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eastAsia="宋体" w:cs="宋体"/>
          <w:color w:val="auto"/>
          <w:highlight w:val="none"/>
        </w:rPr>
      </w:pPr>
      <w:r/>
      <w:bookmarkStart w:id="26" w:name="_GoBack"/>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spacing w:line="240" w:lineRule="auto"/>
        <w:widowControl w:val="off"/>
        <w:rPr>
          <w:rFonts w:hint="eastAsia" w:ascii="宋体" w:hAnsi="宋体" w:eastAsia="宋体" w:cs="宋体"/>
          <w:b/>
          <w:color w:val="auto"/>
          <w:sz w:val="72"/>
          <w:szCs w:val="72"/>
          <w:highlight w:val="none"/>
          <w:lang w:eastAsia="zh-CN"/>
        </w:rPr>
      </w:pPr>
      <w:r>
        <w:rPr>
          <w:rFonts w:hint="eastAsia" w:ascii="宋体" w:hAnsi="宋体" w:eastAsia="宋体" w:cs="宋体"/>
          <w:b/>
          <w:color w:val="auto"/>
          <w:sz w:val="72"/>
          <w:szCs w:val="72"/>
          <w:highlight w:val="none"/>
          <w:lang w:eastAsia="zh-CN"/>
        </w:rPr>
        <w:t xml:space="preserve">无 锡 市 政 府 采 购</w:t>
      </w:r>
      <w:r/>
    </w:p>
    <w:p>
      <w:pPr>
        <w:ind w:firstLine="420"/>
        <w:jc w:val="both"/>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firstLine="420"/>
        <w:jc w:val="both"/>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420"/>
        <w:jc w:val="both"/>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420"/>
        <w:jc w:val="both"/>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420"/>
        <w:jc w:val="both"/>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center"/>
        <w:spacing w:line="240" w:lineRule="auto"/>
        <w:widowControl w:val="off"/>
        <w:rPr>
          <w:rFonts w:hint="eastAsia" w:ascii="宋体" w:hAnsi="宋体" w:eastAsia="宋体" w:cs="宋体"/>
          <w:b/>
          <w:color w:val="auto"/>
          <w:sz w:val="21"/>
          <w:highlight w:val="none"/>
          <w:lang w:eastAsia="zh-CN"/>
        </w:rPr>
      </w:pPr>
      <w:r>
        <w:rPr>
          <w:rFonts w:hint="eastAsia" w:ascii="宋体" w:hAnsi="宋体" w:eastAsia="宋体" w:cs="宋体"/>
          <w:b/>
          <w:color w:val="auto"/>
          <w:sz w:val="72"/>
          <w:szCs w:val="72"/>
          <w:highlight w:val="none"/>
          <w:lang w:eastAsia="zh-CN"/>
        </w:rPr>
        <w:t xml:space="preserve">公开招标文件</w:t>
      </w:r>
      <w:r/>
    </w:p>
    <w:p>
      <w:pPr>
        <w:ind w:firstLine="0"/>
        <w:jc w:val="center"/>
        <w:spacing w:line="240" w:lineRule="auto"/>
        <w:widowControl w:val="off"/>
        <w:rPr>
          <w:rFonts w:hint="eastAsia" w:ascii="宋体" w:hAnsi="宋体" w:eastAsia="宋体" w:cs="宋体"/>
          <w:color w:val="auto"/>
          <w:sz w:val="28"/>
          <w:szCs w:val="36"/>
          <w:highlight w:val="none"/>
          <w:lang w:eastAsia="zh-CN"/>
        </w:rPr>
      </w:pPr>
      <w:r>
        <w:rPr>
          <w:rFonts w:hint="eastAsia" w:ascii="宋体" w:hAnsi="宋体" w:eastAsia="宋体" w:cs="宋体"/>
          <w:color w:val="auto"/>
          <w:sz w:val="28"/>
          <w:szCs w:val="36"/>
          <w:highlight w:val="none"/>
          <w:lang w:eastAsia="zh-CN"/>
        </w:rPr>
        <w:t xml:space="preserve">（全流程电子化）</w:t>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采 购 项 目 编 号：JSZC-320205-CYZR-G2026-0012</w:t>
      </w:r>
      <w:r/>
    </w:p>
    <w:p>
      <w:pPr>
        <w:ind w:firstLine="0"/>
        <w:jc w:val="both"/>
        <w:spacing w:line="24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ind w:left="3017" w:hanging="3017"/>
        <w:jc w:val="both"/>
        <w:spacing w:line="24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采 购 项 目 名 称：2026-2028年羊尖镇环卫保洁一体化项目</w:t>
      </w:r>
      <w:r/>
    </w:p>
    <w:p>
      <w:pPr>
        <w:ind w:left="3017" w:hanging="3017"/>
        <w:jc w:val="both"/>
        <w:spacing w:line="24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ind w:firstLine="0"/>
        <w:jc w:val="both"/>
        <w:spacing w:line="24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采      购     人：无锡市锡山区羊尖镇人民政府 </w:t>
      </w:r>
      <w:r/>
    </w:p>
    <w:p>
      <w:pPr>
        <w:ind w:firstLine="0"/>
        <w:jc w:val="both"/>
        <w:spacing w:line="24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ind w:right="-29" w:firstLine="0"/>
        <w:jc w:val="both"/>
        <w:spacing w:line="240" w:lineRule="auto"/>
        <w:widowControl w:val="off"/>
        <w:rPr>
          <w:rFonts w:hint="eastAsia" w:ascii="宋体" w:hAnsi="宋体" w:eastAsia="宋体" w:cs="宋体"/>
          <w:b/>
          <w:color w:val="auto"/>
          <w:sz w:val="21"/>
          <w:highlight w:val="none"/>
          <w:lang w:eastAsia="zh-CN"/>
        </w:rPr>
      </w:pPr>
      <w:r>
        <w:rPr>
          <w:rFonts w:hint="eastAsia" w:ascii="宋体" w:hAnsi="宋体" w:eastAsia="宋体" w:cs="宋体"/>
          <w:b/>
          <w:color w:val="auto"/>
          <w:sz w:val="32"/>
          <w:szCs w:val="32"/>
          <w:highlight w:val="none"/>
          <w:lang w:eastAsia="zh-CN"/>
        </w:rPr>
        <w:t xml:space="preserve">招 标 代 理 机 构：江苏朝阳工程管理咨询有限责任公司</w:t>
      </w:r>
      <w:r/>
    </w:p>
    <w:p>
      <w:pPr>
        <w:ind w:firstLine="0"/>
        <w:jc w:val="both"/>
        <w:spacing w:line="240" w:lineRule="auto"/>
        <w:widowControl w:val="off"/>
        <w:rPr>
          <w:rFonts w:hint="eastAsia" w:ascii="宋体" w:hAnsi="宋体" w:eastAsia="宋体" w:cs="宋体"/>
          <w:b/>
          <w:color w:val="auto"/>
          <w:sz w:val="21"/>
          <w:highlight w:val="none"/>
          <w:lang w:eastAsia="zh-CN"/>
        </w:rPr>
      </w:pPr>
      <w:r>
        <w:rPr>
          <w:rFonts w:hint="eastAsia" w:ascii="宋体" w:hAnsi="宋体" w:eastAsia="宋体" w:cs="宋体"/>
          <w:b/>
          <w:color w:val="auto"/>
          <w:sz w:val="21"/>
          <w:highlight w:val="none"/>
          <w:lang w:eastAsia="zh-CN"/>
        </w:rPr>
      </w:r>
      <w:r/>
    </w:p>
    <w:p>
      <w:pPr>
        <w:ind w:firstLine="0"/>
        <w:jc w:val="both"/>
        <w:spacing w:line="240" w:lineRule="auto"/>
        <w:widowControl w:val="off"/>
        <w:rPr>
          <w:rFonts w:hint="eastAsia" w:ascii="宋体" w:hAnsi="宋体" w:eastAsia="宋体" w:cs="宋体"/>
          <w:b/>
          <w:color w:val="auto"/>
          <w:sz w:val="21"/>
          <w:highlight w:val="none"/>
          <w:lang w:eastAsia="zh-CN"/>
        </w:rPr>
      </w:pPr>
      <w:r>
        <w:rPr>
          <w:rFonts w:hint="eastAsia" w:ascii="宋体" w:hAnsi="宋体" w:eastAsia="宋体" w:cs="宋体"/>
          <w:b/>
          <w:color w:val="auto"/>
          <w:sz w:val="21"/>
          <w:highlight w:val="none"/>
          <w:lang w:eastAsia="zh-CN"/>
        </w:rPr>
      </w:r>
      <w:r/>
    </w:p>
    <w:p>
      <w:pPr>
        <w:ind w:firstLine="0"/>
        <w:jc w:val="center"/>
        <w:spacing w:line="24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二○二六年八月</w:t>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5"/>
        <w:ind w:firstLine="480"/>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lang w:val="zh-CN"/>
        </w:rPr>
        <w:t xml:space="preserve">目录</w:t>
      </w:r>
      <w:r/>
    </w:p>
    <w:p>
      <w:pPr>
        <w:pStyle w:val="1259"/>
        <w:rPr>
          <w:rFonts w:hint="eastAsia" w:ascii="宋体" w:hAnsi="宋体" w:eastAsia="宋体" w:cs="宋体"/>
          <w:color w:val="auto"/>
          <w:sz w:val="21"/>
          <w:szCs w:val="22"/>
          <w:highlight w:val="none"/>
          <w:lang w:eastAsia="zh-CN"/>
        </w:rPr>
      </w:pPr>
      <w:r>
        <w:rPr>
          <w:rFonts w:hint="eastAsia" w:ascii="宋体" w:hAnsi="宋体" w:eastAsia="宋体" w:cs="宋体"/>
          <w:color w:val="auto"/>
          <w:sz w:val="48"/>
          <w:szCs w:val="40"/>
          <w:highlight w:val="none"/>
        </w:rPr>
        <w:fldChar w:fldCharType="begin"/>
      </w:r>
      <w:r>
        <w:rPr>
          <w:rFonts w:hint="eastAsia" w:ascii="宋体" w:hAnsi="宋体" w:eastAsia="宋体" w:cs="宋体"/>
          <w:color w:val="auto"/>
          <w:sz w:val="48"/>
          <w:szCs w:val="40"/>
          <w:highlight w:val="none"/>
        </w:rPr>
        <w:instrText xml:space="preserve"> TOC \o "1-3" \h \z \u </w:instrText>
      </w:r>
      <w:r>
        <w:rPr>
          <w:rFonts w:hint="eastAsia" w:ascii="宋体" w:hAnsi="宋体" w:eastAsia="宋体" w:cs="宋体"/>
          <w:color w:val="auto"/>
          <w:sz w:val="48"/>
          <w:szCs w:val="40"/>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"_Toc161316664" \o "#_Toc161316664" </w:instrText>
      </w:r>
      <w:r>
        <w:rPr>
          <w:rFonts w:hint="eastAsia" w:ascii="宋体" w:hAnsi="宋体" w:eastAsia="宋体" w:cs="宋体"/>
          <w:color w:val="auto"/>
          <w:highlight w:val="none"/>
        </w:rPr>
        <w:fldChar w:fldCharType="separate"/>
      </w:r>
      <w:r>
        <w:rPr>
          <w:rStyle w:val="1273"/>
          <w:rFonts w:hint="eastAsia" w:ascii="宋体" w:hAnsi="宋体" w:eastAsia="宋体" w:cs="宋体"/>
          <w:color w:val="auto"/>
          <w:highlight w:val="none"/>
          <w:lang w:eastAsia="zh-CN"/>
        </w:rPr>
        <w:t xml:space="preserve">一、投标邀请函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_Toc161316664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259"/>
        <w:rPr>
          <w:rFonts w:hint="eastAsia" w:ascii="宋体" w:hAnsi="宋体" w:eastAsia="宋体" w:cs="宋体"/>
          <w:color w:val="auto"/>
          <w:sz w:val="21"/>
          <w:szCs w:val="22"/>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"_Toc161316665" \o "#_Toc161316665" </w:instrText>
      </w:r>
      <w:r>
        <w:rPr>
          <w:rFonts w:hint="eastAsia" w:ascii="宋体" w:hAnsi="宋体" w:eastAsia="宋体" w:cs="宋体"/>
          <w:color w:val="auto"/>
          <w:highlight w:val="none"/>
        </w:rPr>
        <w:fldChar w:fldCharType="separate"/>
      </w:r>
      <w:r>
        <w:rPr>
          <w:rStyle w:val="1273"/>
          <w:rFonts w:hint="eastAsia" w:ascii="宋体" w:hAnsi="宋体" w:eastAsia="宋体" w:cs="宋体"/>
          <w:color w:val="auto"/>
          <w:highlight w:val="none"/>
          <w:lang w:eastAsia="zh-CN"/>
        </w:rPr>
        <w:t xml:space="preserve">二、供应商须知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_Toc161316665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259"/>
        <w:rPr>
          <w:rFonts w:hint="eastAsia" w:ascii="宋体" w:hAnsi="宋体" w:eastAsia="宋体" w:cs="宋体"/>
          <w:color w:val="auto"/>
          <w:sz w:val="21"/>
          <w:szCs w:val="22"/>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"_Toc161316666" \o "#_Toc161316666" </w:instrText>
      </w:r>
      <w:r>
        <w:rPr>
          <w:rFonts w:hint="eastAsia" w:ascii="宋体" w:hAnsi="宋体" w:eastAsia="宋体" w:cs="宋体"/>
          <w:color w:val="auto"/>
          <w:highlight w:val="none"/>
        </w:rPr>
        <w:fldChar w:fldCharType="separate"/>
      </w:r>
      <w:r>
        <w:rPr>
          <w:rStyle w:val="1273"/>
          <w:rFonts w:hint="eastAsia" w:ascii="宋体" w:hAnsi="宋体" w:eastAsia="宋体" w:cs="宋体"/>
          <w:color w:val="auto"/>
          <w:highlight w:val="none"/>
          <w:lang w:eastAsia="zh-CN"/>
        </w:rPr>
        <w:t xml:space="preserve">三、采购需求和技术有关要求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_Toc161316666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19</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259"/>
        <w:rPr>
          <w:rFonts w:hint="eastAsia" w:ascii="宋体" w:hAnsi="宋体" w:eastAsia="宋体" w:cs="宋体"/>
          <w:color w:val="auto"/>
          <w:sz w:val="21"/>
          <w:szCs w:val="22"/>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"_Toc161316667" \o "#_Toc161316667" </w:instrText>
      </w:r>
      <w:r>
        <w:rPr>
          <w:rFonts w:hint="eastAsia" w:ascii="宋体" w:hAnsi="宋体" w:eastAsia="宋体" w:cs="宋体"/>
          <w:color w:val="auto"/>
          <w:highlight w:val="none"/>
        </w:rPr>
        <w:fldChar w:fldCharType="separate"/>
      </w:r>
      <w:r>
        <w:rPr>
          <w:rStyle w:val="1273"/>
          <w:rFonts w:hint="eastAsia" w:ascii="宋体" w:hAnsi="宋体" w:eastAsia="宋体" w:cs="宋体"/>
          <w:color w:val="auto"/>
          <w:highlight w:val="none"/>
          <w:lang w:eastAsia="zh-CN"/>
        </w:rPr>
        <w:t xml:space="preserve">四、合同书（格式文本）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_Toc161316667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259"/>
        <w:rPr>
          <w:rFonts w:hint="eastAsia" w:ascii="宋体" w:hAnsi="宋体" w:eastAsia="宋体" w:cs="宋体"/>
          <w:color w:val="auto"/>
          <w:sz w:val="21"/>
          <w:szCs w:val="22"/>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"_Toc161316668" \o "#_Toc161316668" </w:instrText>
      </w:r>
      <w:r>
        <w:rPr>
          <w:rFonts w:hint="eastAsia" w:ascii="宋体" w:hAnsi="宋体" w:eastAsia="宋体" w:cs="宋体"/>
          <w:color w:val="auto"/>
          <w:highlight w:val="none"/>
        </w:rPr>
        <w:fldChar w:fldCharType="separate"/>
      </w:r>
      <w:r>
        <w:rPr>
          <w:rStyle w:val="1273"/>
          <w:rFonts w:hint="eastAsia" w:ascii="宋体" w:hAnsi="宋体" w:eastAsia="宋体" w:cs="宋体"/>
          <w:color w:val="auto"/>
          <w:highlight w:val="none"/>
          <w:lang w:eastAsia="zh-CN"/>
        </w:rPr>
        <w:t xml:space="preserve">五、附件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_Toc161316668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25</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266"/>
        <w:ind w:left="480" w:firstLine="480"/>
        <w:tabs>
          <w:tab w:val="right" w:pos="8296" w:leader="dot"/>
        </w:tabs>
        <w:rPr>
          <w:rFonts w:hint="eastAsia" w:ascii="宋体" w:hAnsi="宋体" w:eastAsia="宋体" w:cs="宋体"/>
          <w:color w:val="auto"/>
          <w:sz w:val="21"/>
          <w:szCs w:val="22"/>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"_Toc161316669" \o "#_Toc161316669" </w:instrText>
      </w:r>
      <w:r>
        <w:rPr>
          <w:rFonts w:hint="eastAsia" w:ascii="宋体" w:hAnsi="宋体" w:eastAsia="宋体" w:cs="宋体"/>
          <w:color w:val="auto"/>
          <w:highlight w:val="none"/>
        </w:rPr>
        <w:fldChar w:fldCharType="separate"/>
      </w:r>
      <w:r>
        <w:rPr>
          <w:rStyle w:val="1273"/>
          <w:rFonts w:hint="eastAsia" w:ascii="宋体" w:hAnsi="宋体" w:eastAsia="宋体" w:cs="宋体"/>
          <w:color w:val="auto"/>
          <w:highlight w:val="none"/>
          <w:lang w:eastAsia="zh-CN"/>
        </w:rPr>
        <w:t xml:space="preserve">附件一：评分标准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_Toc161316669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25</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266"/>
        <w:ind w:left="480" w:firstLine="480"/>
        <w:tabs>
          <w:tab w:val="right" w:pos="8296" w:leader="dot"/>
        </w:tabs>
        <w:rPr>
          <w:rFonts w:hint="eastAsia" w:ascii="宋体" w:hAnsi="宋体" w:eastAsia="宋体" w:cs="宋体"/>
          <w:color w:val="auto"/>
          <w:sz w:val="21"/>
          <w:szCs w:val="22"/>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"_Toc161316670" \o "#_Toc161316670" </w:instrText>
      </w:r>
      <w:r>
        <w:rPr>
          <w:rFonts w:hint="eastAsia" w:ascii="宋体" w:hAnsi="宋体" w:eastAsia="宋体" w:cs="宋体"/>
          <w:color w:val="auto"/>
          <w:highlight w:val="none"/>
        </w:rPr>
        <w:fldChar w:fldCharType="separate"/>
      </w:r>
      <w:r>
        <w:rPr>
          <w:rStyle w:val="1273"/>
          <w:rFonts w:hint="eastAsia" w:ascii="宋体" w:hAnsi="宋体" w:eastAsia="宋体" w:cs="宋体"/>
          <w:color w:val="auto"/>
          <w:highlight w:val="none"/>
          <w:lang w:eastAsia="zh-CN"/>
        </w:rPr>
        <w:t xml:space="preserve">附件二：投标文件格式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_Toc161316670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29</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ind w:firstLine="0"/>
        <w:rPr>
          <w:rFonts w:hint="eastAsia" w:ascii="宋体" w:hAnsi="宋体" w:eastAsia="宋体" w:cs="宋体"/>
          <w:color w:val="auto"/>
          <w:highlight w:val="none"/>
        </w:rPr>
      </w:pPr>
      <w:r>
        <w:rPr>
          <w:rFonts w:hint="eastAsia" w:ascii="宋体" w:hAnsi="宋体" w:eastAsia="宋体" w:cs="宋体"/>
          <w:b/>
          <w:bCs/>
          <w:color w:val="auto"/>
          <w:sz w:val="48"/>
          <w:szCs w:val="40"/>
          <w:highlight w:val="none"/>
          <w:lang w:val="zh-CN"/>
        </w:rPr>
        <w:fldChar w:fldCharType="end"/>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14"/>
        <w:rPr>
          <w:rFonts w:hint="eastAsia" w:ascii="宋体" w:hAnsi="宋体" w:eastAsia="宋体" w:cs="宋体"/>
          <w:color w:val="auto"/>
          <w:highlight w:val="none"/>
          <w:lang w:eastAsia="zh-CN"/>
        </w:rPr>
      </w:pPr>
      <w:r/>
      <w:bookmarkStart w:id="0" w:name="_Toc101981929"/>
      <w:r/>
      <w:bookmarkStart w:id="1" w:name="_Toc161316664"/>
      <w:r>
        <w:rPr>
          <w:rFonts w:hint="eastAsia" w:ascii="宋体" w:hAnsi="宋体" w:eastAsia="宋体" w:cs="宋体"/>
          <w:color w:val="auto"/>
          <w:highlight w:val="none"/>
          <w:lang w:eastAsia="zh-CN"/>
        </w:rPr>
        <w:t xml:space="preserve">一、投标邀请</w:t>
      </w:r>
      <w:bookmarkEnd w:id="0"/>
      <w:r>
        <w:rPr>
          <w:rFonts w:hint="eastAsia" w:ascii="宋体" w:hAnsi="宋体" w:eastAsia="宋体" w:cs="宋体"/>
          <w:color w:val="auto"/>
          <w:highlight w:val="none"/>
          <w:lang w:eastAsia="zh-CN"/>
        </w:rPr>
        <w:t xml:space="preserve">函</w:t>
      </w:r>
      <w:bookmarkEnd w:id="1"/>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江苏朝阳工程管理咨询有限责任公司受无锡市锡山区羊尖镇人民政府的委托，就2026-2028年羊尖镇环卫保洁一体化项目进行公开招标，欢迎符合相关条件的供应商参加投标并提请注意下列附表中的相关事项：</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（一）项目信息</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1.项目名称：</w:t>
      </w:r>
      <w:r>
        <w:rPr>
          <w:rFonts w:hint="eastAsia" w:ascii="宋体" w:hAnsi="宋体" w:eastAsia="宋体" w:cs="宋体"/>
          <w:bCs/>
          <w:color w:val="auto"/>
          <w:szCs w:val="24"/>
          <w:highlight w:val="none"/>
          <w:lang w:eastAsia="zh-CN"/>
        </w:rPr>
        <w:t xml:space="preserve">2026-2028年羊尖镇环卫保洁一体化项目</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2.项目编号：JSZC-320205-CYZR-G2024-0016 </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3.项目预算：5000万元，投标最高限价为4997.887万元，投标报价不得超过最高限价，否则作无效投标文件处理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4.合同履约期限：</w:t>
      </w:r>
      <w:bookmarkStart w:id="2" w:name="_Hlk160374992"/>
      <w:r>
        <w:rPr>
          <w:rFonts w:hint="eastAsia" w:ascii="宋体" w:hAnsi="宋体" w:eastAsia="宋体" w:cs="宋体"/>
          <w:bCs/>
          <w:color w:val="auto"/>
          <w:szCs w:val="24"/>
          <w:highlight w:val="none"/>
          <w:lang w:eastAsia="zh-CN"/>
        </w:rPr>
        <w:t xml:space="preserve">2年（合同一年一签），具体开始时间以采购人通知为准</w:t>
      </w:r>
      <w:bookmarkEnd w:id="2"/>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5.采购方式：公开招标</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6.采购人：</w:t>
      </w:r>
      <w:r>
        <w:rPr>
          <w:rFonts w:hint="eastAsia" w:ascii="宋体" w:hAnsi="宋体" w:eastAsia="宋体" w:cs="宋体"/>
          <w:bCs/>
          <w:color w:val="auto"/>
          <w:szCs w:val="24"/>
          <w:highlight w:val="none"/>
          <w:lang w:eastAsia="zh-CN"/>
        </w:rPr>
        <w:t xml:space="preserve">无锡市锡山区羊尖镇人民政府</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7.本项目标的所属行业：</w:t>
      </w:r>
      <w:r>
        <w:rPr>
          <w:rFonts w:hint="eastAsia" w:ascii="宋体" w:hAnsi="宋体" w:eastAsia="宋体" w:cs="宋体"/>
          <w:bCs/>
          <w:color w:val="auto"/>
          <w:szCs w:val="24"/>
          <w:highlight w:val="none"/>
          <w:lang w:eastAsia="zh-CN"/>
        </w:rPr>
        <w:t xml:space="preserve">其他未列明行业。</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8.本项目是否专门面向中小企业：否</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（二）供应商资格要求</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1.满足《中华人民共和国政府采购法》第二十二条规定；</w:t>
      </w:r>
      <w:r/>
    </w:p>
    <w:p>
      <w:pPr>
        <w:ind w:firstLine="480"/>
        <w:shd w:val="clear" w:color="auto" w:fill="ffffff"/>
        <w:rPr>
          <w:rFonts w:hint="eastAsia" w:ascii="宋体" w:hAnsi="宋体" w:eastAsia="宋体" w:cs="宋体"/>
          <w:bCs/>
          <w:color w:val="auto"/>
          <w:szCs w:val="24"/>
          <w:highlight w:val="none"/>
          <w:lang w:eastAsia="zh-CN"/>
        </w:rPr>
      </w:pPr>
      <w:r>
        <w:rPr>
          <w:rFonts w:hint="eastAsia" w:ascii="宋体" w:hAnsi="宋体" w:eastAsia="宋体" w:cs="宋体"/>
          <w:color w:val="auto"/>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bCs/>
          <w:color w:val="auto"/>
          <w:szCs w:val="24"/>
          <w:highlight w:val="none"/>
          <w:lang w:eastAsia="zh-CN"/>
        </w:rPr>
        <w:t xml:space="preserve">3.落实政府采购政策需满足的资格要求：</w:t>
      </w:r>
      <w:r>
        <w:rPr>
          <w:rFonts w:hint="eastAsia" w:ascii="宋体" w:hAnsi="宋体" w:eastAsia="宋体" w:cs="宋体"/>
          <w:bCs/>
          <w:color w:val="auto"/>
          <w:szCs w:val="24"/>
          <w:highlight w:val="none"/>
          <w:lang w:val="en-US" w:eastAsia="zh-CN"/>
        </w:rPr>
        <w:t xml:space="preserve">无</w:t>
      </w:r>
      <w:r>
        <w:rPr>
          <w:rFonts w:hint="eastAsia" w:ascii="宋体" w:hAnsi="宋体" w:eastAsia="宋体" w:cs="宋体"/>
          <w:bCs/>
          <w:color w:val="auto"/>
          <w:szCs w:val="24"/>
          <w:highlight w:val="none"/>
          <w:lang w:eastAsia="zh-CN"/>
        </w:rPr>
        <w:t xml:space="preserve">；</w:t>
      </w:r>
      <w:r>
        <w:rPr>
          <w:rFonts w:hint="eastAsia" w:ascii="宋体" w:hAnsi="宋体" w:eastAsia="宋体" w:cs="宋体"/>
          <w:color w:val="auto"/>
          <w:szCs w:val="24"/>
          <w:highlight w:val="none"/>
          <w:lang w:eastAsia="zh-CN"/>
        </w:rPr>
        <w:t xml:space="preserve"> </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bCs/>
          <w:color w:val="auto"/>
          <w:szCs w:val="24"/>
          <w:highlight w:val="none"/>
          <w:lang w:eastAsia="zh-CN"/>
        </w:rPr>
        <w:t xml:space="preserve">4.</w:t>
      </w:r>
      <w:r>
        <w:rPr>
          <w:rFonts w:hint="eastAsia" w:ascii="宋体" w:hAnsi="宋体" w:eastAsia="宋体" w:cs="宋体"/>
          <w:color w:val="auto"/>
          <w:szCs w:val="24"/>
          <w:highlight w:val="none"/>
          <w:lang w:eastAsia="zh-CN"/>
        </w:rPr>
        <w:t xml:space="preserve">本项目的特定资格要求：无；</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color w:val="auto"/>
          <w:szCs w:val="24"/>
          <w:highlight w:val="none"/>
          <w:lang w:eastAsia="zh-CN"/>
        </w:rPr>
        <w:t xml:space="preserve">5.本项目</w:t>
      </w:r>
      <w:r>
        <w:rPr>
          <w:rFonts w:hint="eastAsia" w:ascii="宋体" w:hAnsi="宋体" w:eastAsia="宋体" w:cs="宋体"/>
          <w:b/>
          <w:bCs/>
          <w:color w:val="auto"/>
          <w:szCs w:val="24"/>
          <w:highlight w:val="none"/>
          <w:u w:val="single"/>
          <w:lang w:eastAsia="zh-CN"/>
        </w:rPr>
        <w:t xml:space="preserve">不接受</w:t>
      </w:r>
      <w:r>
        <w:rPr>
          <w:rFonts w:hint="eastAsia" w:ascii="宋体" w:hAnsi="宋体" w:eastAsia="宋体" w:cs="宋体"/>
          <w:color w:val="auto"/>
          <w:szCs w:val="24"/>
          <w:highlight w:val="none"/>
          <w:lang w:eastAsia="zh-CN"/>
        </w:rPr>
        <w:t xml:space="preserve">联合体投标。</w:t>
      </w:r>
      <w:r/>
    </w:p>
    <w:p>
      <w:pPr>
        <w:ind w:firstLine="482"/>
        <w:shd w:val="clear" w:color="auto" w:fill="ffffff"/>
        <w:rPr>
          <w:rFonts w:hint="eastAsia" w:ascii="宋体" w:hAnsi="宋体" w:eastAsia="宋体" w:cs="宋体"/>
          <w:color w:val="auto"/>
          <w:szCs w:val="24"/>
          <w:highlight w:val="none"/>
          <w:lang w:eastAsia="zh-CN"/>
        </w:rPr>
      </w:pPr>
      <w:r/>
      <w:bookmarkStart w:id="3" w:name="_Toc112006902"/>
      <w:r>
        <w:rPr>
          <w:rFonts w:hint="eastAsia" w:ascii="宋体" w:hAnsi="宋体" w:eastAsia="宋体" w:cs="宋体"/>
          <w:b/>
          <w:bCs/>
          <w:color w:val="auto"/>
          <w:szCs w:val="24"/>
          <w:highlight w:val="none"/>
          <w:lang w:eastAsia="zh-CN"/>
        </w:rPr>
        <w:t xml:space="preserve">（三）</w:t>
      </w:r>
      <w:bookmarkEnd w:id="3"/>
      <w:r>
        <w:rPr>
          <w:rFonts w:hint="eastAsia" w:ascii="宋体" w:hAnsi="宋体" w:eastAsia="宋体" w:cs="宋体"/>
          <w:b/>
          <w:bCs/>
          <w:color w:val="auto"/>
          <w:szCs w:val="24"/>
          <w:highlight w:val="none"/>
          <w:lang w:eastAsia="zh-CN"/>
        </w:rPr>
        <w:t xml:space="preserve">供应商主体信息库注册</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1.潜在投标供应商访问江苏省政府采购（苏采云）平台的网络地址和方法：</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4）CA驱动下载：</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在“江苏省政府采购（苏采云）平台”</w:t>
      </w:r>
      <w:r>
        <w:rPr>
          <w:rFonts w:hint="eastAsia" w:ascii="宋体" w:hAnsi="宋体" w:cs="宋体"/>
          <w:color w:val="auto"/>
          <w:szCs w:val="24"/>
          <w:highlight w:val="none"/>
          <w:lang w:eastAsia="zh-CN"/>
        </w:rPr>
        <w:t xml:space="preserve">账号登录</w:t>
      </w:r>
      <w:r>
        <w:rPr>
          <w:rFonts w:hint="eastAsia" w:ascii="宋体" w:hAnsi="宋体" w:eastAsia="宋体" w:cs="宋体"/>
          <w:color w:val="auto"/>
          <w:szCs w:val="24"/>
          <w:highlight w:val="none"/>
          <w:lang w:eastAsia="zh-CN"/>
        </w:rPr>
        <w:t xml:space="preserve">页面，点击“驱动下载”链接中的“政务CA、方正签章控件驱动安装包及安装说明”可以直接下载驱动安装包，安装包中附有驱动安装手册。</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技术服务电话：0510-81827781（服务时间：工作日 9:00-11:30，13:00-17:00）</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2.完成苏采云注册的供应商方可在苏采云中进行CA绑定。登录“江苏省政府采购（苏采云）平台”，插入CA后，点击【账号设置】——【绑定CA】。</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3.供应商应按上述要求提供相关材料及注册登记信息，所提供的材料应均是真实的、准确的，若有违背，供应商自行承担由此而产生的一切后果。</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技术支持QQ：田女士：3071474382 ；王先生：897651173。</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5.苏采云系统应使用谷歌浏览器参与不见面开标。 </w:t>
      </w:r>
      <w:r/>
    </w:p>
    <w:p>
      <w:pPr>
        <w:ind w:firstLine="482"/>
        <w:shd w:val="clear" w:color="auto" w:fill="ffffff"/>
        <w:rPr>
          <w:rFonts w:hint="eastAsia" w:ascii="宋体" w:hAnsi="宋体" w:eastAsia="宋体" w:cs="宋体"/>
          <w:b/>
          <w:bCs/>
          <w:color w:val="auto"/>
          <w:szCs w:val="24"/>
          <w:highlight w:val="none"/>
          <w:lang w:eastAsia="zh-CN"/>
        </w:rPr>
      </w:pPr>
      <w:r/>
      <w:bookmarkStart w:id="4" w:name="_Toc112006903"/>
      <w:r>
        <w:rPr>
          <w:rFonts w:hint="eastAsia" w:ascii="宋体" w:hAnsi="宋体" w:eastAsia="宋体" w:cs="宋体"/>
          <w:b/>
          <w:bCs/>
          <w:color w:val="auto"/>
          <w:szCs w:val="24"/>
          <w:highlight w:val="none"/>
          <w:lang w:eastAsia="zh-CN"/>
        </w:rPr>
        <w:t xml:space="preserve">（四）</w:t>
      </w:r>
      <w:bookmarkEnd w:id="4"/>
      <w:r>
        <w:rPr>
          <w:rFonts w:hint="eastAsia" w:ascii="宋体" w:hAnsi="宋体" w:eastAsia="宋体" w:cs="宋体"/>
          <w:b/>
          <w:bCs/>
          <w:color w:val="auto"/>
          <w:szCs w:val="24"/>
          <w:highlight w:val="none"/>
          <w:lang w:eastAsia="zh-CN"/>
        </w:rPr>
        <w:t xml:space="preserve">获取招标文件</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color w:val="auto"/>
          <w:szCs w:val="24"/>
          <w:highlight w:val="none"/>
          <w:lang w:eastAsia="zh-CN"/>
        </w:rPr>
        <w:t xml:space="preserve">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5" w:name="_Hlk161849833"/>
      <w:r>
        <w:rPr>
          <w:rFonts w:hint="eastAsia" w:ascii="宋体" w:hAnsi="宋体" w:eastAsia="宋体" w:cs="宋体"/>
          <w:color w:val="auto"/>
          <w:szCs w:val="24"/>
          <w:highlight w:val="none"/>
          <w:lang w:eastAsia="zh-CN"/>
        </w:rPr>
        <w:t xml:space="preserve">投标</w:t>
      </w:r>
      <w:bookmarkEnd w:id="5"/>
      <w:r>
        <w:rPr>
          <w:rFonts w:hint="eastAsia" w:ascii="宋体" w:hAnsi="宋体" w:eastAsia="宋体" w:cs="宋体"/>
          <w:color w:val="auto"/>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（五）公开答疑时间、地点</w:t>
      </w:r>
      <w:r/>
    </w:p>
    <w:p>
      <w:pPr>
        <w:ind w:firstLine="482"/>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"mailto:采购人、招标代理机构将以电话咨询、邮箱（69755359@qq.com）等方式开展线上不见面答疑服务。截止至2024年" </w:instrText>
      </w:r>
      <w:r>
        <w:rPr>
          <w:rFonts w:hint="eastAsia" w:ascii="宋体" w:hAnsi="宋体" w:eastAsia="宋体" w:cs="宋体"/>
          <w:color w:val="auto"/>
          <w:highlight w:val="none"/>
        </w:rPr>
        <w:fldChar w:fldCharType="separate"/>
      </w:r>
      <w:r>
        <w:rPr>
          <w:rStyle w:val="1273"/>
          <w:rFonts w:hint="eastAsia" w:ascii="宋体" w:hAnsi="宋体" w:eastAsia="宋体" w:cs="宋体"/>
          <w:color w:val="auto"/>
          <w:szCs w:val="24"/>
          <w:highlight w:val="none"/>
          <w:u w:val="none"/>
          <w:lang w:eastAsia="zh-CN"/>
        </w:rPr>
        <w:t xml:space="preserve">采购人、招标代理机构将以电话咨询、邮箱（421711736@qq.com）等方式开展线上不见面答疑服务。截止至2026年</w:t>
      </w:r>
      <w:r>
        <w:rPr>
          <w:rStyle w:val="1273"/>
          <w:rFonts w:hint="eastAsia" w:ascii="宋体" w:hAnsi="宋体" w:eastAsia="宋体" w:cs="宋体"/>
          <w:color w:val="auto"/>
          <w:szCs w:val="24"/>
          <w:highlight w:val="none"/>
          <w:u w:val="none"/>
          <w:lang w:eastAsia="zh-CN"/>
        </w:rPr>
        <w:fldChar w:fldCharType="end"/>
      </w:r>
      <w:r>
        <w:rPr>
          <w:rFonts w:hint="eastAsia" w:ascii="宋体" w:hAnsi="宋体" w:eastAsia="宋体" w:cs="宋体"/>
          <w:color w:val="auto"/>
          <w:szCs w:val="24"/>
          <w:highlight w:val="none"/>
          <w:lang w:eastAsia="zh-CN"/>
        </w:rPr>
        <w:t xml:space="preserve"> </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eastAsia="zh-CN"/>
        </w:rPr>
        <w:t xml:space="preserve"> 月 </w:t>
      </w:r>
      <w:r>
        <w:rPr>
          <w:rFonts w:hint="eastAsia" w:ascii="宋体" w:hAnsi="宋体" w:cs="宋体"/>
          <w:color w:val="auto"/>
          <w:szCs w:val="24"/>
          <w:highlight w:val="none"/>
          <w:lang w:val="en-US" w:eastAsia="zh-CN"/>
        </w:rPr>
        <w:t xml:space="preserve">22</w:t>
      </w:r>
      <w:r>
        <w:rPr>
          <w:rFonts w:hint="eastAsia" w:ascii="宋体" w:hAnsi="宋体" w:eastAsia="宋体" w:cs="宋体"/>
          <w:color w:val="auto"/>
          <w:szCs w:val="24"/>
          <w:highlight w:val="none"/>
          <w:lang w:eastAsia="zh-CN"/>
        </w:rPr>
        <w:t xml:space="preserve"> 日10:0前，有关单位对于招标文件的相关事项如有疑问可通过上述方式咨询；供应商如有需要对招标文件要求澄清的问题，请以书面形式（必须加盖投标人公章，也请务必留下联系方式，以便回复）提出“JSZC-320205-CYZR-G2024-0016项目需澄清问题”，并于答疑截止时间前邮箱（421711736@qq.com）给项目联系人。若未在法定时间内提出澄清，由此造成的损失及风险由供应商自行承担。 </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（六）现场踏勘</w:t>
      </w:r>
      <w:r/>
    </w:p>
    <w:p>
      <w:pPr>
        <w:ind w:firstLine="482"/>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hint="eastAsia" w:ascii="宋体" w:hAnsi="宋体" w:eastAsia="宋体" w:cs="宋体"/>
          <w:b/>
          <w:bCs/>
          <w:color w:val="auto"/>
          <w:szCs w:val="24"/>
          <w:highlight w:val="none"/>
          <w:lang w:eastAsia="zh-CN"/>
        </w:rPr>
      </w:pPr>
      <w:r/>
      <w:bookmarkStart w:id="6" w:name="_Toc112006904"/>
      <w:r>
        <w:rPr>
          <w:rFonts w:hint="eastAsia" w:ascii="宋体" w:hAnsi="宋体" w:eastAsia="宋体" w:cs="宋体"/>
          <w:b/>
          <w:bCs/>
          <w:color w:val="auto"/>
          <w:szCs w:val="24"/>
          <w:highlight w:val="none"/>
          <w:lang w:eastAsia="zh-CN"/>
        </w:rPr>
        <w:t xml:space="preserve">（七）投标及开标、定标时间、地点</w:t>
      </w:r>
      <w:bookmarkEnd w:id="6"/>
      <w:r/>
      <w:r/>
    </w:p>
    <w:p>
      <w:pPr>
        <w:ind w:firstLine="482"/>
        <w:shd w:val="clear" w:color="auto" w:fill="ffffff"/>
        <w:rPr>
          <w:rFonts w:hint="eastAsia" w:ascii="宋体" w:hAnsi="宋体" w:eastAsia="宋体" w:cs="宋体"/>
          <w:color w:val="auto"/>
          <w:szCs w:val="24"/>
          <w:highlight w:val="none"/>
          <w:lang w:eastAsia="zh-CN"/>
        </w:rPr>
      </w:pPr>
      <w:r/>
      <w:bookmarkStart w:id="7" w:name="_Toc112006905"/>
      <w:r>
        <w:rPr>
          <w:rFonts w:hint="eastAsia" w:ascii="宋体" w:hAnsi="宋体" w:eastAsia="宋体" w:cs="宋体"/>
          <w:color w:val="auto"/>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投标截止时间（网上投标截止时间苏采云投标客户端投标）：2026年 </w:t>
      </w:r>
      <w:r>
        <w:rPr>
          <w:rFonts w:hint="eastAsia" w:ascii="宋体" w:hAnsi="宋体" w:cs="宋体"/>
          <w:color w:val="auto"/>
          <w:szCs w:val="24"/>
          <w:highlight w:val="none"/>
          <w:lang w:val="en-US" w:eastAsia="zh-CN"/>
        </w:rPr>
        <w:t xml:space="preserve">9</w:t>
      </w:r>
      <w:r>
        <w:rPr>
          <w:rFonts w:hint="eastAsia" w:ascii="宋体" w:hAnsi="宋体" w:eastAsia="宋体" w:cs="宋体"/>
          <w:color w:val="auto"/>
          <w:szCs w:val="24"/>
          <w:highlight w:val="none"/>
          <w:lang w:eastAsia="zh-CN"/>
        </w:rPr>
        <w:t xml:space="preserve"> 月 </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lang w:eastAsia="zh-CN"/>
        </w:rPr>
        <w:t xml:space="preserve"> 日9:30，投标截止时间后的投标文件恕不接受。</w:t>
      </w:r>
      <w:r/>
    </w:p>
    <w:p>
      <w:pPr>
        <w:ind w:firstLine="482"/>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开标时间：2026年 </w:t>
      </w:r>
      <w:r>
        <w:rPr>
          <w:rFonts w:hint="eastAsia" w:ascii="宋体" w:hAnsi="宋体" w:cs="宋体"/>
          <w:color w:val="auto"/>
          <w:szCs w:val="24"/>
          <w:highlight w:val="none"/>
          <w:lang w:val="en-US" w:eastAsia="zh-CN"/>
        </w:rPr>
        <w:t xml:space="preserve">9</w:t>
      </w:r>
      <w:r>
        <w:rPr>
          <w:rFonts w:hint="eastAsia" w:ascii="宋体" w:hAnsi="宋体" w:eastAsia="宋体" w:cs="宋体"/>
          <w:color w:val="auto"/>
          <w:szCs w:val="24"/>
          <w:highlight w:val="none"/>
          <w:lang w:eastAsia="zh-CN"/>
        </w:rPr>
        <w:t xml:space="preserve"> 月 </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lang w:eastAsia="zh-CN"/>
        </w:rPr>
        <w:t xml:space="preserve"> 日 9:30。</w:t>
      </w:r>
      <w:r/>
    </w:p>
    <w:p>
      <w:pPr>
        <w:ind w:firstLine="482"/>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投标及开标地点：江苏省政府采购（苏采云）平台。</w:t>
      </w:r>
      <w:r/>
    </w:p>
    <w:p>
      <w:pPr>
        <w:ind w:firstLine="482"/>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定标时间：评标结束</w:t>
      </w:r>
      <w:r/>
    </w:p>
    <w:p>
      <w:pPr>
        <w:ind w:firstLine="482"/>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定标地点：无锡市公共资源交易中心锡山分中心迎宾南路21号 </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（八）投标文件份数：</w:t>
      </w:r>
      <w:bookmarkEnd w:id="7"/>
      <w:r>
        <w:rPr>
          <w:rFonts w:hint="eastAsia" w:ascii="宋体" w:hAnsi="宋体" w:eastAsia="宋体" w:cs="宋体"/>
          <w:b/>
          <w:bCs/>
          <w:color w:val="auto"/>
          <w:szCs w:val="24"/>
          <w:highlight w:val="none"/>
          <w:lang w:eastAsia="zh-CN"/>
        </w:rPr>
        <w:t xml:space="preserve">请按规上传电子投标文件，不接收纸质投标文件。</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（九）投标有效期：开标之日起90天</w:t>
      </w:r>
      <w:r/>
    </w:p>
    <w:p>
      <w:pPr>
        <w:ind w:firstLine="480"/>
        <w:shd w:val="clear" w:color="auto" w:fill="ffffff"/>
        <w:rPr>
          <w:rFonts w:hint="eastAsia" w:ascii="宋体" w:hAnsi="宋体" w:eastAsia="宋体" w:cs="宋体"/>
          <w:b/>
          <w:bCs/>
          <w:color w:val="auto"/>
          <w:szCs w:val="24"/>
          <w:highlight w:val="none"/>
          <w:lang w:eastAsia="zh-CN"/>
        </w:rPr>
      </w:pPr>
      <w:r/>
      <w:bookmarkStart w:id="8" w:name="_Toc112006909"/>
      <w:r>
        <w:rPr>
          <w:rFonts w:hint="eastAsia" w:ascii="宋体" w:hAnsi="宋体" w:eastAsia="宋体" w:cs="宋体"/>
          <w:b/>
          <w:bCs/>
          <w:color w:val="auto"/>
          <w:szCs w:val="24"/>
          <w:highlight w:val="none"/>
          <w:lang w:eastAsia="zh-CN"/>
        </w:rPr>
        <w:t xml:space="preserve">（十）</w:t>
      </w:r>
      <w:r>
        <w:rPr>
          <w:rFonts w:hint="eastAsia" w:ascii="宋体" w:hAnsi="宋体" w:cs="宋体"/>
          <w:b/>
          <w:bCs/>
          <w:color w:val="auto"/>
          <w:szCs w:val="24"/>
          <w:highlight w:val="none"/>
          <w:lang w:eastAsia="zh-CN"/>
        </w:rPr>
        <w:t xml:space="preserve">其他</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1.有关本次招标的事项若存在变动或修改，敬请及时关注“无锡政府采购网”、“江苏政府采购网”发布的信息。</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2.未按《政府采购质疑和投诉办法》（中华人民共和国财政部令第94号）的规定提出的对本项目采购过程中的质疑，招标人不予受理（接收质疑函的联系方式详见（十一）联系方式）。</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（十一）</w:t>
      </w:r>
      <w:bookmarkEnd w:id="8"/>
      <w:r>
        <w:rPr>
          <w:rFonts w:hint="eastAsia" w:ascii="宋体" w:hAnsi="宋体" w:eastAsia="宋体" w:cs="宋体"/>
          <w:b/>
          <w:bCs/>
          <w:color w:val="auto"/>
          <w:szCs w:val="24"/>
          <w:highlight w:val="none"/>
          <w:lang w:eastAsia="zh-CN"/>
        </w:rPr>
        <w:t xml:space="preserve">联系方式</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1、采购人：无锡市锡山区羊尖镇人民政府</w:t>
      </w:r>
      <w:r/>
    </w:p>
    <w:p>
      <w:pPr>
        <w:ind w:firstLine="480"/>
        <w:shd w:val="clear" w:color="auto" w:fill="ffffff"/>
        <w:tabs>
          <w:tab w:val="left" w:pos="5148"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采购人地址：锡沪路羊尖西段76 号</w:t>
      </w:r>
      <w:r/>
    </w:p>
    <w:p>
      <w:pPr>
        <w:ind w:firstLine="480"/>
        <w:shd w:val="clear" w:color="auto" w:fill="ffffff"/>
        <w:tabs>
          <w:tab w:val="left" w:pos="5148"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联 系 人：高工</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联系方式：0510-88734970</w:t>
      </w:r>
      <w:r/>
    </w:p>
    <w:p>
      <w:pPr>
        <w:numPr>
          <w:ilvl w:val="0"/>
          <w:numId w:val="1"/>
        </w:numPr>
        <w:ind w:firstLine="480"/>
        <w:shd w:val="clear" w:color="auto" w:fill="ffffff"/>
        <w:rPr>
          <w:rFonts w:hint="eastAsia" w:ascii="宋体" w:hAnsi="宋体" w:eastAsia="宋体" w:cs="宋体"/>
          <w:bCs/>
          <w:color w:val="auto"/>
          <w:szCs w:val="24"/>
          <w:highlight w:val="none"/>
          <w:lang w:eastAsia="zh-CN"/>
        </w:rPr>
      </w:pP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bCs/>
          <w:color w:val="auto"/>
          <w:szCs w:val="24"/>
          <w:highlight w:val="none"/>
          <w:lang w:eastAsia="zh-CN"/>
        </w:rPr>
        <w:t xml:space="preserve">江苏朝阳工程管理咨询有限责任公司</w:t>
      </w:r>
      <w:r/>
    </w:p>
    <w:p>
      <w:pPr>
        <w:numPr>
          <w:ilvl w:val="0"/>
          <w:numId w:val="1"/>
        </w:num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联系地址：</w:t>
      </w:r>
      <w:r>
        <w:rPr>
          <w:rFonts w:hint="eastAsia" w:ascii="宋体" w:hAnsi="宋体" w:eastAsia="宋体" w:cs="宋体"/>
          <w:color w:val="auto"/>
          <w:highlight w:val="none"/>
          <w:lang w:eastAsia="zh-CN"/>
        </w:rPr>
        <w:t xml:space="preserve">无锡市锡山区长泰国际社区南A-34栋</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联系人：赵立</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联系电话：13812261075</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邮编：214100 </w:t>
      </w:r>
      <w:r/>
    </w:p>
    <w:p>
      <w:pPr>
        <w:ind w:firstLine="0"/>
        <w:jc w:val="both"/>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bCs/>
          <w:color w:val="auto"/>
          <w:szCs w:val="24"/>
          <w:highlight w:val="none"/>
          <w:lang w:val="zh-CN" w:eastAsia="zh-CN"/>
        </w:rPr>
      </w:pPr>
      <w:r>
        <w:rPr>
          <w:rFonts w:hint="eastAsia" w:ascii="宋体" w:hAnsi="宋体" w:eastAsia="宋体" w:cs="宋体"/>
          <w:bCs/>
          <w:color w:val="auto"/>
          <w:szCs w:val="24"/>
          <w:highlight w:val="none"/>
          <w:lang w:val="zh-CN" w:eastAsia="zh-CN"/>
        </w:rPr>
      </w:r>
      <w:r/>
    </w:p>
    <w:p>
      <w:pPr>
        <w:ind w:firstLine="0"/>
        <w:widowControl w:val="off"/>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ind w:firstLine="0"/>
        <w:widowControl w:val="off"/>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ind w:firstLine="0"/>
        <w:widowControl w:val="off"/>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ind w:firstLine="0"/>
        <w:widowControl w:val="off"/>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pStyle w:val="1214"/>
        <w:jc w:val="both"/>
        <w:rPr>
          <w:rFonts w:hint="eastAsia" w:ascii="宋体" w:hAnsi="宋体" w:eastAsia="宋体" w:cs="宋体"/>
          <w:color w:val="auto"/>
          <w:highlight w:val="none"/>
          <w:lang w:eastAsia="zh-CN"/>
        </w:rPr>
      </w:pPr>
      <w:r/>
      <w:bookmarkStart w:id="9" w:name="_Toc161316665"/>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1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二、供应商须知</w:t>
      </w:r>
      <w:bookmarkEnd w:id="9"/>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(一)遵循原则</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公开透明原则、公平竞争原则、公正原则和诚实信用原则。</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(二)</w:t>
      </w:r>
      <w:bookmarkStart w:id="10" w:name="_Hlk160181958"/>
      <w:r>
        <w:rPr>
          <w:rFonts w:hint="eastAsia" w:ascii="宋体" w:hAnsi="宋体" w:eastAsia="宋体" w:cs="宋体"/>
          <w:b/>
          <w:bCs/>
          <w:color w:val="auto"/>
          <w:szCs w:val="24"/>
          <w:highlight w:val="none"/>
          <w:lang w:eastAsia="zh-CN"/>
        </w:rPr>
        <w:t xml:space="preserve">招标文件</w:t>
      </w:r>
      <w:bookmarkEnd w:id="10"/>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1.招标文件包括本文件目录所列全部内容，投标人应仔细阅读，并在投标文件中充分响应招标文件的所有要求。</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2.潜在投标人可在项目招标公告附件中查看公开招标文件，如确定投标，必须在苏采云平台</w:t>
      </w:r>
      <w:r>
        <w:rPr>
          <w:rFonts w:hint="eastAsia" w:ascii="宋体" w:hAnsi="宋体" w:eastAsia="宋体" w:cs="宋体"/>
          <w:color w:val="auto"/>
          <w:szCs w:val="24"/>
          <w:highlight w:val="none"/>
          <w:lang w:eastAsia="zh-CN"/>
        </w:rPr>
        <w:t xml:space="preserve">中免费下载公开招标文件（“项目参与”——“采购项目”找到需要获取采购文件的项目，点击“我要参与”——“参与投标”——“下载文件”</w:t>
      </w:r>
      <w:r>
        <w:rPr>
          <w:rFonts w:hint="eastAsia" w:ascii="宋体" w:hAnsi="宋体" w:eastAsia="宋体" w:cs="宋体"/>
          <w:color w:val="auto"/>
          <w:szCs w:val="22"/>
          <w:highlight w:val="none"/>
          <w:lang w:eastAsia="zh-CN"/>
        </w:rPr>
        <w:t xml:space="preserve">，完成项目参与，将苏采云平台中下载的采购文件（后缀名为“.kedt”）导入到“政府采购客户端”，离线按要求编制并加密</w:t>
      </w:r>
      <w:r>
        <w:rPr>
          <w:rFonts w:hint="eastAsia" w:ascii="宋体" w:hAnsi="宋体" w:eastAsia="宋体" w:cs="宋体"/>
          <w:color w:val="auto"/>
          <w:szCs w:val="24"/>
          <w:highlight w:val="none"/>
          <w:lang w:eastAsia="zh-CN"/>
        </w:rPr>
        <w:t xml:space="preserve">投标</w:t>
      </w:r>
      <w:r>
        <w:rPr>
          <w:rFonts w:hint="eastAsia" w:ascii="宋体" w:hAnsi="宋体" w:eastAsia="宋体" w:cs="宋体"/>
          <w:color w:val="auto"/>
          <w:szCs w:val="22"/>
          <w:highlight w:val="none"/>
          <w:lang w:eastAsia="zh-CN"/>
        </w:rPr>
        <w:t xml:space="preserve">文件（使用“CA数字证书”），导出加密的</w:t>
      </w:r>
      <w:r>
        <w:rPr>
          <w:rFonts w:hint="eastAsia" w:ascii="宋体" w:hAnsi="宋体" w:eastAsia="宋体" w:cs="宋体"/>
          <w:color w:val="auto"/>
          <w:szCs w:val="24"/>
          <w:highlight w:val="none"/>
          <w:lang w:eastAsia="zh-CN"/>
        </w:rPr>
        <w:t xml:space="preserve">投标</w:t>
      </w:r>
      <w:r>
        <w:rPr>
          <w:rFonts w:hint="eastAsia" w:ascii="宋体" w:hAnsi="宋体" w:eastAsia="宋体" w:cs="宋体"/>
          <w:color w:val="auto"/>
          <w:szCs w:val="22"/>
          <w:highlight w:val="none"/>
          <w:lang w:eastAsia="zh-CN"/>
        </w:rPr>
        <w:t xml:space="preserve">文件（后缀名为zip，不得超过150M）并在苏采云平台上传该加密的</w:t>
      </w:r>
      <w:r>
        <w:rPr>
          <w:rFonts w:hint="eastAsia" w:ascii="宋体" w:hAnsi="宋体" w:eastAsia="宋体" w:cs="宋体"/>
          <w:color w:val="auto"/>
          <w:szCs w:val="24"/>
          <w:highlight w:val="none"/>
          <w:lang w:eastAsia="zh-CN"/>
        </w:rPr>
        <w:t xml:space="preserve">投标</w:t>
      </w:r>
      <w:r>
        <w:rPr>
          <w:rFonts w:hint="eastAsia" w:ascii="宋体" w:hAnsi="宋体" w:eastAsia="宋体" w:cs="宋体"/>
          <w:color w:val="auto"/>
          <w:szCs w:val="22"/>
          <w:highlight w:val="none"/>
          <w:lang w:eastAsia="zh-CN"/>
        </w:rPr>
        <w:t xml:space="preserve">文件，对采购文件各项内容做出实质性响应，否则其</w:t>
      </w:r>
      <w:r>
        <w:rPr>
          <w:rFonts w:hint="eastAsia" w:ascii="宋体" w:hAnsi="宋体" w:eastAsia="宋体" w:cs="宋体"/>
          <w:color w:val="auto"/>
          <w:szCs w:val="24"/>
          <w:highlight w:val="none"/>
          <w:lang w:eastAsia="zh-CN"/>
        </w:rPr>
        <w:t xml:space="preserve">投标</w:t>
      </w:r>
      <w:r>
        <w:rPr>
          <w:rFonts w:hint="eastAsia" w:ascii="宋体" w:hAnsi="宋体" w:eastAsia="宋体" w:cs="宋体"/>
          <w:color w:val="auto"/>
          <w:szCs w:val="22"/>
          <w:highlight w:val="none"/>
          <w:lang w:eastAsia="zh-CN"/>
        </w:rPr>
        <w:t xml:space="preserve">文件无效。</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3.投标人一旦参加本项目投标，即表明承诺接受了本招标文件中的所有条件和规定。</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4.招标文件仅作为本次招投标使用。</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5.招标文件中的“法定代表人”是指投标人的营业执照或相关部门的登记证明文件中的“法定代表人”或“负责人”。</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(三)招标文件的解释</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  本文件的最终解释权归采购人。</w:t>
      </w:r>
      <w:r/>
    </w:p>
    <w:p>
      <w:pPr>
        <w:ind w:firstLine="482"/>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b/>
          <w:bCs/>
          <w:color w:val="auto"/>
          <w:szCs w:val="24"/>
          <w:highlight w:val="none"/>
          <w:lang w:eastAsia="zh-CN"/>
        </w:rPr>
        <w:t xml:space="preserve">(四)招标文件的补充或修正</w:t>
      </w:r>
      <w:r>
        <w:rPr>
          <w:rFonts w:hint="eastAsia" w:ascii="宋体" w:hAnsi="宋体" w:eastAsia="宋体" w:cs="宋体"/>
          <w:color w:val="auto"/>
          <w:szCs w:val="24"/>
          <w:highlight w:val="none"/>
          <w:lang w:eastAsia="zh-CN"/>
        </w:rPr>
        <w:t xml:space="preserve"> </w:t>
      </w:r>
      <w:r/>
    </w:p>
    <w:p>
      <w:pPr>
        <w:ind w:firstLine="60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3.供应商应于投标截止日前以电子邮件形式发送至江苏朝阳工程管理咨询有限责任公司，确认已收到修改文件或延期开标通知，邮箱：</w:t>
      </w:r>
      <w:r>
        <w:rPr>
          <w:rFonts w:hint="eastAsia" w:ascii="宋体" w:hAnsi="宋体" w:eastAsia="宋体" w:cs="宋体"/>
          <w:color w:val="auto"/>
          <w:szCs w:val="24"/>
          <w:highlight w:val="none"/>
          <w:u w:val="single"/>
          <w:lang w:eastAsia="zh-CN"/>
        </w:rPr>
        <w:t xml:space="preserve">421711736@qq.com</w:t>
      </w:r>
      <w:r>
        <w:rPr>
          <w:rFonts w:hint="eastAsia" w:ascii="宋体" w:hAnsi="宋体" w:eastAsia="宋体" w:cs="宋体"/>
          <w:color w:val="auto"/>
          <w:szCs w:val="24"/>
          <w:highlight w:val="none"/>
          <w:lang w:eastAsia="zh-CN"/>
        </w:rPr>
        <w:t xml:space="preserve">；逾期不回视同收到此公告。因供应商未及时全面地关注更正公告导致其提交的投标文件材料不符合采购人要求，而造成的损失及风险（包括但不限于未成交）由供应商自行承担。</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供应商认为招标文件使自己的权益受到损害的，可以自获取招标文件之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w:t>
      </w:r>
      <w:r>
        <w:rPr>
          <w:rFonts w:hint="eastAsia" w:ascii="宋体" w:hAnsi="宋体" w:cs="宋体"/>
          <w:color w:val="auto"/>
          <w:szCs w:val="24"/>
          <w:highlight w:val="none"/>
          <w:lang w:eastAsia="zh-CN"/>
        </w:rPr>
        <w:t xml:space="preserve">作出</w:t>
      </w:r>
      <w:r>
        <w:rPr>
          <w:rFonts w:hint="eastAsia" w:ascii="宋体" w:hAnsi="宋体" w:eastAsia="宋体" w:cs="宋体"/>
          <w:color w:val="auto"/>
          <w:szCs w:val="24"/>
          <w:highlight w:val="none"/>
          <w:lang w:eastAsia="zh-CN"/>
        </w:rPr>
        <w:t xml:space="preserve">答复。供应商在法定质疑期限外送达的质疑函或法定质疑期限内送达的质疑函不符合上述要求的均为无效质疑，招标代理机构对无效质疑不予受理。</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 (五)投标文件的组成</w:t>
      </w:r>
      <w:r/>
    </w:p>
    <w:p>
      <w:pPr>
        <w:pStyle w:val="1193"/>
        <w:ind w:left="0"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第一部分：商务标(明标）</w:t>
      </w:r>
      <w:r/>
    </w:p>
    <w:p>
      <w:pPr>
        <w:ind w:firstLine="480"/>
        <w:shd w:val="clear" w:color="auto" w:fill="ffffff"/>
        <w:rPr>
          <w:rFonts w:hint="eastAsia" w:ascii="宋体" w:hAnsi="宋体" w:eastAsia="宋体" w:cs="宋体"/>
          <w:b/>
          <w:bCs/>
          <w:color w:val="auto"/>
          <w:szCs w:val="24"/>
          <w:highlight w:val="none"/>
          <w:lang w:eastAsia="zh-CN"/>
        </w:rPr>
      </w:pPr>
      <w:r/>
      <w:bookmarkStart w:id="11" w:name="_Hlk159252584"/>
      <w:r>
        <w:rPr>
          <w:rFonts w:hint="eastAsia" w:ascii="宋体" w:hAnsi="宋体" w:eastAsia="宋体" w:cs="宋体"/>
          <w:b/>
          <w:bCs/>
          <w:color w:val="auto"/>
          <w:szCs w:val="24"/>
          <w:highlight w:val="none"/>
          <w:lang w:eastAsia="zh-CN"/>
        </w:rPr>
        <w:t xml:space="preserve">1．投标函(格式见附件)</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2．资格、资信证明文件：</w:t>
      </w:r>
      <w:r/>
    </w:p>
    <w:p>
      <w:pPr>
        <w:ind w:firstLine="480"/>
        <w:shd w:val="clear" w:color="auto" w:fill="ffffff"/>
        <w:rPr>
          <w:rFonts w:hint="eastAsia" w:ascii="宋体" w:hAnsi="宋体" w:eastAsia="宋体" w:cs="宋体"/>
          <w:color w:val="auto"/>
          <w:szCs w:val="24"/>
          <w:highlight w:val="none"/>
          <w:lang w:eastAsia="zh-CN"/>
        </w:rPr>
      </w:pPr>
      <w:r/>
      <w:bookmarkStart w:id="12" w:name="_Hlk159251740"/>
      <w:r>
        <w:rPr>
          <w:rFonts w:hint="eastAsia" w:ascii="宋体" w:hAnsi="宋体" w:eastAsia="宋体" w:cs="宋体"/>
          <w:color w:val="auto"/>
          <w:szCs w:val="24"/>
          <w:highlight w:val="none"/>
          <w:lang w:eastAsia="zh-CN"/>
        </w:rPr>
        <w:t xml:space="preserve">（1）关于资格的声明函</w:t>
      </w:r>
      <w:r>
        <w:rPr>
          <w:rFonts w:hint="eastAsia" w:ascii="宋体" w:hAnsi="宋体" w:eastAsia="宋体" w:cs="宋体"/>
          <w:b/>
          <w:bCs/>
          <w:color w:val="auto"/>
          <w:szCs w:val="24"/>
          <w:highlight w:val="none"/>
          <w:lang w:eastAsia="zh-CN"/>
        </w:rPr>
        <w:t xml:space="preserve">（格式见附件）</w:t>
      </w:r>
      <w:r>
        <w:rPr>
          <w:rFonts w:hint="eastAsia" w:ascii="宋体" w:hAnsi="宋体" w:eastAsia="宋体" w:cs="宋体"/>
          <w:color w:val="auto"/>
          <w:szCs w:val="24"/>
          <w:highlight w:val="none"/>
          <w:lang w:eastAsia="zh-CN"/>
        </w:rPr>
        <w:t xml:space="preserve">；</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（2）具有独立承担民事责任能力的供应商营业执照或相关部门的登记证明文件原件扫描件</w:t>
      </w:r>
      <w:r>
        <w:rPr>
          <w:rFonts w:hint="eastAsia" w:ascii="宋体" w:hAnsi="宋体" w:eastAsia="宋体" w:cs="宋体"/>
          <w:b/>
          <w:bCs/>
          <w:color w:val="auto"/>
          <w:szCs w:val="24"/>
          <w:highlight w:val="none"/>
          <w:lang w:eastAsia="zh-CN"/>
        </w:rPr>
        <w:t xml:space="preserve">（投标供应商提供投标供应商营业执照扫描件）；</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color w:val="auto"/>
          <w:szCs w:val="24"/>
          <w:highlight w:val="none"/>
          <w:lang w:eastAsia="zh-CN"/>
        </w:rPr>
        <w:t xml:space="preserve">（3）供应商法定代表人授权委托书</w:t>
      </w:r>
      <w:r>
        <w:rPr>
          <w:rFonts w:hint="eastAsia" w:ascii="宋体" w:hAnsi="宋体" w:eastAsia="宋体" w:cs="宋体"/>
          <w:b/>
          <w:bCs/>
          <w:color w:val="auto"/>
          <w:szCs w:val="24"/>
          <w:highlight w:val="none"/>
          <w:lang w:eastAsia="zh-CN"/>
        </w:rPr>
        <w:t xml:space="preserve">（法定代表人亲自参与投标的除外，格式见附件）；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（4）供应商法定代表人身份证原件扫描件</w:t>
      </w:r>
      <w:r>
        <w:rPr>
          <w:rFonts w:hint="eastAsia" w:ascii="宋体" w:hAnsi="宋体" w:eastAsia="宋体" w:cs="宋体"/>
          <w:b/>
          <w:bCs/>
          <w:color w:val="auto"/>
          <w:szCs w:val="24"/>
          <w:highlight w:val="none"/>
          <w:lang w:eastAsia="zh-CN"/>
        </w:rPr>
        <w:t xml:space="preserve">（正、反面）</w:t>
      </w:r>
      <w:r>
        <w:rPr>
          <w:rFonts w:hint="eastAsia" w:ascii="宋体" w:hAnsi="宋体" w:eastAsia="宋体" w:cs="宋体"/>
          <w:color w:val="auto"/>
          <w:szCs w:val="24"/>
          <w:highlight w:val="none"/>
          <w:lang w:eastAsia="zh-CN"/>
        </w:rPr>
        <w:t xml:space="preserve">；</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（5）供应商法定代表人授权代表身份证原件扫描件</w:t>
      </w:r>
      <w:r>
        <w:rPr>
          <w:rFonts w:hint="eastAsia" w:ascii="宋体" w:hAnsi="宋体" w:eastAsia="宋体" w:cs="宋体"/>
          <w:b/>
          <w:bCs/>
          <w:color w:val="auto"/>
          <w:szCs w:val="24"/>
          <w:highlight w:val="none"/>
          <w:lang w:eastAsia="zh-CN"/>
        </w:rPr>
        <w:t xml:space="preserve">（正、反面, 法定代表人亲自参与投标的除外）</w:t>
      </w:r>
      <w:r>
        <w:rPr>
          <w:rFonts w:hint="eastAsia" w:ascii="宋体" w:hAnsi="宋体" w:eastAsia="宋体" w:cs="宋体"/>
          <w:color w:val="auto"/>
          <w:szCs w:val="24"/>
          <w:highlight w:val="none"/>
          <w:lang w:eastAsia="zh-CN"/>
        </w:rPr>
        <w:t xml:space="preserve">； </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（6）供应商近三个月中任意一个月份(不含开标当月)的财务状况报告（资产负债表和利润表）或由会计师事务所出具的近两年中任意一个年度的审计报告和所附已审财务报告原件扫描件；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（7）供应商近三个月中任意一个月份(不含开标当月)的依法缴纳税收的相关材料（提供相关主管部门证明或银行代扣证明）原件扫描件；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（8）供应商近三个月中任意一个月份(不含开标当月)的依法缴纳社会保障资金的相关材料（提供相关主管部门证明或银行代扣证明）原件扫描件；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（9）承诺书</w:t>
      </w:r>
      <w:r>
        <w:rPr>
          <w:rFonts w:hint="eastAsia" w:ascii="宋体" w:hAnsi="宋体" w:eastAsia="宋体" w:cs="宋体"/>
          <w:b/>
          <w:bCs/>
          <w:color w:val="auto"/>
          <w:szCs w:val="24"/>
          <w:highlight w:val="none"/>
          <w:lang w:eastAsia="zh-CN"/>
        </w:rPr>
        <w:t xml:space="preserve">（格式见附件）</w:t>
      </w:r>
      <w:r>
        <w:rPr>
          <w:rFonts w:hint="eastAsia" w:ascii="宋体" w:hAnsi="宋体" w:eastAsia="宋体" w:cs="宋体"/>
          <w:color w:val="auto"/>
          <w:szCs w:val="24"/>
          <w:highlight w:val="none"/>
          <w:lang w:eastAsia="zh-CN"/>
        </w:rPr>
        <w:t xml:space="preserve">；</w:t>
      </w:r>
      <w:bookmarkEnd w:id="12"/>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b/>
          <w:bCs/>
          <w:color w:val="auto"/>
          <w:szCs w:val="24"/>
          <w:highlight w:val="none"/>
          <w:lang w:eastAsia="zh-CN"/>
        </w:rPr>
        <w:t xml:space="preserve">3.</w:t>
      </w:r>
      <w:r>
        <w:rPr>
          <w:rFonts w:hint="eastAsia" w:ascii="宋体" w:hAnsi="宋体" w:eastAsia="宋体" w:cs="宋体"/>
          <w:color w:val="auto"/>
          <w:szCs w:val="24"/>
          <w:highlight w:val="none"/>
          <w:lang w:eastAsia="zh-CN"/>
        </w:rPr>
        <w:t xml:space="preserve">开标一览表</w:t>
      </w:r>
      <w:r>
        <w:rPr>
          <w:rFonts w:hint="eastAsia" w:ascii="宋体" w:hAnsi="宋体" w:eastAsia="宋体" w:cs="宋体"/>
          <w:b/>
          <w:bCs/>
          <w:color w:val="auto"/>
          <w:szCs w:val="24"/>
          <w:highlight w:val="none"/>
          <w:lang w:eastAsia="zh-CN"/>
        </w:rPr>
        <w:t xml:space="preserve">（格式见附件）</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4.</w:t>
      </w:r>
      <w:r>
        <w:rPr>
          <w:rFonts w:hint="eastAsia" w:ascii="宋体" w:hAnsi="宋体" w:eastAsia="宋体" w:cs="宋体"/>
          <w:color w:val="auto"/>
          <w:szCs w:val="24"/>
          <w:highlight w:val="none"/>
          <w:lang w:eastAsia="zh-CN"/>
        </w:rPr>
        <w:t xml:space="preserve">明细报价表</w:t>
      </w:r>
      <w:r>
        <w:rPr>
          <w:rFonts w:hint="eastAsia" w:ascii="宋体" w:hAnsi="宋体" w:eastAsia="宋体" w:cs="宋体"/>
          <w:b/>
          <w:bCs/>
          <w:color w:val="auto"/>
          <w:szCs w:val="24"/>
          <w:highlight w:val="none"/>
          <w:lang w:eastAsia="zh-CN"/>
        </w:rPr>
        <w:t xml:space="preserve">（格式见附件）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b/>
          <w:bCs/>
          <w:color w:val="auto"/>
          <w:szCs w:val="24"/>
          <w:highlight w:val="none"/>
          <w:lang w:eastAsia="zh-CN"/>
        </w:rPr>
        <w:t xml:space="preserve">5.</w:t>
      </w:r>
      <w:r>
        <w:rPr>
          <w:rFonts w:hint="eastAsia" w:ascii="宋体" w:hAnsi="宋体" w:eastAsia="宋体" w:cs="宋体"/>
          <w:color w:val="auto"/>
          <w:szCs w:val="24"/>
          <w:highlight w:val="none"/>
          <w:lang w:eastAsia="zh-CN"/>
        </w:rPr>
        <w:t xml:space="preserve">偏离表</w:t>
      </w:r>
      <w:r>
        <w:rPr>
          <w:rFonts w:hint="eastAsia" w:ascii="宋体" w:hAnsi="宋体" w:eastAsia="宋体" w:cs="宋体"/>
          <w:b/>
          <w:bCs/>
          <w:color w:val="auto"/>
          <w:szCs w:val="24"/>
          <w:highlight w:val="none"/>
          <w:lang w:eastAsia="zh-CN"/>
        </w:rPr>
        <w:t xml:space="preserve">（格式见附件） </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6.</w:t>
      </w:r>
      <w:r>
        <w:rPr>
          <w:rFonts w:hint="eastAsia" w:ascii="宋体" w:hAnsi="宋体" w:eastAsia="宋体" w:cs="宋体"/>
          <w:color w:val="auto"/>
          <w:szCs w:val="24"/>
          <w:highlight w:val="none"/>
          <w:lang w:eastAsia="zh-CN"/>
        </w:rPr>
        <w:t xml:space="preserve">服务承诺</w:t>
      </w:r>
      <w:r>
        <w:rPr>
          <w:rFonts w:hint="eastAsia" w:ascii="宋体" w:hAnsi="宋体" w:eastAsia="宋体" w:cs="宋体"/>
          <w:b/>
          <w:bCs/>
          <w:color w:val="auto"/>
          <w:szCs w:val="24"/>
          <w:highlight w:val="none"/>
          <w:lang w:eastAsia="zh-CN"/>
        </w:rPr>
        <w:t xml:space="preserve">（格式自拟）</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b/>
          <w:bCs/>
          <w:color w:val="auto"/>
          <w:szCs w:val="24"/>
          <w:highlight w:val="none"/>
          <w:lang w:eastAsia="zh-CN"/>
        </w:rPr>
        <w:t xml:space="preserve">7.</w:t>
      </w:r>
      <w:r>
        <w:rPr>
          <w:rFonts w:hint="eastAsia" w:ascii="宋体" w:hAnsi="宋体" w:eastAsia="宋体" w:cs="宋体"/>
          <w:color w:val="auto"/>
          <w:szCs w:val="24"/>
          <w:highlight w:val="none"/>
          <w:lang w:eastAsia="zh-CN"/>
        </w:rPr>
        <w:t xml:space="preserve">提供第三章采购需求中</w:t>
      </w:r>
      <w:r>
        <w:rPr>
          <w:rFonts w:hint="eastAsia" w:ascii="宋体" w:hAnsi="宋体" w:cs="宋体"/>
          <w:color w:val="auto"/>
          <w:szCs w:val="24"/>
          <w:highlight w:val="none"/>
          <w:lang w:eastAsia="zh-CN"/>
        </w:rPr>
        <w:t xml:space="preserve">需</w:t>
      </w:r>
      <w:r>
        <w:rPr>
          <w:rFonts w:hint="eastAsia" w:ascii="宋体" w:hAnsi="宋体" w:eastAsia="宋体" w:cs="宋体"/>
          <w:color w:val="auto"/>
          <w:szCs w:val="24"/>
          <w:highlight w:val="none"/>
          <w:lang w:eastAsia="zh-CN"/>
        </w:rPr>
        <w:t xml:space="preserve">提供的相关证明材料的</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8.</w:t>
      </w:r>
      <w:r>
        <w:rPr>
          <w:rFonts w:hint="eastAsia" w:ascii="宋体" w:hAnsi="宋体" w:eastAsia="宋体" w:cs="宋体"/>
          <w:color w:val="auto"/>
          <w:szCs w:val="24"/>
          <w:highlight w:val="none"/>
          <w:lang w:eastAsia="zh-CN"/>
        </w:rPr>
        <w:t xml:space="preserve">评分标准中对应的</w:t>
      </w:r>
      <w:r>
        <w:rPr>
          <w:rFonts w:hint="eastAsia" w:ascii="宋体" w:hAnsi="宋体" w:cs="宋体"/>
          <w:color w:val="auto"/>
          <w:szCs w:val="24"/>
          <w:highlight w:val="none"/>
          <w:lang w:eastAsia="zh-CN"/>
        </w:rPr>
        <w:t xml:space="preserve">其他所需</w:t>
      </w:r>
      <w:r>
        <w:rPr>
          <w:rFonts w:hint="eastAsia" w:ascii="宋体" w:hAnsi="宋体" w:eastAsia="宋体" w:cs="宋体"/>
          <w:color w:val="auto"/>
          <w:szCs w:val="24"/>
          <w:highlight w:val="none"/>
          <w:lang w:eastAsia="zh-CN"/>
        </w:rPr>
        <w:t xml:space="preserve">证明材料</w:t>
      </w:r>
      <w:r>
        <w:rPr>
          <w:rFonts w:hint="eastAsia" w:ascii="宋体" w:hAnsi="宋体" w:eastAsia="宋体" w:cs="宋体"/>
          <w:b/>
          <w:bCs/>
          <w:color w:val="auto"/>
          <w:szCs w:val="24"/>
          <w:highlight w:val="none"/>
          <w:lang w:eastAsia="zh-CN"/>
        </w:rPr>
        <w:t xml:space="preserve">（详见评分标准）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b/>
          <w:bCs/>
          <w:color w:val="auto"/>
          <w:szCs w:val="24"/>
          <w:highlight w:val="none"/>
          <w:lang w:eastAsia="zh-CN"/>
        </w:rPr>
        <w:t xml:space="preserve">9.</w:t>
      </w:r>
      <w:r>
        <w:rPr>
          <w:rFonts w:hint="eastAsia" w:ascii="宋体" w:hAnsi="宋体" w:eastAsia="宋体" w:cs="宋体"/>
          <w:color w:val="auto"/>
          <w:szCs w:val="24"/>
          <w:highlight w:val="none"/>
          <w:lang w:eastAsia="zh-CN"/>
        </w:rPr>
        <w:t xml:space="preserve">中小企业声明函（如是，格式见附件）或残疾人福利性单位声明函（格式见附件）或由省级以上监狱管理局、戒毒管理局(含新疆生产建设兵团)出具的属于监狱企业的证明文件原件扫描件；</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10.</w:t>
      </w:r>
      <w:r>
        <w:rPr>
          <w:rFonts w:hint="eastAsia" w:ascii="宋体" w:hAnsi="宋体" w:eastAsia="宋体" w:cs="宋体"/>
          <w:color w:val="auto"/>
          <w:szCs w:val="24"/>
          <w:highlight w:val="none"/>
          <w:lang w:eastAsia="zh-CN"/>
        </w:rPr>
        <w:t xml:space="preserve">其他</w:t>
      </w:r>
      <w:r>
        <w:rPr>
          <w:rFonts w:hint="eastAsia" w:ascii="宋体" w:hAnsi="宋体" w:eastAsia="宋体" w:cs="宋体"/>
          <w:b/>
          <w:bCs/>
          <w:color w:val="auto"/>
          <w:szCs w:val="24"/>
          <w:highlight w:val="none"/>
          <w:lang w:eastAsia="zh-CN"/>
        </w:rPr>
        <w:t xml:space="preserve">（投标人认为有必要提供的声明和文件，如有格式自拟并自行添加）</w:t>
      </w:r>
      <w:bookmarkEnd w:id="11"/>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第二部分：技术标（暗标）</w:t>
      </w:r>
      <w:r/>
    </w:p>
    <w:p>
      <w:pPr>
        <w:ind w:firstLine="480"/>
        <w:shd w:val="clear" w:color="auto" w:fill="ffffff"/>
        <w:rPr>
          <w:rFonts w:hint="eastAsia" w:ascii="宋体" w:hAnsi="宋体" w:eastAsia="宋体" w:cs="宋体"/>
          <w:color w:val="auto"/>
          <w:highlight w:val="none"/>
          <w:lang w:eastAsia="zh-CN"/>
        </w:rPr>
      </w:pPr>
      <w:r>
        <w:rPr>
          <w:rFonts w:hint="eastAsia" w:ascii="宋体" w:hAnsi="宋体" w:eastAsia="宋体" w:cs="宋体"/>
          <w:color w:val="auto"/>
          <w:szCs w:val="24"/>
          <w:highlight w:val="none"/>
          <w:lang w:eastAsia="zh-CN"/>
        </w:rPr>
        <w:t xml:space="preserve">1.服务方案</w:t>
      </w:r>
      <w:r>
        <w:rPr>
          <w:rFonts w:hint="eastAsia" w:ascii="宋体" w:hAnsi="宋体" w:eastAsia="宋体" w:cs="宋体"/>
          <w:b/>
          <w:bCs/>
          <w:color w:val="auto"/>
          <w:szCs w:val="24"/>
          <w:highlight w:val="none"/>
          <w:lang w:eastAsia="zh-CN"/>
        </w:rPr>
        <w:t xml:space="preserve">（详见评分标准）</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上述1-7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w:t>
      </w:r>
      <w:r>
        <w:rPr>
          <w:rFonts w:hint="eastAsia" w:ascii="宋体" w:hAnsi="宋体" w:cs="宋体"/>
          <w:b/>
          <w:bCs/>
          <w:color w:val="auto"/>
          <w:szCs w:val="24"/>
          <w:highlight w:val="none"/>
          <w:lang w:eastAsia="zh-CN"/>
        </w:rPr>
        <w:t xml:space="preserve">其他</w:t>
      </w:r>
      <w:r>
        <w:rPr>
          <w:rFonts w:hint="eastAsia" w:ascii="宋体" w:hAnsi="宋体" w:eastAsia="宋体" w:cs="宋体"/>
          <w:b/>
          <w:bCs/>
          <w:color w:val="auto"/>
          <w:szCs w:val="24"/>
          <w:highlight w:val="none"/>
          <w:lang w:eastAsia="zh-CN"/>
        </w:rPr>
        <w:t xml:space="preserve">可在中国大陆有效居留的许可证明。</w:t>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 (六)投标文件的要求</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1.所有文件、往来函件均应使用简体中文(规格、型号辅助符号例外)。</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2.投标文件由投标人按给定格式如实填写(编写)，须有法人(盖章)、法定代表人或法定代表人授权代表签字或盖章，方为有效，未尽事宜可自行补充。</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3.如无特别说明，投标人报价一律以人民币为投标结算货币，结算单位为“元”。</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4.投标文件格式部分，应由投标人按给定格式提供，不得更改。</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5.投标人在制作电子投标文件时，请正确关联到对应页，在评审过程中，评审专家如因在相对应页面找不到该相关联的文件，由此产生的后果由投标人自行承担。</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6.投标费用自理。</w:t>
      </w:r>
      <w:r/>
    </w:p>
    <w:p>
      <w:pPr>
        <w:tabs>
          <w:tab w:val="left" w:pos="525" w:leader="none"/>
          <w:tab w:val="left" w:pos="1050" w:leader="none"/>
        </w:tabs>
        <w:rPr>
          <w:rFonts w:hint="eastAsia" w:ascii="宋体" w:hAnsi="宋体" w:eastAsia="宋体" w:cs="宋体"/>
          <w:b/>
          <w:color w:val="auto"/>
          <w:szCs w:val="24"/>
          <w:highlight w:val="none"/>
          <w:lang w:eastAsia="zh-CN"/>
        </w:rPr>
      </w:pPr>
      <w:r>
        <w:rPr>
          <w:rFonts w:hint="eastAsia" w:ascii="宋体" w:hAnsi="宋体" w:eastAsia="宋体" w:cs="宋体"/>
          <w:color w:val="auto"/>
          <w:szCs w:val="24"/>
          <w:highlight w:val="none"/>
          <w:lang w:eastAsia="zh-CN"/>
        </w:rPr>
        <w:t xml:space="preserve">7.</w:t>
      </w:r>
      <w:r>
        <w:rPr>
          <w:rFonts w:hint="eastAsia" w:ascii="宋体" w:hAnsi="宋体" w:eastAsia="宋体" w:cs="宋体"/>
          <w:b/>
          <w:color w:val="auto"/>
          <w:szCs w:val="24"/>
          <w:highlight w:val="none"/>
          <w:lang w:eastAsia="zh-CN"/>
        </w:rPr>
        <w:t xml:space="preserve">暗标编制要求如下：</w:t>
      </w:r>
      <w:r/>
    </w:p>
    <w:p>
      <w:pPr>
        <w:ind w:firstLine="482"/>
        <w:shd w:val="clear" w:color="auto" w:fill="ffffff"/>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7．暗标技术标的制作要求如下：</w:t>
      </w:r>
      <w:r/>
    </w:p>
    <w:p>
      <w:pPr>
        <w:ind w:firstLine="482"/>
        <w:shd w:val="clear" w:color="auto" w:fill="ffffff"/>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7.1暗标编制应按采购文件规定的格式制作，要求版面整洁、字迹清楚、不得涂改、不得标注。</w:t>
      </w:r>
      <w:r/>
    </w:p>
    <w:p>
      <w:pPr>
        <w:ind w:firstLine="482"/>
        <w:shd w:val="clear" w:color="auto" w:fill="ffffff"/>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7.2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firstLine="482"/>
        <w:shd w:val="clear" w:color="auto" w:fill="ffffff"/>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7.3字体、段落、页码、页面布局的设置：</w:t>
      </w:r>
      <w:r/>
    </w:p>
    <w:p>
      <w:pPr>
        <w:ind w:firstLine="482"/>
        <w:shd w:val="clear" w:color="auto" w:fill="ffffff"/>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字体：全部字体采用宋体黑色小四号字体，不得出现手写。</w:t>
      </w:r>
      <w:r/>
    </w:p>
    <w:p>
      <w:pPr>
        <w:ind w:firstLine="482"/>
        <w:shd w:val="clear" w:color="auto" w:fill="ffffff"/>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段落：使用1.5倍行间距、字间距标准、每段段前空两格。</w:t>
      </w:r>
      <w:r/>
    </w:p>
    <w:p>
      <w:pPr>
        <w:ind w:firstLine="482"/>
        <w:shd w:val="clear" w:color="auto" w:fill="ffffff"/>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页码：不得设置页码、页眉、页脚。</w:t>
      </w:r>
      <w:r/>
    </w:p>
    <w:p>
      <w:pPr>
        <w:ind w:firstLine="482"/>
        <w:shd w:val="clear" w:color="auto" w:fill="ffffff"/>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页面布局：A4</w:t>
      </w:r>
      <w:r>
        <w:rPr>
          <w:rFonts w:hint="eastAsia" w:ascii="宋体" w:hAnsi="宋体" w:eastAsia="宋体" w:cs="宋体"/>
          <w:b/>
          <w:color w:val="auto"/>
          <w:szCs w:val="24"/>
          <w:highlight w:val="none"/>
          <w:lang w:eastAsia="zh-CN"/>
        </w:rPr>
        <w:tab/>
      </w:r>
      <w:r>
        <w:rPr>
          <w:rFonts w:hint="eastAsia" w:ascii="宋体" w:hAnsi="宋体" w:eastAsia="宋体" w:cs="宋体"/>
          <w:b/>
          <w:color w:val="auto"/>
          <w:szCs w:val="24"/>
          <w:highlight w:val="none"/>
          <w:lang w:eastAsia="zh-CN"/>
        </w:rPr>
        <w:t xml:space="preserve">纸张方向纵向、页面底色白色，分栏为一栏。</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(七) 网上投标</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1.投标人应由其法定代表人或法定代表人授权代表在规定的网上投标时间内，凭CA数字证书</w:t>
      </w:r>
      <w:r>
        <w:rPr>
          <w:rFonts w:hint="eastAsia" w:ascii="宋体" w:hAnsi="宋体" w:cs="宋体"/>
          <w:color w:val="auto"/>
          <w:szCs w:val="24"/>
          <w:highlight w:val="none"/>
          <w:lang w:eastAsia="zh-CN"/>
        </w:rPr>
        <w:t xml:space="preserve">登录</w:t>
      </w:r>
      <w:r>
        <w:rPr>
          <w:rFonts w:hint="eastAsia" w:ascii="宋体" w:hAnsi="宋体" w:eastAsia="宋体" w:cs="宋体"/>
          <w:color w:val="auto"/>
          <w:szCs w:val="24"/>
          <w:highlight w:val="none"/>
          <w:lang w:eastAsia="zh-CN"/>
        </w:rPr>
        <w:t xml:space="preserve">江苏省政府采购（苏采云）平台获取招标文件，在苏采云投标客户端制作投标文件（电子数据），并在投标截止时间之前上传投标文件。</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2.投标人应对CA数字证书妥善保管，如被他人盗用投标，后果自负。</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3.投标人按招标文件规定的网上解密时间进行解密，如未按时解密后果自负。</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4.投标人应当对招标文件提出的要求和条件作出实质性响应，并在电子投标系统逐条应答。</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5.投标人应对要求提供的资格证明文件（如资质证书、资格证书）、技术资料（如白皮书、彩页、手册、检测报告等）扫描上传至投标系统。</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6.投标人进行网上投标请参照《政府采购项目电子交易管理操作指南-供应商》。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(八)无效投标文件的确认</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投标人有下列情况之一者，投标文件无效：</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1.电子投标文件未按规定期限投标的；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2.电子投标文件未按招标文件要求签章的；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3.投标人未按招标文件要求解密电子投标文件的；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4.投标人的法定代表人授权代表，无法定代表人授权委托书的；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5.投标人的法定代表人或被授权代表，未准时参加开标会议的；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6.不具备招标文件中规定的资格要求或未按招标文件规定的要求提供资格、资信证明文件的；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8.投标文件未按招标文件规定的内容和要求填写的；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9.投标文件书写潦草、字迹模糊不清、无法辨认的；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10.投标文件中有招标文件未允许提供的选择性内容；</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11.不同投标人委托同一单位或者个人办理投标事宜的；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12.不同投标人的单位负责人为同一人或者存在直接控股、管理关系的；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13.不同投标人的投标文件存在明显的相似性或一致性，特征显示由同一单位或者同一个人编制的；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14.不同投标人投标文件内容存在非正常一致、项目组成员出现同一人、投标文件中错误（或异常）一致或雷同、电子文档信息一致或雷同的、投标报价呈规律性差异的；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16.投标人提交两个（含）以上不同的投标报价或项目（标段）投标总价超过本项目（标段）预算或最高限价的；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17.提供虚假材料的（包括工商营业执照、财务报表、资格证明文件等）；</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18.投标文件含有采购人不能接受的附加条件的；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19.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20.除单一来源采购项目外，为采购项目提供整体设计、规范编制或者项目管理、监理、检测等服务的；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21.投标文件中无技术方案或技术方案编制粗糙、缺漏项较多；</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23.投标文件内容不全或不符合招标文件中规定的</w:t>
      </w:r>
      <w:r>
        <w:rPr>
          <w:rFonts w:hint="eastAsia" w:ascii="宋体" w:hAnsi="宋体" w:cs="宋体"/>
          <w:color w:val="auto"/>
          <w:szCs w:val="24"/>
          <w:highlight w:val="none"/>
          <w:lang w:eastAsia="zh-CN"/>
        </w:rPr>
        <w:t xml:space="preserve">其他</w:t>
      </w:r>
      <w:r>
        <w:rPr>
          <w:rFonts w:hint="eastAsia" w:ascii="宋体" w:hAnsi="宋体" w:eastAsia="宋体" w:cs="宋体"/>
          <w:color w:val="auto"/>
          <w:szCs w:val="24"/>
          <w:highlight w:val="none"/>
          <w:lang w:eastAsia="zh-CN"/>
        </w:rPr>
        <w:t xml:space="preserve">实质性要求的；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24.未按要求提供第三章采购需求中</w:t>
      </w:r>
      <w:r>
        <w:rPr>
          <w:rFonts w:hint="eastAsia" w:ascii="宋体" w:hAnsi="宋体" w:cs="宋体"/>
          <w:color w:val="auto"/>
          <w:szCs w:val="24"/>
          <w:highlight w:val="none"/>
          <w:lang w:eastAsia="zh-CN"/>
        </w:rPr>
        <w:t xml:space="preserve">需</w:t>
      </w:r>
      <w:r>
        <w:rPr>
          <w:rFonts w:hint="eastAsia" w:ascii="宋体" w:hAnsi="宋体" w:eastAsia="宋体" w:cs="宋体"/>
          <w:color w:val="auto"/>
          <w:szCs w:val="24"/>
          <w:highlight w:val="none"/>
          <w:lang w:eastAsia="zh-CN"/>
        </w:rPr>
        <w:t xml:space="preserve">提供的相关证明材料的；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25.法律法规和招标文件规定的</w:t>
      </w:r>
      <w:r>
        <w:rPr>
          <w:rFonts w:hint="eastAsia" w:ascii="宋体" w:hAnsi="宋体" w:cs="宋体"/>
          <w:color w:val="auto"/>
          <w:szCs w:val="24"/>
          <w:highlight w:val="none"/>
          <w:lang w:eastAsia="zh-CN"/>
        </w:rPr>
        <w:t xml:space="preserve">其他</w:t>
      </w:r>
      <w:r>
        <w:rPr>
          <w:rFonts w:hint="eastAsia" w:ascii="宋体" w:hAnsi="宋体" w:eastAsia="宋体" w:cs="宋体"/>
          <w:color w:val="auto"/>
          <w:szCs w:val="24"/>
          <w:highlight w:val="none"/>
          <w:lang w:eastAsia="zh-CN"/>
        </w:rPr>
        <w:t xml:space="preserve">无效情形。</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(九)开标、评标：</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1．所有投标单位在招标文件规定的时间内解密各自投标文件。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 投标截止时间后参加投标的供应商或解密投标文件的供应商不足三家的，不开标；开标后，所有投标人可在线上开标大厅中看到所有投标人的投标报价。</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3．投标文件的审查</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 投标文件报价出现前后不一致的，按照下列规定修正： </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①</w:t>
      </w:r>
      <w:r>
        <w:rPr>
          <w:rFonts w:hint="eastAsia" w:ascii="宋体" w:hAnsi="宋体" w:eastAsia="宋体" w:cs="宋体"/>
          <w:color w:val="auto"/>
          <w:szCs w:val="24"/>
          <w:highlight w:val="none"/>
          <w:lang w:eastAsia="zh-CN"/>
        </w:rPr>
        <w:tab/>
      </w:r>
      <w:r>
        <w:rPr>
          <w:rFonts w:hint="eastAsia" w:ascii="宋体" w:hAnsi="宋体" w:eastAsia="宋体" w:cs="宋体"/>
          <w:color w:val="auto"/>
          <w:szCs w:val="24"/>
          <w:highlight w:val="none"/>
          <w:lang w:eastAsia="zh-CN"/>
        </w:rPr>
        <w:t xml:space="preserve">投标文件中开标一览表（报价表）内容与投标文件中相应内容不一致的，以开标一览表（报价表）为准；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②</w:t>
      </w:r>
      <w:r>
        <w:rPr>
          <w:rFonts w:hint="eastAsia" w:ascii="宋体" w:hAnsi="宋体" w:eastAsia="宋体" w:cs="宋体"/>
          <w:color w:val="auto"/>
          <w:szCs w:val="24"/>
          <w:highlight w:val="none"/>
          <w:lang w:eastAsia="zh-CN"/>
        </w:rPr>
        <w:tab/>
      </w:r>
      <w:r>
        <w:rPr>
          <w:rFonts w:hint="eastAsia" w:ascii="宋体" w:hAnsi="宋体" w:eastAsia="宋体" w:cs="宋体"/>
          <w:color w:val="auto"/>
          <w:szCs w:val="24"/>
          <w:highlight w:val="none"/>
          <w:lang w:eastAsia="zh-CN"/>
        </w:rPr>
        <w:t xml:space="preserve">大写金额和小写金额不一致的，以大写金额为准；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③</w:t>
      </w:r>
      <w:r>
        <w:rPr>
          <w:rFonts w:hint="eastAsia" w:ascii="宋体" w:hAnsi="宋体" w:eastAsia="宋体" w:cs="宋体"/>
          <w:color w:val="auto"/>
          <w:szCs w:val="24"/>
          <w:highlight w:val="none"/>
          <w:lang w:eastAsia="zh-CN"/>
        </w:rPr>
        <w:tab/>
      </w:r>
      <w:r>
        <w:rPr>
          <w:rFonts w:hint="eastAsia" w:ascii="宋体" w:hAnsi="宋体" w:eastAsia="宋体" w:cs="宋体"/>
          <w:color w:val="auto"/>
          <w:szCs w:val="24"/>
          <w:highlight w:val="none"/>
          <w:lang w:eastAsia="zh-CN"/>
        </w:rPr>
        <w:t xml:space="preserve">单价金额小数点或者百分比有明显错位的，以开标一览表的总价为准，并修改单价；</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④</w:t>
      </w:r>
      <w:r>
        <w:rPr>
          <w:rFonts w:hint="eastAsia" w:ascii="宋体" w:hAnsi="宋体" w:eastAsia="宋体" w:cs="宋体"/>
          <w:color w:val="auto"/>
          <w:szCs w:val="24"/>
          <w:highlight w:val="none"/>
          <w:lang w:eastAsia="zh-CN"/>
        </w:rPr>
        <w:tab/>
      </w:r>
      <w:r>
        <w:rPr>
          <w:rFonts w:hint="eastAsia" w:ascii="宋体" w:hAnsi="宋体" w:eastAsia="宋体" w:cs="宋体"/>
          <w:color w:val="auto"/>
          <w:szCs w:val="24"/>
          <w:highlight w:val="none"/>
          <w:lang w:eastAsia="zh-CN"/>
        </w:rPr>
        <w:t xml:space="preserve">总价金额与按单价汇总金额不一致的，以单价金额计算结果为准。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(2)对不同文字文本投标文件的解释发生异议的，以中文文本为准。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(3)投标人未参加开标的，视同认可开标结果。</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4．评标程序</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评标工作由代理机构负责组织，具体评标事务由依法组建的评标委员会负责。</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(1)投标文件初审。初审分为资格性检查和符合性检查。</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color w:val="auto"/>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5．评标方法</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投标人通过初审的，方可进入比较与评价程序，本项目采用综合评分法。</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hd w:val="clear" w:color="auto" w:fill="ffffff"/>
        <w:rPr>
          <w:rFonts w:hint="eastAsia" w:ascii="宋体" w:hAnsi="宋体" w:eastAsia="宋体" w:cs="宋体"/>
          <w:color w:val="auto"/>
          <w:szCs w:val="24"/>
          <w:highlight w:val="none"/>
          <w:lang w:eastAsia="zh-CN"/>
        </w:rPr>
      </w:pPr>
      <w:r/>
      <w:bookmarkStart w:id="13" w:name="_Hlk161324277"/>
      <w:r>
        <w:rPr>
          <w:rFonts w:hint="eastAsia" w:ascii="宋体" w:hAnsi="宋体" w:eastAsia="宋体" w:cs="宋体"/>
          <w:color w:val="auto"/>
          <w:szCs w:val="24"/>
          <w:highlight w:val="none"/>
          <w:lang w:eastAsia="zh-CN"/>
        </w:rPr>
        <w:t xml:space="preserve">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3"/>
      <w:r/>
      <w:r/>
    </w:p>
    <w:p>
      <w:pPr>
        <w:ind w:firstLine="480"/>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color w:val="auto"/>
          <w:szCs w:val="24"/>
          <w:highlight w:val="none"/>
          <w:lang w:eastAsia="zh-CN"/>
        </w:rPr>
        <w:t xml:space="preserve">6．评标标准：详见附件。</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（十）定标</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r/>
    </w:p>
    <w:p>
      <w:pPr>
        <w:ind w:firstLine="480"/>
        <w:rPr>
          <w:rFonts w:hint="eastAsia" w:ascii="宋体" w:hAnsi="宋体" w:eastAsia="宋体" w:cs="宋体"/>
          <w:bCs/>
          <w:color w:val="auto"/>
          <w:szCs w:val="24"/>
          <w:highlight w:val="none"/>
          <w:lang w:eastAsia="zh-CN"/>
        </w:rPr>
      </w:pPr>
      <w:r>
        <w:rPr>
          <w:rFonts w:hint="eastAsia" w:ascii="宋体" w:hAnsi="宋体" w:eastAsia="宋体" w:cs="宋体"/>
          <w:color w:val="auto"/>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w:t>
      </w:r>
      <w:r>
        <w:rPr>
          <w:rFonts w:hint="eastAsia" w:ascii="宋体" w:hAnsi="宋体" w:cs="宋体"/>
          <w:color w:val="auto"/>
          <w:szCs w:val="24"/>
          <w:highlight w:val="none"/>
          <w:lang w:eastAsia="zh-CN"/>
        </w:rPr>
        <w:t xml:space="preserve">作</w:t>
      </w:r>
      <w:r>
        <w:rPr>
          <w:rFonts w:hint="eastAsia" w:ascii="宋体" w:hAnsi="宋体" w:eastAsia="宋体" w:cs="宋体"/>
          <w:color w:val="auto"/>
          <w:szCs w:val="24"/>
          <w:highlight w:val="none"/>
          <w:lang w:eastAsia="zh-CN"/>
        </w:rPr>
        <w:t xml:space="preserve">解释。如有质疑，按《中华人民共和国政府采购法》、财政部《政府采购货物和服务招标投标管理办法》、财政部《政府采购质疑和投诉办法》等有关法规处理。</w:t>
      </w:r>
      <w:r>
        <w:rPr>
          <w:rFonts w:hint="eastAsia" w:ascii="宋体" w:hAnsi="宋体" w:eastAsia="宋体" w:cs="宋体"/>
          <w:bCs/>
          <w:color w:val="auto"/>
          <w:szCs w:val="24"/>
          <w:highlight w:val="none"/>
          <w:lang w:eastAsia="zh-CN"/>
        </w:rPr>
        <w:t xml:space="preserve">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2.在发布</w:t>
      </w:r>
      <w:r>
        <w:rPr>
          <w:rFonts w:hint="eastAsia" w:ascii="宋体" w:hAnsi="宋体" w:eastAsia="宋体" w:cs="宋体"/>
          <w:bCs/>
          <w:color w:val="auto"/>
          <w:szCs w:val="24"/>
          <w:highlight w:val="none"/>
          <w:lang w:eastAsia="zh-CN"/>
        </w:rPr>
        <w:t xml:space="preserve">中标</w:t>
      </w:r>
      <w:r>
        <w:rPr>
          <w:rFonts w:hint="eastAsia" w:ascii="宋体" w:hAnsi="宋体" w:eastAsia="宋体" w:cs="宋体"/>
          <w:color w:val="auto"/>
          <w:szCs w:val="24"/>
          <w:highlight w:val="none"/>
          <w:lang w:eastAsia="zh-CN"/>
        </w:rPr>
        <w:t xml:space="preserve">公告的同时，向成交方发</w:t>
      </w:r>
      <w:r>
        <w:rPr>
          <w:rFonts w:hint="eastAsia" w:ascii="宋体" w:hAnsi="宋体" w:eastAsia="宋体" w:cs="宋体"/>
          <w:bCs/>
          <w:color w:val="auto"/>
          <w:szCs w:val="24"/>
          <w:highlight w:val="none"/>
          <w:lang w:eastAsia="zh-CN"/>
        </w:rPr>
        <w:t xml:space="preserve">中标</w:t>
      </w:r>
      <w:r>
        <w:rPr>
          <w:rFonts w:hint="eastAsia" w:ascii="宋体" w:hAnsi="宋体" w:eastAsia="宋体" w:cs="宋体"/>
          <w:color w:val="auto"/>
          <w:szCs w:val="24"/>
          <w:highlight w:val="none"/>
          <w:lang w:eastAsia="zh-CN"/>
        </w:rPr>
        <w:t xml:space="preserve">通知书。</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（十一）废标的确认：</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在招标采购中，出现下列情况之一的，应予废标：</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1．符合专业条件的投标供应商或者对招标文件作出实质性响应的投标供应商不足三家；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2．出现影响采购公正的违法、违规行为；</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3．投标供应商的报价均超过采购预算，采购人不能支付的；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4．因重大变故，采购任务取消。</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（十二）</w:t>
      </w:r>
      <w:bookmarkStart w:id="14" w:name="_Hlk161324674"/>
      <w:r>
        <w:rPr>
          <w:rFonts w:hint="eastAsia" w:ascii="宋体" w:hAnsi="宋体" w:eastAsia="宋体" w:cs="宋体"/>
          <w:b/>
          <w:bCs/>
          <w:color w:val="auto"/>
          <w:szCs w:val="24"/>
          <w:highlight w:val="none"/>
          <w:lang w:eastAsia="zh-CN"/>
        </w:rPr>
        <w:t xml:space="preserve">中标无效的确认：</w:t>
      </w:r>
      <w:bookmarkEnd w:id="14"/>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1.提供虚假材料谋取成交的；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2.采取不正当手段诋毁、排挤其他供应商的；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3.与采购单位、其他供应商恶意串通的；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4.向采购人行贿或者提供其他不正当利益的；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5.在采购过程中与采购人进行协商谈判、不按照招标文件和成交供应商的投标文件订立合同，或者与采购人另行订立背离合同实质性内容的协议的；</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6.拒绝有关部门监督检查或者提供虚假情况的。</w:t>
      </w:r>
      <w:r/>
    </w:p>
    <w:p>
      <w:pPr>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（十三）签订、履行合同：</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朝阳工程管理咨询有限责任公司见证后生效。</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 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3.成交方非因不可抗力未履行招、投标文件和合同规定的义务，一经查实，招标代理机构将根据具体情况提请政府采购管理部门做出相应处理。</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（十四）服务费：</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highlight w:val="none"/>
          <w:lang w:eastAsia="zh-CN"/>
        </w:rPr>
        <w:t xml:space="preserve">招标代理费收费标准：按以下规定的标准和差额定率累进法计算，100万元以下费率为1.05%，100-500万元以内费率为0.56%，500-1000万元以内费率为0.315%，1000-5000万元以内费率为0.175%，以中标价作为计算基数；由招标人支付。</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（十五）信用担保</w:t>
      </w:r>
      <w:r/>
    </w:p>
    <w:p>
      <w:pPr>
        <w:ind w:firstLine="72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1.履约担保</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2.融资担保。</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3.政府采购信用担保合作担保机构和信用融资合作银行</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（十六）政府采购合同融资：</w:t>
      </w:r>
      <w:r/>
    </w:p>
    <w:p>
      <w:pPr>
        <w:ind w:firstLine="480"/>
        <w:widowControl w:val="off"/>
        <w:tabs>
          <w:tab w:val="left" w:pos="52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color w:val="auto"/>
          <w:szCs w:val="24"/>
          <w:highlight w:val="none"/>
          <w:lang w:eastAsia="zh-CN"/>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w:t>
      </w:r>
      <w:r>
        <w:rPr>
          <w:rFonts w:hint="eastAsia" w:ascii="宋体" w:hAnsi="宋体" w:eastAsia="宋体" w:cs="宋体"/>
          <w:bCs/>
          <w:color w:val="auto"/>
          <w:szCs w:val="24"/>
          <w:highlight w:val="none"/>
          <w:lang w:eastAsia="zh-CN"/>
        </w:rPr>
        <w:t xml:space="preserve">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中标、成交供应商可根据自身情况，自行决定是否选择采用合同融资形式，在无锡政府采购网——政采贷专栏提供的银行名录内自主选择合作银行。</w:t>
      </w:r>
      <w:r/>
    </w:p>
    <w:p>
      <w:pPr>
        <w:ind w:firstLine="482"/>
        <w:shd w:val="clear" w:color="auto" w:fill="ffff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（十七）其他：</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shd w:val="clear" w:color="auto" w:fill="ffffff"/>
        <w:rPr>
          <w:rFonts w:hint="eastAsia" w:ascii="宋体" w:hAnsi="宋体" w:eastAsia="宋体" w:cs="宋体"/>
          <w:color w:val="auto"/>
          <w:szCs w:val="24"/>
          <w:highlight w:val="none"/>
          <w:lang w:eastAsia="zh-CN"/>
        </w:rPr>
        <w:sectPr>
          <w:headerReference w:type="default" r:id="rId9"/>
          <w:footerReference w:type="default" r:id="rId15"/>
          <w:footnotePr/>
          <w:endnotePr/>
          <w:type w:val="nextPage"/>
          <w:pgSz w:w="11905" w:h="16838" w:orient="portrait"/>
          <w:pgMar w:top="1587" w:right="1417" w:bottom="1814" w:left="1361" w:header="850" w:footer="992" w:gutter="0"/>
          <w:cols w:num="1" w:sep="0" w:space="720" w:equalWidth="1"/>
          <w:docGrid w:linePitch="360"/>
        </w:sectPr>
      </w:pPr>
      <w:r>
        <w:rPr>
          <w:rFonts w:hint="eastAsia" w:ascii="宋体" w:hAnsi="宋体" w:eastAsia="宋体" w:cs="宋体"/>
          <w:color w:val="auto"/>
          <w:szCs w:val="24"/>
          <w:highlight w:val="none"/>
          <w:lang w:eastAsia="zh-CN"/>
        </w:rPr>
      </w:r>
      <w:r/>
    </w:p>
    <w:p>
      <w:pPr>
        <w:ind w:firstLine="0"/>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三．</w:t>
      </w:r>
      <w:r>
        <w:rPr>
          <w:rFonts w:hint="eastAsia" w:ascii="宋体" w:hAnsi="宋体" w:eastAsia="宋体" w:cs="宋体"/>
          <w:color w:val="auto"/>
          <w:sz w:val="32"/>
          <w:szCs w:val="32"/>
          <w:highlight w:val="none"/>
          <w:lang w:eastAsia="zh-CN"/>
        </w:rPr>
        <w:t xml:space="preserve">项目技术要求和有关说明</w:t>
      </w:r>
      <w:r/>
    </w:p>
    <w:tbl>
      <w:tblPr>
        <w:tblStyle w:val="118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989"/>
        <w:gridCol w:w="10168"/>
      </w:tblGrid>
      <w:tr>
        <w:trPr>
          <w:jc w:val="center"/>
          <w:trHeight w:val="501"/>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 xml:space="preserve"> </w:t>
            </w:r>
            <w:r>
              <w:rPr>
                <w:rFonts w:hint="eastAsia" w:ascii="宋体" w:hAnsi="宋体" w:eastAsia="宋体" w:cs="宋体"/>
                <w:b/>
                <w:bCs/>
                <w:color w:val="auto"/>
                <w:highlight w:val="none"/>
              </w:rPr>
              <w:t xml:space="preserve">项号</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内 容</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highlight w:val="none"/>
              </w:rPr>
              <w:t xml:space="preserve">说明与要求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ind w:firstLine="480"/>
              <w:spacing w:line="360" w:lineRule="atLeast"/>
              <w:rPr>
                <w:rFonts w:hint="eastAsia" w:ascii="宋体" w:hAnsi="宋体" w:eastAsia="宋体" w:cs="宋体"/>
                <w:color w:val="auto"/>
                <w:szCs w:val="24"/>
                <w:highlight w:val="none"/>
                <w:lang w:val="zh-CN" w:eastAsia="zh-CN"/>
              </w:rPr>
            </w:pPr>
            <w:r>
              <w:rPr>
                <w:rFonts w:hint="eastAsia" w:ascii="宋体" w:hAnsi="宋体" w:eastAsia="宋体" w:cs="宋体"/>
                <w:color w:val="auto"/>
                <w:szCs w:val="24"/>
                <w:highlight w:val="none"/>
                <w:lang w:val="zh-CN" w:eastAsia="zh-CN"/>
              </w:rPr>
              <w:t xml:space="preserve">2026-2028年羊尖镇环卫保洁一体化项目</w:t>
            </w:r>
            <w:r/>
          </w:p>
        </w:tc>
      </w:tr>
      <w:tr>
        <w:trPr>
          <w:jc w:val="center"/>
          <w:trHeight w:val="56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项目地点</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ind w:firstLine="480"/>
              <w:spacing w:line="360" w:lineRule="atLeas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无锡市锡山区</w:t>
            </w:r>
            <w:r/>
          </w:p>
        </w:tc>
      </w:tr>
      <w:tr>
        <w:trPr>
          <w:jc w:val="center"/>
          <w:trHeight w:val="9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项目概况</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ind w:firstLine="480"/>
              <w:spacing w:line="360" w:lineRule="atLeast"/>
              <w:rPr>
                <w:rFonts w:hint="eastAsia" w:ascii="宋体" w:hAnsi="宋体" w:eastAsia="宋体" w:cs="宋体"/>
                <w:color w:val="auto"/>
                <w:szCs w:val="24"/>
                <w:highlight w:val="none"/>
                <w:lang w:eastAsia="zh-CN"/>
              </w:rPr>
            </w:pPr>
            <w:r>
              <w:rPr>
                <w:rFonts w:hint="eastAsia" w:ascii="宋体" w:hAnsi="宋体" w:eastAsia="宋体" w:cs="宋体"/>
                <w:bCs/>
                <w:color w:val="auto"/>
                <w:highlight w:val="none"/>
                <w:lang w:eastAsia="zh-CN" w:bidi="ar"/>
              </w:rPr>
              <w:t xml:space="preserve">道路保洁面积约3057187.43平方米，村道保洁面积约1984415.12平方米，背街小巷保洁面积约126530.17平方米，公厕、生活垃圾分类收集。</w:t>
            </w:r>
            <w:r/>
          </w:p>
        </w:tc>
      </w:tr>
      <w:tr>
        <w:trPr>
          <w:jc w:val="center"/>
          <w:trHeight w:val="102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管理和服务的范围</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1、道路清扫保洁（包括道路两侧建筑物的门到门、墙到墙，全面积实施清扫保洁）。</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2、人行道全面积清扫。</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3、绿化带内保洁（两侧道路绿化带、机动车道中间绿化带、非机动车道隔离绿化带、花箱等），清理各类垃圾（含枯枝、落叶，不含绿化修剪、提升废弃物）。</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4、道路两侧废物箱内垃圾清运；保洁范围内各类暴露垃圾的清理处置。</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5、道路两侧公交站台、废物箱、隔离护栏的保洁。</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6、道路洗扫、冲洒水、铲雪、撒盐。</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7、按采购人要求的收集频次（每日3次）做好作业范围内沿街商户生活垃圾上门分类收集，收集垃圾种类为其他垃圾，收集频次可根据实际情况调整，报采购人同意后实施。</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辖区范围内产生的生活垃圾（其他垃圾、厨余垃圾）收集，包含所有小区、村庄、机关单位、公共区域的生活垃圾机械化收集，收集量约为70吨/天，至少每日2次收集，垃圾收集车辆需每日将生活垃圾运送至指定中转站。集中供餐单位、小型餐饮单位餐厨垃圾不在收集范围内。</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9、辖区范围内公厕的日常保洁及设施设备维护更换，包括公厕周围三米内的地面、楼梯、喇叭口等地方的环境卫生；包干表中公厕的抽粪出渣作业。公厕明细详见附件。</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10、根据采购人要求做好抑尘车大气污染防治工作，每车每日对规定范围实施不少于2次的道路抑尘作业。</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11、中转站站内管理，垃圾日产日清、环境整洁有序。</w:t>
            </w:r>
            <w:r/>
          </w:p>
          <w:p>
            <w:pPr>
              <w:pStyle w:val="1421"/>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12、按采购人要求做好各类道路应急保障作业及城市创建活动。</w:t>
            </w:r>
            <w:r/>
          </w:p>
          <w:p>
            <w:pPr>
              <w:pStyle w:val="1421"/>
              <w:ind w:firstLine="480"/>
              <w:rPr>
                <w:rFonts w:hint="eastAsia" w:ascii="宋体" w:hAnsi="宋体" w:eastAsia="宋体" w:cs="宋体"/>
                <w:color w:val="auto"/>
                <w:highlight w:val="none"/>
                <w:lang w:eastAsia="zh-CN"/>
              </w:rPr>
            </w:pPr>
            <w:r>
              <w:rPr>
                <w:rFonts w:hint="eastAsia" w:ascii="宋体" w:hAnsi="宋体" w:eastAsia="宋体" w:cs="宋体"/>
                <w:color w:val="auto"/>
                <w:szCs w:val="24"/>
                <w:highlight w:val="none"/>
                <w:lang w:eastAsia="zh-CN"/>
              </w:rPr>
              <w:t xml:space="preserve">13、建立可与采购人智慧环卫平台数据互联的数字云控平台，用于采集、分析环卫作业大数据。</w:t>
            </w:r>
            <w:r/>
          </w:p>
        </w:tc>
      </w:tr>
      <w:tr>
        <w:trPr>
          <w:jc w:val="center"/>
          <w:trHeight w:val="56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服务质量要求</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pStyle w:val="1421"/>
              <w:ind w:firstLine="480"/>
              <w:rPr>
                <w:rFonts w:hint="default" w:ascii="宋体" w:hAnsi="宋体" w:eastAsia="宋体" w:cs="宋体"/>
                <w:color w:val="auto"/>
                <w:szCs w:val="20"/>
                <w:highlight w:val="none"/>
                <w:lang w:val="en-US" w:eastAsia="zh-CN"/>
              </w:rPr>
            </w:pPr>
            <w:r>
              <w:rPr>
                <w:rFonts w:hint="eastAsia" w:ascii="宋体" w:hAnsi="宋体" w:eastAsia="宋体" w:cs="宋体"/>
                <w:color w:val="auto"/>
                <w:szCs w:val="24"/>
                <w:highlight w:val="none"/>
                <w:lang w:eastAsia="zh-CN"/>
              </w:rPr>
              <w:t xml:space="preserve">达到《</w:t>
            </w:r>
            <w:r>
              <w:rPr>
                <w:rFonts w:hint="eastAsia" w:ascii="宋体" w:hAnsi="宋体" w:eastAsia="宋体" w:cs="宋体"/>
                <w:color w:val="auto"/>
                <w:highlight w:val="none"/>
                <w:u w:val="single"/>
                <w:lang w:eastAsia="zh-CN"/>
              </w:rPr>
              <w:t xml:space="preserve">羊尖镇环境卫生作业服务质量检查考核标准</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 w:val="28"/>
                <w:szCs w:val="28"/>
                <w:highlight w:val="none"/>
                <w:shd w:val="clear" w:color="auto" w:fill="ffffff"/>
                <w:lang w:eastAsia="zh-CN"/>
              </w:rPr>
              <w:t xml:space="preserve">、</w:t>
            </w:r>
            <w:r>
              <w:rPr>
                <w:rFonts w:hint="eastAsia" w:ascii="宋体" w:hAnsi="宋体" w:eastAsia="宋体" w:cs="宋体"/>
                <w:bCs/>
                <w:color w:val="auto"/>
                <w:szCs w:val="24"/>
                <w:highlight w:val="none"/>
                <w:lang w:eastAsia="zh-CN"/>
              </w:rPr>
              <w:t xml:space="preserve">《</w:t>
            </w:r>
            <w:r>
              <w:rPr>
                <w:rFonts w:hint="eastAsia" w:ascii="宋体" w:hAnsi="宋体" w:eastAsia="宋体" w:cs="宋体"/>
                <w:color w:val="auto"/>
                <w:spacing w:val="7"/>
                <w:szCs w:val="24"/>
                <w:highlight w:val="none"/>
                <w:lang w:eastAsia="zh-CN"/>
              </w:rPr>
              <w:t xml:space="preserve">无锡市环境卫生作业服务质量检查考核标准》</w:t>
            </w:r>
            <w:r>
              <w:rPr>
                <w:rFonts w:hint="eastAsia" w:ascii="宋体" w:hAnsi="宋体" w:cs="宋体"/>
                <w:color w:val="auto"/>
                <w:spacing w:val="7"/>
                <w:szCs w:val="24"/>
                <w:highlight w:val="none"/>
                <w:lang w:eastAsia="zh-CN"/>
              </w:rPr>
              <w:t xml:space="preserve">，</w:t>
            </w:r>
            <w:r>
              <w:rPr>
                <w:rFonts w:hint="eastAsia" w:ascii="宋体" w:hAnsi="宋体" w:cs="宋体"/>
                <w:color w:val="auto"/>
                <w:spacing w:val="7"/>
                <w:szCs w:val="24"/>
                <w:highlight w:val="none"/>
                <w:lang w:val="en-US" w:eastAsia="zh-CN"/>
              </w:rPr>
              <w:t xml:space="preserve">环卫机械化作业率≥93%（占总保洁面积），一线环卫职工月工资收入不得低于我市最低工资水平的120%，建立无锡市环卫工人工资专用账户，按时足额发放工资。</w:t>
            </w:r>
            <w:r/>
          </w:p>
        </w:tc>
      </w:tr>
      <w:tr>
        <w:trPr>
          <w:jc w:val="center"/>
          <w:trHeight w:val="56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管理周期</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ind w:firstLine="480"/>
              <w:spacing w:line="36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zh-CN" w:eastAsia="zh-CN"/>
              </w:rPr>
              <w:t xml:space="preserve">年（</w:t>
            </w:r>
            <w:r>
              <w:rPr>
                <w:rFonts w:hint="eastAsia" w:ascii="宋体" w:hAnsi="宋体" w:eastAsia="宋体" w:cs="宋体"/>
                <w:color w:val="auto"/>
                <w:highlight w:val="none"/>
                <w:lang w:eastAsia="zh-CN"/>
              </w:rPr>
              <w:t xml:space="preserve">合同一年一签）</w:t>
            </w:r>
            <w:r>
              <w:rPr>
                <w:rFonts w:hint="eastAsia" w:ascii="宋体" w:hAnsi="宋体" w:eastAsia="宋体" w:cs="宋体"/>
                <w:color w:val="auto"/>
                <w:highlight w:val="none"/>
                <w:lang w:val="zh-CN" w:eastAsia="zh-CN"/>
              </w:rPr>
              <w:t xml:space="preserve">；进驻时间以采购人通知时间为准。</w:t>
            </w:r>
            <w:r>
              <w:rPr>
                <w:rFonts w:hint="eastAsia" w:ascii="宋体" w:hAnsi="宋体" w:eastAsia="宋体" w:cs="宋体"/>
                <w:color w:val="auto"/>
                <w:highlight w:val="none"/>
                <w:lang w:eastAsia="zh-CN"/>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资金来源</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ind w:firstLine="480"/>
              <w:spacing w:line="360" w:lineRule="atLeas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财政</w:t>
            </w:r>
            <w:r/>
          </w:p>
        </w:tc>
      </w:tr>
      <w:tr>
        <w:trPr>
          <w:jc w:val="center"/>
          <w:trHeight w:val="56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面积分布及服务标准</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ind w:firstLine="480"/>
              <w:spacing w:line="360" w:lineRule="atLeast"/>
              <w:rPr>
                <w:rFonts w:hint="eastAsia" w:ascii="宋体" w:hAnsi="宋体" w:eastAsia="宋体" w:cs="宋体"/>
                <w:color w:val="auto"/>
                <w:highlight w:val="none"/>
                <w:lang w:val="zh-CN" w:eastAsia="zh-CN"/>
              </w:rPr>
            </w:pPr>
            <w:r>
              <w:rPr>
                <w:rFonts w:hint="eastAsia" w:ascii="宋体" w:hAnsi="宋体" w:eastAsia="宋体" w:cs="宋体"/>
                <w:bCs/>
                <w:color w:val="auto"/>
                <w:highlight w:val="none"/>
                <w:lang w:eastAsia="zh-CN"/>
              </w:rPr>
              <w:t xml:space="preserve">详见本章面积分布及服务标准附件及合同附件</w:t>
            </w:r>
            <w:r/>
          </w:p>
        </w:tc>
      </w:tr>
      <w:tr>
        <w:trPr>
          <w:jc w:val="center"/>
          <w:trHeight w:val="56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关于投标报价</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ind w:firstLine="480"/>
              <w:spacing w:line="36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1、本项目总报价：包括承包人承担本项目所需的人工、材料费、机械使用费，管理费和利润以及合同明示或暗示的所有一般风险责任和义务等的一切费用。总之投标报价应为完成该项目的全部费用。</w:t>
            </w:r>
            <w:r/>
          </w:p>
          <w:p>
            <w:pPr>
              <w:ind w:firstLine="480"/>
              <w:spacing w:line="36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投标供应商应充分考虑项目承包期间劳务、相应的人身安全保险、赔偿及所需的全部费用的市场风险系数，并计入总报价。除非合同中另有规定，投标供应商的投标报价包括在承包期内服务需要的人员工资（符合劳动法）、社保、人员加班工资、高温费、节日慰问金、意外</w:t>
            </w:r>
            <w:r>
              <w:rPr>
                <w:rFonts w:hint="eastAsia" w:ascii="宋体" w:hAnsi="宋体" w:eastAsia="宋体" w:cs="宋体"/>
                <w:color w:val="auto"/>
                <w:highlight w:val="none"/>
                <w:lang w:eastAsia="zh-CN"/>
              </w:rPr>
              <w:t xml:space="preserve">伤害保险费、人员体检费、劳保用品、工具费、信息化设备购置及使用费、人员服装费、机械化作业车辆折旧费、设备车辆的保养、维修、油料费、车辆保险费、考核以及在服务过程中发生的一切费用。报价中还包括耗材、管理费、各种税费及政策性文件规定及合同包含的所有风险、责任等各项应有费用。投标报价为最终报价，除非因特殊原因并经买卖双方协商同意，投标供应商不得再要求追加任何费用。同时，除非合同条款中另有规定，否则，投标供应商所报价格在合同实施期间不因市场变化因素而变动。费用包括保障费用、疫情防控所需费用、范围内建筑垃圾清理费用。</w:t>
            </w:r>
            <w:r/>
          </w:p>
          <w:p>
            <w:pPr>
              <w:ind w:firstLine="480"/>
              <w:spacing w:line="36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投标供应商需自行踏勘现场，根据现场的实际情况，确定合理的作业方案，自主合理报价。在编制投标价时需充分考虑投标期间、签订合同期间和服务期间各类价格风险和国家政策性调整风险等一切因素，并将其考虑在投标报价中。</w:t>
            </w:r>
            <w:r/>
          </w:p>
          <w:p>
            <w:pPr>
              <w:ind w:firstLine="480"/>
              <w:spacing w:line="36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rPr>
                <w:rFonts w:hint="eastAsia" w:ascii="宋体" w:hAnsi="宋体" w:eastAsia="宋体" w:cs="宋体"/>
                <w:color w:val="auto"/>
                <w:szCs w:val="24"/>
                <w:highlight w:val="none"/>
                <w:lang w:eastAsia="zh-CN"/>
              </w:rPr>
              <w:t xml:space="preserve">作业中产生的垃圾于处置过程中，采购人不提供临时堆放场地，由此产生的相应费用由投标供应商自行解决。</w:t>
            </w:r>
            <w:r/>
          </w:p>
          <w:p>
            <w:pPr>
              <w:ind w:firstLine="480"/>
              <w:spacing w:line="36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5、水、电费用请投标供应商自行考虑，费用纳入投标报价中。作业用水、电由投标供应商自行解决。</w:t>
            </w:r>
            <w:r/>
          </w:p>
          <w:p>
            <w:pPr>
              <w:ind w:firstLine="480"/>
              <w:spacing w:line="36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6、投标报价时人员社保不享受特殊社保政策（4050政策等）。</w:t>
            </w:r>
            <w:r/>
          </w:p>
        </w:tc>
      </w:tr>
      <w:tr>
        <w:trPr>
          <w:jc w:val="center"/>
          <w:trHeight w:val="53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付款方式</w:t>
            </w:r>
            <w:r/>
          </w:p>
        </w:tc>
        <w:tc>
          <w:tcPr>
            <w:tcBorders>
              <w:top w:val="single" w:color="auto" w:sz="4" w:space="0"/>
              <w:left w:val="single" w:color="auto" w:sz="4" w:space="0"/>
              <w:bottom w:val="single" w:color="auto" w:sz="4" w:space="0"/>
              <w:right w:val="single" w:color="auto" w:sz="4" w:space="0"/>
            </w:tcBorders>
            <w:tcW w:w="10168" w:type="dxa"/>
            <w:vAlign w:val="center"/>
            <w:textDirection w:val="lrTb"/>
            <w:noWrap w:val="false"/>
          </w:tcPr>
          <w:p>
            <w:pPr>
              <w:ind w:firstLine="480"/>
              <w:spacing w:line="36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每季度考核结算一次，每半年支付，合同期结束后根据考核结果付清余款。乙方每次申请付款前，需提供符合财务要求的相应金额的发票，否则甲方有权顺延付款。</w:t>
            </w:r>
            <w:r/>
          </w:p>
        </w:tc>
      </w:tr>
    </w:tbl>
    <w:p>
      <w:pPr>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（一）其他有关要求及说明</w:t>
      </w:r>
      <w:r/>
    </w:p>
    <w:p>
      <w:pPr>
        <w:ind w:firstLine="48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1．投标供应商须在服务保障承诺中承诺：</w:t>
      </w:r>
      <w:r/>
    </w:p>
    <w:p>
      <w:pPr>
        <w:ind w:firstLine="48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①中标后所有车辆、人员配合招标单位配备安装符合项目要求的智能监管设备（GPS、视频探头、作业传感器、称重设备、人员定位设备等，按照本次招标投标供应商人员及车辆最低配置要求安装），并将相关数据连接到招标单位指定的监管平台。智能监管设备由中标单位购置，智能监管设备的折旧、安装、使用及维护等一切费用已包含在综合报价范围内，由中标单位承担。 </w:t>
      </w:r>
      <w:r/>
    </w:p>
    <w:p>
      <w:pPr>
        <w:ind w:firstLine="48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②投标供应商须在服务保障承诺中承诺中标后在羊尖镇范围内有固定办公场所，满足项目人员工作、车辆停放需求。相关证明材料须在中标后20天内向采购单位提交。</w:t>
      </w:r>
      <w:r/>
    </w:p>
    <w:p>
      <w:pPr>
        <w:ind w:firstLine="48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③投标供应商须承诺：中标后按采购人要求在规定时间内办理无锡市行业主管部门颁发的《城市生活垃圾经营性清扫、收集、运输服务许可证》（许可内容包含“从事城市生活垃圾经营性清扫、收集、运输服务”）。</w:t>
      </w:r>
      <w:r/>
    </w:p>
    <w:p>
      <w:pPr>
        <w:ind w:firstLine="482"/>
        <w:rPr>
          <w:rFonts w:hint="eastAsia" w:ascii="宋体" w:hAnsi="宋体" w:eastAsia="宋体" w:cs="宋体"/>
          <w:color w:val="auto"/>
          <w:highlight w:val="none"/>
          <w:lang w:eastAsia="zh-CN"/>
        </w:rPr>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lang w:eastAsia="zh-CN"/>
        </w:rPr>
        <w:instrText xml:space="preserve"> = 4 \* GB3 \* MERGEFORMAT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lang w:eastAsia="zh-CN"/>
        </w:rPr>
        <w:t xml:space="preserve">④</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lang w:eastAsia="zh-CN"/>
        </w:rPr>
        <w:t xml:space="preserve">投标供应商需在服务保障承诺书中对此项“</w:t>
      </w:r>
      <w:r>
        <w:rPr>
          <w:rFonts w:hint="eastAsia" w:ascii="宋体" w:hAnsi="宋体" w:eastAsia="宋体" w:cs="宋体"/>
          <w:b/>
          <w:color w:val="auto"/>
          <w:highlight w:val="none"/>
          <w:lang w:eastAsia="zh-CN"/>
        </w:rPr>
        <w:t xml:space="preserve">本次招标投标供应商人员及车辆最低配置要求</w:t>
      </w:r>
      <w:r>
        <w:rPr>
          <w:rFonts w:hint="eastAsia" w:ascii="宋体" w:hAnsi="宋体" w:eastAsia="宋体" w:cs="宋体"/>
          <w:b/>
          <w:bCs/>
          <w:color w:val="auto"/>
          <w:highlight w:val="none"/>
          <w:lang w:eastAsia="zh-CN"/>
        </w:rPr>
        <w:t xml:space="preserve">”的最低配置要求作出承诺，中标之后项目进场作业前必须将作业车辆集中至采购人指定现场核查，确保作业车辆有按甲方要求式样完成喷涂，且须按照采购人要求配备安装智能监管设备、人员定位卡片或定位手环，在15天内调试到位。如中标方所配备的人员，车辆设备没有达到招标文件规定要求，导致项目无法正常运行，采购人有权终止合同并没收履约保证金，一切损失由中标单位负责。</w:t>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lang w:eastAsia="zh-CN"/>
        </w:rPr>
        <w:instrText xml:space="preserve"> = 5 \* GB3 \* MERGEFORMAT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lang w:eastAsia="zh-CN"/>
        </w:rPr>
        <w:t xml:space="preserve">⑤</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lang w:eastAsia="zh-CN"/>
        </w:rPr>
        <w:t xml:space="preserve">承诺保洁人员年龄低于60周岁的须达到30%，低于65周岁的须达到60%（含低于60周岁人员），不得高于70周岁。</w:t>
      </w:r>
      <w:r/>
    </w:p>
    <w:p>
      <w:pPr>
        <w:ind w:firstLine="48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2.场地要求</w:t>
      </w:r>
      <w:r/>
    </w:p>
    <w:p>
      <w:pPr>
        <w:ind w:firstLine="48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考虑到本项目涉及的道路保洁范围广、面积大、工作量大，为保证本项目合同的顺利履行，投标供应商须在服务保障承诺中承诺中标后在羊尖镇范围内有固定办公场所和固定环卫应急物资储备存放点及本项目作</w:t>
      </w:r>
      <w:r>
        <w:rPr>
          <w:rFonts w:hint="eastAsia" w:ascii="宋体" w:hAnsi="宋体" w:eastAsia="宋体" w:cs="宋体"/>
          <w:b/>
          <w:bCs/>
          <w:color w:val="auto"/>
          <w:highlight w:val="none"/>
          <w:lang w:eastAsia="zh-CN"/>
        </w:rPr>
        <w:t xml:space="preserve">业车辆、设备停放、清洗场所，满足标内车辆正常停放要求，场地硬化、地面应硬质铺装、无裸露泥土、配备沉沙、隔油池；现场雨污分流，污水接管。注：①上述场地自有或租赁均可，若为投标供应商自有房产的，提供不动产权证书（权利人名称必须与投标供应商名称一致；若为投标供应商租赁的，需提供租赁协议，承租期限一年及以上，并同时提供出租人的场地或房屋的不动产权证书（权利人名称必须与出租人名称一致）；②现场做到雨污分流，污水接管，中标后须提供雨污分流相关证明材料。以上相关证明材料须在中标后30天内向采购人提交，采购人将至现场核查。</w:t>
      </w:r>
      <w:r/>
    </w:p>
    <w:p>
      <w:pPr>
        <w:pStyle w:val="1206"/>
        <w:ind w:left="0"/>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   3.车辆要求</w:t>
      </w:r>
      <w:r/>
    </w:p>
    <w:p>
      <w:pPr>
        <w:ind w:firstLine="48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根据无锡市城市管理委员会关于印发《2023年无锡市城市精细化管理工作考核办法》的通知，新增或更新的轻型环卫作业车辆（整备质量4.5吨及以下）新能源比例达到100％；整备质量4.5吨以上的，新能源比例达到15％；所有环卫车辆中，新能源比例达到15％（以车辆购置发票日期为准）。</w:t>
      </w:r>
      <w:r/>
    </w:p>
    <w:p>
      <w:pPr>
        <w:ind w:firstLine="48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4.若根据市级文件要求需要配备无人化清扫设备的，中标单位必须根据上级文件精神配备相应无人化清扫车辆，或购买或租赁，将以市场合理价格补签服务协议。如中标方增配驾驶员或车辆设备提高机械化清扫效率和频次可适当减配道路保洁人员，以不降低原有道路保洁质量为参考依据。</w:t>
      </w:r>
      <w:r/>
    </w:p>
    <w:p>
      <w:pPr>
        <w:ind w:firstLine="480"/>
        <w:rPr>
          <w:rFonts w:hint="eastAsia" w:ascii="宋体" w:hAnsi="宋体" w:eastAsia="宋体" w:cs="宋体"/>
          <w:b/>
          <w:color w:val="auto"/>
          <w:highlight w:val="none"/>
          <w:lang w:eastAsia="zh-CN"/>
        </w:rPr>
      </w:pPr>
      <w:r>
        <w:rPr>
          <w:rFonts w:hint="eastAsia" w:ascii="宋体" w:hAnsi="宋体" w:eastAsia="宋体" w:cs="宋体"/>
          <w:color w:val="auto"/>
          <w:highlight w:val="none"/>
          <w:lang w:eastAsia="zh-CN"/>
        </w:rPr>
        <w:t xml:space="preserve">5．</w:t>
      </w:r>
      <w:r>
        <w:rPr>
          <w:rFonts w:hint="eastAsia" w:ascii="宋体" w:hAnsi="宋体" w:eastAsia="宋体" w:cs="宋体"/>
          <w:b/>
          <w:color w:val="auto"/>
          <w:highlight w:val="none"/>
          <w:lang w:eastAsia="zh-CN"/>
        </w:rPr>
        <w:t xml:space="preserve">本次招标投标供应商人员（不含农村道路保洁）及车辆最低配置要求：</w:t>
      </w:r>
      <w:r/>
    </w:p>
    <w:tbl>
      <w:tblPr>
        <w:tblStyle w:val="1188"/>
        <w:tblW w:w="13698" w:type="dxa"/>
        <w:tblInd w:w="91" w:type="dxa"/>
        <w:tblLayout w:type="fixed"/>
        <w:tblCellMar>
          <w:left w:w="108" w:type="dxa"/>
          <w:top w:w="0" w:type="dxa"/>
          <w:right w:w="108" w:type="dxa"/>
          <w:bottom w:w="0" w:type="dxa"/>
        </w:tblCellMar>
        <w:tblLook w:val="04A0" w:firstRow="1" w:lastRow="0" w:firstColumn="1" w:lastColumn="0" w:noHBand="0" w:noVBand="1"/>
      </w:tblPr>
      <w:tblGrid>
        <w:gridCol w:w="916"/>
        <w:gridCol w:w="2419"/>
        <w:gridCol w:w="898"/>
        <w:gridCol w:w="9465"/>
      </w:tblGrid>
      <w:tr>
        <w:trPr>
          <w:trHeight w:val="503"/>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Borders>
              <w:top w:val="single" w:color="auto"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auto"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gridSpan w:val="3"/>
            <w:tcBorders>
              <w:top w:val="single" w:color="auto" w:sz="4" w:space="0"/>
              <w:left w:val="none" w:color="000000" w:sz="4" w:space="0"/>
              <w:bottom w:val="single" w:color="auto" w:sz="4" w:space="0"/>
              <w:right w:val="single" w:color="auto" w:sz="4" w:space="0"/>
            </w:tcBorders>
            <w:tcW w:w="1278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道路保洁</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gridSpan w:val="3"/>
            <w:tcBorders>
              <w:top w:val="single" w:color="auto" w:sz="4" w:space="0"/>
              <w:left w:val="none" w:color="000000" w:sz="4" w:space="0"/>
              <w:bottom w:val="single" w:color="auto" w:sz="4" w:space="0"/>
              <w:right w:val="single" w:color="auto" w:sz="4" w:space="0"/>
            </w:tcBorders>
            <w:tcW w:w="1278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车辆设备</w:t>
            </w:r>
            <w:r/>
          </w:p>
        </w:tc>
      </w:tr>
      <w:tr>
        <w:trPr>
          <w:trHeight w:val="90"/>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洗扫车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总质量≥15000kg，集扫路车、洒水车和高压清洗车功能于一体。具有全洗扫、左洗扫、右洗扫、全扫路、左扫路、右扫路等作业模式，清扫宽度 3.2m 左右。随车安装GPS、作业传感器、视频探头，配备6套配套的除雪滚刷、除雪铲</w:t>
            </w:r>
            <w:r>
              <w:rPr>
                <w:rFonts w:hint="eastAsia" w:ascii="宋体" w:hAnsi="宋体" w:eastAsia="宋体" w:cs="宋体"/>
                <w:color w:val="auto"/>
                <w:highlight w:val="none"/>
                <w:lang w:eastAsia="zh-CN"/>
              </w:rPr>
              <w:t xml:space="preserve">　</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清洗车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2"/>
                <w:szCs w:val="22"/>
                <w:highlight w:val="none"/>
                <w:lang w:eastAsia="zh-CN"/>
              </w:rPr>
              <w:t xml:space="preserve">总质量≥15000kg，具有高压清洗高效节水，清洗距离长，适应公路加水距离远的特点；喷雾系统，可以喷雾降尘、调节空气湿度及喷洒空气消毒剂。</w:t>
            </w:r>
            <w:r>
              <w:rPr>
                <w:rFonts w:hint="eastAsia" w:ascii="宋体" w:hAnsi="宋体" w:eastAsia="宋体" w:cs="宋体"/>
                <w:color w:val="auto"/>
                <w:sz w:val="22"/>
                <w:szCs w:val="22"/>
                <w:highlight w:val="none"/>
              </w:rPr>
              <w:t xml:space="preserve">随车安装GPS、作业传感器、视频探头</w:t>
            </w:r>
            <w:r>
              <w:rPr>
                <w:rFonts w:hint="eastAsia" w:ascii="宋体" w:hAnsi="宋体" w:eastAsia="宋体" w:cs="宋体"/>
                <w:color w:val="auto"/>
                <w:highlight w:val="none"/>
              </w:rPr>
              <w:t xml:space="preserve">　</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小型洗扫车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总质量约2500kg，清扫宽度可适应多种宽度需求。负责道板、广场、背街小巷、村道等处冲洗、</w:t>
            </w:r>
            <w:r>
              <w:rPr>
                <w:rFonts w:hint="eastAsia" w:ascii="宋体" w:hAnsi="宋体" w:eastAsia="宋体" w:cs="宋体"/>
                <w:color w:val="auto"/>
                <w:sz w:val="22"/>
                <w:szCs w:val="22"/>
                <w:highlight w:val="none"/>
                <w:lang w:eastAsia="zh-CN"/>
              </w:rPr>
              <w:t xml:space="preserve">随车安装GPS、</w:t>
            </w:r>
            <w:r/>
          </w:p>
        </w:tc>
      </w:tr>
      <w:tr>
        <w:trPr>
          <w:trHeight w:val="948"/>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小型机扫车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总质量&lt;3100kg，集扫路车、</w:t>
            </w:r>
            <w:r>
              <w:rPr>
                <w:rFonts w:hint="eastAsia" w:ascii="宋体" w:hAnsi="宋体" w:cs="宋体"/>
                <w:color w:val="auto"/>
                <w:highlight w:val="none"/>
                <w:lang w:eastAsia="zh-CN"/>
              </w:rPr>
              <w:t xml:space="preserve">洒水车</w:t>
            </w:r>
            <w:r>
              <w:rPr>
                <w:rFonts w:hint="eastAsia" w:ascii="宋体" w:hAnsi="宋体" w:eastAsia="宋体" w:cs="宋体"/>
                <w:color w:val="auto"/>
                <w:highlight w:val="none"/>
                <w:lang w:eastAsia="zh-CN"/>
              </w:rPr>
              <w:t xml:space="preserve">功能于一体，清扫宽度:1.6-2.4m 左右。负责狭窄的人行道的清扫、冲洗。随车安装GPS</w:t>
            </w:r>
            <w:r/>
          </w:p>
        </w:tc>
      </w:tr>
      <w:tr>
        <w:trPr>
          <w:trHeight w:val="90"/>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小型冲水车（高温高压）</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总质量约 3500kg，前喷杆洗宽度 1.5m 左右， 辅助清洗小车清洗宽度 1.5m 左右。</w:t>
            </w:r>
            <w:r/>
          </w:p>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负责道板、广场、背街小巷、村道等处冲水及辖区内垃圾桶清洗、</w:t>
            </w:r>
            <w:r>
              <w:rPr>
                <w:rFonts w:hint="eastAsia" w:ascii="宋体" w:hAnsi="宋体" w:eastAsia="宋体" w:cs="宋体"/>
                <w:color w:val="auto"/>
                <w:sz w:val="22"/>
                <w:szCs w:val="22"/>
                <w:highlight w:val="none"/>
                <w:lang w:eastAsia="zh-CN"/>
              </w:rPr>
              <w:t xml:space="preserve">随车安装GPS</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电动平板车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用于生活垃圾上门收集，可装8个240L生活垃圾收集容器，尾部具备自动升降功能</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2"/>
                <w:szCs w:val="22"/>
                <w:highlight w:val="none"/>
                <w:lang w:eastAsia="zh-CN"/>
              </w:rPr>
              <w:t xml:space="preserve">随车安装GPS</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护栏</w:t>
            </w:r>
            <w:r>
              <w:rPr>
                <w:rFonts w:hint="eastAsia" w:ascii="宋体" w:hAnsi="宋体" w:eastAsia="宋体" w:cs="宋体"/>
                <w:color w:val="auto"/>
                <w:highlight w:val="none"/>
                <w:lang w:eastAsia="zh-CN"/>
              </w:rPr>
              <w:t xml:space="preserve">清洗</w:t>
            </w:r>
            <w:r>
              <w:rPr>
                <w:rFonts w:hint="eastAsia" w:ascii="宋体" w:hAnsi="宋体" w:eastAsia="宋体" w:cs="宋体"/>
                <w:color w:val="auto"/>
                <w:highlight w:val="none"/>
              </w:rPr>
              <w:t xml:space="preserve">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总质量≥7000kg，</w:t>
            </w:r>
            <w:r>
              <w:rPr>
                <w:rFonts w:hint="eastAsia" w:ascii="宋体" w:hAnsi="宋体" w:eastAsia="宋体" w:cs="宋体"/>
                <w:color w:val="auto"/>
                <w:sz w:val="22"/>
                <w:szCs w:val="22"/>
                <w:highlight w:val="none"/>
                <w:lang w:eastAsia="zh-CN" w:bidi="ar"/>
              </w:rPr>
              <w:t xml:space="preserve">用于主次干道隔离护栏清洗</w:t>
            </w:r>
            <w:r>
              <w:rPr>
                <w:rFonts w:hint="eastAsia" w:ascii="宋体" w:hAnsi="宋体" w:eastAsia="宋体" w:cs="宋体"/>
                <w:color w:val="auto"/>
                <w:sz w:val="22"/>
                <w:szCs w:val="22"/>
                <w:highlight w:val="none"/>
                <w:lang w:eastAsia="zh-CN"/>
              </w:rPr>
              <w:t xml:space="preserve">，随车安装GPS、视频探头</w:t>
            </w:r>
            <w:r/>
          </w:p>
        </w:tc>
      </w:tr>
      <w:tr>
        <w:trPr>
          <w:trHeight w:val="50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10</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垃圾收集车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总质量≥8000kg，随车安装 GPS、视频探头、称重设备</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11</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厨余垃圾收集车（无泄漏）</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sz w:val="21"/>
                <w:highlight w:val="none"/>
                <w:lang w:eastAsia="zh-CN"/>
              </w:rPr>
            </w:pPr>
            <w:r>
              <w:rPr>
                <w:rFonts w:hint="eastAsia" w:ascii="宋体" w:hAnsi="宋体" w:eastAsia="宋体" w:cs="宋体"/>
                <w:color w:val="auto"/>
                <w:sz w:val="22"/>
                <w:szCs w:val="22"/>
                <w:highlight w:val="none"/>
                <w:lang w:eastAsia="zh-CN"/>
              </w:rPr>
              <w:t xml:space="preserve">总质量≥8000kg，随车安装 GPS、视频探头、称重设备</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12</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抑尘车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总质量≥18000kg，</w:t>
            </w:r>
            <w:r>
              <w:rPr>
                <w:rFonts w:hint="eastAsia" w:ascii="宋体" w:hAnsi="宋体" w:eastAsia="宋体" w:cs="宋体"/>
                <w:color w:val="auto"/>
                <w:highlight w:val="none"/>
                <w:lang w:eastAsia="zh-CN"/>
              </w:rPr>
              <w:t xml:space="preserve">负责辖区内抑尘喷洒，</w:t>
            </w:r>
            <w:r>
              <w:rPr>
                <w:rFonts w:hint="eastAsia" w:ascii="宋体" w:hAnsi="宋体" w:eastAsia="宋体" w:cs="宋体"/>
                <w:color w:val="auto"/>
                <w:sz w:val="22"/>
                <w:szCs w:val="22"/>
                <w:highlight w:val="none"/>
                <w:lang w:eastAsia="zh-CN"/>
              </w:rPr>
              <w:t xml:space="preserve">随车安装 GPS、视频探 头</w:t>
            </w:r>
            <w:r/>
          </w:p>
        </w:tc>
      </w:tr>
      <w:tr>
        <w:trPr>
          <w:trHeight w:val="90"/>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13</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巡回收集车（新能源）</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用于日常作业巡查</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14</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应急皮卡</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处理应急事件等，</w:t>
            </w:r>
            <w:r>
              <w:rPr>
                <w:rFonts w:hint="eastAsia" w:ascii="宋体" w:hAnsi="宋体" w:eastAsia="宋体" w:cs="宋体"/>
                <w:color w:val="auto"/>
                <w:sz w:val="22"/>
                <w:szCs w:val="22"/>
                <w:highlight w:val="none"/>
                <w:lang w:eastAsia="zh-CN"/>
              </w:rPr>
              <w:t xml:space="preserve">随车安装GPS</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15</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粪池抽运车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总质量≥11000kg，</w:t>
            </w:r>
            <w:r>
              <w:rPr>
                <w:rFonts w:hint="eastAsia" w:ascii="宋体" w:hAnsi="宋体" w:eastAsia="宋体" w:cs="宋体"/>
                <w:color w:val="auto"/>
                <w:highlight w:val="none"/>
                <w:lang w:eastAsia="zh-CN"/>
              </w:rPr>
              <w:t xml:space="preserve">负责辖区内26个公厕粪池清理</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16</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小型压缩车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highlight w:val="none"/>
                <w:lang w:eastAsia="zh-CN"/>
              </w:rPr>
              <w:t xml:space="preserve">背街小巷垃圾收运、</w:t>
            </w:r>
            <w:r>
              <w:rPr>
                <w:rFonts w:hint="eastAsia" w:ascii="宋体" w:hAnsi="宋体" w:eastAsia="宋体" w:cs="宋体"/>
                <w:color w:val="auto"/>
                <w:sz w:val="22"/>
                <w:szCs w:val="22"/>
                <w:highlight w:val="none"/>
                <w:lang w:eastAsia="zh-CN"/>
              </w:rPr>
              <w:t xml:space="preserve">随车安装GPS</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17</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电瓶保洁车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95</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sz w:val="21"/>
                <w:szCs w:val="24"/>
                <w:highlight w:val="none"/>
                <w:lang w:eastAsia="zh-CN"/>
              </w:rPr>
            </w:pPr>
            <w:r>
              <w:rPr>
                <w:rFonts w:hint="eastAsia" w:ascii="宋体" w:hAnsi="宋体" w:eastAsia="宋体" w:cs="宋体"/>
                <w:color w:val="auto"/>
                <w:highlight w:val="none"/>
                <w:lang w:eastAsia="zh-CN"/>
              </w:rPr>
              <w:t xml:space="preserve">保洁人员使用</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18</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无人化清扫车</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小型无人化清扫车，</w:t>
            </w:r>
            <w:r>
              <w:rPr>
                <w:rFonts w:hint="eastAsia" w:ascii="宋体" w:hAnsi="宋体" w:eastAsia="宋体" w:cs="宋体"/>
                <w:color w:val="auto"/>
                <w:sz w:val="22"/>
                <w:szCs w:val="22"/>
                <w:highlight w:val="none"/>
                <w:lang w:eastAsia="zh-CN"/>
              </w:rPr>
              <w:t xml:space="preserve">随车安装GPS，智能识别避让，智能清扫，视上级规定确认后补充增加</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gridSpan w:val="3"/>
            <w:tcBorders>
              <w:top w:val="single" w:color="auto" w:sz="4" w:space="0"/>
              <w:left w:val="none" w:color="000000" w:sz="4" w:space="0"/>
              <w:bottom w:val="single" w:color="auto" w:sz="4" w:space="0"/>
              <w:right w:val="single" w:color="auto" w:sz="4" w:space="0"/>
            </w:tcBorders>
            <w:tcW w:w="1278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人员岗位</w:t>
            </w:r>
            <w:r/>
          </w:p>
        </w:tc>
      </w:tr>
      <w:tr>
        <w:trPr>
          <w:trHeight w:val="608"/>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管理人员</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50岁以下，具备道路保洁管理经验2年及以上，至少一名管理人员有大专及以上学历</w:t>
            </w:r>
            <w:r>
              <w:rPr>
                <w:rFonts w:hint="eastAsia" w:ascii="宋体" w:hAnsi="宋体" w:eastAsia="宋体" w:cs="宋体"/>
                <w:color w:val="auto"/>
                <w:highlight w:val="none"/>
                <w:lang w:eastAsia="zh-CN"/>
              </w:rPr>
              <w:t xml:space="preserve">　</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驾驶员</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38</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机动车辆驾驶员及辅助工、相应证件齐全</w:t>
            </w:r>
            <w:r/>
          </w:p>
        </w:tc>
      </w:tr>
      <w:tr>
        <w:trPr>
          <w:trHeight w:val="508"/>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道路</w:t>
            </w:r>
            <w:r>
              <w:rPr>
                <w:rFonts w:hint="eastAsia" w:ascii="宋体" w:hAnsi="宋体" w:eastAsia="宋体" w:cs="宋体"/>
                <w:color w:val="auto"/>
                <w:highlight w:val="none"/>
              </w:rPr>
              <w:t xml:space="preserve">保洁人员</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136</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tcPr>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含班组长、普扫、综合保洁人员、应急人员、洗桶人员、中转站操作工、分拣员等</w:t>
            </w:r>
            <w:r/>
          </w:p>
        </w:tc>
      </w:tr>
      <w:tr>
        <w:trPr>
          <w:trHeight w:val="38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公厕保洁</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22</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精品二人一座、一类、二类、三类一座一人。</w:t>
            </w:r>
            <w:r/>
          </w:p>
        </w:tc>
      </w:tr>
      <w:tr>
        <w:trPr>
          <w:trHeight w:val="531"/>
        </w:trPr>
        <w:tc>
          <w:tcPr>
            <w:tcBorders>
              <w:top w:val="none" w:color="000000"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241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总负责人</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9465" w:type="dxa"/>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50岁以下，具备道路保洁管理经验2年及以上，有本科及以上学历</w:t>
            </w:r>
            <w:r/>
          </w:p>
        </w:tc>
      </w:tr>
    </w:tbl>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1）采购人根据国家有关规定、招标文件、中标供应商的投标文件以及合同约定的内容和响应标准在进场作业前进行验收。</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在合同履行过程中，如检查发现有车辆不到位现象的，视为违约，采购人有权对中标供应商收取违约金，三轮保洁车以外的作业车辆设备收取违约金10000元/辆/次。因特殊原因缺少作业人员的，中标供应商应提前一天以书面或邮件形式告知采购人并对排班表进行调整，采购人有权按每人每天200元扣除实际缺人天数的人头经费。</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投标单位一旦中标，项目管理人员原则上不得随意更换，因特殊原因经招标人同意的除外，否则采购人有权向中标单位收取违约金2万元/次，经招标人同意后更换的项目经理须配备有同等资历的人员方可上岗；若由于现场管理工作不到位，或无法起到应有的作用，则视为不称职，采购人有权要求中标单位更换其相应的项目管理人员，并向中标单位收取违约金1万元/次。</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4）本项目中投标供应商的车辆及设备需按招标文件中配备的标准（包含最低配置及评分点中的配置）作为投标报价的测算依据，且用于合同的履行。</w:t>
      </w:r>
      <w:r>
        <w:rPr>
          <w:rFonts w:hint="eastAsia" w:ascii="宋体" w:hAnsi="宋体" w:eastAsia="宋体" w:cs="宋体"/>
          <w:b/>
          <w:color w:val="auto"/>
          <w:highlight w:val="none"/>
          <w:lang w:eastAsia="zh-CN"/>
        </w:rPr>
        <w:t xml:space="preserve">允许投标供应商对“本次招标投标供应商人员及车辆最低配置要求</w:t>
      </w:r>
      <w:r>
        <w:rPr>
          <w:rFonts w:hint="eastAsia" w:ascii="宋体" w:hAnsi="宋体" w:eastAsia="宋体" w:cs="宋体"/>
          <w:b/>
          <w:bCs/>
          <w:color w:val="auto"/>
          <w:highlight w:val="none"/>
          <w:lang w:eastAsia="zh-CN"/>
        </w:rPr>
        <w:t xml:space="preserve">”的最低配置要求作出承诺。</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5）人工保洁工具应美观、实用，按要求配备。</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3．本项目人员、车辆设备配置为工作岗位所需人员、车辆设备的最低配置且未含轮休，均须全年365天满足人数、车辆设备数在岗要求，且只能用于本项目，不得用于</w:t>
      </w:r>
      <w:r>
        <w:rPr>
          <w:rFonts w:hint="eastAsia" w:ascii="宋体" w:hAnsi="宋体" w:cs="宋体"/>
          <w:color w:val="auto"/>
          <w:highlight w:val="none"/>
          <w:lang w:eastAsia="zh-CN"/>
        </w:rPr>
        <w:t xml:space="preserve">其他</w:t>
      </w:r>
      <w:r>
        <w:rPr>
          <w:rFonts w:hint="eastAsia" w:ascii="宋体" w:hAnsi="宋体" w:eastAsia="宋体" w:cs="宋体"/>
          <w:color w:val="auto"/>
          <w:highlight w:val="none"/>
          <w:lang w:eastAsia="zh-CN"/>
        </w:rPr>
        <w:t xml:space="preserve">项目。</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4．各投标供应商须对项目进行现场踏勘，认识到现状与项目招标要求存在的差异，投标报价时充分考虑在1个月内将作业质量提升至项目招标要求。</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采购人根据国家有关规定、招标文件、中标方的投标文件以及合同约定的内容和响应标准在进场作业前进行验收。如中标方所配备的人员，车辆设备及场所没有达到招标文件规定要求，导致项目无法正常运行，采购人有权终止合同并没收履约保证金，一切损失由中标单位负责。</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6.项目作业须按附件1：项目作业要求明细清单执行。</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7.退出机制：一个合同期内连续3个月月度考核得分低于80分或累计2个月月度考核得分低于70分时终止合同。</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8.根据国家扶持中小企业的有关政策，在我中心组织的采购项目中标（成交）的供应商，如需要政府采购合同融资，请按锡财购【2020】17号文件执行。</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合同融资，是指参与政府采购的供应商，凭借中</w:t>
      </w:r>
      <w:r>
        <w:rPr>
          <w:rFonts w:hint="eastAsia" w:ascii="宋体" w:hAnsi="宋体" w:eastAsia="宋体" w:cs="宋体"/>
          <w:color w:val="auto"/>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中标、成交供应商可根据自身情况，自行决定是否选择采用合同融资形式，在无锡政府采购网——政采贷专栏提供的银行名录内自主选择合作银行。</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10.中标供应商为残疾人福利性单位的，其《残疾人福利性单位声明函》将随中标公告同时发布，接受社会监督。投标供应商提供的《残疾人福利性单位声明函》与事实不符的，依照《</w:t>
      </w:r>
      <w:r>
        <w:rPr>
          <w:rFonts w:hint="eastAsia" w:ascii="宋体" w:hAnsi="宋体" w:cs="宋体"/>
          <w:color w:val="auto"/>
          <w:highlight w:val="none"/>
          <w:lang w:eastAsia="zh-CN"/>
        </w:rPr>
        <w:t xml:space="preserve">中华人民共和国政府采购法</w:t>
      </w:r>
      <w:r>
        <w:rPr>
          <w:rFonts w:hint="eastAsia" w:ascii="宋体" w:hAnsi="宋体" w:eastAsia="宋体" w:cs="宋体"/>
          <w:color w:val="auto"/>
          <w:highlight w:val="none"/>
          <w:lang w:eastAsia="zh-CN"/>
        </w:rPr>
        <w:t xml:space="preserve">》第七十七条第一款的规定追究法律责任。</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11.依据《政府采购促进中小企业发展管理办法》规定享受扶持政策获得政府采购合同的，小微企业不得将合同分包给大中型企业，中型企业不得将合同分包给大型企业。</w:t>
      </w:r>
      <w:r/>
    </w:p>
    <w:p>
      <w:pPr>
        <w:pStyle w:val="1193"/>
        <w:ind w:left="0" w:firstLine="482"/>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12.镇级道路和农村道路保洁两块，农村道路目前是还在外包合同期内，其中道路保洁中农村村道（面积</w:t>
      </w:r>
      <w:r>
        <w:rPr>
          <w:rFonts w:hint="eastAsia" w:ascii="宋体" w:hAnsi="宋体" w:eastAsia="宋体" w:cs="宋体"/>
          <w:b/>
          <w:bCs/>
          <w:color w:val="auto"/>
          <w:highlight w:val="none"/>
          <w:lang w:eastAsia="zh-CN"/>
        </w:rPr>
        <w:t xml:space="preserve">1984415.12平方米）保洁费用727.47万元，所需人员130名（暂时不用到位，人员费用已包含在投标总价内），所需设备为一台小型扫地车（该数量已含在最低车辆配置中，可以暂时不用到位），垃圾分类集中农村其他生活垃圾费用54.33万元（该费用已包含在投标总价内），以上两项工作暂不纳入中标单位工作内容中，</w:t>
      </w:r>
      <w:r>
        <w:rPr>
          <w:rFonts w:hint="eastAsia" w:ascii="宋体" w:hAnsi="宋体" w:eastAsia="宋体" w:cs="宋体"/>
          <w:b/>
          <w:bCs/>
          <w:color w:val="auto"/>
          <w:szCs w:val="24"/>
          <w:highlight w:val="none"/>
          <w:lang w:eastAsia="zh-CN"/>
        </w:rPr>
        <w:t xml:space="preserve">等农村保洁合同到期后再按照现在这个价格纳入结算费用中。</w:t>
      </w:r>
      <w:r/>
    </w:p>
    <w:p>
      <w:pPr>
        <w:ind w:firstLine="441"/>
        <w:rPr>
          <w:rFonts w:hint="default" w:ascii="宋体" w:hAnsi="宋体" w:eastAsia="宋体" w:cs="宋体"/>
          <w:b/>
          <w:bCs/>
          <w:color w:val="auto"/>
          <w:szCs w:val="24"/>
          <w:highlight w:val="none"/>
          <w:lang w:val="en-US" w:eastAsia="zh-CN"/>
        </w:rPr>
      </w:pPr>
      <w:r>
        <w:rPr>
          <w:rFonts w:hint="default" w:ascii="宋体" w:hAnsi="宋体" w:eastAsia="宋体" w:cs="宋体"/>
          <w:b/>
          <w:bCs/>
          <w:color w:val="auto"/>
          <w:szCs w:val="24"/>
          <w:highlight w:val="none"/>
          <w:lang w:val="en-US" w:eastAsia="zh-CN"/>
        </w:rPr>
      </w:r>
      <w:r/>
    </w:p>
    <w:p>
      <w:pPr>
        <w:pStyle w:val="1193"/>
        <w:ind w:left="144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93"/>
        <w:ind w:left="0"/>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pStyle w:val="1193"/>
        <w:ind w:left="0"/>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pStyle w:val="1193"/>
        <w:ind w:left="0"/>
        <w:jc w:val="center"/>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pStyle w:val="1193"/>
        <w:ind w:left="0"/>
        <w:jc w:val="center"/>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pStyle w:val="1193"/>
        <w:ind w:left="0"/>
        <w:jc w:val="center"/>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项目作业要求明细清单</w:t>
      </w:r>
      <w:r/>
    </w:p>
    <w:p>
      <w:pPr>
        <w:pStyle w:val="1193"/>
        <w:ind w:left="0"/>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详见附件1</w:t>
      </w:r>
      <w:r/>
    </w:p>
    <w:p>
      <w:pPr>
        <w:pStyle w:val="1421"/>
        <w:ind w:firstLine="0"/>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r>
      <w:r/>
    </w:p>
    <w:p>
      <w:pPr>
        <w:pStyle w:val="1421"/>
        <w:ind w:firstLine="0"/>
        <w:jc w:val="center"/>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br w:type="page" w:clear="all"/>
      </w:r>
      <w:r>
        <w:rPr>
          <w:rFonts w:hint="eastAsia" w:ascii="宋体" w:hAnsi="宋体" w:eastAsia="宋体" w:cs="宋体"/>
          <w:b/>
          <w:color w:val="auto"/>
          <w:szCs w:val="24"/>
          <w:highlight w:val="none"/>
          <w:lang w:eastAsia="zh-CN"/>
        </w:rPr>
        <w:t xml:space="preserve">环卫工作服要求</w:t>
      </w:r>
      <w:r/>
    </w:p>
    <w:p>
      <w:pPr>
        <w:pStyle w:val="1421"/>
        <w:ind w:firstLine="0"/>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附件2：参考款式（衣服正面更改为各保洁公司名称、背面更改为羊尖环卫）</w:t>
      </w:r>
      <w:r/>
    </w:p>
    <w:p>
      <w:pPr>
        <w:pStyle w:val="1421"/>
        <w:ind w:firstLine="0"/>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91200" cy="4105275"/>
                <wp:effectExtent l="0" t="0" r="0" b="9525"/>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r/>
                      </pic:nvPicPr>
                      <pic:blipFill>
                        <a:blip r:embed="rId31"/>
                        <a:stretch/>
                      </pic:blipFill>
                      <pic:spPr bwMode="auto">
                        <a:xfrm>
                          <a:off x="0" y="0"/>
                          <a:ext cx="5791200" cy="4105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6.0pt;height:323.2pt;mso-wrap-distance-left:0.0pt;mso-wrap-distance-top:0.0pt;mso-wrap-distance-right:0.0pt;mso-wrap-distance-bottom:0.0pt;" stroked="f">
                <v:path textboxrect="0,0,0,0"/>
                <v:imagedata r:id="rId31"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b/>
          <w:color w:val="auto"/>
          <w:szCs w:val="24"/>
          <w:highlight w:val="none"/>
        </w:rPr>
        <w:br w:type="page" w:clear="all"/>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800725" cy="4162425"/>
                <wp:effectExtent l="0" t="0" r="5715" b="13335"/>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pic:cNvPicPr>
                          <a:picLocks noChangeAspect="1"/>
                        </pic:cNvPicPr>
                        <pic:nvPr/>
                      </pic:nvPicPr>
                      <pic:blipFill>
                        <a:blip r:embed="rId32"/>
                        <a:stretch/>
                      </pic:blipFill>
                      <pic:spPr bwMode="auto">
                        <a:xfrm>
                          <a:off x="0" y="0"/>
                          <a:ext cx="5800725" cy="4162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6.8pt;height:327.8pt;mso-wrap-distance-left:0.0pt;mso-wrap-distance-top:0.0pt;mso-wrap-distance-right:0.0pt;mso-wrap-distance-bottom:0.0pt;" stroked="f">
                <v:path textboxrect="0,0,0,0"/>
                <v:imagedata r:id="rId32"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91200" cy="4048125"/>
                <wp:effectExtent l="0" t="0" r="0" b="5715"/>
                <wp:docPr id="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r/>
                      </pic:nvPicPr>
                      <pic:blipFill>
                        <a:blip r:embed="rId33"/>
                        <a:stretch/>
                      </pic:blipFill>
                      <pic:spPr bwMode="auto">
                        <a:xfrm>
                          <a:off x="0" y="0"/>
                          <a:ext cx="5791200" cy="404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6.0pt;height:318.8pt;mso-wrap-distance-left:0.0pt;mso-wrap-distance-top:0.0pt;mso-wrap-distance-right:0.0pt;mso-wrap-distance-bottom:0.0pt;" stroked="f">
                <v:path textboxrect="0,0,0,0"/>
                <v:imagedata r:id="rId33"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800725" cy="4076700"/>
                <wp:effectExtent l="0" t="0" r="5715" b="7620"/>
                <wp:docPr id="1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pic:cNvPicPr>
                          <a:picLocks noChangeAspect="1"/>
                        </pic:cNvPicPr>
                        <pic:nvPr/>
                      </pic:nvPicPr>
                      <pic:blipFill>
                        <a:blip r:embed="rId34"/>
                        <a:stretch/>
                      </pic:blipFill>
                      <pic:spPr bwMode="auto">
                        <a:xfrm>
                          <a:off x="0" y="0"/>
                          <a:ext cx="5800725" cy="40766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6.8pt;height:321.0pt;mso-wrap-distance-left:0.0pt;mso-wrap-distance-top:0.0pt;mso-wrap-distance-right:0.0pt;mso-wrap-distance-bottom:0.0pt;" stroked="f">
                <v:path textboxrect="0,0,0,0"/>
                <v:imagedata r:id="rId34"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800725" cy="4086225"/>
                <wp:effectExtent l="0" t="0" r="5715" b="13335"/>
                <wp:docPr id="1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5"/>
                        <pic:cNvPicPr>
                          <a:picLocks noChangeAspect="1"/>
                        </pic:cNvPicPr>
                        <pic:nvPr/>
                      </pic:nvPicPr>
                      <pic:blipFill>
                        <a:blip r:embed="rId35"/>
                        <a:stretch/>
                      </pic:blipFill>
                      <pic:spPr bwMode="auto">
                        <a:xfrm>
                          <a:off x="0" y="0"/>
                          <a:ext cx="5800725" cy="4086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6.8pt;height:321.8pt;mso-wrap-distance-left:0.0pt;mso-wrap-distance-top:0.0pt;mso-wrap-distance-right:0.0pt;mso-wrap-distance-bottom:0.0pt;" stroked="f">
                <v:path textboxrect="0,0,0,0"/>
                <v:imagedata r:id="rId35"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91200" cy="4095750"/>
                <wp:effectExtent l="0" t="0" r="0" b="3810"/>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6"/>
                        <pic:cNvPicPr>
                          <a:picLocks noChangeAspect="1"/>
                        </pic:cNvPicPr>
                        <pic:nvPr/>
                      </pic:nvPicPr>
                      <pic:blipFill>
                        <a:blip r:embed="rId36"/>
                        <a:stretch/>
                      </pic:blipFill>
                      <pic:spPr bwMode="auto">
                        <a:xfrm>
                          <a:off x="0" y="0"/>
                          <a:ext cx="5791200" cy="409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56.0pt;height:322.5pt;mso-wrap-distance-left:0.0pt;mso-wrap-distance-top:0.0pt;mso-wrap-distance-right:0.0pt;mso-wrap-distance-bottom:0.0pt;" stroked="f">
                <v:path textboxrect="0,0,0,0"/>
                <v:imagedata r:id="rId36"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91200" cy="4105275"/>
                <wp:effectExtent l="0" t="0" r="0" b="9525"/>
                <wp:docPr id="1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pic:cNvPicPr>
                          <a:picLocks noChangeAspect="1"/>
                        </pic:cNvPicPr>
                        <pic:nvPr/>
                      </pic:nvPicPr>
                      <pic:blipFill>
                        <a:blip r:embed="rId37"/>
                        <a:stretch/>
                      </pic:blipFill>
                      <pic:spPr bwMode="auto">
                        <a:xfrm>
                          <a:off x="0" y="0"/>
                          <a:ext cx="5791200" cy="4105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56.0pt;height:323.2pt;mso-wrap-distance-left:0.0pt;mso-wrap-distance-top:0.0pt;mso-wrap-distance-right:0.0pt;mso-wrap-distance-bottom:0.0pt;" stroked="f">
                <v:path textboxrect="0,0,0,0"/>
                <v:imagedata r:id="rId37"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91200" cy="4133850"/>
                <wp:effectExtent l="0" t="0" r="0" b="11430"/>
                <wp:docPr id="2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8"/>
                        <pic:cNvPicPr>
                          <a:picLocks noChangeAspect="1"/>
                        </pic:cNvPicPr>
                        <pic:nvPr/>
                      </pic:nvPicPr>
                      <pic:blipFill>
                        <a:blip r:embed="rId38"/>
                        <a:stretch/>
                      </pic:blipFill>
                      <pic:spPr bwMode="auto">
                        <a:xfrm>
                          <a:off x="0" y="0"/>
                          <a:ext cx="5791200" cy="413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56.0pt;height:325.5pt;mso-wrap-distance-left:0.0pt;mso-wrap-distance-top:0.0pt;mso-wrap-distance-right:0.0pt;mso-wrap-distance-bottom:0.0pt;" stroked="f">
                <v:path textboxrect="0,0,0,0"/>
                <v:imagedata r:id="rId38"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91200" cy="4057650"/>
                <wp:effectExtent l="0" t="0" r="0" b="11430"/>
                <wp:docPr id="2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9"/>
                        <pic:cNvPicPr>
                          <a:picLocks noChangeAspect="1"/>
                        </pic:cNvPicPr>
                        <pic:nvPr/>
                      </pic:nvPicPr>
                      <pic:blipFill>
                        <a:blip r:embed="rId39"/>
                        <a:stretch/>
                      </pic:blipFill>
                      <pic:spPr bwMode="auto">
                        <a:xfrm>
                          <a:off x="0" y="0"/>
                          <a:ext cx="5791200" cy="405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56.0pt;height:319.5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color w:val="auto"/>
          <w:highlight w:val="none"/>
        </w:rPr>
        <w:br w:type="page" w:clear="all"/>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800725" cy="3533775"/>
                <wp:effectExtent l="0" t="0" r="5715" b="1905"/>
                <wp:docPr id="2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0"/>
                        <pic:cNvPicPr>
                          <a:picLocks noChangeAspect="1"/>
                        </pic:cNvPicPr>
                        <pic:nvPr/>
                      </pic:nvPicPr>
                      <pic:blipFill>
                        <a:blip r:embed="rId40"/>
                        <a:stretch/>
                      </pic:blipFill>
                      <pic:spPr bwMode="auto">
                        <a:xfrm>
                          <a:off x="0" y="0"/>
                          <a:ext cx="5800725" cy="3533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6.8pt;height:278.2pt;mso-wrap-distance-left:0.0pt;mso-wrap-distance-top:0.0pt;mso-wrap-distance-right:0.0pt;mso-wrap-distance-bottom:0.0pt;" stroked="f">
                <v:path textboxrect="0,0,0,0"/>
                <v:imagedata r:id="rId40"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81675" cy="3705225"/>
                <wp:effectExtent l="0" t="0" r="9525" b="13335"/>
                <wp:docPr id="2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1"/>
                        <pic:cNvPicPr>
                          <a:picLocks noChangeAspect="1"/>
                        </pic:cNvPicPr>
                        <pic:nvPr/>
                      </pic:nvPicPr>
                      <pic:blipFill>
                        <a:blip r:embed="rId41"/>
                        <a:stretch/>
                      </pic:blipFill>
                      <pic:spPr bwMode="auto">
                        <a:xfrm>
                          <a:off x="0" y="0"/>
                          <a:ext cx="5781675" cy="3705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55.2pt;height:291.8pt;mso-wrap-distance-left:0.0pt;mso-wrap-distance-top:0.0pt;mso-wrap-distance-right:0.0pt;mso-wrap-distance-bottom:0.0pt;" stroked="f">
                <v:path textboxrect="0,0,0,0"/>
                <v:imagedata r:id="rId41" o:title=""/>
              </v:shape>
            </w:pict>
          </mc:Fallback>
        </mc:AlternateContent>
      </w:r>
      <w:r/>
    </w:p>
    <w:p>
      <w:pPr>
        <w:tabs>
          <w:tab w:val="left" w:pos="675" w:leader="none"/>
        </w:tabs>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81675" cy="4095750"/>
                <wp:effectExtent l="0" t="0" r="9525" b="3810"/>
                <wp:docPr id="2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2"/>
                        <pic:cNvPicPr>
                          <a:picLocks noChangeAspect="1"/>
                        </pic:cNvPicPr>
                        <pic:nvPr/>
                      </pic:nvPicPr>
                      <pic:blipFill>
                        <a:blip r:embed="rId42"/>
                        <a:stretch/>
                      </pic:blipFill>
                      <pic:spPr bwMode="auto">
                        <a:xfrm>
                          <a:off x="0" y="0"/>
                          <a:ext cx="5781675" cy="409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55.2pt;height:322.5pt;mso-wrap-distance-left:0.0pt;mso-wrap-distance-top:0.0pt;mso-wrap-distance-right:0.0pt;mso-wrap-distance-bottom:0.0pt;" stroked="f">
                <v:path textboxrect="0,0,0,0"/>
                <v:imagedata r:id="rId42" o:title=""/>
              </v:shape>
            </w:pict>
          </mc:Fallback>
        </mc:AlternateContent>
      </w:r>
      <w:r/>
    </w:p>
    <w:p>
      <w:pPr>
        <w:tabs>
          <w:tab w:val="left" w:pos="675" w:leader="none"/>
        </w:tabs>
        <w:rPr>
          <w:rFonts w:hint="eastAsia" w:ascii="宋体" w:hAnsi="宋体" w:eastAsia="宋体" w:cs="宋体"/>
          <w:b/>
          <w:color w:val="auto"/>
          <w:szCs w:val="24"/>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791200" cy="3457575"/>
                <wp:effectExtent l="0" t="0" r="0" b="1905"/>
                <wp:docPr id="2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3"/>
                        <pic:cNvPicPr>
                          <a:picLocks noChangeAspect="1"/>
                        </pic:cNvPicPr>
                        <pic:nvPr/>
                      </pic:nvPicPr>
                      <pic:blipFill>
                        <a:blip r:embed="rId43"/>
                        <a:stretch/>
                      </pic:blipFill>
                      <pic:spPr bwMode="auto">
                        <a:xfrm>
                          <a:off x="0" y="0"/>
                          <a:ext cx="5791200" cy="3457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56.0pt;height:272.2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b/>
          <w:color w:val="auto"/>
          <w:szCs w:val="24"/>
          <w:highlight w:val="none"/>
          <w:lang w:eastAsia="zh-CN"/>
        </w:rPr>
        <w:br w:type="page" w:clear="all"/>
      </w:r>
      <w:r>
        <w:rPr>
          <w:rFonts w:hint="eastAsia" w:ascii="宋体" w:hAnsi="宋体" w:eastAsia="宋体" w:cs="宋体"/>
          <w:b/>
          <w:color w:val="auto"/>
          <w:szCs w:val="24"/>
          <w:highlight w:val="none"/>
          <w:lang w:eastAsia="zh-CN"/>
        </w:rPr>
        <w:t xml:space="preserve">附件3：保洁作业车辆、设备、工具图片参考</w:t>
      </w:r>
      <w:r/>
    </w:p>
    <w:p>
      <w:pPr>
        <w:pStyle w:val="1193"/>
        <w:ind w:left="144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9630" w:type="dxa"/>
        <w:tblInd w:w="93" w:type="dxa"/>
        <w:tblLayout w:type="autofit"/>
        <w:tblCellMar>
          <w:left w:w="108" w:type="dxa"/>
          <w:top w:w="0" w:type="dxa"/>
          <w:right w:w="108" w:type="dxa"/>
          <w:bottom w:w="0" w:type="dxa"/>
        </w:tblCellMar>
        <w:tblLook w:val="04A0" w:firstRow="1" w:lastRow="0" w:firstColumn="1" w:lastColumn="0" w:noHBand="0" w:noVBand="1"/>
      </w:tblPr>
      <w:tblGrid>
        <w:gridCol w:w="1770"/>
        <w:gridCol w:w="3435"/>
        <w:gridCol w:w="4425"/>
      </w:tblGrid>
      <w:tr>
        <w:trPr>
          <w:trHeight w:val="465"/>
        </w:trPr>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参考图片</w:t>
            </w:r>
            <w:r/>
          </w:p>
        </w:tc>
      </w:tr>
      <w:tr>
        <w:trPr>
          <w:trHeight w:val="540"/>
        </w:trPr>
        <w:tc>
          <w:tcPr>
            <w:gridSpan w:val="3"/>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车辆</w: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洗扫车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485775</wp:posOffset>
                      </wp:positionH>
                      <wp:positionV relativeFrom="paragraph">
                        <wp:posOffset>64770</wp:posOffset>
                      </wp:positionV>
                      <wp:extent cx="1504950" cy="1191895"/>
                      <wp:effectExtent l="0" t="0" r="3810" b="12065"/>
                      <wp:wrapNone/>
                      <wp:docPr id="26" name="图片_12"/>
                      <wp:cNvGraphicFramePr/>
                      <a:graphic xmlns:a="http://schemas.openxmlformats.org/drawingml/2006/main">
                        <a:graphicData uri="http://schemas.openxmlformats.org/drawingml/2006/picture">
                          <pic:pic xmlns:pic="http://schemas.openxmlformats.org/drawingml/2006/picture">
                            <pic:nvPicPr>
                              <pic:cNvPr id="1" name="图片_12"/>
                              <pic:cNvPicPr/>
                              <pic:nvPr/>
                            </pic:nvPicPr>
                            <pic:blipFill>
                              <a:blip r:embed="rId44"/>
                              <a:stretch/>
                            </pic:blipFill>
                            <pic:spPr bwMode="auto">
                              <a:xfrm>
                                <a:off x="0" y="0"/>
                                <a:ext cx="1504950" cy="1191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0288;o:allowoverlap:true;o:allowincell:true;mso-position-horizontal-relative:text;margin-left:38.2pt;mso-position-horizontal:absolute;mso-position-vertical-relative:text;margin-top:5.1pt;mso-position-vertical:absolute;width:118.5pt;height:93.8pt;mso-wrap-distance-left:9.0pt;mso-wrap-distance-top:0.0pt;mso-wrap-distance-right:9.0pt;mso-wrap-distance-bottom:0.0pt;" stroked="f">
                      <v:path textboxrect="0,0,0,0"/>
                      <v:imagedata r:id="rId44"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清洗车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548005</wp:posOffset>
                      </wp:positionH>
                      <wp:positionV relativeFrom="paragraph">
                        <wp:posOffset>123825</wp:posOffset>
                      </wp:positionV>
                      <wp:extent cx="1537970" cy="1185545"/>
                      <wp:effectExtent l="0" t="0" r="1270" b="3175"/>
                      <wp:wrapNone/>
                      <wp:docPr id="27" name="图片_11"/>
                      <wp:cNvGraphicFramePr/>
                      <a:graphic xmlns:a="http://schemas.openxmlformats.org/drawingml/2006/main">
                        <a:graphicData uri="http://schemas.openxmlformats.org/drawingml/2006/picture">
                          <pic:pic xmlns:pic="http://schemas.openxmlformats.org/drawingml/2006/picture">
                            <pic:nvPicPr>
                              <pic:cNvPr id="2" name="图片_11"/>
                              <pic:cNvPicPr/>
                              <pic:nvPr/>
                            </pic:nvPicPr>
                            <pic:blipFill>
                              <a:blip r:embed="rId45"/>
                              <a:stretch/>
                            </pic:blipFill>
                            <pic:spPr bwMode="auto">
                              <a:xfrm>
                                <a:off x="0" y="0"/>
                                <a:ext cx="1537970" cy="1185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0288;o:allowoverlap:true;o:allowincell:true;mso-position-horizontal-relative:text;margin-left:43.1pt;mso-position-horizontal:absolute;mso-position-vertical-relative:text;margin-top:9.8pt;mso-position-vertical:absolute;width:121.1pt;height:93.3pt;mso-wrap-distance-left:9.0pt;mso-wrap-distance-top:0.0pt;mso-wrap-distance-right:9.0pt;mso-wrap-distance-bottom:0.0pt;" stroked="f">
                      <v:path textboxrect="0,0,0,0"/>
                      <v:imagedata r:id="rId45"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中型洗扫车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427990</wp:posOffset>
                      </wp:positionH>
                      <wp:positionV relativeFrom="paragraph">
                        <wp:posOffset>157480</wp:posOffset>
                      </wp:positionV>
                      <wp:extent cx="1696085" cy="1195070"/>
                      <wp:effectExtent l="0" t="0" r="10795" b="8890"/>
                      <wp:wrapNone/>
                      <wp:docPr id="28" name="图片_14"/>
                      <wp:cNvGraphicFramePr/>
                      <a:graphic xmlns:a="http://schemas.openxmlformats.org/drawingml/2006/main">
                        <a:graphicData uri="http://schemas.openxmlformats.org/drawingml/2006/picture">
                          <pic:pic xmlns:pic="http://schemas.openxmlformats.org/drawingml/2006/picture">
                            <pic:nvPicPr>
                              <pic:cNvPr id="3" name="图片_14"/>
                              <pic:cNvPicPr/>
                              <pic:nvPr/>
                            </pic:nvPicPr>
                            <pic:blipFill>
                              <a:blip r:embed="rId46"/>
                              <a:stretch/>
                            </pic:blipFill>
                            <pic:spPr bwMode="auto">
                              <a:xfrm>
                                <a:off x="0" y="0"/>
                                <a:ext cx="1696085"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0288;o:allowoverlap:true;o:allowincell:true;mso-position-horizontal-relative:text;margin-left:33.7pt;mso-position-horizontal:absolute;mso-position-vertical-relative:text;margin-top:12.4pt;mso-position-vertical:absolute;width:133.5pt;height:94.1pt;mso-wrap-distance-left:9.0pt;mso-wrap-distance-top:0.0pt;mso-wrap-distance-right:9.0pt;mso-wrap-distance-bottom:0.0pt;" stroked="f">
                      <v:path textboxrect="0,0,0,0"/>
                      <v:imagedata r:id="rId46"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护栏车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314325</wp:posOffset>
                      </wp:positionH>
                      <wp:positionV relativeFrom="paragraph">
                        <wp:posOffset>304165</wp:posOffset>
                      </wp:positionV>
                      <wp:extent cx="2209800" cy="991870"/>
                      <wp:effectExtent l="0" t="0" r="0" b="13970"/>
                      <wp:wrapNone/>
                      <wp:docPr id="29" name="图片_13"/>
                      <wp:cNvGraphicFramePr/>
                      <a:graphic xmlns:a="http://schemas.openxmlformats.org/drawingml/2006/main">
                        <a:graphicData uri="http://schemas.openxmlformats.org/drawingml/2006/picture">
                          <pic:pic xmlns:pic="http://schemas.openxmlformats.org/drawingml/2006/picture">
                            <pic:nvPicPr>
                              <pic:cNvPr id="4" name="图片_13"/>
                              <pic:cNvPicPr/>
                              <pic:nvPr/>
                            </pic:nvPicPr>
                            <pic:blipFill>
                              <a:blip r:embed="rId47"/>
                              <a:stretch/>
                            </pic:blipFill>
                            <pic:spPr bwMode="auto">
                              <a:xfrm>
                                <a:off x="0" y="0"/>
                                <a:ext cx="2209800" cy="991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0288;o:allowoverlap:true;o:allowincell:true;mso-position-horizontal-relative:text;margin-left:24.8pt;mso-position-horizontal:absolute;mso-position-vertical-relative:text;margin-top:23.9pt;mso-position-vertical:absolute;width:174.0pt;height:78.1pt;mso-wrap-distance-left:9.0pt;mso-wrap-distance-top:0.0pt;mso-wrap-distance-right:9.0pt;mso-wrap-distance-bottom:0.0pt;" stroked="f">
                      <v:path textboxrect="0,0,0,0"/>
                      <v:imagedata r:id="rId47"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抑尘车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111125</wp:posOffset>
                      </wp:positionH>
                      <wp:positionV relativeFrom="paragraph">
                        <wp:posOffset>228600</wp:posOffset>
                      </wp:positionV>
                      <wp:extent cx="2602230" cy="961390"/>
                      <wp:effectExtent l="0" t="0" r="3810" b="13970"/>
                      <wp:wrapNone/>
                      <wp:docPr id="30" name="图片_3"/>
                      <wp:cNvGraphicFramePr/>
                      <a:graphic xmlns:a="http://schemas.openxmlformats.org/drawingml/2006/main">
                        <a:graphicData uri="http://schemas.openxmlformats.org/drawingml/2006/picture">
                          <pic:pic xmlns:pic="http://schemas.openxmlformats.org/drawingml/2006/picture">
                            <pic:nvPicPr>
                              <pic:cNvPr id="5" name="图片_3"/>
                              <pic:cNvPicPr/>
                              <pic:nvPr/>
                            </pic:nvPicPr>
                            <pic:blipFill>
                              <a:blip r:embed="rId48"/>
                              <a:stretch/>
                            </pic:blipFill>
                            <pic:spPr bwMode="auto">
                              <a:xfrm>
                                <a:off x="0" y="0"/>
                                <a:ext cx="2602230" cy="961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0288;o:allowoverlap:true;o:allowincell:true;mso-position-horizontal-relative:text;margin-left:8.8pt;mso-position-horizontal:absolute;mso-position-vertical-relative:text;margin-top:18.0pt;mso-position-vertical:absolute;width:204.9pt;height:75.7pt;mso-wrap-distance-left:9.0pt;mso-wrap-distance-top:0.0pt;mso-wrap-distance-right:9.0pt;mso-wrap-distance-bottom:0.0pt;" stroked="f">
                      <v:path textboxrect="0,0,0,0"/>
                      <v:imagedata r:id="rId48"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皮卡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391160</wp:posOffset>
                      </wp:positionH>
                      <wp:positionV relativeFrom="paragraph">
                        <wp:posOffset>47625</wp:posOffset>
                      </wp:positionV>
                      <wp:extent cx="1922780" cy="1266190"/>
                      <wp:effectExtent l="0" t="0" r="12700" b="13970"/>
                      <wp:wrapNone/>
                      <wp:docPr id="31" name="图片_7"/>
                      <wp:cNvGraphicFramePr/>
                      <a:graphic xmlns:a="http://schemas.openxmlformats.org/drawingml/2006/main">
                        <a:graphicData uri="http://schemas.openxmlformats.org/drawingml/2006/picture">
                          <pic:pic xmlns:pic="http://schemas.openxmlformats.org/drawingml/2006/picture">
                            <pic:nvPicPr>
                              <pic:cNvPr id="6" name="图片_7"/>
                              <pic:cNvPicPr/>
                              <pic:nvPr/>
                            </pic:nvPicPr>
                            <pic:blipFill>
                              <a:blip r:embed="rId49"/>
                              <a:stretch/>
                            </pic:blipFill>
                            <pic:spPr bwMode="auto">
                              <a:xfrm>
                                <a:off x="0" y="0"/>
                                <a:ext cx="1922780" cy="1266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0288;o:allowoverlap:true;o:allowincell:true;mso-position-horizontal-relative:text;margin-left:30.8pt;mso-position-horizontal:absolute;mso-position-vertical-relative:text;margin-top:3.8pt;mso-position-vertical:absolute;width:151.4pt;height:99.7pt;mso-wrap-distance-left:9.0pt;mso-wrap-distance-top:0.0pt;mso-wrap-distance-right:9.0pt;mso-wrap-distance-bottom:0.0pt;" stroked="f">
                      <v:path textboxrect="0,0,0,0"/>
                      <v:imagedata r:id="rId49"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压缩式垃圾车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447675</wp:posOffset>
                      </wp:positionH>
                      <wp:positionV relativeFrom="paragraph">
                        <wp:posOffset>210185</wp:posOffset>
                      </wp:positionV>
                      <wp:extent cx="2009775" cy="1132840"/>
                      <wp:effectExtent l="0" t="0" r="1905" b="10160"/>
                      <wp:wrapNone/>
                      <wp:docPr id="32" name="图片_8"/>
                      <wp:cNvGraphicFramePr/>
                      <a:graphic xmlns:a="http://schemas.openxmlformats.org/drawingml/2006/main">
                        <a:graphicData uri="http://schemas.openxmlformats.org/drawingml/2006/picture">
                          <pic:pic xmlns:pic="http://schemas.openxmlformats.org/drawingml/2006/picture">
                            <pic:nvPicPr>
                              <pic:cNvPr id="7" name="图片_8"/>
                              <pic:cNvPicPr/>
                              <pic:nvPr/>
                            </pic:nvPicPr>
                            <pic:blipFill>
                              <a:blip r:embed="rId50"/>
                              <a:stretch/>
                            </pic:blipFill>
                            <pic:spPr bwMode="auto">
                              <a:xfrm>
                                <a:off x="0" y="0"/>
                                <a:ext cx="2009775" cy="1132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35.2pt;mso-position-horizontal:absolute;mso-position-vertical-relative:text;margin-top:16.6pt;mso-position-vertical:absolute;width:158.2pt;height:89.2pt;mso-wrap-distance-left:9.0pt;mso-wrap-distance-top:0.0pt;mso-wrap-distance-right:9.0pt;mso-wrap-distance-bottom:0.0pt;" stroked="f">
                      <v:path textboxrect="0,0,0,0"/>
                      <v:imagedata r:id="rId50"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厨余垃圾收集车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371475</wp:posOffset>
                      </wp:positionH>
                      <wp:positionV relativeFrom="paragraph">
                        <wp:posOffset>60325</wp:posOffset>
                      </wp:positionV>
                      <wp:extent cx="2038350" cy="1310640"/>
                      <wp:effectExtent l="0" t="0" r="3810" b="0"/>
                      <wp:wrapNone/>
                      <wp:docPr id="33" name="图片_9"/>
                      <wp:cNvGraphicFramePr/>
                      <a:graphic xmlns:a="http://schemas.openxmlformats.org/drawingml/2006/main">
                        <a:graphicData uri="http://schemas.openxmlformats.org/drawingml/2006/picture">
                          <pic:pic xmlns:pic="http://schemas.openxmlformats.org/drawingml/2006/picture">
                            <pic:nvPicPr>
                              <pic:cNvPr id="8" name="图片_9"/>
                              <pic:cNvPicPr/>
                              <pic:nvPr/>
                            </pic:nvPicPr>
                            <pic:blipFill>
                              <a:blip r:embed="rId51"/>
                              <a:stretch/>
                            </pic:blipFill>
                            <pic:spPr bwMode="auto">
                              <a:xfrm>
                                <a:off x="0" y="0"/>
                                <a:ext cx="2038349" cy="1310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0288;o:allowoverlap:true;o:allowincell:true;mso-position-horizontal-relative:text;margin-left:29.2pt;mso-position-horizontal:absolute;mso-position-vertical-relative:text;margin-top:4.8pt;mso-position-vertical:absolute;width:160.5pt;height:103.2pt;mso-wrap-distance-left:9.0pt;mso-wrap-distance-top:0.0pt;mso-wrap-distance-right:9.0pt;mso-wrap-distance-bottom:0.0pt;" stroked="f">
                      <v:path textboxrect="0,0,0,0"/>
                      <v:imagedata r:id="rId51"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粪池抽运车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504190</wp:posOffset>
                      </wp:positionH>
                      <wp:positionV relativeFrom="paragraph">
                        <wp:posOffset>79375</wp:posOffset>
                      </wp:positionV>
                      <wp:extent cx="1476375" cy="1205865"/>
                      <wp:effectExtent l="0" t="0" r="1905" b="13335"/>
                      <wp:wrapNone/>
                      <wp:docPr id="34" name="图片_10"/>
                      <wp:cNvGraphicFramePr/>
                      <a:graphic xmlns:a="http://schemas.openxmlformats.org/drawingml/2006/main">
                        <a:graphicData uri="http://schemas.openxmlformats.org/drawingml/2006/picture">
                          <pic:pic xmlns:pic="http://schemas.openxmlformats.org/drawingml/2006/picture">
                            <pic:nvPicPr>
                              <pic:cNvPr id="9" name="图片_10"/>
                              <pic:cNvPicPr/>
                              <pic:nvPr/>
                            </pic:nvPicPr>
                            <pic:blipFill>
                              <a:blip r:embed="rId52"/>
                              <a:stretch/>
                            </pic:blipFill>
                            <pic:spPr bwMode="auto">
                              <a:xfrm>
                                <a:off x="0" y="0"/>
                                <a:ext cx="1476375" cy="1205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0288;o:allowoverlap:true;o:allowincell:true;mso-position-horizontal-relative:text;margin-left:39.7pt;mso-position-horizontal:absolute;mso-position-vertical-relative:text;margin-top:6.2pt;mso-position-vertical:absolute;width:116.2pt;height:94.9pt;mso-wrap-distance-left:9.0pt;mso-wrap-distance-top:0.0pt;mso-wrap-distance-right:9.0pt;mso-wrap-distance-bottom:0.0pt;" stroked="f">
                      <v:path textboxrect="0,0,0,0"/>
                      <v:imagedata r:id="rId52" o:title=""/>
                    </v:shape>
                  </w:pict>
                </mc:Fallback>
              </mc:AlternateContent>
            </w:r>
            <w:r/>
          </w:p>
        </w:tc>
      </w:tr>
      <w:tr>
        <w:trPr>
          <w:trHeight w:val="2160"/>
        </w:trPr>
        <w:tc>
          <w:tcPr>
            <w:gridSpan w:val="3"/>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设备</w: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高压清洗车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393700</wp:posOffset>
                      </wp:positionH>
                      <wp:positionV relativeFrom="paragraph">
                        <wp:posOffset>56515</wp:posOffset>
                      </wp:positionV>
                      <wp:extent cx="1873250" cy="1247775"/>
                      <wp:effectExtent l="0" t="0" r="1270" b="1905"/>
                      <wp:wrapNone/>
                      <wp:docPr id="35" name="图片_5"/>
                      <wp:cNvGraphicFramePr/>
                      <a:graphic xmlns:a="http://schemas.openxmlformats.org/drawingml/2006/main">
                        <a:graphicData uri="http://schemas.openxmlformats.org/drawingml/2006/picture">
                          <pic:pic xmlns:pic="http://schemas.openxmlformats.org/drawingml/2006/picture">
                            <pic:nvPicPr>
                              <pic:cNvPr id="10" name="图片_5"/>
                              <pic:cNvPicPr/>
                              <pic:nvPr/>
                            </pic:nvPicPr>
                            <pic:blipFill>
                              <a:blip r:embed="rId53"/>
                              <a:stretch/>
                            </pic:blipFill>
                            <pic:spPr bwMode="auto">
                              <a:xfrm>
                                <a:off x="0" y="0"/>
                                <a:ext cx="1873250" cy="1247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0288;o:allowoverlap:true;o:allowincell:true;mso-position-horizontal-relative:text;margin-left:31.0pt;mso-position-horizontal:absolute;mso-position-vertical-relative:text;margin-top:4.5pt;mso-position-vertical:absolute;width:147.5pt;height:98.2pt;mso-wrap-distance-left:9.0pt;mso-wrap-distance-top:0.0pt;mso-wrap-distance-right:9.0pt;mso-wrap-distance-bottom:0.0pt;" stroked="f">
                      <v:path textboxrect="0,0,0,0"/>
                      <v:imagedata r:id="rId53"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机扫车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125095</wp:posOffset>
                      </wp:positionH>
                      <wp:positionV relativeFrom="paragraph">
                        <wp:posOffset>55245</wp:posOffset>
                      </wp:positionV>
                      <wp:extent cx="2522855" cy="1183005"/>
                      <wp:effectExtent l="0" t="0" r="6985" b="5715"/>
                      <wp:wrapNone/>
                      <wp:docPr id="36" name="图片_15"/>
                      <wp:cNvGraphicFramePr/>
                      <a:graphic xmlns:a="http://schemas.openxmlformats.org/drawingml/2006/main">
                        <a:graphicData uri="http://schemas.openxmlformats.org/drawingml/2006/picture">
                          <pic:pic xmlns:pic="http://schemas.openxmlformats.org/drawingml/2006/picture">
                            <pic:nvPicPr>
                              <pic:cNvPr id="11" name="图片_15"/>
                              <pic:cNvPicPr/>
                              <pic:nvPr/>
                            </pic:nvPicPr>
                            <pic:blipFill>
                              <a:blip r:embed="rId54"/>
                              <a:stretch/>
                            </pic:blipFill>
                            <pic:spPr bwMode="auto">
                              <a:xfrm>
                                <a:off x="0" y="0"/>
                                <a:ext cx="2522855" cy="1183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0288;o:allowoverlap:true;o:allowincell:true;mso-position-horizontal-relative:text;margin-left:9.8pt;mso-position-horizontal:absolute;mso-position-vertical-relative:text;margin-top:4.3pt;mso-position-vertical:absolute;width:198.6pt;height:93.1pt;mso-wrap-distance-left:9.0pt;mso-wrap-distance-top:0.0pt;mso-wrap-distance-right:9.0pt;mso-wrap-distance-bottom:0.0pt;" stroked="f">
                      <v:path textboxrect="0,0,0,0"/>
                      <v:imagedata r:id="rId54"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四轮高温高压清洗车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133350</wp:posOffset>
                      </wp:positionH>
                      <wp:positionV relativeFrom="paragraph">
                        <wp:posOffset>106680</wp:posOffset>
                      </wp:positionV>
                      <wp:extent cx="1599565" cy="1188720"/>
                      <wp:effectExtent l="0" t="0" r="635" b="0"/>
                      <wp:wrapNone/>
                      <wp:docPr id="37" name="图片_4"/>
                      <wp:cNvGraphicFramePr/>
                      <a:graphic xmlns:a="http://schemas.openxmlformats.org/drawingml/2006/main">
                        <a:graphicData uri="http://schemas.openxmlformats.org/drawingml/2006/picture">
                          <pic:pic xmlns:pic="http://schemas.openxmlformats.org/drawingml/2006/picture">
                            <pic:nvPicPr>
                              <pic:cNvPr id="12" name="图片_4"/>
                              <pic:cNvPicPr/>
                              <pic:nvPr/>
                            </pic:nvPicPr>
                            <pic:blipFill>
                              <a:blip r:embed="rId55"/>
                              <a:stretch/>
                            </pic:blipFill>
                            <pic:spPr bwMode="auto">
                              <a:xfrm>
                                <a:off x="0" y="0"/>
                                <a:ext cx="1599565" cy="1188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10.5pt;mso-position-horizontal:absolute;mso-position-vertical-relative:text;margin-top:8.4pt;mso-position-vertical:absolute;width:125.9pt;height:93.6pt;mso-wrap-distance-left:9.0pt;mso-wrap-distance-top:0.0pt;mso-wrap-distance-right:9.0pt;mso-wrap-distance-bottom:0.0pt;" stroked="f">
                      <v:path textboxrect="0,0,0,0"/>
                      <v:imagedata r:id="rId55"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电动平板车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161925</wp:posOffset>
                      </wp:positionH>
                      <wp:positionV relativeFrom="paragraph">
                        <wp:posOffset>139700</wp:posOffset>
                      </wp:positionV>
                      <wp:extent cx="1513840" cy="1200785"/>
                      <wp:effectExtent l="0" t="0" r="10160" b="3175"/>
                      <wp:wrapNone/>
                      <wp:docPr id="38" name="图片_2"/>
                      <wp:cNvGraphicFramePr/>
                      <a:graphic xmlns:a="http://schemas.openxmlformats.org/drawingml/2006/main">
                        <a:graphicData uri="http://schemas.openxmlformats.org/drawingml/2006/picture">
                          <pic:pic xmlns:pic="http://schemas.openxmlformats.org/drawingml/2006/picture">
                            <pic:nvPicPr>
                              <pic:cNvPr id="13" name="图片_2"/>
                              <pic:cNvPicPr/>
                              <pic:nvPr/>
                            </pic:nvPicPr>
                            <pic:blipFill>
                              <a:blip r:embed="rId56"/>
                              <a:stretch/>
                            </pic:blipFill>
                            <pic:spPr bwMode="auto">
                              <a:xfrm>
                                <a:off x="0" y="0"/>
                                <a:ext cx="1513840" cy="1200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0288;o:allowoverlap:true;o:allowincell:true;mso-position-horizontal-relative:text;margin-left:12.8pt;mso-position-horizontal:absolute;mso-position-vertical-relative:text;margin-top:11.0pt;mso-position-vertical:absolute;width:119.2pt;height:94.5pt;mso-wrap-distance-left:9.0pt;mso-wrap-distance-top:0.0pt;mso-wrap-distance-right:9.0pt;mso-wrap-distance-bottom:0.0pt;" stroked="f">
                      <v:path textboxrect="0,0,0,0"/>
                      <v:imagedata r:id="rId56"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电瓶保洁车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170180</wp:posOffset>
                      </wp:positionH>
                      <wp:positionV relativeFrom="paragraph">
                        <wp:posOffset>47625</wp:posOffset>
                      </wp:positionV>
                      <wp:extent cx="1896745" cy="1247775"/>
                      <wp:effectExtent l="0" t="0" r="8255" b="1905"/>
                      <wp:wrapNone/>
                      <wp:docPr id="39" name="图片_6"/>
                      <wp:cNvGraphicFramePr/>
                      <a:graphic xmlns:a="http://schemas.openxmlformats.org/drawingml/2006/main">
                        <a:graphicData uri="http://schemas.openxmlformats.org/drawingml/2006/picture">
                          <pic:pic xmlns:pic="http://schemas.openxmlformats.org/drawingml/2006/picture">
                            <pic:nvPicPr>
                              <pic:cNvPr id="14" name="图片_6"/>
                              <pic:cNvPicPr/>
                              <pic:nvPr/>
                            </pic:nvPicPr>
                            <pic:blipFill>
                              <a:blip r:embed="rId57"/>
                              <a:stretch/>
                            </pic:blipFill>
                            <pic:spPr bwMode="auto">
                              <a:xfrm>
                                <a:off x="0" y="0"/>
                                <a:ext cx="1896745" cy="1247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0288;o:allowoverlap:true;o:allowincell:true;mso-position-horizontal-relative:text;margin-left:13.4pt;mso-position-horizontal:absolute;mso-position-vertical-relative:text;margin-top:3.8pt;mso-position-vertical:absolute;width:149.3pt;height:98.2pt;mso-wrap-distance-left:9.0pt;mso-wrap-distance-top:0.0pt;mso-wrap-distance-right:9.0pt;mso-wrap-distance-bottom:0.0pt;" stroked="f">
                      <v:path textboxrect="0,0,0,0"/>
                      <v:imagedata r:id="rId57"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小型压缩车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169545</wp:posOffset>
                      </wp:positionH>
                      <wp:positionV relativeFrom="paragraph">
                        <wp:posOffset>43815</wp:posOffset>
                      </wp:positionV>
                      <wp:extent cx="1716405" cy="1286510"/>
                      <wp:effectExtent l="0" t="0" r="5715" b="8890"/>
                      <wp:wrapNone/>
                      <wp:docPr id="40" name="图片_1"/>
                      <wp:cNvGraphicFramePr/>
                      <a:graphic xmlns:a="http://schemas.openxmlformats.org/drawingml/2006/main">
                        <a:graphicData uri="http://schemas.openxmlformats.org/drawingml/2006/picture">
                          <pic:pic xmlns:pic="http://schemas.openxmlformats.org/drawingml/2006/picture">
                            <pic:nvPicPr>
                              <pic:cNvPr id="15" name="图片_1"/>
                              <pic:cNvPicPr/>
                              <pic:nvPr/>
                            </pic:nvPicPr>
                            <pic:blipFill>
                              <a:blip r:embed="rId58"/>
                              <a:stretch/>
                            </pic:blipFill>
                            <pic:spPr bwMode="auto">
                              <a:xfrm>
                                <a:off x="0" y="0"/>
                                <a:ext cx="1716405" cy="128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0288;o:allowoverlap:true;o:allowincell:true;mso-position-horizontal-relative:text;margin-left:13.3pt;mso-position-horizontal:absolute;mso-position-vertical-relative:text;margin-top:3.4pt;mso-position-vertical:absolute;width:135.2pt;height:101.3pt;mso-wrap-distance-left:9.0pt;mso-wrap-distance-top:0.0pt;mso-wrap-distance-right:9.0pt;mso-wrap-distance-bottom:0.0pt;" stroked="f">
                      <v:path textboxrect="0,0,0,0"/>
                      <v:imagedata r:id="rId58" o:title=""/>
                    </v:shape>
                  </w:pict>
                </mc:Fallback>
              </mc:AlternateContent>
            </w:r>
            <w:r/>
          </w:p>
        </w:tc>
      </w:tr>
    </w:tbl>
    <w:p>
      <w:pPr>
        <w:jc w:val="center"/>
        <w:tabs>
          <w:tab w:val="left" w:pos="675" w:leader="none"/>
        </w:tabs>
        <w:rPr>
          <w:rFonts w:hint="eastAsia" w:ascii="宋体" w:hAnsi="宋体" w:eastAsia="宋体" w:cs="宋体"/>
          <w:b/>
          <w:color w:val="auto"/>
          <w:sz w:val="32"/>
          <w:szCs w:val="32"/>
          <w:highlight w:val="none"/>
        </w:rPr>
        <w:sectPr>
          <w:headerReference w:type="default" r:id="rId10"/>
          <w:footerReference w:type="default" r:id="rId16"/>
          <w:footnotePr/>
          <w:endnotePr/>
          <w:type w:val="nextPage"/>
          <w:pgSz w:w="16838" w:h="11905" w:orient="landscape"/>
          <w:pgMar w:top="1361" w:right="1587" w:bottom="1417" w:left="1814" w:header="850" w:footer="992" w:gutter="0"/>
          <w:cols w:num="1" w:sep="0" w:space="720" w:equalWidth="1"/>
          <w:docGrid w:linePitch="360"/>
        </w:sect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四、合同书（格式）</w:t>
      </w:r>
      <w:r/>
    </w:p>
    <w:p>
      <w:pPr>
        <w:pStyle w:val="1193"/>
        <w:ind w:left="14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甲方（采购人）：</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rPr>
        <w:t xml:space="preserve">  </w:t>
      </w:r>
      <w:r/>
    </w:p>
    <w:p>
      <w:pPr>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乙方（中标方）：</w:t>
      </w:r>
      <w:r>
        <w:rPr>
          <w:rFonts w:hint="eastAsia" w:ascii="宋体" w:hAnsi="宋体" w:eastAsia="宋体" w:cs="宋体"/>
          <w:bCs/>
          <w:color w:val="auto"/>
          <w:szCs w:val="24"/>
          <w:highlight w:val="none"/>
          <w:u w:val="single"/>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rPr>
        <w:t xml:space="preserve">一、政府采购编号：</w:t>
      </w:r>
      <w:r>
        <w:rPr>
          <w:rFonts w:hint="eastAsia" w:ascii="宋体" w:hAnsi="宋体" w:eastAsia="宋体" w:cs="宋体"/>
          <w:bCs/>
          <w:color w:val="auto"/>
          <w:szCs w:val="24"/>
          <w:highlight w:val="non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二、采购内容：</w:t>
      </w:r>
      <w:r>
        <w:rPr>
          <w:rFonts w:hint="eastAsia" w:ascii="宋体" w:hAnsi="宋体" w:eastAsia="宋体" w:cs="宋体"/>
          <w:bCs/>
          <w:color w:val="auto"/>
          <w:szCs w:val="24"/>
          <w:highlight w:val="none"/>
          <w:u w:val="single"/>
        </w:rPr>
        <w:t xml:space="preserve">                            </w:t>
      </w:r>
      <w:r/>
    </w:p>
    <w:p>
      <w:pPr>
        <w:ind w:firstLine="480"/>
        <w:tabs>
          <w:tab w:val="left" w:pos="840" w:leader="none"/>
          <w:tab w:val="left" w:pos="1155" w:leader="none"/>
        </w:tabs>
        <w:rPr>
          <w:rFonts w:hint="eastAsia" w:ascii="宋体" w:hAnsi="宋体" w:eastAsia="宋体" w:cs="宋体"/>
          <w:color w:val="auto"/>
          <w:highlight w:val="none"/>
          <w:lang w:eastAsia="zh-CN"/>
        </w:rPr>
      </w:pPr>
      <w:r>
        <w:rPr>
          <w:rFonts w:hint="eastAsia" w:ascii="宋体" w:hAnsi="宋体" w:eastAsia="宋体" w:cs="宋体"/>
          <w:bCs/>
          <w:color w:val="auto"/>
          <w:szCs w:val="24"/>
          <w:highlight w:val="none"/>
          <w:lang w:eastAsia="zh-CN"/>
        </w:rPr>
        <w:t xml:space="preserve">三、中标总金额：人民币（大写）</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；人民币（小写）</w:t>
      </w:r>
      <w:r>
        <w:rPr>
          <w:rFonts w:hint="eastAsia" w:ascii="宋体" w:hAnsi="宋体" w:eastAsia="宋体" w:cs="宋体"/>
          <w:bCs/>
          <w:color w:val="auto"/>
          <w:szCs w:val="24"/>
          <w:highlight w:val="none"/>
          <w:u w:val="singl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四、质量要求及验收标准：</w:t>
      </w:r>
      <w:r>
        <w:rPr>
          <w:rFonts w:hint="eastAsia" w:ascii="宋体" w:hAnsi="宋体" w:eastAsia="宋体" w:cs="宋体"/>
          <w:bCs/>
          <w:color w:val="auto"/>
          <w:szCs w:val="24"/>
          <w:highlight w:val="none"/>
          <w:u w:val="singl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五、服务期：</w:t>
      </w:r>
      <w:r>
        <w:rPr>
          <w:rFonts w:hint="eastAsia" w:ascii="宋体" w:hAnsi="宋体" w:eastAsia="宋体" w:cs="宋体"/>
          <w:bCs/>
          <w:color w:val="auto"/>
          <w:szCs w:val="24"/>
          <w:highlight w:val="none"/>
          <w:u w:val="singl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六、服务地点和方式：</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七、合同款支付步骤和办法：</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八、违约责任：</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u w:val="single"/>
          <w:lang w:eastAsia="zh-CN"/>
        </w:rPr>
      </w:pPr>
      <w:r>
        <w:rPr>
          <w:rFonts w:hint="eastAsia" w:ascii="宋体" w:hAnsi="宋体" w:eastAsia="宋体" w:cs="宋体"/>
          <w:color w:val="auto"/>
          <w:szCs w:val="24"/>
          <w:highlight w:val="none"/>
          <w:lang w:eastAsia="zh-CN"/>
        </w:rPr>
        <w:t xml:space="preserve">九、解决争议的方式：</w:t>
      </w:r>
      <w:r>
        <w:rPr>
          <w:rFonts w:hint="eastAsia" w:ascii="宋体" w:hAnsi="宋体" w:eastAsia="宋体" w:cs="宋体"/>
          <w:bCs/>
          <w:color w:val="auto"/>
          <w:szCs w:val="24"/>
          <w:highlight w:val="none"/>
          <w:u w:val="singl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十、</w:t>
      </w:r>
      <w:r>
        <w:rPr>
          <w:rFonts w:hint="eastAsia" w:ascii="宋体" w:hAnsi="宋体" w:cs="宋体"/>
          <w:bCs/>
          <w:color w:val="auto"/>
          <w:szCs w:val="24"/>
          <w:highlight w:val="none"/>
          <w:lang w:eastAsia="zh-CN"/>
        </w:rPr>
        <w:t xml:space="preserve">其他</w:t>
      </w:r>
      <w:r>
        <w:rPr>
          <w:rFonts w:hint="eastAsia" w:ascii="宋体" w:hAnsi="宋体" w:eastAsia="宋体" w:cs="宋体"/>
          <w:bCs/>
          <w:color w:val="auto"/>
          <w:szCs w:val="24"/>
          <w:highlight w:val="none"/>
          <w:lang w:eastAsia="zh-CN"/>
        </w:rPr>
        <w:t xml:space="preserve">事项：</w:t>
      </w:r>
      <w:r>
        <w:rPr>
          <w:rFonts w:hint="eastAsia" w:ascii="宋体" w:hAnsi="宋体" w:eastAsia="宋体" w:cs="宋体"/>
          <w:bCs/>
          <w:color w:val="auto"/>
          <w:szCs w:val="24"/>
          <w:highlight w:val="none"/>
          <w:u w:val="single"/>
          <w:lang w:eastAsia="zh-CN"/>
        </w:rPr>
        <w:t xml:space="preserve">                                                           </w:t>
      </w:r>
      <w:r/>
    </w:p>
    <w:p>
      <w:pPr>
        <w:ind w:firstLine="480"/>
        <w:tabs>
          <w:tab w:val="left" w:pos="840"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十一、合同不可分割部分：招标文件、投标文件、合同条款及中标通知书，乙方在投标、评标过程中所作</w:t>
      </w:r>
      <w:r>
        <w:rPr>
          <w:rFonts w:hint="eastAsia" w:ascii="宋体" w:hAnsi="宋体" w:cs="宋体"/>
          <w:bCs/>
          <w:color w:val="auto"/>
          <w:szCs w:val="24"/>
          <w:highlight w:val="none"/>
          <w:lang w:eastAsia="zh-CN"/>
        </w:rPr>
        <w:t xml:space="preserve">其他</w:t>
      </w:r>
      <w:r>
        <w:rPr>
          <w:rFonts w:hint="eastAsia" w:ascii="宋体" w:hAnsi="宋体" w:eastAsia="宋体" w:cs="宋体"/>
          <w:bCs/>
          <w:color w:val="auto"/>
          <w:szCs w:val="24"/>
          <w:highlight w:val="none"/>
          <w:lang w:eastAsia="zh-CN"/>
        </w:rPr>
        <w:t xml:space="preserve">有关承诺、声明、书面澄清等均为合同不可分割的部分，与主合同具有同等法律效力。</w:t>
      </w:r>
      <w:r/>
    </w:p>
    <w:p>
      <w:pPr>
        <w:ind w:firstLine="480"/>
        <w:tabs>
          <w:tab w:val="left" w:pos="840"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十三、合同备案：</w:t>
      </w:r>
      <w:r>
        <w:rPr>
          <w:rFonts w:hint="eastAsia" w:ascii="宋体" w:hAnsi="宋体" w:eastAsia="宋体" w:cs="宋体"/>
          <w:bCs/>
          <w:color w:val="auto"/>
          <w:highlight w:val="none"/>
          <w:lang w:eastAsia="zh-CN"/>
        </w:rPr>
        <w:t xml:space="preserve">合同一式</w:t>
      </w:r>
      <w:r>
        <w:rPr>
          <w:rFonts w:hint="eastAsia" w:ascii="宋体" w:hAnsi="宋体" w:eastAsia="宋体" w:cs="宋体"/>
          <w:color w:val="auto"/>
          <w:highlight w:val="none"/>
          <w:u w:val="single"/>
          <w:lang w:eastAsia="zh-CN"/>
        </w:rPr>
        <w:t xml:space="preserve">柒</w:t>
      </w:r>
      <w:r>
        <w:rPr>
          <w:rFonts w:hint="eastAsia" w:ascii="宋体" w:hAnsi="宋体" w:eastAsia="宋体" w:cs="宋体"/>
          <w:color w:val="auto"/>
          <w:highlight w:val="none"/>
          <w:lang w:eastAsia="zh-CN"/>
        </w:rPr>
        <w:t xml:space="preserve">份，发包人</w:t>
      </w:r>
      <w:r>
        <w:rPr>
          <w:rFonts w:hint="eastAsia" w:ascii="宋体" w:hAnsi="宋体" w:eastAsia="宋体" w:cs="宋体"/>
          <w:color w:val="auto"/>
          <w:highlight w:val="none"/>
          <w:u w:val="single"/>
          <w:lang w:eastAsia="zh-CN"/>
        </w:rPr>
        <w:t xml:space="preserve">肆</w:t>
      </w:r>
      <w:r>
        <w:rPr>
          <w:rFonts w:hint="eastAsia" w:ascii="宋体" w:hAnsi="宋体" w:eastAsia="宋体" w:cs="宋体"/>
          <w:color w:val="auto"/>
          <w:highlight w:val="none"/>
          <w:lang w:eastAsia="zh-CN"/>
        </w:rPr>
        <w:t xml:space="preserve">份，乙方</w:t>
      </w:r>
      <w:r>
        <w:rPr>
          <w:rFonts w:hint="eastAsia" w:ascii="宋体" w:hAnsi="宋体" w:eastAsia="宋体" w:cs="宋体"/>
          <w:color w:val="auto"/>
          <w:highlight w:val="none"/>
          <w:u w:val="single"/>
          <w:lang w:eastAsia="zh-CN"/>
        </w:rPr>
        <w:t xml:space="preserve">贰</w:t>
      </w:r>
      <w:r>
        <w:rPr>
          <w:rFonts w:hint="eastAsia" w:ascii="宋体" w:hAnsi="宋体" w:eastAsia="宋体" w:cs="宋体"/>
          <w:color w:val="auto"/>
          <w:highlight w:val="none"/>
          <w:lang w:eastAsia="zh-CN"/>
        </w:rPr>
        <w:t xml:space="preserve">份,采购代理机构壹份</w:t>
      </w:r>
      <w:r>
        <w:rPr>
          <w:rFonts w:hint="eastAsia" w:ascii="宋体" w:hAnsi="宋体" w:eastAsia="宋体" w:cs="宋体"/>
          <w:bCs/>
          <w:color w:val="auto"/>
          <w:szCs w:val="24"/>
          <w:highlight w:val="none"/>
          <w:lang w:eastAsia="zh-CN"/>
        </w:rPr>
        <w:t xml:space="preserve">。</w:t>
      </w:r>
      <w:r/>
    </w:p>
    <w:p>
      <w:pPr>
        <w:ind w:firstLine="480"/>
        <w:tabs>
          <w:tab w:val="left" w:pos="840"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十四、本合同由甲乙双方签字、盖章后生效。</w:t>
      </w:r>
      <w:r/>
    </w:p>
    <w:p>
      <w:pPr>
        <w:ind w:firstLine="480"/>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甲方（采购人）：（盖章）                     乙方（中标方）：（盖章）</w:t>
      </w:r>
      <w:r/>
    </w:p>
    <w:p>
      <w:pPr>
        <w:ind w:firstLine="480"/>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法定（授权）代表人：                      法定（授权）代表人：</w:t>
      </w:r>
      <w:r/>
    </w:p>
    <w:p>
      <w:pPr>
        <w:ind w:firstLine="840"/>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年 月 日                                   年 月 日</w:t>
      </w:r>
      <w:r/>
    </w:p>
    <w:p>
      <w:pPr>
        <w:ind w:firstLine="5280"/>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乙方户名：</w:t>
      </w:r>
      <w:r/>
    </w:p>
    <w:p>
      <w:pPr>
        <w:ind w:firstLine="720"/>
        <w:rPr>
          <w:rFonts w:hint="eastAsia" w:ascii="宋体" w:hAnsi="宋体" w:eastAsia="宋体" w:cs="宋体"/>
          <w:bCs/>
          <w:color w:val="auto"/>
          <w:highlight w:val="none"/>
          <w:u w:val="single"/>
          <w:lang w:eastAsia="zh-CN"/>
        </w:rPr>
      </w:pPr>
      <w:r>
        <w:rPr>
          <w:rFonts w:hint="eastAsia" w:ascii="宋体" w:hAnsi="宋体" w:eastAsia="宋体" w:cs="宋体"/>
          <w:bCs/>
          <w:color w:val="auto"/>
          <w:highlight w:val="none"/>
          <w:lang w:eastAsia="zh-CN"/>
        </w:rPr>
        <w:t xml:space="preserve">见证方：                              乙方开户银行：</w:t>
      </w:r>
      <w:r>
        <w:rPr>
          <w:rFonts w:hint="eastAsia" w:ascii="宋体" w:hAnsi="宋体" w:eastAsia="宋体" w:cs="宋体"/>
          <w:bCs/>
          <w:color w:val="auto"/>
          <w:highlight w:val="none"/>
          <w:u w:val="single"/>
          <w:lang w:eastAsia="zh-CN"/>
        </w:rPr>
        <w:t xml:space="preserve">                 </w:t>
      </w:r>
      <w:r/>
    </w:p>
    <w:p>
      <w:pPr>
        <w:ind w:firstLine="5520"/>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乙方账号：</w:t>
      </w:r>
      <w:r/>
    </w:p>
    <w:p>
      <w:pPr>
        <w:rPr>
          <w:rFonts w:hint="eastAsia" w:ascii="宋体" w:hAnsi="宋体" w:eastAsia="宋体" w:cs="宋体"/>
          <w:b/>
          <w:color w:val="auto"/>
          <w:sz w:val="28"/>
          <w:szCs w:val="32"/>
          <w:highlight w:val="none"/>
          <w:lang w:eastAsia="zh-CN"/>
        </w:rPr>
      </w:pPr>
      <w:r>
        <w:rPr>
          <w:rFonts w:hint="eastAsia" w:ascii="宋体" w:hAnsi="宋体" w:eastAsia="宋体" w:cs="宋体"/>
          <w:b/>
          <w:bCs/>
          <w:color w:val="auto"/>
          <w:szCs w:val="24"/>
          <w:highlight w:val="none"/>
          <w:lang w:eastAsia="zh-CN"/>
        </w:rPr>
        <w:t xml:space="preserve">备注：</w:t>
      </w:r>
      <w:r>
        <w:rPr>
          <w:rFonts w:hint="eastAsia" w:ascii="宋体" w:hAnsi="宋体" w:eastAsia="宋体" w:cs="宋体"/>
          <w:bCs/>
          <w:color w:val="auto"/>
          <w:szCs w:val="24"/>
          <w:highlight w:val="none"/>
          <w:lang w:eastAsia="zh-CN"/>
        </w:rPr>
        <w:t xml:space="preserve">供需双方以本格式文本拟订合同。</w:t>
      </w:r>
      <w:r/>
    </w:p>
    <w:p>
      <w:pPr>
        <w:tabs>
          <w:tab w:val="left" w:pos="675" w:leader="none"/>
        </w:tabs>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tabs>
          <w:tab w:val="left" w:pos="675" w:leader="none"/>
        </w:tabs>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page" w:clear="all"/>
      </w:r>
      <w:r>
        <w:rPr>
          <w:rFonts w:hint="eastAsia" w:ascii="宋体" w:hAnsi="宋体" w:eastAsia="宋体" w:cs="宋体"/>
          <w:b/>
          <w:color w:val="auto"/>
          <w:sz w:val="32"/>
          <w:szCs w:val="32"/>
          <w:highlight w:val="none"/>
          <w:lang w:eastAsia="zh-CN"/>
        </w:rPr>
        <w:t xml:space="preserve">合同条款</w:t>
      </w:r>
      <w:r/>
    </w:p>
    <w:p>
      <w:pPr>
        <w:ind w:firstLine="0"/>
        <w:jc w:val="center"/>
        <w:keepLines/>
        <w:keepNext/>
        <w:spacing w:before="120" w:after="120" w:line="420" w:lineRule="exact"/>
        <w:rPr>
          <w:rFonts w:hint="eastAsia" w:ascii="宋体" w:hAnsi="宋体" w:eastAsia="宋体" w:cs="宋体"/>
          <w:b/>
          <w:color w:val="auto"/>
          <w:sz w:val="32"/>
          <w:highlight w:val="none"/>
          <w:lang w:eastAsia="zh-CN"/>
        </w:rPr>
        <w:outlineLvl w:val="2"/>
      </w:pPr>
      <w:r>
        <w:rPr>
          <w:rFonts w:hint="eastAsia" w:ascii="宋体" w:hAnsi="宋体" w:eastAsia="宋体" w:cs="宋体"/>
          <w:b/>
          <w:color w:val="auto"/>
          <w:sz w:val="32"/>
          <w:highlight w:val="none"/>
          <w:lang w:eastAsia="zh-CN"/>
        </w:rPr>
        <w:t xml:space="preserve">（一）词语定义及合同文件</w:t>
      </w:r>
      <w:r/>
    </w:p>
    <w:p>
      <w:pPr>
        <w:ind w:firstLine="482"/>
        <w:spacing w:line="420" w:lineRule="exact"/>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1、 合同文件及解释顺序</w:t>
      </w:r>
      <w:r/>
    </w:p>
    <w:p>
      <w:pPr>
        <w:ind w:firstLine="480"/>
        <w:spacing w:line="420" w:lineRule="exac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合同文件组成及解释顺序：</w:t>
      </w:r>
      <w:r>
        <w:rPr>
          <w:rFonts w:hint="eastAsia" w:ascii="宋体" w:hAnsi="宋体" w:eastAsia="宋体" w:cs="宋体"/>
          <w:color w:val="auto"/>
          <w:highlight w:val="none"/>
          <w:u w:val="single"/>
          <w:lang w:eastAsia="zh-CN"/>
        </w:rPr>
        <w:t xml:space="preserve">本合同协议书（含招标文件澄清中与此有关的部分、评标期间和合同谈判过程中的补充文件及资料）、中标通知书、投标书及其附件（包括询标承诺、专用条款、通用条款、技术标准规范及有关技术文件、项目量清单、项目报价单、人员、设备及服务承诺。）</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1.1甲方有权要求承包人按甲方要求的份数免费提供上述合同文件中出自投标供应商的有关文件（如投标文件副本），承包人应遵守执行。</w:t>
      </w:r>
      <w:r/>
    </w:p>
    <w:p>
      <w:pPr>
        <w:ind w:firstLine="482"/>
        <w:spacing w:line="420" w:lineRule="exact"/>
        <w:tabs>
          <w:tab w:val="left" w:pos="360" w:leader="none"/>
        </w:tabs>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2、 语言文字和适用法律、标准及规范</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2.1 本合同除使用汉语外，还使用</w:t>
      </w:r>
      <w:r>
        <w:rPr>
          <w:rFonts w:hint="eastAsia" w:ascii="宋体" w:hAnsi="宋体" w:eastAsia="宋体" w:cs="宋体"/>
          <w:color w:val="auto"/>
          <w:highlight w:val="none"/>
          <w:u w:val="single"/>
          <w:lang w:eastAsia="zh-CN"/>
        </w:rPr>
        <w:t xml:space="preserve">  /  </w:t>
      </w:r>
      <w:r>
        <w:rPr>
          <w:rFonts w:hint="eastAsia" w:ascii="宋体" w:hAnsi="宋体" w:eastAsia="宋体" w:cs="宋体"/>
          <w:color w:val="auto"/>
          <w:highlight w:val="none"/>
          <w:lang w:eastAsia="zh-CN"/>
        </w:rPr>
        <w:t xml:space="preserve">语言文字。</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2.2 适用法律和法规</w:t>
      </w:r>
      <w:r/>
    </w:p>
    <w:p>
      <w:pPr>
        <w:ind w:firstLine="480"/>
        <w:spacing w:line="420" w:lineRule="exac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需要明示的法律、行政法规：</w:t>
      </w:r>
      <w:r>
        <w:rPr>
          <w:rFonts w:hint="eastAsia" w:ascii="宋体" w:hAnsi="宋体" w:eastAsia="宋体" w:cs="宋体"/>
          <w:color w:val="auto"/>
          <w:highlight w:val="none"/>
          <w:u w:val="single"/>
          <w:lang w:eastAsia="zh-CN"/>
        </w:rPr>
        <w:t xml:space="preserve">《</w:t>
      </w:r>
      <w:r>
        <w:rPr>
          <w:rFonts w:hint="eastAsia" w:ascii="宋体" w:hAnsi="宋体" w:cs="宋体"/>
          <w:color w:val="auto"/>
          <w:highlight w:val="none"/>
          <w:u w:val="single"/>
          <w:lang w:eastAsia="zh-CN"/>
        </w:rPr>
        <w:t xml:space="preserve">中华人民共和国民法典</w:t>
      </w:r>
      <w:r>
        <w:rPr>
          <w:rFonts w:hint="eastAsia" w:ascii="宋体" w:hAnsi="宋体" w:eastAsia="宋体" w:cs="宋体"/>
          <w:color w:val="auto"/>
          <w:highlight w:val="none"/>
          <w:u w:val="single"/>
          <w:lang w:eastAsia="zh-CN"/>
        </w:rPr>
        <w:t xml:space="preserve">》、《</w:t>
      </w:r>
      <w:r>
        <w:rPr>
          <w:rFonts w:hint="eastAsia" w:ascii="宋体" w:hAnsi="宋体" w:cs="宋体"/>
          <w:color w:val="auto"/>
          <w:highlight w:val="none"/>
          <w:u w:val="single"/>
          <w:lang w:eastAsia="zh-CN"/>
        </w:rPr>
        <w:t xml:space="preserve">中华人民共和国政府采购法</w:t>
      </w:r>
      <w:r>
        <w:rPr>
          <w:rFonts w:hint="eastAsia" w:ascii="宋体" w:hAnsi="宋体" w:eastAsia="宋体" w:cs="宋体"/>
          <w:color w:val="auto"/>
          <w:highlight w:val="none"/>
          <w:u w:val="single"/>
          <w:lang w:eastAsia="zh-CN"/>
        </w:rPr>
        <w:t xml:space="preserve">》及无锡市相应的地方性法规及政策文件。</w:t>
      </w:r>
      <w:r/>
    </w:p>
    <w:p>
      <w:pPr>
        <w:ind w:firstLine="480"/>
        <w:spacing w:line="420" w:lineRule="exac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2.3适用标准、规范：</w:t>
      </w:r>
      <w:r>
        <w:rPr>
          <w:rFonts w:hint="eastAsia" w:ascii="宋体" w:hAnsi="宋体" w:eastAsia="宋体" w:cs="宋体"/>
          <w:color w:val="auto"/>
          <w:highlight w:val="none"/>
          <w:u w:val="single"/>
          <w:lang w:eastAsia="zh-CN"/>
        </w:rPr>
        <w:t xml:space="preserve">《羊尖镇环境卫生作业服务质量检查考核标准》，《无锡市城市环境卫生作业服务质量标准（修订稿）》。</w:t>
      </w:r>
      <w:r/>
    </w:p>
    <w:p>
      <w:pPr>
        <w:ind w:firstLine="0"/>
        <w:jc w:val="center"/>
        <w:keepLines/>
        <w:keepNext/>
        <w:spacing w:before="120" w:after="120" w:line="420" w:lineRule="exact"/>
        <w:tabs>
          <w:tab w:val="left" w:pos="720" w:leader="none"/>
        </w:tabs>
        <w:rPr>
          <w:rFonts w:hint="eastAsia" w:ascii="宋体" w:hAnsi="宋体" w:eastAsia="宋体" w:cs="宋体"/>
          <w:b/>
          <w:color w:val="auto"/>
          <w:sz w:val="32"/>
          <w:highlight w:val="none"/>
          <w:lang w:eastAsia="zh-CN"/>
        </w:rPr>
        <w:outlineLvl w:val="2"/>
      </w:pPr>
      <w:r>
        <w:rPr>
          <w:rFonts w:hint="eastAsia" w:ascii="宋体" w:hAnsi="宋体" w:eastAsia="宋体" w:cs="宋体"/>
          <w:b/>
          <w:color w:val="auto"/>
          <w:sz w:val="32"/>
          <w:highlight w:val="none"/>
          <w:lang w:eastAsia="zh-CN"/>
        </w:rPr>
        <w:t xml:space="preserve">（二）双方一般权利和义务</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3、甲方的权利</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（1）对乙方的道路环卫作业有按照有关法律、法规及环卫行业标准，进行监督、检查、考核，并实施奖罚的权利。</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（2）对乙方违反合同规定，有单方终止合同及要求索赔的权利。</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（3）对乙方违约所造成的社会影响，有实施处罚的权利。</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（4）甲方制订考核标准（见本合同附件），并按标准对乙方进行考核。</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4、甲方的义务</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（1）甲方协助乙方对具体作业人员进行业务培训和指导。</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（2）合同期间甲方协助乙方协调涉及有关部门之间的相关问题。</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5、乙方的权利</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（1）对甲方违约所造成的经济损失，有要求赔偿的权利。</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（2）对出现纠纷，有要求诉讼的权利。</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6、乙方的义务</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（1）乙方应自觉接受甲方的质量检查考核。</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（2）乙方应严格按照甲方制订的道路保洁时间和质量标准完成保洁任务。</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（3）乙方对甲方提出存在的质量问题，应及时整改达到服务标准。</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（4）乙方应无条件服从各项重大活动和上级检查等活动，做好道路保洁工作。</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（5）本合同签订后，乙方不得将合同范围内的保洁工作擅自转包或分包。</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（6）乙方对道路保洁产生的垃圾，必须运送至就近的垃圾中转站，不得随意乱倒。</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（7）道路保洁的机械及保洁工具等设备，由乙方提供并承担一切费用。</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（8）乙方自行承担一切安全、交通事故及</w:t>
      </w:r>
      <w:r>
        <w:rPr>
          <w:rFonts w:hint="eastAsia" w:ascii="宋体" w:hAnsi="宋体" w:cs="宋体"/>
          <w:color w:val="auto"/>
          <w:highlight w:val="none"/>
          <w:lang w:eastAsia="zh-CN"/>
        </w:rPr>
        <w:t xml:space="preserve">其他</w:t>
      </w:r>
      <w:r>
        <w:rPr>
          <w:rFonts w:hint="eastAsia" w:ascii="宋体" w:hAnsi="宋体" w:eastAsia="宋体" w:cs="宋体"/>
          <w:color w:val="auto"/>
          <w:highlight w:val="none"/>
          <w:lang w:eastAsia="zh-CN"/>
        </w:rPr>
        <w:t xml:space="preserve">纠纷的责任，发生事故的损失及责任一律由乙方承担。一旦发生事故，乙方应第一时间及时告知甲方。</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（9）经投诉、举报或检查发现由于乙方原因造成不利社会影响的，一经查实，每发现一次，乙方应当向甲方支付违约金1万元（不可抗拒因素除外），甲方可直接从应当支付给乙方的价款中或履约保证金中扣除。</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10）乙方应依法建立劳动用工制度,独立承担用工责任。保洁人员为乙方员工，与乙方系劳动合同关系，保洁人员的薪资、社保、加班费、疾病、生育、非因工死亡、工伤以及在服务过程中的伤亡由乙方自行负责处理并承担费用，甲方概不负责。</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（11）未经甲方书面同意，乙方不得将本合同项下的权利义务转让予第三人，亦不得在本合同项下的权利上设置任何权利负担（包括但不限于质押、担保等）</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（12）乙方应按照本采购项目特点提供长期良好的售后服务， 根据甲方要求提供后期的技术支持服务，本合同范围内车辆需在甲方现有保洁区防护内实现L4级以上自动驾驶要求，如后期甲方承接新的保洁项目，乙方需无偿对车辆进行升级，在部分区域实现L4级以上自动驾驶要求，并在投标文件中提供详细具体的售后服务承诺条款及保证，在质保期内售后服务所需费用列入投标报价。</w:t>
      </w:r>
      <w:r/>
    </w:p>
    <w:p>
      <w:pPr>
        <w:ind w:firstLine="482"/>
        <w:spacing w:line="420" w:lineRule="exact"/>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7、合同终止</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7.1 有下列情形之一的，本合同自行终止。</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（1）因不可抗力因素及政策原因，造成合同无法履行的。</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（2）经双方协商一致，自愿解除的。</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7.2有下列情形之一的，甲方有权单方终止合同。</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（1）未经甲方书面同意，乙方擅自分包或者转包他人的。</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 乙方不履行义务，一个合同期内连续3个月月度考核得分低于80分或累计2个月月度考核得分低于70分时终止合同</w:t>
      </w:r>
      <w:r>
        <w:rPr>
          <w:rFonts w:hint="eastAsia" w:ascii="宋体" w:hAnsi="宋体" w:eastAsia="宋体" w:cs="宋体"/>
          <w:b/>
          <w:bCs/>
          <w:color w:val="auto"/>
          <w:highlight w:val="none"/>
          <w:lang w:eastAsia="zh-CN"/>
        </w:rPr>
        <w:t xml:space="preserve">，</w:t>
      </w:r>
      <w:r>
        <w:rPr>
          <w:rFonts w:hint="eastAsia" w:ascii="宋体" w:hAnsi="宋体" w:eastAsia="宋体" w:cs="宋体"/>
          <w:color w:val="auto"/>
          <w:highlight w:val="none"/>
          <w:lang w:eastAsia="zh-CN"/>
        </w:rPr>
        <w:t xml:space="preserve">甲方有权终止承包合同。</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（3）经甲方查实乙方存在不依法办理劳动用工手续，操作人员不持证上岗等情形，除建议有关部门依法处理外，甲方有权终止合同。</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8、非因法定或约定事由，乙方需要终止合同的，应提前三个月向甲方提出申请，经甲方书面同意后方可终止合同。</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w:t>
      </w:r>
      <w:r>
        <w:rPr>
          <w:rFonts w:hint="eastAsia" w:ascii="宋体" w:hAnsi="宋体" w:eastAsia="宋体" w:cs="宋体"/>
          <w:color w:val="auto"/>
          <w:highlight w:val="none"/>
          <w:u w:val="single"/>
          <w:lang w:eastAsia="zh-CN"/>
        </w:rPr>
        <w:t xml:space="preserve">环境卫生作业服务质量</w:t>
      </w:r>
      <w:r>
        <w:rPr>
          <w:rFonts w:hint="eastAsia" w:ascii="宋体" w:hAnsi="宋体" w:eastAsia="宋体" w:cs="宋体"/>
          <w:color w:val="auto"/>
          <w:highlight w:val="none"/>
          <w:lang w:eastAsia="zh-CN"/>
        </w:rPr>
        <w:t xml:space="preserve">考核每月考核，按照《</w:t>
      </w:r>
      <w:r>
        <w:rPr>
          <w:rFonts w:hint="eastAsia" w:ascii="宋体" w:hAnsi="宋体" w:eastAsia="宋体" w:cs="宋体"/>
          <w:color w:val="auto"/>
          <w:highlight w:val="none"/>
          <w:u w:val="single"/>
          <w:lang w:eastAsia="zh-CN"/>
        </w:rPr>
        <w:t xml:space="preserve">羊尖镇环境卫生作业服务质量检查考核标准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lang w:eastAsia="zh-CN"/>
        </w:rPr>
        <w:t xml:space="preserve">无锡市城市环境卫生作业服务质量标准</w:t>
      </w:r>
      <w:r>
        <w:rPr>
          <w:rFonts w:hint="eastAsia" w:ascii="宋体" w:hAnsi="宋体" w:eastAsia="宋体" w:cs="宋体"/>
          <w:color w:val="auto"/>
          <w:highlight w:val="none"/>
          <w:lang w:eastAsia="zh-CN"/>
        </w:rPr>
        <w:t xml:space="preserve">》执行。</w:t>
      </w:r>
      <w:r/>
    </w:p>
    <w:p>
      <w:pPr>
        <w:ind w:firstLine="482"/>
        <w:spacing w:line="4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11、合同价款及调整</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11</w:t>
      </w:r>
      <w:r>
        <w:rPr>
          <w:rFonts w:hint="eastAsia" w:ascii="宋体" w:hAnsi="宋体" w:eastAsia="宋体" w:cs="宋体"/>
          <w:color w:val="auto"/>
          <w:highlight w:val="none"/>
          <w:lang w:eastAsia="zh-CN"/>
        </w:rPr>
        <w:t xml:space="preserve">.</w:t>
      </w:r>
      <w:r>
        <w:rPr>
          <w:rFonts w:hint="eastAsia" w:ascii="宋体" w:hAnsi="宋体" w:eastAsia="宋体" w:cs="宋体"/>
          <w:color w:val="auto"/>
          <w:szCs w:val="24"/>
          <w:highlight w:val="none"/>
          <w:lang w:eastAsia="zh-CN"/>
        </w:rPr>
        <w:t xml:space="preserve">1本合同采用固定单价合同，合同价款中已包括乙方承担本合同项目全部工程所需的所有设备费、物资费、劳务费、管理费、利润、税费以及合同明显或暗示的所有一切风险、责任和义务费用。乙方在编制投标报价时已考虑价格上涨、政策性调整等一切因素，合同协议书一经签署，除另有约定外，合同单价一概不予调整，实际工作量可按实调整。</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11.2价款调整</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合同价款在合同协议书内约定后，任何一方不得擅自改变，但发生下列情况之一的可作调整。</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（1）甲方确认的工作量增减；</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（2）合同约定的</w:t>
      </w:r>
      <w:r>
        <w:rPr>
          <w:rFonts w:hint="eastAsia" w:ascii="宋体" w:hAnsi="宋体" w:cs="宋体"/>
          <w:color w:val="auto"/>
          <w:szCs w:val="24"/>
          <w:highlight w:val="none"/>
          <w:lang w:eastAsia="zh-CN"/>
        </w:rPr>
        <w:t xml:space="preserve">其他</w:t>
      </w:r>
      <w:r>
        <w:rPr>
          <w:rFonts w:hint="eastAsia" w:ascii="宋体" w:hAnsi="宋体" w:eastAsia="宋体" w:cs="宋体"/>
          <w:color w:val="auto"/>
          <w:szCs w:val="24"/>
          <w:highlight w:val="none"/>
          <w:lang w:eastAsia="zh-CN"/>
        </w:rPr>
        <w:t xml:space="preserve">增减或调整。</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乙方应在上述情况发生后7天内，将调整的原因、金额以及书面形式通知甲方，甲方审核确认后通知乙方，作为结算依据。</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12、合同款支付</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12.1付款方式：</w:t>
      </w:r>
      <w:r>
        <w:rPr>
          <w:rFonts w:hint="eastAsia" w:ascii="宋体" w:hAnsi="宋体" w:eastAsia="宋体" w:cs="宋体"/>
          <w:color w:val="auto"/>
          <w:highlight w:val="none"/>
          <w:lang w:eastAsia="zh-CN"/>
        </w:rPr>
        <w:t xml:space="preserve">每季度考核结算一次，每半年支付</w:t>
      </w:r>
      <w:r>
        <w:rPr>
          <w:rFonts w:hint="eastAsia" w:ascii="宋体" w:hAnsi="宋体" w:eastAsia="宋体" w:cs="宋体"/>
          <w:color w:val="auto"/>
          <w:szCs w:val="24"/>
          <w:highlight w:val="none"/>
          <w:lang w:eastAsia="zh-CN"/>
        </w:rPr>
        <w:t xml:space="preserve">，合同期结束后根据考核结果付清余款。乙方每次申请付款前，需提供符合财务要求的相应金额的发票，否则甲方有权顺延付款。</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甲方可以以部分银行承兑汇票支付，比例不超过50%。</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13履约保证金</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13</w:t>
      </w:r>
      <w:r>
        <w:rPr>
          <w:rFonts w:hint="eastAsia" w:ascii="宋体" w:hAnsi="宋体" w:eastAsia="宋体" w:cs="宋体"/>
          <w:color w:val="auto"/>
          <w:highlight w:val="none"/>
          <w:lang w:eastAsia="zh-CN"/>
        </w:rPr>
        <w:t xml:space="preserve">.1</w:t>
      </w:r>
      <w:r>
        <w:rPr>
          <w:rFonts w:hint="eastAsia" w:ascii="宋体" w:hAnsi="宋体" w:eastAsia="宋体" w:cs="宋体"/>
          <w:color w:val="auto"/>
          <w:szCs w:val="24"/>
          <w:highlight w:val="none"/>
          <w:lang w:eastAsia="zh-CN"/>
        </w:rPr>
        <w:t xml:space="preserve">金额：①合同价款的10%的银行履约保函，或者②合同价款的10%的履约保证金，或者③合同价款的10%的担保机构保函，履约担保提交时间：在接到中标通知书7天内，在签订合同前。履约保证金退还时间为合同履约结束后由乙方提出申请，一个月内无息退还。逾期退还履约保证金的违约责任：按照每日万分之一支付违约金。</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13</w:t>
      </w:r>
      <w:r>
        <w:rPr>
          <w:rFonts w:hint="eastAsia" w:ascii="宋体" w:hAnsi="宋体" w:eastAsia="宋体" w:cs="宋体"/>
          <w:color w:val="auto"/>
          <w:highlight w:val="none"/>
          <w:lang w:eastAsia="zh-CN"/>
        </w:rPr>
        <w:t xml:space="preserve">.2</w:t>
      </w:r>
      <w:r>
        <w:rPr>
          <w:rFonts w:hint="eastAsia" w:ascii="宋体" w:hAnsi="宋体" w:eastAsia="宋体" w:cs="宋体"/>
          <w:color w:val="auto"/>
          <w:szCs w:val="24"/>
          <w:highlight w:val="none"/>
          <w:lang w:eastAsia="zh-CN"/>
        </w:rPr>
        <w:t xml:space="preserve">除另有规定外，在出现下列情况之一时，乙方的履约保证金将被甲方全部没收或部分没收；</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（1）在承包过程中，乙方擅自减少劳务作业人员或者擅自变更劳务作业人员作业水准，致使保洁工作无法保证完成的；</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（2）合同签署后，乙方承诺的设备不能全部到场，或到场后在合同期内未经甲方同意中途撤出的；</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（3）在保洁承包过程中，乙方擅自撕毁合同、撤离工地、终止保洁作业；</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（4）在保洁承包过程中，乙方确实不能履行本合同的各项责任和义务，</w:t>
      </w:r>
      <w:r>
        <w:rPr>
          <w:rFonts w:hint="eastAsia" w:ascii="宋体" w:hAnsi="宋体" w:eastAsia="宋体" w:cs="宋体"/>
          <w:color w:val="auto"/>
          <w:highlight w:val="none"/>
          <w:lang w:eastAsia="zh-CN"/>
        </w:rPr>
        <w:t xml:space="preserve">一个合同期内连续3个月月度考核得分低于80分或累计2个月月度考核得分低于70分时终止合同</w:t>
      </w:r>
      <w:r>
        <w:rPr>
          <w:rFonts w:hint="eastAsia" w:ascii="宋体" w:hAnsi="宋体" w:eastAsia="宋体" w:cs="宋体"/>
          <w:color w:val="auto"/>
          <w:szCs w:val="24"/>
          <w:highlight w:val="none"/>
          <w:lang w:eastAsia="zh-CN"/>
        </w:rPr>
        <w:t xml:space="preserve">，即致使保洁作业无法达标（参照考核办法及标准执行），且拒不执行甲方为此而签发的指令，不能限期改正，已经或将要对项目造成巨大损失，最终经甲方批准，终止合同，并限期撤离项目现场；</w:t>
      </w:r>
      <w:r/>
    </w:p>
    <w:p>
      <w:pPr>
        <w:pStyle w:val="1193"/>
        <w:ind w:left="0"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（5）未经甲方书面同意，乙方擅自分包或者转包保洁工作的。</w:t>
      </w:r>
      <w:r/>
    </w:p>
    <w:p>
      <w:pPr>
        <w:ind w:firstLine="482"/>
        <w:spacing w:line="4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14、书面通知</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szCs w:val="24"/>
          <w:highlight w:val="none"/>
          <w:lang w:eastAsia="zh-CN"/>
        </w:rPr>
        <w:t xml:space="preserve">1根据合同规定，由甲方、乙方发出的或送达的任何通知、指令、建议、意见、决定及申请等均应采用书面形式，并应作出相应解释，任何这类书面通知都不应被无故拒收、扣发或贻误。</w:t>
      </w:r>
      <w:r/>
    </w:p>
    <w:p>
      <w:pPr>
        <w:ind w:firstLine="482"/>
        <w:spacing w:line="4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15、不可抗力</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15</w:t>
      </w:r>
      <w:r>
        <w:rPr>
          <w:rFonts w:hint="eastAsia" w:ascii="宋体" w:hAnsi="宋体" w:eastAsia="宋体" w:cs="宋体"/>
          <w:color w:val="auto"/>
          <w:highlight w:val="none"/>
          <w:lang w:eastAsia="zh-CN"/>
        </w:rPr>
        <w:t xml:space="preserve">.</w:t>
      </w:r>
      <w:r>
        <w:rPr>
          <w:rFonts w:hint="eastAsia" w:ascii="宋体" w:hAnsi="宋体" w:eastAsia="宋体" w:cs="宋体"/>
          <w:color w:val="auto"/>
          <w:szCs w:val="24"/>
          <w:highlight w:val="none"/>
          <w:lang w:eastAsia="zh-CN"/>
        </w:rPr>
        <w:t xml:space="preserve">1当事人一方因不可抗力不能履行合同的，应当及时通知对方，并应当积极采取措施以减轻或消除可能给对方造成的损失，并应当在7个工作日内提供有力证明。</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15</w:t>
      </w:r>
      <w:r>
        <w:rPr>
          <w:rFonts w:hint="eastAsia" w:ascii="宋体" w:hAnsi="宋体" w:eastAsia="宋体" w:cs="宋体"/>
          <w:color w:val="auto"/>
          <w:highlight w:val="none"/>
          <w:lang w:eastAsia="zh-CN"/>
        </w:rPr>
        <w:t xml:space="preserve">.</w:t>
      </w:r>
      <w:r>
        <w:rPr>
          <w:rFonts w:hint="eastAsia" w:ascii="宋体" w:hAnsi="宋体" w:eastAsia="宋体" w:cs="宋体"/>
          <w:color w:val="auto"/>
          <w:szCs w:val="24"/>
          <w:highlight w:val="none"/>
          <w:lang w:eastAsia="zh-CN"/>
        </w:rPr>
        <w:t xml:space="preserve">2因不可抗力而导致合同无法履行的，根据不可抗力的影响，部分或者全部（由双方协商确定）免除责任，但法律另有规定的除外。当事人迟延履行后发生不可抗力的，不能免除责任。</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15</w:t>
      </w:r>
      <w:r>
        <w:rPr>
          <w:rFonts w:hint="eastAsia" w:ascii="宋体" w:hAnsi="宋体" w:eastAsia="宋体" w:cs="宋体"/>
          <w:color w:val="auto"/>
          <w:highlight w:val="none"/>
          <w:lang w:eastAsia="zh-CN"/>
        </w:rPr>
        <w:t xml:space="preserve">.3</w:t>
      </w:r>
      <w:r>
        <w:rPr>
          <w:rFonts w:hint="eastAsia" w:ascii="宋体" w:hAnsi="宋体" w:eastAsia="宋体" w:cs="宋体"/>
          <w:color w:val="auto"/>
          <w:szCs w:val="24"/>
          <w:highlight w:val="none"/>
          <w:lang w:eastAsia="zh-CN"/>
        </w:rPr>
        <w:t xml:space="preserve">因不可抗力使合同不能如期履行时，由双方协商确定是否延期履行或终止本合同。</w:t>
      </w:r>
      <w:r/>
    </w:p>
    <w:p>
      <w:pPr>
        <w:ind w:firstLine="482"/>
        <w:spacing w:line="4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16、税金和保险</w:t>
      </w:r>
      <w:r/>
    </w:p>
    <w:p>
      <w:pPr>
        <w:ind w:firstLine="616"/>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w:t>
      </w:r>
      <w:r>
        <w:rPr>
          <w:rFonts w:hint="eastAsia" w:ascii="宋体" w:hAnsi="宋体" w:eastAsia="宋体" w:cs="宋体"/>
          <w:color w:val="auto"/>
          <w:highlight w:val="none"/>
          <w:lang w:eastAsia="zh-CN"/>
        </w:rPr>
        <w:t xml:space="preserve">.1</w:t>
      </w:r>
      <w:r>
        <w:rPr>
          <w:rFonts w:hint="eastAsia" w:ascii="宋体" w:hAnsi="宋体" w:eastAsia="宋体" w:cs="宋体"/>
          <w:color w:val="auto"/>
          <w:szCs w:val="24"/>
          <w:highlight w:val="none"/>
          <w:lang w:eastAsia="zh-CN"/>
        </w:rPr>
        <w:t xml:space="preserve">政府根据现行税法和有关部门现行规定及政策等就本合同项下向乙方征收的所有税金及</w:t>
      </w:r>
      <w:r>
        <w:rPr>
          <w:rFonts w:hint="eastAsia" w:ascii="宋体" w:hAnsi="宋体" w:cs="宋体"/>
          <w:color w:val="auto"/>
          <w:szCs w:val="24"/>
          <w:highlight w:val="none"/>
          <w:lang w:eastAsia="zh-CN"/>
        </w:rPr>
        <w:t xml:space="preserve">其他</w:t>
      </w:r>
      <w:r>
        <w:rPr>
          <w:rFonts w:hint="eastAsia" w:ascii="宋体" w:hAnsi="宋体" w:eastAsia="宋体" w:cs="宋体"/>
          <w:color w:val="auto"/>
          <w:szCs w:val="24"/>
          <w:highlight w:val="none"/>
          <w:lang w:eastAsia="zh-CN"/>
        </w:rPr>
        <w:t xml:space="preserve">应交纳的所有费用，均由乙方摊入各工程细目的单价中，且已包含在合同总价款，不另报价。</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16.2根据国家规定，乙方须在整个服务期间为本项目配备人员投保意外伤害险，为完成本项目的设备、车辆购买财产保险及相关险种，其投保金额应足以现场重置。办理保险的一切费用均由乙方承担，所有保险费用均应包含在合同总价中。</w:t>
      </w:r>
      <w:r/>
    </w:p>
    <w:p>
      <w:pPr>
        <w:ind w:firstLine="482"/>
        <w:spacing w:line="4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17、诉讼和法律</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17</w:t>
      </w:r>
      <w:r>
        <w:rPr>
          <w:rFonts w:hint="eastAsia" w:ascii="宋体" w:hAnsi="宋体" w:eastAsia="宋体" w:cs="宋体"/>
          <w:color w:val="auto"/>
          <w:highlight w:val="none"/>
          <w:lang w:eastAsia="zh-CN"/>
        </w:rPr>
        <w:t xml:space="preserve">.1</w:t>
      </w:r>
      <w:r>
        <w:rPr>
          <w:rFonts w:hint="eastAsia" w:ascii="宋体" w:hAnsi="宋体" w:eastAsia="宋体" w:cs="宋体"/>
          <w:color w:val="auto"/>
          <w:szCs w:val="24"/>
          <w:highlight w:val="none"/>
          <w:lang w:eastAsia="zh-CN"/>
        </w:rPr>
        <w:t xml:space="preserve">因本合同发生任何纠纷时，双方应尽量通过协商解决，协商不成时，任何一方均可向甲方所在地的人民法院提起诉讼。</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本合同条款未尽事宜，合同双方应参照《中华人民共和国民法典》执行。</w:t>
      </w:r>
      <w:r/>
    </w:p>
    <w:p>
      <w:pPr>
        <w:ind w:firstLine="482"/>
        <w:spacing w:line="4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18、合同生效与终止</w:t>
      </w:r>
      <w:r/>
    </w:p>
    <w:p>
      <w:pPr>
        <w:ind w:firstLine="480"/>
        <w:spacing w:line="42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18</w:t>
      </w:r>
      <w:r>
        <w:rPr>
          <w:rFonts w:hint="eastAsia" w:ascii="宋体" w:hAnsi="宋体" w:eastAsia="宋体" w:cs="宋体"/>
          <w:color w:val="auto"/>
          <w:highlight w:val="none"/>
          <w:lang w:eastAsia="zh-CN"/>
        </w:rPr>
        <w:t xml:space="preserve">.1</w:t>
      </w:r>
      <w:r>
        <w:rPr>
          <w:rFonts w:hint="eastAsia" w:ascii="宋体" w:hAnsi="宋体" w:eastAsia="宋体" w:cs="宋体"/>
          <w:color w:val="auto"/>
          <w:szCs w:val="24"/>
          <w:highlight w:val="none"/>
          <w:lang w:eastAsia="zh-CN"/>
        </w:rPr>
        <w:t xml:space="preserve">本合同自合同经甲乙双方签字盖章后生效。</w:t>
      </w:r>
      <w:r/>
    </w:p>
    <w:p>
      <w:pPr>
        <w:ind w:firstLine="480"/>
        <w:widowControl w:val="off"/>
        <w:rPr>
          <w:rFonts w:hint="eastAsia" w:ascii="宋体" w:hAnsi="宋体" w:eastAsia="宋体" w:cs="宋体"/>
          <w:color w:val="auto"/>
          <w:highlight w:val="none"/>
          <w:lang w:eastAsia="zh-CN"/>
        </w:rPr>
      </w:pPr>
      <w:r>
        <w:rPr>
          <w:rFonts w:hint="eastAsia" w:ascii="宋体" w:hAnsi="宋体" w:eastAsia="宋体" w:cs="宋体"/>
          <w:color w:val="auto"/>
          <w:szCs w:val="24"/>
          <w:highlight w:val="none"/>
          <w:lang w:eastAsia="zh-CN"/>
        </w:rPr>
        <w:t xml:space="preserve">18</w:t>
      </w:r>
      <w:r>
        <w:rPr>
          <w:rFonts w:hint="eastAsia" w:ascii="宋体" w:hAnsi="宋体" w:eastAsia="宋体" w:cs="宋体"/>
          <w:color w:val="auto"/>
          <w:highlight w:val="none"/>
          <w:lang w:eastAsia="zh-CN"/>
        </w:rPr>
        <w:t xml:space="preserve">.2 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firstLine="48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（1）需方内部工作安排、计划调整等自身原因；</w:t>
      </w:r>
      <w:r/>
    </w:p>
    <w:p>
      <w:pPr>
        <w:ind w:firstLine="48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（2）中央、省、市、区级政策变动，以及规划、计划调整等外部原因；</w:t>
      </w:r>
      <w:r/>
    </w:p>
    <w:p>
      <w:pPr>
        <w:ind w:firstLine="48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（3）其他需方原因。</w:t>
      </w:r>
      <w:r/>
    </w:p>
    <w:p>
      <w:pPr>
        <w:ind w:firstLine="48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highlight w:val="none"/>
          <w:lang w:eastAsia="zh-CN"/>
        </w:rPr>
        <w:t xml:space="preserve">本合同对合同变更、中止或终止合同有其他特殊约定的，按该特殊约定执行。</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18</w:t>
      </w:r>
      <w:r>
        <w:rPr>
          <w:rFonts w:hint="eastAsia" w:ascii="宋体" w:hAnsi="宋体" w:eastAsia="宋体" w:cs="宋体"/>
          <w:color w:val="auto"/>
          <w:highlight w:val="none"/>
          <w:lang w:eastAsia="zh-CN"/>
        </w:rPr>
        <w:t xml:space="preserve">.3</w:t>
      </w:r>
      <w:r>
        <w:rPr>
          <w:rFonts w:hint="eastAsia" w:ascii="宋体" w:hAnsi="宋体" w:eastAsia="宋体" w:cs="宋体"/>
          <w:color w:val="auto"/>
          <w:szCs w:val="24"/>
          <w:highlight w:val="none"/>
          <w:lang w:eastAsia="zh-CN"/>
        </w:rPr>
        <w:t xml:space="preserve">本合同条款份数同合同协议书份数，即一式陆份，双方各执两份，财政部门、区交易中心各执一份，每份均具有同等法律效力。</w:t>
      </w:r>
      <w:r/>
    </w:p>
    <w:p>
      <w:pPr>
        <w:ind w:firstLine="480"/>
        <w:tabs>
          <w:tab w:val="left" w:pos="525" w:leader="none"/>
          <w:tab w:val="left" w:pos="1050" w:leader="none"/>
        </w:tabs>
        <w:rPr>
          <w:rFonts w:hint="eastAsia" w:ascii="宋体" w:hAnsi="宋体" w:eastAsia="宋体" w:cs="宋体"/>
          <w:color w:val="auto"/>
          <w:szCs w:val="24"/>
          <w:highlight w:val="none"/>
          <w:lang w:eastAsia="zh-CN"/>
        </w:rPr>
      </w:pPr>
      <w:r>
        <w:rPr>
          <w:rFonts w:hint="eastAsia" w:ascii="宋体" w:hAnsi="宋体" w:eastAsia="宋体" w:cs="宋体"/>
          <w:b/>
          <w:bCs/>
          <w:color w:val="auto"/>
          <w:szCs w:val="24"/>
          <w:highlight w:val="none"/>
          <w:lang w:eastAsia="zh-CN"/>
        </w:rPr>
        <w:t xml:space="preserve">19.履约验收</w:t>
      </w:r>
      <w:r/>
    </w:p>
    <w:p>
      <w:pPr>
        <w:ind w:firstLine="480"/>
        <w:tabs>
          <w:tab w:val="left" w:pos="525" w:leader="none"/>
          <w:tab w:val="left" w:pos="105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1.验收组织方式：采购人自行组织。</w:t>
      </w:r>
      <w:r/>
    </w:p>
    <w:p>
      <w:pPr>
        <w:ind w:firstLine="480"/>
        <w:tabs>
          <w:tab w:val="left" w:pos="525" w:leader="none"/>
          <w:tab w:val="left" w:pos="105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2.履约验收时间：服务期满5个工作日内发起验收。 </w:t>
      </w:r>
      <w:r/>
    </w:p>
    <w:p>
      <w:pPr>
        <w:ind w:firstLine="480"/>
        <w:tabs>
          <w:tab w:val="left" w:pos="525" w:leader="none"/>
          <w:tab w:val="left" w:pos="105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3.验收内容及标准：根据政府采购履约验收书，按照各月度得分平均值计算，分数不低于80分的为合格项目，低于80分的为不合格项目。</w:t>
      </w:r>
      <w:r/>
    </w:p>
    <w:p>
      <w:pPr>
        <w:ind w:firstLine="480"/>
        <w:tabs>
          <w:tab w:val="left" w:pos="525" w:leader="none"/>
          <w:tab w:val="left" w:pos="105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4.项目验收不合格的，甲方停止支付采购资金，且有权解除合同，乙方应支付甲方合同总价款20%的罚款，并承担甲方因此产生的损失及其他一切责任。</w:t>
      </w:r>
      <w:r/>
    </w:p>
    <w:p>
      <w:pPr>
        <w:ind w:firstLine="480"/>
        <w:tabs>
          <w:tab w:val="left" w:pos="525" w:leader="none"/>
          <w:tab w:val="left" w:pos="105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5.政府采购履约验收书参考样本详见关于印发《江苏省政府采购履约验收管理办法》的通知（苏财规〔2024〕7号）附件2。</w:t>
      </w:r>
      <w:r/>
    </w:p>
    <w:p>
      <w:pPr>
        <w:rPr>
          <w:rFonts w:hint="eastAsia" w:ascii="宋体" w:hAnsi="宋体" w:eastAsia="宋体" w:cs="宋体"/>
          <w:color w:val="auto"/>
          <w:sz w:val="28"/>
          <w:szCs w:val="28"/>
          <w:highlight w:val="none"/>
          <w:lang w:eastAsia="zh-CN"/>
        </w:rPr>
        <w:sectPr>
          <w:footnotePr/>
          <w:endnotePr/>
          <w:type w:val="nextPage"/>
          <w:pgSz w:w="11905" w:h="16838" w:orient="portrait"/>
          <w:pgMar w:top="1587" w:right="1417" w:bottom="1814" w:left="1361" w:header="850" w:footer="992" w:gutter="0"/>
          <w:cols w:num="1" w:sep="0" w:space="720" w:equalWidth="1"/>
          <w:docGrid w:linePitch="360"/>
        </w:sectPr>
      </w:pPr>
      <w:r>
        <w:rPr>
          <w:rFonts w:hint="eastAsia" w:ascii="宋体" w:hAnsi="宋体" w:eastAsia="宋体" w:cs="宋体"/>
          <w:color w:val="auto"/>
          <w:sz w:val="28"/>
          <w:szCs w:val="28"/>
          <w:highlight w:val="none"/>
          <w:lang w:eastAsia="zh-CN"/>
        </w:rPr>
      </w:r>
      <w:r/>
    </w:p>
    <w:p>
      <w:pPr>
        <w:spacing w:line="600" w:lineRule="exac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附件1：</w:t>
      </w:r>
      <w:r/>
    </w:p>
    <w:p>
      <w:pPr>
        <w:jc w:val="center"/>
        <w:spacing w:line="600" w:lineRule="exac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羊尖镇环卫一体化保洁考核办法 </w:t>
      </w:r>
      <w:r/>
    </w:p>
    <w:p>
      <w:pPr>
        <w:ind w:firstLine="480"/>
        <w:spacing w:line="50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bCs/>
          <w:color w:val="auto"/>
          <w:highlight w:val="none"/>
          <w:lang w:eastAsia="zh-CN"/>
        </w:rPr>
        <w:t xml:space="preserve">为深入贯彻落实市委市政府关于建设美丽无锡、打造全国最干净城市部署要求，深入推进环卫作业市场化、一体化、规模化，显著提升环卫作业服务质量，</w:t>
      </w:r>
      <w:r>
        <w:rPr>
          <w:rFonts w:hint="eastAsia" w:ascii="宋体" w:hAnsi="宋体" w:eastAsia="宋体" w:cs="宋体"/>
          <w:color w:val="auto"/>
          <w:highlight w:val="none"/>
          <w:lang w:eastAsia="zh-CN"/>
        </w:rPr>
        <w:t xml:space="preserve">现对照《无锡市区环卫一体化作业监管考核办法（试行）》，</w:t>
      </w:r>
      <w:r>
        <w:rPr>
          <w:rFonts w:hint="eastAsia" w:ascii="宋体" w:hAnsi="宋体" w:eastAsia="宋体" w:cs="宋体"/>
          <w:bCs/>
          <w:color w:val="auto"/>
          <w:highlight w:val="none"/>
          <w:lang w:eastAsia="zh-CN"/>
        </w:rPr>
        <w:t xml:space="preserve">结合具体实际，</w:t>
      </w:r>
      <w:r>
        <w:rPr>
          <w:rFonts w:hint="eastAsia" w:ascii="宋体" w:hAnsi="宋体" w:eastAsia="宋体" w:cs="宋体"/>
          <w:color w:val="auto"/>
          <w:highlight w:val="none"/>
          <w:lang w:eastAsia="zh-CN"/>
        </w:rPr>
        <w:t xml:space="preserve">制定本考核办法。</w:t>
      </w:r>
      <w:r/>
    </w:p>
    <w:p>
      <w:pPr>
        <w:ind w:firstLine="480"/>
        <w:spacing w:line="50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一、工作目标</w:t>
      </w:r>
      <w:r/>
    </w:p>
    <w:p>
      <w:pPr>
        <w:ind w:firstLine="480"/>
        <w:spacing w:line="56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按照建设“美丽无锡”、打造“全国最干净城市”任务要求，进一步完善监管措施、扩展监管范围、增加检查频次、强化结果运用，实现环卫作业质量监管考核常态化，努力营造整洁、优美、舒适、和谐的人居环境。</w:t>
      </w:r>
      <w:r/>
    </w:p>
    <w:p>
      <w:pPr>
        <w:ind w:firstLine="480"/>
        <w:spacing w:line="56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二、考核内容及标准</w:t>
      </w:r>
      <w:r/>
    </w:p>
    <w:p>
      <w:pPr>
        <w:ind w:firstLine="480"/>
        <w:spacing w:line="56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一）监管考核内容。以作业片区为单元，主要包括各级道路及沿线绿化分车带、边绿地、开放式广场（游园）的清扫保洁，以及无主暴露垃圾清理、生活垃圾收集运输、公厕保洁、中转站管理等各项环卫作业任务。</w:t>
      </w:r>
      <w:r/>
    </w:p>
    <w:p>
      <w:pPr>
        <w:pStyle w:val="1192"/>
        <w:ind w:firstLine="480"/>
        <w:jc w:val="both"/>
        <w:spacing w:line="56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（二）监管考核标准。依据《羊尖镇环境卫生作业服务质量检查考核标准》（详见附件）、《</w:t>
      </w:r>
      <w:r>
        <w:rPr>
          <w:rFonts w:hint="eastAsia" w:ascii="宋体" w:hAnsi="宋体" w:eastAsia="宋体" w:cs="宋体"/>
          <w:color w:val="auto"/>
          <w:spacing w:val="7"/>
          <w:sz w:val="24"/>
          <w:szCs w:val="24"/>
          <w:highlight w:val="none"/>
          <w:lang w:eastAsia="zh-CN"/>
        </w:rPr>
        <w:t xml:space="preserve">无锡市环境卫生作业服务质量检查考核标准》</w:t>
      </w:r>
      <w:r>
        <w:rPr>
          <w:rFonts w:hint="eastAsia" w:ascii="宋体" w:hAnsi="宋体" w:eastAsia="宋体" w:cs="宋体"/>
          <w:bCs/>
          <w:color w:val="auto"/>
          <w:sz w:val="24"/>
          <w:szCs w:val="24"/>
          <w:highlight w:val="none"/>
          <w:lang w:eastAsia="zh-CN"/>
        </w:rPr>
        <w:t xml:space="preserve">（详见附件3）执行。</w:t>
      </w:r>
      <w:r/>
    </w:p>
    <w:p>
      <w:pPr>
        <w:pStyle w:val="1192"/>
        <w:ind w:firstLine="504"/>
        <w:spacing w:line="560" w:lineRule="exact"/>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6"/>
          <w:sz w:val="24"/>
          <w:szCs w:val="24"/>
          <w:highlight w:val="none"/>
          <w:lang w:eastAsia="zh-CN"/>
        </w:rPr>
        <w:t xml:space="preserve">考核内容分为两部分，</w:t>
      </w:r>
      <w:r>
        <w:rPr>
          <w:rFonts w:hint="eastAsia" w:ascii="宋体" w:hAnsi="宋体" w:eastAsia="宋体" w:cs="宋体"/>
          <w:color w:val="auto"/>
          <w:spacing w:val="5"/>
          <w:sz w:val="24"/>
          <w:szCs w:val="24"/>
          <w:highlight w:val="none"/>
          <w:lang w:eastAsia="zh-CN"/>
        </w:rPr>
        <w:t xml:space="preserve">一部分是对各作业单位的作业质量考核，含人工清扫保洁质量、机械化清扫质量及作业规范、环卫公厕保洁质量、应急保障、安全生产及劳动权益保障落实情况；另一部分是对环卫作业中机械化作业信息监管考核。</w:t>
      </w:r>
      <w:r/>
    </w:p>
    <w:p>
      <w:pPr>
        <w:pStyle w:val="1192"/>
        <w:ind w:firstLine="512"/>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lang w:eastAsia="zh-CN"/>
        </w:rPr>
        <w:t xml:space="preserve">考核得分与组成。</w:t>
      </w:r>
      <w:r>
        <w:rPr>
          <w:rFonts w:hint="eastAsia" w:ascii="宋体" w:hAnsi="宋体" w:eastAsia="宋体" w:cs="宋体"/>
          <w:color w:val="auto"/>
          <w:spacing w:val="-43"/>
          <w:sz w:val="24"/>
          <w:szCs w:val="24"/>
          <w:highlight w:val="none"/>
          <w:lang w:eastAsia="zh-CN"/>
        </w:rPr>
        <w:t xml:space="preserve"> </w:t>
      </w:r>
      <w:r>
        <w:rPr>
          <w:rFonts w:hint="eastAsia" w:ascii="宋体" w:hAnsi="宋体" w:eastAsia="宋体" w:cs="宋体"/>
          <w:color w:val="auto"/>
          <w:spacing w:val="8"/>
          <w:sz w:val="24"/>
          <w:szCs w:val="24"/>
          <w:highlight w:val="none"/>
          <w:lang w:eastAsia="zh-CN"/>
        </w:rPr>
        <w:t xml:space="preserve">各片区月度作业质量按百分制计，</w:t>
      </w:r>
      <w:r>
        <w:rPr>
          <w:rFonts w:hint="eastAsia" w:ascii="宋体" w:hAnsi="宋体" w:eastAsia="宋体" w:cs="宋体"/>
          <w:color w:val="auto"/>
          <w:spacing w:val="7"/>
          <w:sz w:val="24"/>
          <w:szCs w:val="24"/>
          <w:highlight w:val="none"/>
          <w:lang w:eastAsia="zh-CN"/>
        </w:rPr>
        <w:t xml:space="preserve">作业质量考核占 90%，机械化作业信息监管考核占10%。作业</w:t>
      </w:r>
      <w:r>
        <w:rPr>
          <w:rFonts w:hint="eastAsia" w:ascii="宋体" w:hAnsi="宋体" w:eastAsia="宋体" w:cs="宋体"/>
          <w:color w:val="auto"/>
          <w:spacing w:val="5"/>
          <w:sz w:val="24"/>
          <w:szCs w:val="24"/>
          <w:highlight w:val="none"/>
          <w:lang w:eastAsia="zh-CN"/>
        </w:rPr>
        <w:t xml:space="preserve">质量考核由市、区（含街道、镇）两级环卫主管部门各自按百分</w:t>
      </w:r>
      <w:r>
        <w:rPr>
          <w:rFonts w:hint="eastAsia" w:ascii="宋体" w:hAnsi="宋体" w:eastAsia="宋体" w:cs="宋体"/>
          <w:color w:val="auto"/>
          <w:spacing w:val="3"/>
          <w:sz w:val="24"/>
          <w:szCs w:val="24"/>
          <w:highlight w:val="none"/>
          <w:lang w:eastAsia="zh-CN"/>
        </w:rPr>
        <w:t xml:space="preserve">制扣分方式进行，其中市级考核结果占作业质量考核的</w:t>
      </w:r>
      <w:r>
        <w:rPr>
          <w:rFonts w:hint="eastAsia" w:ascii="宋体" w:hAnsi="宋体" w:eastAsia="宋体" w:cs="宋体"/>
          <w:color w:val="auto"/>
          <w:spacing w:val="-49"/>
          <w:sz w:val="24"/>
          <w:szCs w:val="24"/>
          <w:highlight w:val="none"/>
          <w:lang w:eastAsia="zh-CN"/>
        </w:rPr>
        <w:t xml:space="preserve"> </w:t>
      </w:r>
      <w:r>
        <w:rPr>
          <w:rFonts w:hint="eastAsia" w:ascii="宋体" w:hAnsi="宋体" w:eastAsia="宋体" w:cs="宋体"/>
          <w:color w:val="auto"/>
          <w:spacing w:val="3"/>
          <w:sz w:val="24"/>
          <w:szCs w:val="24"/>
          <w:highlight w:val="none"/>
          <w:lang w:eastAsia="zh-CN"/>
        </w:rPr>
        <w:t xml:space="preserve">20%，按</w:t>
      </w:r>
      <w:r>
        <w:rPr>
          <w:rFonts w:hint="eastAsia" w:ascii="宋体" w:hAnsi="宋体" w:eastAsia="宋体" w:cs="宋体"/>
          <w:color w:val="auto"/>
          <w:spacing w:val="6"/>
          <w:sz w:val="24"/>
          <w:szCs w:val="24"/>
          <w:highlight w:val="none"/>
          <w:lang w:eastAsia="zh-CN"/>
        </w:rPr>
        <w:t xml:space="preserve">18分权值统计；</w:t>
      </w:r>
      <w:r>
        <w:rPr>
          <w:rFonts w:hint="eastAsia" w:ascii="宋体" w:hAnsi="宋体" w:eastAsia="宋体" w:cs="宋体"/>
          <w:color w:val="auto"/>
          <w:spacing w:val="-20"/>
          <w:sz w:val="24"/>
          <w:szCs w:val="24"/>
          <w:highlight w:val="none"/>
          <w:lang w:eastAsia="zh-CN"/>
        </w:rPr>
        <w:t xml:space="preserve"> </w:t>
      </w:r>
      <w:r>
        <w:rPr>
          <w:rFonts w:hint="eastAsia" w:ascii="宋体" w:hAnsi="宋体" w:eastAsia="宋体" w:cs="宋体"/>
          <w:color w:val="auto"/>
          <w:spacing w:val="6"/>
          <w:sz w:val="24"/>
          <w:szCs w:val="24"/>
          <w:highlight w:val="none"/>
          <w:lang w:eastAsia="zh-CN"/>
        </w:rPr>
        <w:t xml:space="preserve">区级（含街道、镇）考核结果占作业质量考核</w:t>
      </w:r>
      <w:r>
        <w:rPr>
          <w:rFonts w:hint="eastAsia" w:ascii="宋体" w:hAnsi="宋体" w:eastAsia="宋体" w:cs="宋体"/>
          <w:color w:val="auto"/>
          <w:spacing w:val="5"/>
          <w:sz w:val="24"/>
          <w:szCs w:val="24"/>
          <w:highlight w:val="none"/>
          <w:lang w:eastAsia="zh-CN"/>
        </w:rPr>
        <w:t xml:space="preserve">的</w:t>
      </w:r>
      <w:r>
        <w:rPr>
          <w:rFonts w:hint="eastAsia" w:ascii="宋体" w:hAnsi="宋体" w:eastAsia="宋体" w:cs="宋体"/>
          <w:color w:val="auto"/>
          <w:spacing w:val="-31"/>
          <w:sz w:val="24"/>
          <w:szCs w:val="24"/>
          <w:highlight w:val="none"/>
          <w:lang w:eastAsia="zh-CN"/>
        </w:rPr>
        <w:t xml:space="preserve"> </w:t>
      </w:r>
      <w:r>
        <w:rPr>
          <w:rFonts w:hint="eastAsia" w:ascii="宋体" w:hAnsi="宋体" w:eastAsia="宋体" w:cs="宋体"/>
          <w:color w:val="auto"/>
          <w:spacing w:val="5"/>
          <w:sz w:val="24"/>
          <w:szCs w:val="24"/>
          <w:highlight w:val="none"/>
          <w:lang w:eastAsia="zh-CN"/>
        </w:rPr>
        <w:t xml:space="preserve">80%，按 72分权值统计。机械化作业信息监管由市级环卫主管部门负责考核。市管高架片区则由市级环卫管理部门进行全值</w:t>
      </w:r>
      <w:r>
        <w:rPr>
          <w:rFonts w:hint="eastAsia" w:ascii="宋体" w:hAnsi="宋体" w:eastAsia="宋体" w:cs="宋体"/>
          <w:color w:val="auto"/>
          <w:spacing w:val="-7"/>
          <w:sz w:val="24"/>
          <w:szCs w:val="24"/>
          <w:highlight w:val="none"/>
          <w:lang w:eastAsia="zh-CN"/>
        </w:rPr>
        <w:t xml:space="preserve">考核。</w:t>
      </w:r>
      <w:r/>
    </w:p>
    <w:p>
      <w:pPr>
        <w:ind w:firstLine="512"/>
        <w:spacing w:line="560" w:lineRule="exact"/>
        <w:rPr>
          <w:rFonts w:hint="eastAsia" w:ascii="宋体" w:hAnsi="宋体" w:eastAsia="宋体" w:cs="宋体"/>
          <w:color w:val="auto"/>
          <w:szCs w:val="24"/>
          <w:highlight w:val="none"/>
          <w:lang w:eastAsia="zh-CN"/>
        </w:rPr>
        <w:outlineLvl w:val="1"/>
      </w:pPr>
      <w:r>
        <w:rPr>
          <w:rFonts w:hint="eastAsia" w:ascii="宋体" w:hAnsi="宋体" w:eastAsia="宋体" w:cs="宋体"/>
          <w:color w:val="auto"/>
          <w:spacing w:val="8"/>
          <w:szCs w:val="24"/>
          <w:highlight w:val="none"/>
          <w:lang w:eastAsia="zh-CN"/>
        </w:rPr>
        <w:t xml:space="preserve">三、考核方式及结果运用</w:t>
      </w:r>
      <w:r/>
    </w:p>
    <w:p>
      <w:pPr>
        <w:pStyle w:val="1192"/>
        <w:ind w:firstLine="496"/>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 xml:space="preserve">考核采用日常现场检查、专项现场检查、安全生产现场及书</w:t>
      </w:r>
      <w:r>
        <w:rPr>
          <w:rFonts w:hint="eastAsia" w:ascii="宋体" w:hAnsi="宋体" w:eastAsia="宋体" w:cs="宋体"/>
          <w:color w:val="auto"/>
          <w:spacing w:val="6"/>
          <w:sz w:val="24"/>
          <w:szCs w:val="24"/>
          <w:highlight w:val="none"/>
          <w:lang w:eastAsia="zh-CN"/>
        </w:rPr>
        <w:t xml:space="preserve">面检查、信息化网络检查等形式开展。</w:t>
      </w:r>
      <w:r/>
    </w:p>
    <w:p>
      <w:pPr>
        <w:pStyle w:val="1192"/>
        <w:ind w:firstLine="504"/>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xml:space="preserve">（一）日常现场检查。一是每月市级环卫主管部</w:t>
      </w:r>
      <w:r>
        <w:rPr>
          <w:rFonts w:hint="eastAsia" w:ascii="宋体" w:hAnsi="宋体" w:eastAsia="宋体" w:cs="宋体"/>
          <w:color w:val="auto"/>
          <w:spacing w:val="5"/>
          <w:sz w:val="24"/>
          <w:szCs w:val="24"/>
          <w:highlight w:val="none"/>
          <w:lang w:eastAsia="zh-CN"/>
        </w:rPr>
        <w:t xml:space="preserve">门对各片区环卫作业质量开展定量抽查，检查发现问题通过智慧环卫管理系统下派，反馈作业单位落实整改。区级（含街道、镇）对辖区内环卫作业质量开展检查，检查发现问题同步通过智慧环卫管理系</w:t>
      </w:r>
      <w:r>
        <w:rPr>
          <w:rFonts w:hint="eastAsia" w:ascii="宋体" w:hAnsi="宋体" w:eastAsia="宋体" w:cs="宋体"/>
          <w:color w:val="auto"/>
          <w:spacing w:val="-2"/>
          <w:sz w:val="24"/>
          <w:szCs w:val="24"/>
          <w:highlight w:val="none"/>
          <w:lang w:eastAsia="zh-CN"/>
        </w:rPr>
        <w:t xml:space="preserve">统下派，并形成检查台账。二是每月市环卫主管部门组织进行市、</w:t>
      </w:r>
      <w:r>
        <w:rPr>
          <w:rFonts w:hint="eastAsia" w:ascii="宋体" w:hAnsi="宋体" w:eastAsia="宋体" w:cs="宋体"/>
          <w:color w:val="auto"/>
          <w:spacing w:val="2"/>
          <w:sz w:val="24"/>
          <w:szCs w:val="24"/>
          <w:highlight w:val="none"/>
          <w:lang w:eastAsia="zh-CN"/>
        </w:rPr>
        <w:t xml:space="preserve">区两级联合检查，每季度实现片区全覆盖。</w:t>
      </w:r>
      <w:r>
        <w:rPr>
          <w:rFonts w:hint="eastAsia" w:ascii="宋体" w:hAnsi="宋体" w:eastAsia="宋体" w:cs="宋体"/>
          <w:color w:val="auto"/>
          <w:spacing w:val="75"/>
          <w:sz w:val="24"/>
          <w:szCs w:val="24"/>
          <w:highlight w:val="none"/>
          <w:lang w:eastAsia="zh-CN"/>
        </w:rPr>
        <w:t xml:space="preserve"> </w:t>
      </w:r>
      <w:r>
        <w:rPr>
          <w:rFonts w:hint="eastAsia" w:ascii="宋体" w:hAnsi="宋体" w:eastAsia="宋体" w:cs="宋体"/>
          <w:color w:val="auto"/>
          <w:spacing w:val="2"/>
          <w:sz w:val="24"/>
          <w:szCs w:val="24"/>
          <w:highlight w:val="none"/>
          <w:lang w:eastAsia="zh-CN"/>
        </w:rPr>
        <w:t xml:space="preserve">联合检查结果经</w:t>
      </w:r>
      <w:r>
        <w:rPr>
          <w:rFonts w:hint="eastAsia" w:ascii="宋体" w:hAnsi="宋体" w:eastAsia="宋体" w:cs="宋体"/>
          <w:color w:val="auto"/>
          <w:spacing w:val="1"/>
          <w:sz w:val="24"/>
          <w:szCs w:val="24"/>
          <w:highlight w:val="none"/>
          <w:lang w:eastAsia="zh-CN"/>
        </w:rPr>
        <w:t xml:space="preserve">市、</w:t>
      </w:r>
      <w:r>
        <w:rPr>
          <w:rFonts w:hint="eastAsia" w:ascii="宋体" w:hAnsi="宋体" w:eastAsia="宋体" w:cs="宋体"/>
          <w:color w:val="auto"/>
          <w:spacing w:val="8"/>
          <w:sz w:val="24"/>
          <w:szCs w:val="24"/>
          <w:highlight w:val="none"/>
          <w:lang w:eastAsia="zh-CN"/>
        </w:rPr>
        <w:t xml:space="preserve">区两级环卫主管部门确认后，纳入环卫一体化市级考核结果。</w:t>
      </w:r>
      <w:r/>
    </w:p>
    <w:p>
      <w:pPr>
        <w:pStyle w:val="1192"/>
        <w:ind w:firstLine="504"/>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xml:space="preserve">（二）专项现场检查。根据环卫一体化作业实际</w:t>
      </w:r>
      <w:r>
        <w:rPr>
          <w:rFonts w:hint="eastAsia" w:ascii="宋体" w:hAnsi="宋体" w:eastAsia="宋体" w:cs="宋体"/>
          <w:color w:val="auto"/>
          <w:spacing w:val="5"/>
          <w:sz w:val="24"/>
          <w:szCs w:val="24"/>
          <w:highlight w:val="none"/>
          <w:lang w:eastAsia="zh-CN"/>
        </w:rPr>
        <w:t xml:space="preserve">情况，市级环卫主管部门委托市城管监督指挥中心每月开展专项采集。采集数据经市级环卫部门审核确认后，纳入当月环卫一体化市级考核</w:t>
      </w:r>
      <w:r>
        <w:rPr>
          <w:rFonts w:hint="eastAsia" w:ascii="宋体" w:hAnsi="宋体" w:eastAsia="宋体" w:cs="宋体"/>
          <w:color w:val="auto"/>
          <w:spacing w:val="-7"/>
          <w:sz w:val="24"/>
          <w:szCs w:val="24"/>
          <w:highlight w:val="none"/>
          <w:lang w:eastAsia="zh-CN"/>
        </w:rPr>
        <w:t xml:space="preserve">结果。</w:t>
      </w:r>
      <w:r/>
    </w:p>
    <w:p>
      <w:pPr>
        <w:pStyle w:val="1192"/>
        <w:ind w:firstLine="504"/>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xml:space="preserve">（三）安全生产现场及书面检查。市级环卫主管</w:t>
      </w:r>
      <w:r>
        <w:rPr>
          <w:rFonts w:hint="eastAsia" w:ascii="宋体" w:hAnsi="宋体" w:eastAsia="宋体" w:cs="宋体"/>
          <w:color w:val="auto"/>
          <w:spacing w:val="5"/>
          <w:sz w:val="24"/>
          <w:szCs w:val="24"/>
          <w:highlight w:val="none"/>
          <w:lang w:eastAsia="zh-CN"/>
        </w:rPr>
        <w:t xml:space="preserve">部门对市区环卫作业单位安全生产落实情况开展抽查。主要检查作业单位对</w:t>
      </w:r>
      <w:r>
        <w:rPr>
          <w:rFonts w:hint="eastAsia" w:ascii="宋体" w:hAnsi="宋体" w:eastAsia="宋体" w:cs="宋体"/>
          <w:color w:val="auto"/>
          <w:spacing w:val="9"/>
          <w:sz w:val="24"/>
          <w:szCs w:val="24"/>
          <w:highlight w:val="none"/>
          <w:lang w:eastAsia="zh-CN"/>
        </w:rPr>
        <w:t xml:space="preserve">安全生产的相关法律法规、规章制度贯彻落实、安全生产自查、</w:t>
      </w:r>
      <w:r>
        <w:rPr>
          <w:rFonts w:hint="eastAsia" w:ascii="宋体" w:hAnsi="宋体" w:eastAsia="宋体" w:cs="宋体"/>
          <w:color w:val="auto"/>
          <w:spacing w:val="1"/>
          <w:sz w:val="24"/>
          <w:szCs w:val="24"/>
          <w:highlight w:val="none"/>
          <w:lang w:eastAsia="zh-CN"/>
        </w:rPr>
        <w:t xml:space="preserve">作业人员培训和台账资料建立情况，检查频次每季度不少于 1</w:t>
      </w:r>
      <w:r>
        <w:rPr>
          <w:rFonts w:hint="eastAsia" w:ascii="宋体" w:hAnsi="宋体" w:eastAsia="宋体" w:cs="宋体"/>
          <w:color w:val="auto"/>
          <w:sz w:val="24"/>
          <w:szCs w:val="24"/>
          <w:highlight w:val="none"/>
          <w:lang w:eastAsia="zh-CN"/>
        </w:rPr>
        <w:t xml:space="preserve">次。</w:t>
      </w:r>
      <w:r>
        <w:rPr>
          <w:rFonts w:hint="eastAsia" w:ascii="宋体" w:hAnsi="宋体" w:eastAsia="宋体" w:cs="宋体"/>
          <w:color w:val="auto"/>
          <w:spacing w:val="9"/>
          <w:sz w:val="24"/>
          <w:szCs w:val="24"/>
          <w:highlight w:val="none"/>
          <w:lang w:eastAsia="zh-CN"/>
        </w:rPr>
        <w:t xml:space="preserve">区级（含街道、镇）建立区域内安全检查制度，明确检查内容、</w:t>
      </w:r>
      <w:r>
        <w:rPr>
          <w:rFonts w:hint="eastAsia" w:ascii="宋体" w:hAnsi="宋体" w:eastAsia="宋体" w:cs="宋体"/>
          <w:color w:val="auto"/>
          <w:spacing w:val="5"/>
          <w:sz w:val="24"/>
          <w:szCs w:val="24"/>
          <w:highlight w:val="none"/>
          <w:lang w:eastAsia="zh-CN"/>
        </w:rPr>
        <w:t xml:space="preserve">方式和频次，并形成相应的台账资料。市级环卫主管部门定期对</w:t>
      </w:r>
      <w:r>
        <w:rPr>
          <w:rFonts w:hint="eastAsia" w:ascii="宋体" w:hAnsi="宋体" w:eastAsia="宋体" w:cs="宋体"/>
          <w:color w:val="auto"/>
          <w:spacing w:val="8"/>
          <w:sz w:val="24"/>
          <w:szCs w:val="24"/>
          <w:highlight w:val="none"/>
          <w:lang w:eastAsia="zh-CN"/>
        </w:rPr>
        <w:t xml:space="preserve">各区安全生产监管职能落实情况开展检查。</w:t>
      </w:r>
      <w:r/>
    </w:p>
    <w:p>
      <w:pPr>
        <w:pStyle w:val="1192"/>
        <w:ind w:firstLine="504"/>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xml:space="preserve">（四）信息化网络检查。各片区作业单位将相关</w:t>
      </w:r>
      <w:r>
        <w:rPr>
          <w:rFonts w:hint="eastAsia" w:ascii="宋体" w:hAnsi="宋体" w:eastAsia="宋体" w:cs="宋体"/>
          <w:color w:val="auto"/>
          <w:spacing w:val="5"/>
          <w:sz w:val="24"/>
          <w:szCs w:val="24"/>
          <w:highlight w:val="none"/>
          <w:lang w:eastAsia="zh-CN"/>
        </w:rPr>
        <w:t xml:space="preserve">机械化作业信息接入市级智慧环卫平台。市级环卫主管部门通过智慧环卫管理系统对环卫作业车辆的作业轨迹、时间、趟数、速度等进行实</w:t>
      </w:r>
      <w:r>
        <w:rPr>
          <w:rFonts w:hint="eastAsia" w:ascii="宋体" w:hAnsi="宋体" w:eastAsia="宋体" w:cs="宋体"/>
          <w:color w:val="auto"/>
          <w:spacing w:val="4"/>
          <w:sz w:val="24"/>
          <w:szCs w:val="24"/>
          <w:highlight w:val="none"/>
          <w:lang w:eastAsia="zh-CN"/>
        </w:rPr>
        <w:t xml:space="preserve">时监管。区级环卫主管部门负责对辖区内各片区作业单位信息化</w:t>
      </w:r>
      <w:r>
        <w:rPr>
          <w:rFonts w:hint="eastAsia" w:ascii="宋体" w:hAnsi="宋体" w:eastAsia="宋体" w:cs="宋体"/>
          <w:color w:val="auto"/>
          <w:spacing w:val="5"/>
          <w:sz w:val="24"/>
          <w:szCs w:val="24"/>
          <w:highlight w:val="none"/>
          <w:lang w:eastAsia="zh-CN"/>
        </w:rPr>
        <w:t xml:space="preserve">监管的问题进行核查，并予以确认，平台系统每月自动生</w:t>
      </w:r>
      <w:r>
        <w:rPr>
          <w:rFonts w:hint="eastAsia" w:ascii="宋体" w:hAnsi="宋体" w:eastAsia="宋体" w:cs="宋体"/>
          <w:color w:val="auto"/>
          <w:spacing w:val="4"/>
          <w:sz w:val="24"/>
          <w:szCs w:val="24"/>
          <w:highlight w:val="none"/>
          <w:lang w:eastAsia="zh-CN"/>
        </w:rPr>
        <w:t xml:space="preserve">成信息</w:t>
      </w:r>
      <w:r>
        <w:rPr>
          <w:rFonts w:hint="eastAsia" w:ascii="宋体" w:hAnsi="宋体" w:eastAsia="宋体" w:cs="宋体"/>
          <w:color w:val="auto"/>
          <w:spacing w:val="8"/>
          <w:sz w:val="24"/>
          <w:szCs w:val="24"/>
          <w:highlight w:val="none"/>
          <w:lang w:eastAsia="zh-CN"/>
        </w:rPr>
        <w:t xml:space="preserve">化监管月报，作为各片区作业单位机械化作业监管考</w:t>
      </w:r>
      <w:r>
        <w:rPr>
          <w:rFonts w:hint="eastAsia" w:ascii="宋体" w:hAnsi="宋体" w:eastAsia="宋体" w:cs="宋体"/>
          <w:color w:val="auto"/>
          <w:spacing w:val="7"/>
          <w:sz w:val="24"/>
          <w:szCs w:val="24"/>
          <w:highlight w:val="none"/>
          <w:lang w:eastAsia="zh-CN"/>
        </w:rPr>
        <w:t xml:space="preserve">核依据。</w:t>
      </w:r>
      <w:r/>
    </w:p>
    <w:p>
      <w:pPr>
        <w:pStyle w:val="1192"/>
        <w:ind w:firstLine="472"/>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 xml:space="preserve">（五）结果运用。月度作业经费根据当月考核得</w:t>
      </w:r>
      <w:r>
        <w:rPr>
          <w:rFonts w:hint="eastAsia" w:ascii="宋体" w:hAnsi="宋体" w:eastAsia="宋体" w:cs="宋体"/>
          <w:color w:val="auto"/>
          <w:spacing w:val="-3"/>
          <w:sz w:val="24"/>
          <w:szCs w:val="24"/>
          <w:highlight w:val="none"/>
          <w:lang w:eastAsia="zh-CN"/>
        </w:rPr>
        <w:t xml:space="preserve">分进行核减，</w:t>
      </w:r>
      <w:r>
        <w:rPr>
          <w:rFonts w:hint="eastAsia" w:ascii="宋体" w:hAnsi="宋体" w:eastAsia="宋体" w:cs="宋体"/>
          <w:color w:val="auto"/>
          <w:spacing w:val="1"/>
          <w:sz w:val="24"/>
          <w:szCs w:val="24"/>
          <w:highlight w:val="none"/>
          <w:lang w:eastAsia="zh-CN"/>
        </w:rPr>
        <w:t xml:space="preserve">分档累进计算。</w:t>
      </w:r>
      <w:r/>
    </w:p>
    <w:p>
      <w:pPr>
        <w:pStyle w:val="1192"/>
        <w:ind w:firstLine="50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 xml:space="preserve">第一档：月度考核总分≥95 分，不核减。</w:t>
      </w:r>
      <w:r/>
    </w:p>
    <w:p>
      <w:pPr>
        <w:pStyle w:val="1192"/>
        <w:ind w:firstLine="476"/>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第二档：95分＞月度考核总分≥90分，每扣1分，核减当月</w:t>
      </w:r>
      <w:r>
        <w:rPr>
          <w:rFonts w:hint="eastAsia" w:ascii="宋体" w:hAnsi="宋体" w:eastAsia="宋体" w:cs="宋体"/>
          <w:color w:val="auto"/>
          <w:spacing w:val="3"/>
          <w:sz w:val="24"/>
          <w:szCs w:val="24"/>
          <w:highlight w:val="none"/>
          <w:lang w:eastAsia="zh-CN"/>
        </w:rPr>
        <w:t xml:space="preserve">作业经费的0.75%。</w:t>
      </w:r>
      <w:r/>
    </w:p>
    <w:p>
      <w:pPr>
        <w:pStyle w:val="1192"/>
        <w:ind w:firstLine="476"/>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第三档：90分＞月度考核总分≥85分，每扣1分，核减当月</w:t>
      </w:r>
      <w:r>
        <w:rPr>
          <w:rFonts w:hint="eastAsia" w:ascii="宋体" w:hAnsi="宋体" w:eastAsia="宋体" w:cs="宋体"/>
          <w:color w:val="auto"/>
          <w:spacing w:val="-2"/>
          <w:sz w:val="24"/>
          <w:szCs w:val="24"/>
          <w:highlight w:val="none"/>
          <w:lang w:eastAsia="zh-CN"/>
        </w:rPr>
        <w:t xml:space="preserve">作业经费的1%。</w:t>
      </w:r>
      <w:r/>
    </w:p>
    <w:p>
      <w:pPr>
        <w:pStyle w:val="1192"/>
        <w:ind w:firstLine="476"/>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第四档：85分＞月度考核总分≥80分，每扣1分，核减当月作业经费的1.25%。</w:t>
      </w:r>
      <w:r/>
    </w:p>
    <w:p>
      <w:pPr>
        <w:pStyle w:val="1192"/>
        <w:ind w:firstLine="50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 xml:space="preserve">第五档：月度考核总分＜80分，每扣1分，</w:t>
      </w:r>
      <w:r>
        <w:rPr>
          <w:rFonts w:hint="eastAsia" w:ascii="宋体" w:hAnsi="宋体" w:eastAsia="宋体" w:cs="宋体"/>
          <w:color w:val="auto"/>
          <w:spacing w:val="4"/>
          <w:sz w:val="24"/>
          <w:szCs w:val="24"/>
          <w:highlight w:val="none"/>
          <w:lang w:eastAsia="zh-CN"/>
        </w:rPr>
        <w:t xml:space="preserve">核减当月作业</w:t>
      </w:r>
      <w:r>
        <w:rPr>
          <w:rFonts w:hint="eastAsia" w:ascii="宋体" w:hAnsi="宋体" w:eastAsia="宋体" w:cs="宋体"/>
          <w:color w:val="auto"/>
          <w:spacing w:val="-2"/>
          <w:sz w:val="24"/>
          <w:szCs w:val="24"/>
          <w:highlight w:val="none"/>
          <w:lang w:eastAsia="zh-CN"/>
        </w:rPr>
        <w:t xml:space="preserve">经费的1.5%。</w:t>
      </w:r>
      <w:r/>
    </w:p>
    <w:p>
      <w:pPr>
        <w:ind w:firstLine="480"/>
        <w:spacing w:line="56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六）落实从重考核。市、区重大活动及各项创建迎检期间的环卫保障工作，凡发现问题整改不及时、不到位或者因质量问题对保障和创建产生严重影响的，按环卫作业质量考核标准加倍扣分；凡发现作业单位（人员）干扰检查人员正常履职的，加倍扣分。</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七）甲方有权根据日常随机抽查（含日常监管，针对日常作业质量规范及人员车辆情况）、市级数字化平台案件处理以及有责投诉等情况，视情节严重程度，予以作业单位200-10000元/次的扣款，在每季度作业经费中另行扣除。</w:t>
      </w:r>
      <w:r/>
    </w:p>
    <w:p>
      <w:pPr>
        <w:ind w:firstLine="480"/>
        <w:spacing w:line="56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（八）作业单位对扣分有异议的，可以向考核主体申告，市城管部门将会同各区城管部门及有关单位联合审核确认。</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四、退出机制</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1.终止合同。一个合同期内连续3个月月度考核得分低于80分或累计2个月月度考核得分低于70分时终止合同，进入退出程序。</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2.退出方式。由甲方与中标单位进行协商解约；如协商未果，则由项目所在地法院调解/仲裁/诉讼解约。</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临时管理。项目启动退出程序后（终止合同），采购人可委托在城管局提供同类项目服务作业单位（考评得分高者）进行临时管理。如无同类项目或同类项目服务单位不愿意，采购人可按项目公开招标时的投标得分排名顺序，邀请原投标单位进行项目临时管理。如项目招标时所有投标单位均无意愿进行临时管理，采购人可委托在锡山区范围内同类项目作业单位（合同服务期内）进行临时管理。临时管理时间自项目终止时起至项目新一轮招标完成之日，费用按项目新中标单价进行结算支付。</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4.重新招标。将双方解约协议或法院的判决书报送无锡市锡山区政府采购管理办公室后，再按相关流程实施项目新一轮招标。</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五、支付方式</w:t>
      </w:r>
      <w:r/>
    </w:p>
    <w:p>
      <w:pPr>
        <w:ind w:firstLine="480"/>
        <w:spacing w:line="420" w:lineRule="exact"/>
        <w:rPr>
          <w:rFonts w:hint="eastAsia" w:ascii="宋体" w:hAnsi="宋体" w:eastAsia="宋体" w:cs="宋体"/>
          <w:color w:val="auto"/>
          <w:highlight w:val="none"/>
          <w:lang w:eastAsia="zh-CN"/>
        </w:rPr>
      </w:pPr>
      <w:r>
        <w:rPr>
          <w:rFonts w:hint="eastAsia" w:ascii="宋体" w:hAnsi="宋体" w:eastAsia="宋体" w:cs="宋体"/>
          <w:color w:val="auto"/>
          <w:szCs w:val="24"/>
          <w:highlight w:val="none"/>
          <w:lang w:eastAsia="zh-CN"/>
        </w:rPr>
        <w:t xml:space="preserve">每季度考核结算一次，每半年支付，合同期结束后根据考核结果付清余款</w:t>
      </w:r>
      <w:r>
        <w:rPr>
          <w:rFonts w:hint="eastAsia" w:ascii="宋体" w:hAnsi="宋体" w:eastAsia="宋体" w:cs="宋体"/>
          <w:color w:val="auto"/>
          <w:highlight w:val="none"/>
          <w:lang w:eastAsia="zh-CN"/>
        </w:rPr>
        <w:t xml:space="preserve">。</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六、结算方式</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甲方根据合同条款，扣除月度考核评分扣款费用和扣款单扣款费用后，结算申请支付。</w:t>
      </w:r>
      <w:r/>
    </w:p>
    <w:p>
      <w:pPr>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  七、甲方有权根据下达的工作任务清单进行专项考核。</w:t>
      </w:r>
      <w:r/>
    </w:p>
    <w:p>
      <w:pPr>
        <w:ind w:firstLine="480"/>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八、甲方有权根据考核实施情况对本考核办法及时</w:t>
      </w:r>
      <w:r>
        <w:rPr>
          <w:rFonts w:hint="eastAsia" w:ascii="宋体" w:hAnsi="宋体" w:cs="宋体"/>
          <w:color w:val="auto"/>
          <w:highlight w:val="none"/>
          <w:lang w:eastAsia="zh-CN"/>
        </w:rPr>
        <w:t xml:space="preserve">作出</w:t>
      </w:r>
      <w:r>
        <w:rPr>
          <w:rFonts w:hint="eastAsia" w:ascii="宋体" w:hAnsi="宋体" w:eastAsia="宋体" w:cs="宋体"/>
          <w:color w:val="auto"/>
          <w:highlight w:val="none"/>
          <w:lang w:eastAsia="zh-CN"/>
        </w:rPr>
        <w:t xml:space="preserve">修改，本考核办法最终解释权归属甲方。</w:t>
      </w:r>
      <w:r/>
    </w:p>
    <w:p>
      <w:pPr>
        <w:pStyle w:val="1193"/>
        <w:ind w:left="1440"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93"/>
        <w:ind w:left="144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93"/>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sectPr>
          <w:headerReference w:type="default" r:id="rId11"/>
          <w:footerReference w:type="default" r:id="rId17"/>
          <w:footnotePr/>
          <w:endnotePr/>
          <w:type w:val="nextPage"/>
          <w:pgSz w:w="11905" w:h="16838" w:orient="portrait"/>
          <w:pgMar w:top="1587" w:right="1417" w:bottom="1814" w:left="1361" w:header="850" w:footer="992" w:gutter="0"/>
          <w:cols w:num="1" w:sep="0" w:space="720" w:equalWidth="1"/>
          <w:docGrid w:linePitch="360"/>
        </w:sectPr>
      </w:pPr>
      <w:r>
        <w:rPr>
          <w:rFonts w:hint="eastAsia" w:ascii="宋体" w:hAnsi="宋体" w:eastAsia="宋体" w:cs="宋体"/>
          <w:color w:val="auto"/>
          <w:highlight w:val="none"/>
          <w:lang w:eastAsia="zh-CN"/>
        </w:rPr>
      </w:r>
      <w:r/>
    </w:p>
    <w:tbl>
      <w:tblPr>
        <w:tblStyle w:val="118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024"/>
        <w:gridCol w:w="1844"/>
        <w:gridCol w:w="4742"/>
        <w:gridCol w:w="636"/>
        <w:gridCol w:w="896"/>
        <w:gridCol w:w="1137"/>
        <w:gridCol w:w="897"/>
      </w:tblGrid>
      <w:tr>
        <w:trPr>
          <w:trHeight w:val="1065"/>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ascii="方正小标宋_GBK" w:hAnsi="方正小标宋_GBK" w:eastAsia="方正小标宋_GBK" w:cs="方正小标宋_GBK"/>
                <w:b/>
                <w:bCs/>
                <w:i w:val="0"/>
                <w:iCs w:val="0"/>
                <w:color w:val="auto"/>
                <w:sz w:val="36"/>
                <w:szCs w:val="36"/>
                <w:highlight w:val="none"/>
                <w:u w:val="none"/>
              </w:rPr>
              <w:suppressLineNumbers w:val="0"/>
            </w:pPr>
            <w:r>
              <w:rPr>
                <w:rFonts w:hint="default" w:ascii="宋体" w:hAnsi="宋体" w:eastAsia="宋体" w:cs="宋体"/>
                <w:color w:val="auto"/>
                <w:spacing w:val="-1"/>
                <w:sz w:val="36"/>
                <w:szCs w:val="36"/>
                <w:highlight w:val="none"/>
                <w:lang w:val="en-US" w:eastAsia="zh-CN"/>
              </w:rPr>
              <w:t xml:space="preserve">附件2：羊尖镇环境卫生作业服务质量检查考核标准</w:t>
            </w:r>
            <w:r/>
          </w:p>
        </w:tc>
      </w:tr>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日期： </w:t>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检 </w:t>
            </w:r>
            <w:r>
              <w:rPr>
                <w:rFonts w:hint="default" w:ascii="Times New Roman" w:hAnsi="Times New Roman" w:eastAsia="宋体" w:cs="Times New Roman"/>
                <w:i w:val="0"/>
                <w:iCs w:val="0"/>
                <w:color w:val="auto"/>
                <w:sz w:val="22"/>
                <w:szCs w:val="22"/>
                <w:highlight w:val="none"/>
                <w:u w:val="none"/>
                <w:lang w:val="en-US" w:eastAsia="zh-CN" w:bidi="ar"/>
              </w:rPr>
              <w:t xml:space="preserve">    </w:t>
            </w:r>
            <w:r>
              <w:rPr>
                <w:rStyle w:val="1422"/>
                <w:color w:val="auto"/>
                <w:highlight w:val="none"/>
                <w:lang w:val="en-US" w:eastAsia="zh-CN" w:bidi="ar"/>
              </w:rPr>
              <w:t xml:space="preserve">查 </w:t>
            </w:r>
            <w:r>
              <w:rPr>
                <w:rFonts w:hint="default" w:ascii="Times New Roman" w:hAnsi="Times New Roman" w:eastAsia="宋体" w:cs="Times New Roman"/>
                <w:i w:val="0"/>
                <w:iCs w:val="0"/>
                <w:color w:val="auto"/>
                <w:sz w:val="22"/>
                <w:szCs w:val="22"/>
                <w:highlight w:val="none"/>
                <w:u w:val="none"/>
                <w:lang w:val="en-US" w:eastAsia="zh-CN" w:bidi="ar"/>
              </w:rPr>
              <w:t xml:space="preserve">    </w:t>
            </w:r>
            <w:r>
              <w:rPr>
                <w:rStyle w:val="1422"/>
                <w:color w:val="auto"/>
                <w:highlight w:val="none"/>
                <w:lang w:val="en-US" w:eastAsia="zh-CN" w:bidi="ar"/>
              </w:rPr>
              <w:t xml:space="preserve">内 </w:t>
            </w:r>
            <w:r>
              <w:rPr>
                <w:rFonts w:hint="default" w:ascii="Times New Roman" w:hAnsi="Times New Roman" w:eastAsia="宋体" w:cs="Times New Roman"/>
                <w:i w:val="0"/>
                <w:iCs w:val="0"/>
                <w:color w:val="auto"/>
                <w:sz w:val="22"/>
                <w:szCs w:val="22"/>
                <w:highlight w:val="none"/>
                <w:u w:val="none"/>
                <w:lang w:val="en-US" w:eastAsia="zh-CN" w:bidi="ar"/>
              </w:rPr>
              <w:t xml:space="preserve">   </w:t>
            </w:r>
            <w:r>
              <w:rPr>
                <w:rStyle w:val="1422"/>
                <w:color w:val="auto"/>
                <w:highlight w:val="none"/>
                <w:lang w:val="en-US" w:eastAsia="zh-CN" w:bidi="ar"/>
              </w:rPr>
              <w:t xml:space="preserve">容</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扣 </w:t>
            </w:r>
            <w:r>
              <w:rPr>
                <w:rFonts w:hint="default" w:ascii="Times New Roman" w:hAnsi="Times New Roman" w:eastAsia="宋体" w:cs="Times New Roman"/>
                <w:i w:val="0"/>
                <w:iCs w:val="0"/>
                <w:color w:val="auto"/>
                <w:sz w:val="22"/>
                <w:szCs w:val="22"/>
                <w:highlight w:val="none"/>
                <w:u w:val="none"/>
                <w:lang w:val="en-US" w:eastAsia="zh-CN" w:bidi="ar"/>
              </w:rPr>
              <w:t xml:space="preserve">  </w:t>
            </w:r>
            <w:r>
              <w:rPr>
                <w:rStyle w:val="1422"/>
                <w:color w:val="auto"/>
                <w:highlight w:val="none"/>
                <w:lang w:val="en-US" w:eastAsia="zh-CN" w:bidi="ar"/>
              </w:rPr>
              <w:t xml:space="preserve">分 </w:t>
            </w:r>
            <w:r>
              <w:rPr>
                <w:rFonts w:hint="default" w:ascii="Times New Roman" w:hAnsi="Times New Roman" w:eastAsia="宋体" w:cs="Times New Roman"/>
                <w:i w:val="0"/>
                <w:iCs w:val="0"/>
                <w:color w:val="auto"/>
                <w:sz w:val="22"/>
                <w:szCs w:val="22"/>
                <w:highlight w:val="none"/>
                <w:u w:val="none"/>
                <w:lang w:val="en-US" w:eastAsia="zh-CN" w:bidi="ar"/>
              </w:rPr>
              <w:t xml:space="preserve">  </w:t>
            </w:r>
            <w:r>
              <w:rPr>
                <w:rStyle w:val="1422"/>
                <w:color w:val="auto"/>
                <w:highlight w:val="none"/>
                <w:lang w:val="en-US" w:eastAsia="zh-CN" w:bidi="ar"/>
              </w:rPr>
              <w:t xml:space="preserve">标 </w:t>
            </w:r>
            <w:r>
              <w:rPr>
                <w:rFonts w:hint="default" w:ascii="Times New Roman" w:hAnsi="Times New Roman" w:eastAsia="宋体" w:cs="Times New Roman"/>
                <w:i w:val="0"/>
                <w:iCs w:val="0"/>
                <w:color w:val="auto"/>
                <w:sz w:val="22"/>
                <w:szCs w:val="22"/>
                <w:highlight w:val="none"/>
                <w:u w:val="none"/>
                <w:lang w:val="en-US" w:eastAsia="zh-CN" w:bidi="ar"/>
              </w:rPr>
              <w:t xml:space="preserve">  </w:t>
            </w:r>
            <w:r>
              <w:rPr>
                <w:rStyle w:val="1422"/>
                <w:color w:val="auto"/>
                <w:highlight w:val="none"/>
                <w:lang w:val="en-US" w:eastAsia="zh-CN" w:bidi="ar"/>
              </w:rPr>
              <w:t xml:space="preserve">准</w:t>
            </w:r>
            <w:r/>
          </w:p>
        </w:tc>
        <w:tc>
          <w:tcPr>
            <w:shd w:val="clear" w:color="auto" w:fill="auto"/>
            <w:tcBorders>
              <w:top w:val="single" w:color="000000" w:sz="4" w:space="0"/>
              <w:left w:val="single" w:color="000000" w:sz="4" w:space="0"/>
              <w:bottom w:val="none" w:color="000000" w:sz="4" w:space="0"/>
              <w:right w:val="single" w:color="000000" w:sz="4" w:space="0"/>
            </w:tcBorders>
            <w:tcW w:w="22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扣分</w:t>
            </w:r>
            <w:r/>
          </w:p>
        </w:tc>
        <w:tc>
          <w:tcPr>
            <w:shd w:val="clear" w:color="auto" w:fill="auto"/>
            <w:tcBorders>
              <w:top w:val="single" w:color="000000" w:sz="4" w:space="0"/>
              <w:left w:val="single" w:color="000000" w:sz="4" w:space="0"/>
              <w:bottom w:val="non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得分</w:t>
            </w:r>
            <w:r/>
          </w:p>
        </w:tc>
        <w:tc>
          <w:tcPr>
            <w:shd w:val="clear" w:color="auto" w:fill="auto"/>
            <w:tcBorders>
              <w:top w:val="single" w:color="000000" w:sz="4" w:space="0"/>
              <w:left w:val="single" w:color="000000" w:sz="4" w:space="0"/>
              <w:bottom w:val="non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权重比</w:t>
            </w:r>
            <w:r/>
          </w:p>
        </w:tc>
        <w:tc>
          <w:tcPr>
            <w:shd w:val="clear" w:color="auto" w:fill="auto"/>
            <w:tcBorders>
              <w:top w:val="single" w:color="000000" w:sz="4" w:space="0"/>
              <w:left w:val="single" w:color="000000" w:sz="4" w:space="0"/>
              <w:bottom w:val="none" w:color="000000" w:sz="4" w:space="0"/>
              <w:right w:val="single" w:color="000000" w:sz="4"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总分</w:t>
            </w:r>
            <w:r/>
          </w:p>
        </w:tc>
      </w:tr>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一、道路综合保洁 </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（一）人工综合保洁作业</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122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、道路第一遍清扫早晨</w:t>
            </w:r>
            <w:r>
              <w:rPr>
                <w:rFonts w:hint="default" w:ascii="Times New Roman" w:hAnsi="Times New Roman" w:eastAsia="宋体" w:cs="Times New Roman"/>
                <w:i w:val="0"/>
                <w:iCs w:val="0"/>
                <w:color w:val="auto"/>
                <w:sz w:val="22"/>
                <w:szCs w:val="22"/>
                <w:highlight w:val="none"/>
                <w:u w:val="none"/>
                <w:lang w:val="en-US" w:eastAsia="zh-CN" w:bidi="ar"/>
              </w:rPr>
              <w:t xml:space="preserve">7</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30</w:t>
            </w:r>
            <w:r>
              <w:rPr>
                <w:rStyle w:val="1422"/>
                <w:color w:val="auto"/>
                <w:highlight w:val="none"/>
                <w:lang w:val="en-US" w:eastAsia="zh-CN" w:bidi="ar"/>
              </w:rPr>
              <w:t xml:space="preserve">前结束</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第二遍清扫</w:t>
            </w:r>
            <w:r>
              <w:rPr>
                <w:rFonts w:hint="default" w:ascii="Times New Roman" w:hAnsi="Times New Roman" w:eastAsia="宋体" w:cs="Times New Roman"/>
                <w:i w:val="0"/>
                <w:iCs w:val="0"/>
                <w:color w:val="auto"/>
                <w:sz w:val="22"/>
                <w:szCs w:val="22"/>
                <w:highlight w:val="none"/>
                <w:u w:val="none"/>
                <w:lang w:val="en-US" w:eastAsia="zh-CN" w:bidi="ar"/>
              </w:rPr>
              <w:t xml:space="preserve">12:00-15:00</w:t>
            </w:r>
            <w:r>
              <w:rPr>
                <w:rStyle w:val="1422"/>
                <w:color w:val="auto"/>
                <w:highlight w:val="none"/>
                <w:lang w:val="en-US" w:eastAsia="zh-CN" w:bidi="ar"/>
              </w:rPr>
              <w:t xml:space="preserve">完成；上午保洁时间为</w:t>
            </w:r>
            <w:r>
              <w:rPr>
                <w:rFonts w:hint="default" w:ascii="Times New Roman" w:hAnsi="Times New Roman" w:eastAsia="宋体" w:cs="Times New Roman"/>
                <w:i w:val="0"/>
                <w:iCs w:val="0"/>
                <w:color w:val="auto"/>
                <w:sz w:val="22"/>
                <w:szCs w:val="22"/>
                <w:highlight w:val="none"/>
                <w:u w:val="none"/>
                <w:lang w:val="en-US" w:eastAsia="zh-CN" w:bidi="ar"/>
              </w:rPr>
              <w:t xml:space="preserve">7</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至</w:t>
            </w:r>
            <w:r>
              <w:rPr>
                <w:rFonts w:hint="default" w:ascii="Times New Roman" w:hAnsi="Times New Roman" w:eastAsia="宋体" w:cs="Times New Roman"/>
                <w:i w:val="0"/>
                <w:iCs w:val="0"/>
                <w:color w:val="auto"/>
                <w:sz w:val="22"/>
                <w:szCs w:val="22"/>
                <w:highlight w:val="none"/>
                <w:u w:val="none"/>
                <w:lang w:val="en-US" w:eastAsia="zh-CN" w:bidi="ar"/>
              </w:rPr>
              <w:t xml:space="preserve">12:00</w:t>
            </w:r>
            <w:r>
              <w:rPr>
                <w:rStyle w:val="1422"/>
                <w:color w:val="auto"/>
                <w:highlight w:val="none"/>
                <w:lang w:val="en-US" w:eastAsia="zh-CN" w:bidi="ar"/>
              </w:rPr>
              <w:t xml:space="preserve">，下午保洁时间为</w:t>
            </w:r>
            <w:r>
              <w:rPr>
                <w:rFonts w:hint="default" w:ascii="Times New Roman" w:hAnsi="Times New Roman" w:eastAsia="宋体" w:cs="Times New Roman"/>
                <w:i w:val="0"/>
                <w:iCs w:val="0"/>
                <w:color w:val="auto"/>
                <w:sz w:val="22"/>
                <w:szCs w:val="22"/>
                <w:highlight w:val="none"/>
                <w:u w:val="none"/>
                <w:lang w:val="en-US" w:eastAsia="zh-CN" w:bidi="ar"/>
              </w:rPr>
              <w:t xml:space="preserve">15:00</w:t>
            </w:r>
            <w:r>
              <w:rPr>
                <w:rStyle w:val="1422"/>
                <w:color w:val="auto"/>
                <w:highlight w:val="none"/>
                <w:lang w:val="en-US" w:eastAsia="zh-CN" w:bidi="ar"/>
              </w:rPr>
              <w:t xml:space="preserve">至</w:t>
            </w:r>
            <w:r>
              <w:rPr>
                <w:rFonts w:hint="default" w:ascii="Times New Roman" w:hAnsi="Times New Roman" w:eastAsia="宋体" w:cs="Times New Roman"/>
                <w:i w:val="0"/>
                <w:iCs w:val="0"/>
                <w:color w:val="auto"/>
                <w:sz w:val="22"/>
                <w:szCs w:val="22"/>
                <w:highlight w:val="none"/>
                <w:u w:val="none"/>
                <w:lang w:val="en-US" w:eastAsia="zh-CN" w:bidi="ar"/>
              </w:rPr>
              <w:t xml:space="preserve">18</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11</w:t>
            </w:r>
            <w:r>
              <w:rPr>
                <w:rStyle w:val="1422"/>
                <w:color w:val="auto"/>
                <w:highlight w:val="none"/>
                <w:lang w:val="en-US" w:eastAsia="zh-CN" w:bidi="ar"/>
              </w:rPr>
              <w:t xml:space="preserve">月</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次年</w:t>
            </w: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月夜间保洁</w:t>
            </w:r>
            <w:r>
              <w:rPr>
                <w:rFonts w:hint="default" w:ascii="Times New Roman" w:hAnsi="Times New Roman" w:eastAsia="宋体" w:cs="Times New Roman"/>
                <w:i w:val="0"/>
                <w:iCs w:val="0"/>
                <w:color w:val="auto"/>
                <w:sz w:val="22"/>
                <w:szCs w:val="22"/>
                <w:highlight w:val="none"/>
                <w:u w:val="none"/>
                <w:lang w:val="en-US" w:eastAsia="zh-CN" w:bidi="ar"/>
              </w:rPr>
              <w:t xml:space="preserve">18</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至</w:t>
            </w:r>
            <w:r>
              <w:rPr>
                <w:rFonts w:hint="default" w:ascii="Times New Roman" w:hAnsi="Times New Roman" w:eastAsia="宋体" w:cs="Times New Roman"/>
                <w:i w:val="0"/>
                <w:iCs w:val="0"/>
                <w:color w:val="auto"/>
                <w:sz w:val="22"/>
                <w:szCs w:val="22"/>
                <w:highlight w:val="none"/>
                <w:u w:val="none"/>
                <w:lang w:val="en-US" w:eastAsia="zh-CN" w:bidi="ar"/>
              </w:rPr>
              <w:t xml:space="preserve">21</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月</w:t>
            </w:r>
            <w:r>
              <w:rPr>
                <w:rFonts w:hint="default" w:ascii="Times New Roman" w:hAnsi="Times New Roman" w:eastAsia="宋体" w:cs="Times New Roman"/>
                <w:i w:val="0"/>
                <w:iCs w:val="0"/>
                <w:color w:val="auto"/>
                <w:sz w:val="22"/>
                <w:szCs w:val="22"/>
                <w:highlight w:val="none"/>
                <w:u w:val="none"/>
                <w:lang w:val="en-US" w:eastAsia="zh-CN" w:bidi="ar"/>
              </w:rPr>
              <w:t xml:space="preserve">-10</w:t>
            </w:r>
            <w:r>
              <w:rPr>
                <w:rStyle w:val="1422"/>
                <w:color w:val="auto"/>
                <w:highlight w:val="none"/>
                <w:lang w:val="en-US" w:eastAsia="zh-CN" w:bidi="ar"/>
              </w:rPr>
              <w:t xml:space="preserve">月夜间保洁</w:t>
            </w:r>
            <w:r>
              <w:rPr>
                <w:rFonts w:hint="default" w:ascii="Times New Roman" w:hAnsi="Times New Roman" w:eastAsia="宋体" w:cs="Times New Roman"/>
                <w:i w:val="0"/>
                <w:iCs w:val="0"/>
                <w:color w:val="auto"/>
                <w:sz w:val="22"/>
                <w:szCs w:val="22"/>
                <w:highlight w:val="none"/>
                <w:u w:val="none"/>
                <w:lang w:val="en-US" w:eastAsia="zh-CN" w:bidi="ar"/>
              </w:rPr>
              <w:t xml:space="preserve">18</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至</w:t>
            </w:r>
            <w:r>
              <w:rPr>
                <w:rFonts w:hint="default" w:ascii="Times New Roman" w:hAnsi="Times New Roman" w:eastAsia="宋体" w:cs="Times New Roman"/>
                <w:i w:val="0"/>
                <w:iCs w:val="0"/>
                <w:color w:val="auto"/>
                <w:sz w:val="22"/>
                <w:szCs w:val="22"/>
                <w:highlight w:val="none"/>
                <w:u w:val="none"/>
                <w:lang w:val="en-US" w:eastAsia="zh-CN" w:bidi="ar"/>
              </w:rPr>
              <w:t xml:space="preserve">22</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，重大活动及节假日延长一小时。</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不在规定时间内完成作业，迟到或早退每一条扣1分。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、道路清扫不丢扫、不漏扫。</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漏扫一处扣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3"/>
                <w:color w:val="auto"/>
                <w:highlight w:val="none"/>
                <w:lang w:val="en-US" w:eastAsia="zh-CN" w:bidi="ar"/>
              </w:rPr>
              <w:t xml:space="preserve">分，以此类推。丢扫一条道路扣2分，并扣除当日作业经费。</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、清扫垃圾归堆不漏收、不乱倒。</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发现一处各扣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3"/>
                <w:color w:val="auto"/>
                <w:highlight w:val="none"/>
                <w:lang w:val="en-US" w:eastAsia="zh-CN" w:bidi="ar"/>
              </w:rPr>
              <w:t xml:space="preserve">分，发现乱倒扣</w:t>
            </w: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3"/>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、沿主干道两侧拆房工地无隔夜生活垃圾。</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、垃圾、边脚淤泥不得扫入或倒入绿带、河道、窨井、喇叭口内，并疏通窨井盖。</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发现一次各扣1分。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6</w:t>
            </w:r>
            <w:r>
              <w:rPr>
                <w:rStyle w:val="1422"/>
                <w:color w:val="auto"/>
                <w:highlight w:val="none"/>
                <w:lang w:val="en-US" w:eastAsia="zh-CN" w:bidi="ar"/>
              </w:rPr>
              <w:t xml:space="preserve">、不准焚烧树叶、垃圾等杂物。</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7</w:t>
            </w:r>
            <w:r>
              <w:rPr>
                <w:rStyle w:val="1422"/>
                <w:color w:val="auto"/>
                <w:highlight w:val="none"/>
                <w:lang w:val="en-US" w:eastAsia="zh-CN" w:bidi="ar"/>
              </w:rPr>
              <w:t xml:space="preserve">、侧石边脚清，无淤泥，无明显沙粒，无波浪形，无死角。</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有边脚淤泥或明显沙粒扣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米，边脚毛、波浪形每</w:t>
            </w: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米扣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分，死角每处扣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8</w:t>
            </w:r>
            <w:r>
              <w:rPr>
                <w:rStyle w:val="1422"/>
                <w:color w:val="auto"/>
                <w:highlight w:val="none"/>
                <w:lang w:val="en-US" w:eastAsia="zh-CN" w:bidi="ar"/>
              </w:rPr>
              <w:t xml:space="preserve">、支路、弄口清扫保洁向内延伸</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米，电杆、树穴、隔离墩周围干净整洁，窨井盖不堵塞。</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电杆、树穴、隔离墩周围，每处不清扣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分，窨井盖堵塞一半扣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处，完全堵塞扣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vMerge w:val="restart"/>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9</w:t>
            </w:r>
            <w:r>
              <w:rPr>
                <w:rStyle w:val="1422"/>
                <w:color w:val="auto"/>
                <w:highlight w:val="none"/>
                <w:lang w:val="en-US" w:eastAsia="zh-CN" w:bidi="ar"/>
              </w:rPr>
              <w:t xml:space="preserve">、道路清扫保洁、道路两侧绿化带、开放式广场和游园清扫保洁范围内无垃圾杂物、白色垃圾。（人工保洁范围有建筑物的道路两侧边到边、墙到墙全面积保洁；无建筑物的道路两侧绿化带到绿化带（含绿化带）全面积保洁）。</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二类道路</w:t>
            </w:r>
            <w:r>
              <w:rPr>
                <w:rFonts w:hint="default" w:ascii="Times New Roman" w:hAnsi="Times New Roman" w:eastAsia="宋体" w:cs="Times New Roman"/>
                <w:i w:val="0"/>
                <w:iCs w:val="0"/>
                <w:color w:val="auto"/>
                <w:sz w:val="22"/>
                <w:szCs w:val="22"/>
                <w:highlight w:val="none"/>
                <w:u w:val="none"/>
                <w:lang w:val="en-US" w:eastAsia="zh-CN" w:bidi="ar"/>
              </w:rPr>
              <w:t xml:space="preserve">1000</w:t>
            </w:r>
            <w:r>
              <w:rPr>
                <w:rStyle w:val="1423"/>
                <w:color w:val="auto"/>
                <w:highlight w:val="none"/>
                <w:lang w:val="en-US" w:eastAsia="zh-CN" w:bidi="ar"/>
              </w:rPr>
              <w:t xml:space="preserve">平方米以内每</w:t>
            </w:r>
            <w:r>
              <w:rPr>
                <w:rFonts w:hint="default" w:ascii="Times New Roman" w:hAnsi="Times New Roman" w:eastAsia="宋体" w:cs="Times New Roman"/>
                <w:i w:val="0"/>
                <w:iCs w:val="0"/>
                <w:color w:val="auto"/>
                <w:sz w:val="22"/>
                <w:szCs w:val="22"/>
                <w:highlight w:val="none"/>
                <w:u w:val="none"/>
                <w:lang w:val="en-US" w:eastAsia="zh-CN" w:bidi="ar"/>
              </w:rPr>
              <w:t xml:space="preserve">6</w:t>
            </w:r>
            <w:r>
              <w:rPr>
                <w:rStyle w:val="1423"/>
                <w:color w:val="auto"/>
                <w:highlight w:val="none"/>
                <w:lang w:val="en-US" w:eastAsia="zh-CN" w:bidi="ar"/>
              </w:rPr>
              <w:t xml:space="preserve">处垃圾杂物扣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3"/>
                <w:color w:val="auto"/>
                <w:highlight w:val="none"/>
                <w:lang w:val="en-US" w:eastAsia="zh-CN" w:bidi="ar"/>
              </w:rPr>
              <w:t xml:space="preserve">分。临时丢弃垃圾停留时间不得超过</w:t>
            </w:r>
            <w:r>
              <w:rPr>
                <w:rFonts w:hint="default" w:ascii="Times New Roman" w:hAnsi="Times New Roman" w:eastAsia="宋体" w:cs="Times New Roman"/>
                <w:i w:val="0"/>
                <w:iCs w:val="0"/>
                <w:color w:val="auto"/>
                <w:sz w:val="22"/>
                <w:szCs w:val="22"/>
                <w:highlight w:val="none"/>
                <w:u w:val="none"/>
                <w:lang w:val="en-US" w:eastAsia="zh-CN" w:bidi="ar"/>
              </w:rPr>
              <w:t xml:space="preserve">20</w:t>
            </w:r>
            <w:r>
              <w:rPr>
                <w:rStyle w:val="1423"/>
                <w:color w:val="auto"/>
                <w:highlight w:val="none"/>
                <w:lang w:val="en-US" w:eastAsia="zh-CN" w:bidi="ar"/>
              </w:rPr>
              <w:t xml:space="preserve">分钟，超过</w:t>
            </w:r>
            <w:r>
              <w:rPr>
                <w:rFonts w:hint="default" w:ascii="Times New Roman" w:hAnsi="Times New Roman" w:eastAsia="宋体" w:cs="Times New Roman"/>
                <w:i w:val="0"/>
                <w:iCs w:val="0"/>
                <w:color w:val="auto"/>
                <w:sz w:val="22"/>
                <w:szCs w:val="22"/>
                <w:highlight w:val="none"/>
                <w:u w:val="none"/>
                <w:lang w:val="en-US" w:eastAsia="zh-CN" w:bidi="ar"/>
              </w:rPr>
              <w:t xml:space="preserve">20</w:t>
            </w:r>
            <w:r>
              <w:rPr>
                <w:rStyle w:val="1423"/>
                <w:color w:val="auto"/>
                <w:highlight w:val="none"/>
                <w:lang w:val="en-US" w:eastAsia="zh-CN" w:bidi="ar"/>
              </w:rPr>
              <w:t xml:space="preserve">分钟每处扣</w:t>
            </w:r>
            <w:r>
              <w:rPr>
                <w:rFonts w:hint="default" w:ascii="Times New Roman" w:hAnsi="Times New Roman" w:eastAsia="宋体" w:cs="Times New Roman"/>
                <w:i w:val="0"/>
                <w:iCs w:val="0"/>
                <w:color w:val="auto"/>
                <w:sz w:val="22"/>
                <w:szCs w:val="22"/>
                <w:highlight w:val="none"/>
                <w:u w:val="none"/>
                <w:lang w:val="en-US" w:eastAsia="zh-CN" w:bidi="ar"/>
              </w:rPr>
              <w:t xml:space="preserve">0.1</w:t>
            </w:r>
            <w:r>
              <w:rPr>
                <w:rStyle w:val="1423"/>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restart"/>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vMerge w:val="restart"/>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9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vMerge w:val="continue"/>
            <w:textDirection w:val="lrTb"/>
            <w:noWrap w:val="false"/>
          </w:tcPr>
          <w:p>
            <w:pPr>
              <w:jc w:val="left"/>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三类道路</w:t>
            </w:r>
            <w:r>
              <w:rPr>
                <w:rFonts w:hint="default" w:ascii="Times New Roman" w:hAnsi="Times New Roman" w:eastAsia="宋体" w:cs="Times New Roman"/>
                <w:i w:val="0"/>
                <w:iCs w:val="0"/>
                <w:color w:val="auto"/>
                <w:sz w:val="22"/>
                <w:szCs w:val="22"/>
                <w:highlight w:val="none"/>
                <w:u w:val="none"/>
                <w:lang w:val="en-US" w:eastAsia="zh-CN" w:bidi="ar"/>
              </w:rPr>
              <w:t xml:space="preserve">1000</w:t>
            </w:r>
            <w:r>
              <w:rPr>
                <w:rStyle w:val="1422"/>
                <w:color w:val="auto"/>
                <w:highlight w:val="none"/>
                <w:lang w:val="en-US" w:eastAsia="zh-CN" w:bidi="ar"/>
              </w:rPr>
              <w:t xml:space="preserve">平方米以内每</w:t>
            </w:r>
            <w:r>
              <w:rPr>
                <w:rFonts w:hint="default" w:ascii="Times New Roman" w:hAnsi="Times New Roman" w:eastAsia="宋体" w:cs="Times New Roman"/>
                <w:i w:val="0"/>
                <w:iCs w:val="0"/>
                <w:color w:val="auto"/>
                <w:sz w:val="22"/>
                <w:szCs w:val="22"/>
                <w:highlight w:val="none"/>
                <w:u w:val="none"/>
                <w:lang w:val="en-US" w:eastAsia="zh-CN" w:bidi="ar"/>
              </w:rPr>
              <w:t xml:space="preserve">8</w:t>
            </w:r>
            <w:r>
              <w:rPr>
                <w:rStyle w:val="1422"/>
                <w:color w:val="auto"/>
                <w:highlight w:val="none"/>
                <w:lang w:val="en-US" w:eastAsia="zh-CN" w:bidi="ar"/>
              </w:rPr>
              <w:t xml:space="preserve">处垃圾杂物扣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分。临时丢弃垃圾停留时间不得超过</w:t>
            </w:r>
            <w:r>
              <w:rPr>
                <w:rFonts w:hint="default" w:ascii="Times New Roman" w:hAnsi="Times New Roman" w:eastAsia="宋体" w:cs="Times New Roman"/>
                <w:i w:val="0"/>
                <w:iCs w:val="0"/>
                <w:color w:val="auto"/>
                <w:sz w:val="22"/>
                <w:szCs w:val="22"/>
                <w:highlight w:val="none"/>
                <w:u w:val="none"/>
                <w:lang w:val="en-US" w:eastAsia="zh-CN" w:bidi="ar"/>
              </w:rPr>
              <w:t xml:space="preserve">25</w:t>
            </w:r>
            <w:r>
              <w:rPr>
                <w:rStyle w:val="1422"/>
                <w:color w:val="auto"/>
                <w:highlight w:val="none"/>
                <w:lang w:val="en-US" w:eastAsia="zh-CN" w:bidi="ar"/>
              </w:rPr>
              <w:t xml:space="preserve">分钟，超过</w:t>
            </w:r>
            <w:r>
              <w:rPr>
                <w:rFonts w:hint="default" w:ascii="Times New Roman" w:hAnsi="Times New Roman" w:eastAsia="宋体" w:cs="Times New Roman"/>
                <w:i w:val="0"/>
                <w:iCs w:val="0"/>
                <w:color w:val="auto"/>
                <w:sz w:val="22"/>
                <w:szCs w:val="22"/>
                <w:highlight w:val="none"/>
                <w:u w:val="none"/>
                <w:lang w:val="en-US" w:eastAsia="zh-CN" w:bidi="ar"/>
              </w:rPr>
              <w:t xml:space="preserve">25</w:t>
            </w:r>
            <w:r>
              <w:rPr>
                <w:rStyle w:val="1422"/>
                <w:color w:val="auto"/>
                <w:highlight w:val="none"/>
                <w:lang w:val="en-US" w:eastAsia="zh-CN" w:bidi="ar"/>
              </w:rPr>
              <w:t xml:space="preserve">分钟每处扣</w:t>
            </w:r>
            <w:r>
              <w:rPr>
                <w:rFonts w:hint="default" w:ascii="Times New Roman" w:hAnsi="Times New Roman" w:eastAsia="宋体" w:cs="Times New Roman"/>
                <w:i w:val="0"/>
                <w:iCs w:val="0"/>
                <w:color w:val="auto"/>
                <w:sz w:val="22"/>
                <w:szCs w:val="22"/>
                <w:highlight w:val="none"/>
                <w:u w:val="none"/>
                <w:lang w:val="en-US" w:eastAsia="zh-CN" w:bidi="ar"/>
              </w:rPr>
              <w:t xml:space="preserve">0.1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10</w:t>
            </w:r>
            <w:r>
              <w:rPr>
                <w:rStyle w:val="1422"/>
                <w:color w:val="auto"/>
                <w:highlight w:val="none"/>
                <w:lang w:val="en-US" w:eastAsia="zh-CN" w:bidi="ar"/>
              </w:rPr>
              <w:t xml:space="preserve">、绿化分车带内无明显积存落叶。</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none" w:color="000000" w:sz="4" w:space="0"/>
            </w:tcBorders>
            <w:tcW w:w="229"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11</w:t>
            </w:r>
            <w:r>
              <w:rPr>
                <w:rStyle w:val="1422"/>
                <w:color w:val="auto"/>
                <w:highlight w:val="none"/>
                <w:lang w:val="en-US" w:eastAsia="zh-CN" w:bidi="ar"/>
              </w:rPr>
              <w:t xml:space="preserve">、城市家具每周擦洗</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次，垃圾桶每日擦洗</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未擦洗1处扣1分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12</w:t>
            </w:r>
            <w:r>
              <w:rPr>
                <w:rStyle w:val="1422"/>
                <w:color w:val="auto"/>
                <w:highlight w:val="none"/>
                <w:lang w:val="en-US" w:eastAsia="zh-CN" w:bidi="ar"/>
              </w:rPr>
              <w:t xml:space="preserve">、交通护栏底下按</w:t>
            </w: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米人工清扫保洁，地面无淤泥、杂物。</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有淤泥或杂物每</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米扣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13</w:t>
            </w:r>
            <w:r>
              <w:rPr>
                <w:rStyle w:val="1422"/>
                <w:color w:val="auto"/>
                <w:highlight w:val="none"/>
                <w:lang w:val="en-US" w:eastAsia="zh-CN" w:bidi="ar"/>
              </w:rPr>
              <w:t xml:space="preserve">、交通护栏按规定时间擦洗，在重大活动期间做到雨后即清洗，随脏随清洗，交通护栏无积灰。</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未按规定时间擦洗每条道路扣</w:t>
            </w: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分，有明显尘土积灰每米扣</w:t>
            </w:r>
            <w:r>
              <w:rPr>
                <w:rFonts w:hint="default" w:ascii="Times New Roman" w:hAnsi="Times New Roman" w:eastAsia="宋体" w:cs="Times New Roman"/>
                <w:i w:val="0"/>
                <w:iCs w:val="0"/>
                <w:color w:val="auto"/>
                <w:sz w:val="22"/>
                <w:szCs w:val="22"/>
                <w:highlight w:val="none"/>
                <w:u w:val="none"/>
                <w:lang w:val="en-US" w:eastAsia="zh-CN" w:bidi="ar"/>
              </w:rPr>
              <w:t xml:space="preserve">0.2</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164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14</w:t>
            </w:r>
            <w:r>
              <w:rPr>
                <w:rStyle w:val="1422"/>
                <w:color w:val="auto"/>
                <w:highlight w:val="none"/>
                <w:lang w:val="en-US" w:eastAsia="zh-CN" w:bidi="ar"/>
              </w:rPr>
              <w:t xml:space="preserve">、每日巡回收集废物箱内垃圾，做到及时清理，确保垃圾无满溢、散落，箱体无乱涂写、乱张贴，容器分类标志清晰，每日整体擦洗保洁一次，沿路废物箱周围无堆积、存留垃圾，废物箱内胆不得随意摆放道路两侧，并将废物箱门锁紧闭。确保垃圾桶完好，确保垃圾桶定位摆放，如有移位及时复位，垃圾收集临时停放不得超过</w:t>
            </w:r>
            <w:r>
              <w:rPr>
                <w:rFonts w:hint="default" w:ascii="Times New Roman" w:hAnsi="Times New Roman" w:eastAsia="宋体" w:cs="Times New Roman"/>
                <w:i w:val="0"/>
                <w:iCs w:val="0"/>
                <w:color w:val="auto"/>
                <w:sz w:val="22"/>
                <w:szCs w:val="22"/>
                <w:highlight w:val="none"/>
                <w:u w:val="none"/>
                <w:lang w:val="en-US" w:eastAsia="zh-CN" w:bidi="ar"/>
              </w:rPr>
              <w:t xml:space="preserve">15</w:t>
            </w:r>
            <w:r>
              <w:rPr>
                <w:rStyle w:val="1422"/>
                <w:color w:val="auto"/>
                <w:highlight w:val="none"/>
                <w:lang w:val="en-US" w:eastAsia="zh-CN" w:bidi="ar"/>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废物箱内有满箱隔夜垃圾（超过投放口）每只扣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分；周围有垃圾杂物、污水扣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分；外壳不清洁每只扣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分，箱体乱涂写、乱张贴未清理每项扣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分；废物箱内胆随意放置每只扣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分。垃圾桶破损扣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分，垃圾桶移位扣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864"/>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15</w:t>
            </w:r>
            <w:r>
              <w:rPr>
                <w:rStyle w:val="1422"/>
                <w:color w:val="auto"/>
                <w:highlight w:val="none"/>
                <w:lang w:val="en-US" w:eastAsia="zh-CN" w:bidi="ar"/>
              </w:rPr>
              <w:t xml:space="preserve">、作业单位不得占道摆放垃圾收集容器，主次干道两侧不得设置垃圾收集点，垃圾收集临时停放不得超过</w:t>
            </w:r>
            <w:r>
              <w:rPr>
                <w:rFonts w:hint="default" w:ascii="Times New Roman" w:hAnsi="Times New Roman" w:eastAsia="宋体" w:cs="Times New Roman"/>
                <w:i w:val="0"/>
                <w:iCs w:val="0"/>
                <w:color w:val="auto"/>
                <w:sz w:val="22"/>
                <w:szCs w:val="22"/>
                <w:highlight w:val="none"/>
                <w:u w:val="none"/>
                <w:lang w:val="en-US" w:eastAsia="zh-CN" w:bidi="ar"/>
              </w:rPr>
              <w:t xml:space="preserve">30</w:t>
            </w:r>
            <w:r>
              <w:rPr>
                <w:rStyle w:val="1422"/>
                <w:color w:val="auto"/>
                <w:highlight w:val="none"/>
                <w:lang w:val="en-US" w:eastAsia="zh-CN" w:bidi="ar"/>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沿路临时收集点收集容器（桶）外有垃圾一处扣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分。垃圾收集容器（桶）放置道路快、慢车道或人行道发现一只扣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16</w:t>
            </w:r>
            <w:r>
              <w:rPr>
                <w:rStyle w:val="1422"/>
                <w:color w:val="auto"/>
                <w:highlight w:val="none"/>
                <w:lang w:val="en-US" w:eastAsia="zh-CN" w:bidi="ar"/>
              </w:rPr>
              <w:t xml:space="preserve">、道路清扫保洁范围内无小型特种垃圾、无砖块石块；人行道板上无油污渍、无杂草。</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有特种、砖石</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处扣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分，有油污渍一处扣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分，有杂草</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处扣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17</w:t>
            </w:r>
            <w:r>
              <w:rPr>
                <w:rStyle w:val="1422"/>
                <w:color w:val="auto"/>
                <w:highlight w:val="none"/>
                <w:lang w:val="en-US" w:eastAsia="zh-CN" w:bidi="ar"/>
              </w:rPr>
              <w:t xml:space="preserve">、垃圾收集（保洁）车完好整洁，不抛、洒、滴、漏。</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保洁车辆不整洁、破损（抛、洒、滴、漏）每辆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864"/>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18</w:t>
            </w:r>
            <w:r>
              <w:rPr>
                <w:rStyle w:val="1422"/>
                <w:color w:val="auto"/>
                <w:highlight w:val="none"/>
                <w:lang w:val="en-US" w:eastAsia="zh-CN" w:bidi="ar"/>
              </w:rPr>
              <w:t xml:space="preserve">、按合同人数配置保洁人员，上岗统一穿环卫标志服装（工号牌），且有明显所属单位标志，夜间作业佩戴发光安全标志，工作时间不离岗、不串岗、不聊天。</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发现不穿标志服（工号牌）、夜间作业未佩戴发光安全标志每人</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次扣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3"/>
                <w:color w:val="auto"/>
                <w:highlight w:val="none"/>
                <w:lang w:val="en-US" w:eastAsia="zh-CN" w:bidi="ar"/>
              </w:rPr>
              <w:t xml:space="preserve">分。离岗每人</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次扣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3"/>
                <w:color w:val="auto"/>
                <w:highlight w:val="none"/>
                <w:lang w:val="en-US" w:eastAsia="zh-CN" w:bidi="ar"/>
              </w:rPr>
              <w:t xml:space="preserve">分，串岗、聊天每人</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次扣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3"/>
                <w:color w:val="auto"/>
                <w:highlight w:val="none"/>
                <w:lang w:val="en-US" w:eastAsia="zh-CN" w:bidi="ar"/>
              </w:rPr>
              <w:t xml:space="preserve">分，未按合同人数配置保洁人员少1人扣0.5分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19</w:t>
            </w:r>
            <w:r>
              <w:rPr>
                <w:rStyle w:val="1422"/>
                <w:color w:val="auto"/>
                <w:highlight w:val="none"/>
                <w:lang w:val="en-US" w:eastAsia="zh-CN" w:bidi="ar"/>
              </w:rPr>
              <w:t xml:space="preserve">、道路两侧无主垃圾及时清理，无堆积。</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24</w:t>
            </w:r>
            <w:r>
              <w:rPr>
                <w:rStyle w:val="1422"/>
                <w:color w:val="auto"/>
                <w:highlight w:val="none"/>
                <w:lang w:val="en-US" w:eastAsia="zh-CN" w:bidi="ar"/>
              </w:rPr>
              <w:t xml:space="preserve">小时未清理的扣</w:t>
            </w: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48</w:t>
            </w:r>
            <w:r>
              <w:rPr>
                <w:rStyle w:val="1422"/>
                <w:color w:val="auto"/>
                <w:highlight w:val="none"/>
                <w:lang w:val="en-US" w:eastAsia="zh-CN" w:bidi="ar"/>
              </w:rPr>
              <w:t xml:space="preserve">小时未清理的扣</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20、人工保洁车辆停放有序，不影响交通，确保车辆完好、整洁，无安全隐患，不得将车辆停放于机动车道、绿化带内。</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21、保洁人员自行配备必要清扫工具，如大、小扫帚、簸箕、垃圾桶（袋）、夹子工具。</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缺少1样扣1分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82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22、保洁道路两侧公交站台、民房墙壁、路灯杆、各种信息化箱体等无乱张贴、乱涂写。公交站台含（站台亭设施）每周1次定期擦洗。</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乱张贴一处扣1分,公交站台不洁1处扣1分。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102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23</w:t>
            </w:r>
            <w:r>
              <w:rPr>
                <w:rStyle w:val="1423"/>
                <w:color w:val="auto"/>
                <w:highlight w:val="none"/>
                <w:lang w:val="en-US" w:eastAsia="zh-CN" w:bidi="ar"/>
              </w:rPr>
              <w:t xml:space="preserve">、确保保洁人员每日巡查保洁频次，保洁路段范围</w:t>
            </w:r>
            <w:r>
              <w:rPr>
                <w:rStyle w:val="1424"/>
                <w:rFonts w:eastAsia="宋体"/>
                <w:color w:val="auto"/>
                <w:highlight w:val="none"/>
                <w:lang w:val="en-US" w:eastAsia="zh-CN" w:bidi="ar"/>
              </w:rPr>
              <w:t xml:space="preserve">3</w:t>
            </w:r>
            <w:r>
              <w:rPr>
                <w:rStyle w:val="1423"/>
                <w:color w:val="auto"/>
                <w:highlight w:val="none"/>
                <w:lang w:val="en-US" w:eastAsia="zh-CN" w:bidi="ar"/>
              </w:rPr>
              <w:t xml:space="preserve">公里以内</w:t>
            </w:r>
            <w:r>
              <w:rPr>
                <w:rStyle w:val="1424"/>
                <w:rFonts w:eastAsia="宋体"/>
                <w:color w:val="auto"/>
                <w:highlight w:val="none"/>
                <w:lang w:val="en-US" w:eastAsia="zh-CN" w:bidi="ar"/>
              </w:rPr>
              <w:t xml:space="preserve">30</w:t>
            </w:r>
            <w:r>
              <w:rPr>
                <w:rStyle w:val="1423"/>
                <w:color w:val="auto"/>
                <w:highlight w:val="none"/>
                <w:lang w:val="en-US" w:eastAsia="zh-CN" w:bidi="ar"/>
              </w:rPr>
              <w:t xml:space="preserve">分钟巡查</w:t>
            </w:r>
            <w:r>
              <w:rPr>
                <w:rStyle w:val="1424"/>
                <w:rFonts w:eastAsia="宋体"/>
                <w:color w:val="auto"/>
                <w:highlight w:val="none"/>
                <w:lang w:val="en-US" w:eastAsia="zh-CN" w:bidi="ar"/>
              </w:rPr>
              <w:t xml:space="preserve">1</w:t>
            </w:r>
            <w:r>
              <w:rPr>
                <w:rStyle w:val="1423"/>
                <w:color w:val="auto"/>
                <w:highlight w:val="none"/>
                <w:lang w:val="en-US" w:eastAsia="zh-CN" w:bidi="ar"/>
              </w:rPr>
              <w:t xml:space="preserve">次，</w:t>
            </w:r>
            <w:r>
              <w:rPr>
                <w:rStyle w:val="1424"/>
                <w:rFonts w:eastAsia="宋体"/>
                <w:color w:val="auto"/>
                <w:highlight w:val="none"/>
                <w:lang w:val="en-US" w:eastAsia="zh-CN" w:bidi="ar"/>
              </w:rPr>
              <w:t xml:space="preserve">3</w:t>
            </w:r>
            <w:r>
              <w:rPr>
                <w:rStyle w:val="1423"/>
                <w:color w:val="auto"/>
                <w:highlight w:val="none"/>
                <w:lang w:val="en-US" w:eastAsia="zh-CN" w:bidi="ar"/>
              </w:rPr>
              <w:t xml:space="preserve">公里以上确保</w:t>
            </w:r>
            <w:r>
              <w:rPr>
                <w:rStyle w:val="1424"/>
                <w:rFonts w:eastAsia="宋体"/>
                <w:color w:val="auto"/>
                <w:highlight w:val="none"/>
                <w:lang w:val="en-US" w:eastAsia="zh-CN" w:bidi="ar"/>
              </w:rPr>
              <w:t xml:space="preserve">1</w:t>
            </w:r>
            <w:r>
              <w:rPr>
                <w:rStyle w:val="1423"/>
                <w:color w:val="auto"/>
                <w:highlight w:val="none"/>
                <w:lang w:val="en-US" w:eastAsia="zh-CN" w:bidi="ar"/>
              </w:rPr>
              <w:t xml:space="preserve">小时巡查</w:t>
            </w:r>
            <w:r>
              <w:rPr>
                <w:rStyle w:val="1424"/>
                <w:rFonts w:eastAsia="宋体"/>
                <w:color w:val="auto"/>
                <w:highlight w:val="none"/>
                <w:lang w:val="en-US" w:eastAsia="zh-CN" w:bidi="ar"/>
              </w:rPr>
              <w:t xml:space="preserve">1</w:t>
            </w:r>
            <w:r>
              <w:rPr>
                <w:rStyle w:val="1423"/>
                <w:color w:val="auto"/>
                <w:highlight w:val="none"/>
                <w:lang w:val="en-US" w:eastAsia="zh-CN" w:bidi="ar"/>
              </w:rPr>
              <w:t xml:space="preserve">次。如遇</w:t>
            </w:r>
            <w:r>
              <w:rPr>
                <w:rStyle w:val="1424"/>
                <w:rFonts w:eastAsia="宋体"/>
                <w:color w:val="auto"/>
                <w:highlight w:val="none"/>
                <w:lang w:val="en-US" w:eastAsia="zh-CN" w:bidi="ar"/>
              </w:rPr>
              <w:t xml:space="preserve">35</w:t>
            </w:r>
            <w:r>
              <w:rPr>
                <w:rStyle w:val="1423"/>
                <w:color w:val="auto"/>
                <w:highlight w:val="none"/>
                <w:lang w:val="en-US" w:eastAsia="zh-CN" w:bidi="ar"/>
              </w:rPr>
              <w:t xml:space="preserve">度以上高温或暴雨天气，可延长</w:t>
            </w:r>
            <w:r>
              <w:rPr>
                <w:rStyle w:val="1424"/>
                <w:rFonts w:eastAsia="宋体"/>
                <w:color w:val="auto"/>
                <w:highlight w:val="none"/>
                <w:lang w:val="en-US" w:eastAsia="zh-CN" w:bidi="ar"/>
              </w:rPr>
              <w:t xml:space="preserve">30</w:t>
            </w:r>
            <w:r>
              <w:rPr>
                <w:rStyle w:val="1423"/>
                <w:color w:val="auto"/>
                <w:highlight w:val="none"/>
                <w:lang w:val="en-US" w:eastAsia="zh-CN" w:bidi="ar"/>
              </w:rPr>
              <w:t xml:space="preserve">分钟巡查保洁</w:t>
            </w:r>
            <w:r>
              <w:rPr>
                <w:rStyle w:val="1424"/>
                <w:rFonts w:eastAsia="宋体"/>
                <w:color w:val="auto"/>
                <w:highlight w:val="none"/>
                <w:lang w:val="en-US" w:eastAsia="zh-CN" w:bidi="ar"/>
              </w:rPr>
              <w:t xml:space="preserve">1</w:t>
            </w:r>
            <w:r>
              <w:rPr>
                <w:rStyle w:val="1423"/>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少一次扣1分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114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24、市民投诉（含12345）、新闻媒体曝光、各项创建及市重大活动等属环卫服务质量未到位。服从镇村办工作，做好市区级领导来羊尖调研考察时环卫保障工作，遇上级四不两直红黑榜检查被评为黑榜的。</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经查属实，每次扣</w:t>
            </w:r>
            <w:r>
              <w:rPr>
                <w:rStyle w:val="1424"/>
                <w:rFonts w:eastAsia="宋体"/>
                <w:color w:val="auto"/>
                <w:highlight w:val="none"/>
                <w:lang w:val="en-US" w:eastAsia="zh-CN" w:bidi="ar"/>
              </w:rPr>
              <w:t xml:space="preserve">3</w:t>
            </w:r>
            <w:r>
              <w:rPr>
                <w:rStyle w:val="1423"/>
                <w:color w:val="auto"/>
                <w:highlight w:val="none"/>
                <w:lang w:val="en-US" w:eastAsia="zh-CN" w:bidi="ar"/>
              </w:rPr>
              <w:t xml:space="preserve">分。被评为黑榜的扣</w:t>
            </w:r>
            <w:r>
              <w:rPr>
                <w:rStyle w:val="1424"/>
                <w:rFonts w:eastAsia="宋体"/>
                <w:color w:val="auto"/>
                <w:highlight w:val="none"/>
                <w:lang w:val="en-US" w:eastAsia="zh-CN" w:bidi="ar"/>
              </w:rPr>
              <w:t xml:space="preserve">5</w:t>
            </w:r>
            <w:r>
              <w:rPr>
                <w:rStyle w:val="1423"/>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25、案件处置</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a.A类案件</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每件扣0.3分，延期扣2分，上限扣5分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b.B类案件</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每件扣0.2分，延期扣1分，上限扣5分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c.C类案件</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每件扣0.1分，延期扣0.5分，上限扣5分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d.D类案件</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每件扣0.05分，延期扣0.2分，上限扣5分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（二）、机扫作业</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1、道路侧石边角清、无淤泥、沙石杂物。</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每米扣0.5分，以此类推。</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2、作业时喷水湿扫，不扬尘，不漏土。</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非冬季低温天气发现干扫扬尘一次扣1分。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3、及时清理吸尘管，作业时不抛、洒、滴、漏。</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发现抛、洒、滴、漏。扣1分。超出10米扣1分，以此类推。</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、按指定地点倾倒垃圾、污水，不乱倒。</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发现乱倒一次扣1分。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、作业前检查扫刷落地高度，一般降至刷毛稍压地面为宜，吸嘴调整到无垃圾遗漏为止。</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扫刷未调到位扣</w:t>
            </w:r>
            <w:r>
              <w:rPr>
                <w:rFonts w:hint="default" w:ascii="Times New Roman" w:hAnsi="Times New Roman" w:eastAsia="宋体" w:cs="Times New Roman"/>
                <w:i w:val="0"/>
                <w:iCs w:val="0"/>
                <w:color w:val="auto"/>
                <w:sz w:val="22"/>
                <w:szCs w:val="22"/>
                <w:highlight w:val="none"/>
                <w:u w:val="none"/>
                <w:lang w:val="en-US" w:eastAsia="zh-CN" w:bidi="ar"/>
              </w:rPr>
              <w:t xml:space="preserve"> 0.5</w:t>
            </w:r>
            <w:r>
              <w:rPr>
                <w:rStyle w:val="1422"/>
                <w:color w:val="auto"/>
                <w:highlight w:val="none"/>
                <w:lang w:val="en-US" w:eastAsia="zh-CN" w:bidi="ar"/>
              </w:rPr>
              <w:t xml:space="preserve">分，未正常工作扣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分。扫刷悬空、单侧扫刷落地清扫每项扣</w:t>
            </w: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6</w:t>
            </w:r>
            <w:r>
              <w:rPr>
                <w:rStyle w:val="1422"/>
                <w:color w:val="auto"/>
                <w:highlight w:val="none"/>
                <w:lang w:val="en-US" w:eastAsia="zh-CN" w:bidi="ar"/>
              </w:rPr>
              <w:t xml:space="preserve">、道路冲洗边脚清，无淤泥，无明显尘土黄带，道路显本色。</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边脚不清扣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米，有淤泥扣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米，有明显尘土黄带每</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米扣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8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7</w:t>
            </w:r>
            <w:r>
              <w:rPr>
                <w:rStyle w:val="1422"/>
                <w:color w:val="auto"/>
                <w:highlight w:val="none"/>
                <w:lang w:val="en-US" w:eastAsia="zh-CN" w:bidi="ar"/>
              </w:rPr>
              <w:t xml:space="preserve">、加强对人行道及非机动车道的清洗，确保无积尘泥沙、无油污果渍、标线清晰。</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有淤泥、油污果渍扣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处，标线不清晰扣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8</w:t>
            </w:r>
            <w:r>
              <w:rPr>
                <w:rStyle w:val="1422"/>
                <w:color w:val="auto"/>
                <w:highlight w:val="none"/>
                <w:lang w:val="en-US" w:eastAsia="zh-CN" w:bidi="ar"/>
              </w:rPr>
              <w:t xml:space="preserve">、道路交通护栏、隔离墩底面清，交通标线清晰。</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交通护栏下地面有明显尘土黄带，每</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米扣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分。标线不清晰每</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米扣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9</w:t>
            </w:r>
            <w:r>
              <w:rPr>
                <w:rStyle w:val="1422"/>
                <w:color w:val="auto"/>
                <w:highlight w:val="none"/>
                <w:lang w:val="en-US" w:eastAsia="zh-CN" w:bidi="ar"/>
              </w:rPr>
              <w:t xml:space="preserve">、应根据路况实际及时调整冲洒水装置，满足道路冲洒水需求。</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调整不到位扣</w:t>
            </w: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分，出水孔堵塞或水压过小扣</w:t>
            </w: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10</w:t>
            </w:r>
            <w:r>
              <w:rPr>
                <w:rStyle w:val="1422"/>
                <w:color w:val="auto"/>
                <w:highlight w:val="none"/>
                <w:lang w:val="en-US" w:eastAsia="zh-CN" w:bidi="ar"/>
              </w:rPr>
              <w:t xml:space="preserve">、机扫、洗扫、冲水作业文明，注意避让行人，确保作业效果。</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不文明作业扣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分，见行人不避让扣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11</w:t>
            </w:r>
            <w:r>
              <w:rPr>
                <w:rStyle w:val="1422"/>
                <w:color w:val="auto"/>
                <w:highlight w:val="none"/>
                <w:lang w:val="en-US" w:eastAsia="zh-CN" w:bidi="ar"/>
              </w:rPr>
              <w:t xml:space="preserve">、车容车貌整洁，车辆性能完好。车身标记清晰规范，按规定定期喷涂，喷涂前向主管部门登记备案。</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车容车貌不洁扣</w:t>
            </w: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辆，车辆性能不完好每车扣</w:t>
            </w: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次。未按规定定期喷涂每车扣</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4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12</w:t>
            </w:r>
            <w:r>
              <w:rPr>
                <w:rStyle w:val="1422"/>
                <w:color w:val="auto"/>
                <w:highlight w:val="none"/>
                <w:lang w:val="en-US" w:eastAsia="zh-CN" w:bidi="ar"/>
              </w:rPr>
              <w:t xml:space="preserve">、机扫、洗扫、冲水车辆</w:t>
            </w:r>
            <w:r>
              <w:rPr>
                <w:rFonts w:hint="default" w:ascii="Times New Roman" w:hAnsi="Times New Roman" w:eastAsia="宋体" w:cs="Times New Roman"/>
                <w:i w:val="0"/>
                <w:iCs w:val="0"/>
                <w:color w:val="auto"/>
                <w:sz w:val="22"/>
                <w:szCs w:val="22"/>
                <w:highlight w:val="none"/>
                <w:u w:val="none"/>
                <w:lang w:val="en-US" w:eastAsia="zh-CN" w:bidi="ar"/>
              </w:rPr>
              <w:t xml:space="preserve">GPS</w:t>
            </w:r>
            <w:r>
              <w:rPr>
                <w:rStyle w:val="1422"/>
                <w:color w:val="auto"/>
                <w:highlight w:val="none"/>
                <w:lang w:val="en-US" w:eastAsia="zh-CN" w:bidi="ar"/>
              </w:rPr>
              <w:t xml:space="preserve">及视频监控等装置完好，运行正常。</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不报修、不完好每辆扣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465"/>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二、信息系统</w:t>
            </w:r>
            <w:r>
              <w:rPr>
                <w:rFonts w:hint="default" w:ascii="Times New Roman" w:hAnsi="Times New Roman" w:eastAsia="宋体" w:cs="Times New Roman"/>
                <w:i w:val="0"/>
                <w:iCs w:val="0"/>
                <w:color w:val="auto"/>
                <w:sz w:val="22"/>
                <w:szCs w:val="22"/>
                <w:highlight w:val="none"/>
                <w:u w:val="none"/>
                <w:lang w:val="en-US" w:eastAsia="zh-CN" w:bidi="ar"/>
              </w:rPr>
              <w:t xml:space="preserve">GPS</w:t>
            </w:r>
            <w:r>
              <w:rPr>
                <w:rStyle w:val="1423"/>
                <w:color w:val="auto"/>
                <w:highlight w:val="none"/>
                <w:lang w:val="en-US" w:eastAsia="zh-CN" w:bidi="ar"/>
              </w:rPr>
              <w:t xml:space="preserve">机械化作业</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104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、机扫、洗扫作业时间：早晨</w:t>
            </w:r>
            <w:r>
              <w:rPr>
                <w:rFonts w:hint="default" w:ascii="Times New Roman" w:hAnsi="Times New Roman" w:eastAsia="宋体" w:cs="Times New Roman"/>
                <w:i w:val="0"/>
                <w:iCs w:val="0"/>
                <w:color w:val="auto"/>
                <w:sz w:val="22"/>
                <w:szCs w:val="22"/>
                <w:highlight w:val="none"/>
                <w:u w:val="none"/>
                <w:lang w:val="en-US" w:eastAsia="zh-CN" w:bidi="ar"/>
              </w:rPr>
              <w:t xml:space="preserve">3:30-7:00</w:t>
            </w:r>
            <w:r>
              <w:rPr>
                <w:rStyle w:val="1422"/>
                <w:color w:val="auto"/>
                <w:highlight w:val="none"/>
                <w:lang w:val="en-US" w:eastAsia="zh-CN" w:bidi="ar"/>
              </w:rPr>
              <w:t xml:space="preserve">；下午</w:t>
            </w:r>
            <w:r>
              <w:rPr>
                <w:rFonts w:hint="default" w:ascii="Times New Roman" w:hAnsi="Times New Roman" w:eastAsia="宋体" w:cs="Times New Roman"/>
                <w:i w:val="0"/>
                <w:iCs w:val="0"/>
                <w:color w:val="auto"/>
                <w:sz w:val="22"/>
                <w:szCs w:val="22"/>
                <w:highlight w:val="none"/>
                <w:u w:val="none"/>
                <w:lang w:val="en-US" w:eastAsia="zh-CN" w:bidi="ar"/>
              </w:rPr>
              <w:t xml:space="preserve">11:00—15:00</w:t>
            </w:r>
            <w:r>
              <w:rPr>
                <w:rStyle w:val="1422"/>
                <w:color w:val="auto"/>
                <w:highlight w:val="none"/>
                <w:lang w:val="en-US" w:eastAsia="zh-CN" w:bidi="ar"/>
              </w:rPr>
              <w:t xml:space="preserve">；（慢扫车作业参照扫路车执行）。高压冲水（洒水）作业时间：白天</w:t>
            </w:r>
            <w:r>
              <w:rPr>
                <w:rFonts w:hint="default" w:ascii="Times New Roman" w:hAnsi="Times New Roman" w:eastAsia="宋体" w:cs="Times New Roman"/>
                <w:i w:val="0"/>
                <w:iCs w:val="0"/>
                <w:color w:val="auto"/>
                <w:sz w:val="22"/>
                <w:szCs w:val="22"/>
                <w:highlight w:val="none"/>
                <w:u w:val="none"/>
                <w:lang w:val="en-US" w:eastAsia="zh-CN" w:bidi="ar"/>
              </w:rPr>
              <w:t xml:space="preserve">9:00-16:00,</w:t>
            </w:r>
            <w:r>
              <w:rPr>
                <w:rStyle w:val="1422"/>
                <w:color w:val="auto"/>
                <w:highlight w:val="none"/>
                <w:lang w:val="en-US" w:eastAsia="zh-CN" w:bidi="ar"/>
              </w:rPr>
              <w:t xml:space="preserve">夜间</w:t>
            </w:r>
            <w:r>
              <w:rPr>
                <w:rFonts w:hint="default" w:ascii="Times New Roman" w:hAnsi="Times New Roman" w:eastAsia="宋体" w:cs="Times New Roman"/>
                <w:i w:val="0"/>
                <w:iCs w:val="0"/>
                <w:color w:val="auto"/>
                <w:sz w:val="22"/>
                <w:szCs w:val="22"/>
                <w:highlight w:val="none"/>
                <w:u w:val="none"/>
                <w:lang w:val="en-US" w:eastAsia="zh-CN" w:bidi="ar"/>
              </w:rPr>
              <w:t xml:space="preserve">22:00-</w:t>
            </w:r>
            <w:r>
              <w:rPr>
                <w:rStyle w:val="1422"/>
                <w:color w:val="auto"/>
                <w:highlight w:val="none"/>
                <w:lang w:val="en-US" w:eastAsia="zh-CN" w:bidi="ar"/>
              </w:rPr>
              <w:t xml:space="preserve">次日凌晨</w:t>
            </w:r>
            <w:r>
              <w:rPr>
                <w:rFonts w:hint="default" w:ascii="Times New Roman" w:hAnsi="Times New Roman" w:eastAsia="宋体" w:cs="Times New Roman"/>
                <w:i w:val="0"/>
                <w:iCs w:val="0"/>
                <w:color w:val="auto"/>
                <w:sz w:val="22"/>
                <w:szCs w:val="22"/>
                <w:highlight w:val="none"/>
                <w:u w:val="none"/>
                <w:lang w:val="en-US" w:eastAsia="zh-CN" w:bidi="ar"/>
              </w:rPr>
              <w:t xml:space="preserve">4:00</w:t>
            </w:r>
            <w:r>
              <w:rPr>
                <w:rStyle w:val="1422"/>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未在规定时间内完成（超时或提前作业）每条</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次扣</w:t>
            </w:r>
            <w:r>
              <w:rPr>
                <w:rFonts w:hint="default" w:ascii="Times New Roman" w:hAnsi="Times New Roman" w:eastAsia="宋体" w:cs="Times New Roman"/>
                <w:i w:val="0"/>
                <w:iCs w:val="0"/>
                <w:color w:val="auto"/>
                <w:sz w:val="22"/>
                <w:szCs w:val="22"/>
                <w:highlight w:val="none"/>
                <w:u w:val="none"/>
                <w:lang w:val="en-US" w:eastAsia="zh-CN" w:bidi="ar"/>
              </w:rPr>
              <w:t xml:space="preserve">0.2</w:t>
            </w:r>
            <w:r>
              <w:rPr>
                <w:rStyle w:val="1422"/>
                <w:color w:val="auto"/>
                <w:highlight w:val="none"/>
                <w:lang w:val="en-US" w:eastAsia="zh-CN" w:bidi="ar"/>
              </w:rPr>
              <w:t xml:space="preserve">分，未经核准擅自变更作业方式每条</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次扣</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2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、按规定的速度作业（慢扫车</w:t>
            </w:r>
            <w:r>
              <w:rPr>
                <w:rFonts w:hint="default" w:ascii="Times New Roman" w:hAnsi="Times New Roman" w:eastAsia="宋体" w:cs="Times New Roman"/>
                <w:i w:val="0"/>
                <w:iCs w:val="0"/>
                <w:color w:val="auto"/>
                <w:sz w:val="22"/>
                <w:szCs w:val="22"/>
                <w:highlight w:val="none"/>
                <w:u w:val="none"/>
                <w:lang w:val="en-US" w:eastAsia="zh-CN" w:bidi="ar"/>
              </w:rPr>
              <w:t xml:space="preserve">5-6</w:t>
            </w:r>
            <w:r>
              <w:rPr>
                <w:rStyle w:val="1422"/>
                <w:color w:val="auto"/>
                <w:highlight w:val="none"/>
                <w:lang w:val="en-US" w:eastAsia="zh-CN" w:bidi="ar"/>
              </w:rPr>
              <w:t xml:space="preserve">公里</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小时，机扫车</w:t>
            </w:r>
            <w:r>
              <w:rPr>
                <w:rFonts w:hint="default" w:ascii="Times New Roman" w:hAnsi="Times New Roman" w:eastAsia="宋体" w:cs="Times New Roman"/>
                <w:i w:val="0"/>
                <w:iCs w:val="0"/>
                <w:color w:val="auto"/>
                <w:sz w:val="22"/>
                <w:szCs w:val="22"/>
                <w:highlight w:val="none"/>
                <w:u w:val="none"/>
                <w:lang w:val="en-US" w:eastAsia="zh-CN" w:bidi="ar"/>
              </w:rPr>
              <w:t xml:space="preserve">8-12</w:t>
            </w:r>
            <w:r>
              <w:rPr>
                <w:rStyle w:val="1422"/>
                <w:color w:val="auto"/>
                <w:highlight w:val="none"/>
                <w:lang w:val="en-US" w:eastAsia="zh-CN" w:bidi="ar"/>
              </w:rPr>
              <w:t xml:space="preserve">公里</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小时</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洗扫车</w:t>
            </w:r>
            <w:r>
              <w:rPr>
                <w:rFonts w:hint="default" w:ascii="Times New Roman" w:hAnsi="Times New Roman" w:eastAsia="宋体" w:cs="Times New Roman"/>
                <w:i w:val="0"/>
                <w:iCs w:val="0"/>
                <w:color w:val="auto"/>
                <w:sz w:val="22"/>
                <w:szCs w:val="22"/>
                <w:highlight w:val="none"/>
                <w:u w:val="none"/>
                <w:lang w:val="en-US" w:eastAsia="zh-CN" w:bidi="ar"/>
              </w:rPr>
              <w:t xml:space="preserve">8-12</w:t>
            </w:r>
            <w:r>
              <w:rPr>
                <w:rStyle w:val="1422"/>
                <w:color w:val="auto"/>
                <w:highlight w:val="none"/>
                <w:lang w:val="en-US" w:eastAsia="zh-CN" w:bidi="ar"/>
              </w:rPr>
              <w:t xml:space="preserve">公里</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小时，冲水车</w:t>
            </w:r>
            <w:r>
              <w:rPr>
                <w:rFonts w:hint="default" w:ascii="Times New Roman" w:hAnsi="Times New Roman" w:eastAsia="宋体" w:cs="Times New Roman"/>
                <w:i w:val="0"/>
                <w:iCs w:val="0"/>
                <w:color w:val="auto"/>
                <w:sz w:val="22"/>
                <w:szCs w:val="22"/>
                <w:highlight w:val="none"/>
                <w:u w:val="none"/>
                <w:lang w:val="en-US" w:eastAsia="zh-CN" w:bidi="ar"/>
              </w:rPr>
              <w:t xml:space="preserve">8-12</w:t>
            </w:r>
            <w:r>
              <w:rPr>
                <w:rStyle w:val="1422"/>
                <w:color w:val="auto"/>
                <w:highlight w:val="none"/>
                <w:lang w:val="en-US" w:eastAsia="zh-CN" w:bidi="ar"/>
              </w:rPr>
              <w:t xml:space="preserve">公里</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超过规定时速每辆车</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次扣</w:t>
            </w:r>
            <w:r>
              <w:rPr>
                <w:rFonts w:hint="default" w:ascii="Times New Roman" w:hAnsi="Times New Roman" w:eastAsia="宋体" w:cs="Times New Roman"/>
                <w:i w:val="0"/>
                <w:iCs w:val="0"/>
                <w:color w:val="auto"/>
                <w:sz w:val="22"/>
                <w:szCs w:val="22"/>
                <w:highlight w:val="none"/>
                <w:u w:val="none"/>
                <w:lang w:val="en-US" w:eastAsia="zh-CN" w:bidi="ar"/>
              </w:rPr>
              <w:t xml:space="preserve">0.1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864"/>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、道路机扫（洗扫）每天上下午各清扫一遍，不丢扫，不漏扫。作业路段上车辆不得缺趟、无故未作业。</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清扫（洗扫）上午或下午缺趟每车每次扣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分，并扣除相应任务经费，丢扫、漏扫每米扣</w:t>
            </w:r>
            <w:r>
              <w:rPr>
                <w:rFonts w:hint="default" w:ascii="Times New Roman" w:hAnsi="Times New Roman" w:eastAsia="宋体" w:cs="Times New Roman"/>
                <w:i w:val="0"/>
                <w:iCs w:val="0"/>
                <w:color w:val="auto"/>
                <w:sz w:val="22"/>
                <w:szCs w:val="22"/>
                <w:highlight w:val="none"/>
                <w:u w:val="none"/>
                <w:lang w:val="en-US" w:eastAsia="zh-CN" w:bidi="ar"/>
              </w:rPr>
              <w:t xml:space="preserve">0.5</w:t>
            </w:r>
            <w:r>
              <w:rPr>
                <w:rStyle w:val="1422"/>
                <w:color w:val="auto"/>
                <w:highlight w:val="none"/>
                <w:lang w:val="en-US" w:eastAsia="zh-CN" w:bidi="ar"/>
              </w:rPr>
              <w:t xml:space="preserve">分；未作业每车每次扣</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分，并扣除相应任务经费。</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、道路冲洗按核定任务及标准作业，不漏冲；冲水方式采用前喷</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双侧喷，车辆按规定时间、趟数，定车、定地段作业。</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每漏冲一条扣</w:t>
            </w: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分，并扣除当日任务经费。</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、作业过程中不得用机扫车替代洗扫车完成规定作业任务。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用机扫车代替洗扫车进行作业的，核减路段相应作业经费的差价。</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2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6</w:t>
            </w:r>
            <w:r>
              <w:rPr>
                <w:rStyle w:val="1422"/>
                <w:color w:val="auto"/>
                <w:highlight w:val="none"/>
                <w:lang w:val="en-US" w:eastAsia="zh-CN" w:bidi="ar"/>
              </w:rPr>
              <w:t xml:space="preserve">、定位车辆作业时间内在合同规定范围内运行，确保作业车辆</w:t>
            </w:r>
            <w:r>
              <w:rPr>
                <w:rFonts w:hint="default" w:ascii="Times New Roman" w:hAnsi="Times New Roman" w:eastAsia="宋体" w:cs="Times New Roman"/>
                <w:i w:val="0"/>
                <w:iCs w:val="0"/>
                <w:color w:val="auto"/>
                <w:sz w:val="22"/>
                <w:szCs w:val="22"/>
                <w:highlight w:val="none"/>
                <w:u w:val="none"/>
                <w:lang w:val="en-US" w:eastAsia="zh-CN" w:bidi="ar"/>
              </w:rPr>
              <w:t xml:space="preserve">GPS</w:t>
            </w:r>
            <w:r>
              <w:rPr>
                <w:rStyle w:val="1422"/>
                <w:color w:val="auto"/>
                <w:highlight w:val="none"/>
                <w:lang w:val="en-US" w:eastAsia="zh-CN" w:bidi="ar"/>
              </w:rPr>
              <w:t xml:space="preserve">运行正常，关闭或维修提前报备。</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超出范围1次扣1分，关闭GPS扣1分。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三、生活垃圾收集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4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1、垃圾收运作业规范，在清运作业是不得擅自到企业收费，台帐资料记录齐全。</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台账不全扣1分。私自收费全扣。</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82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2、生活垃圾收集1天2次，易腐垃圾（小区1天2次，镇区1天2次），上门分类收运1天3次，大件垃圾巡回收运，其他垃圾（建筑垃圾）巡回收运，确保日产日清。</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每项缺少一次各扣1分。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88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3、上门收运车辆（门面房垃圾收运）经过收运区域时提前播放提示音乐，并适当等候，时控制车速（不高于15㎞/小时）缓慢通过。</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未播放提示应或超速的扣1分，居民投诉（含12345）属实的1次扣1分。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9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4、垃圾桶内垃圾及时收集不漏收、不堆积，机械收集垃圾在运输过程中无垃圾抛洒滴漏和拖挂现象，做到工完场清、收集容器摆放有序，严禁野蛮作业，乱扔收集容器，垃圾收集无散落、存留垃圾和污水。</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漏收一只扣1分，野蛮作业扣1分。发现抛洒滴漏一处扣2分。其它发现一项扣1分。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9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5、垃圾收集秩序良好，不得逆向行驶，尽量减少占道影响交通、降低机械收集时的噪音。垃圾收集车辆车况良好、车容整洁、无破损，按规定统一标识。</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有投诉每次扣1分。发现不整洁或有破损每辆扣1分。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6、其他垃圾、易腐垃圾服从市调度进入处理厂（场）计量处理，不乱倒、偷倒。</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发现乱倒、偷倒一次扣5分,不服从调度扣2分。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8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7、不得将餐厨垃圾、危险废物、工业垃圾和建筑垃圾等混入其他垃圾、易腐垃圾内清运，分别收集处置。</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8、每天清运工作结束后，对环卫车辆清洗干净，6、7、8、9月垃圾桶每周清洗两次，其余月份每周一次。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不及时清洗车辆，发现一次扣1分。不及时清洗垃圾桶，发现一次扣1分。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9、在清运过程中发现有垃圾桶缺盖、损坏垃圾容器及其他设施，及时向甲方汇报。</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不汇报扣1分/次。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10、作业人员必须统一着装，服装整洁，文明作业。</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没有统一着装每人/次扣1分。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垃圾清运小计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四、公厕综合保洁</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（一）专人保洁管理公厕</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9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、公厕有专人保洁管理，管理制度张贴在公厕外（大门外）墙壁上。规范设置公厕导向牌、男女标识牌、无障碍标志等标识。管理人员上岗时不得随意离岗和兼做其他事情。</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缺一项扣1分。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、室内外环境保持整洁。周围</w:t>
            </w:r>
            <w:r>
              <w:rPr>
                <w:rFonts w:hint="default" w:ascii="Times New Roman" w:hAnsi="Times New Roman" w:eastAsia="宋体" w:cs="Times New Roman"/>
                <w:i w:val="0"/>
                <w:iCs w:val="0"/>
                <w:color w:val="auto"/>
                <w:sz w:val="22"/>
                <w:szCs w:val="22"/>
                <w:highlight w:val="none"/>
                <w:u w:val="none"/>
                <w:lang w:val="en-US" w:eastAsia="zh-CN" w:bidi="ar"/>
              </w:rPr>
              <w:t xml:space="preserve">3-5</w:t>
            </w:r>
            <w:r>
              <w:rPr>
                <w:rStyle w:val="1422"/>
                <w:color w:val="auto"/>
                <w:highlight w:val="none"/>
                <w:lang w:val="en-US" w:eastAsia="zh-CN" w:bidi="ar"/>
              </w:rPr>
              <w:t xml:space="preserve">米内的地面、绿化带、外墙面清，无垃圾杂物、无乱牵乱挂、乱涂乱画，张贴广告、寄养动物等现象。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、管理房内物品摆放整齐，有条理，不杂乱。</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、室内外不得堆放与公厕无关的物品，不得随意改变使用功能，挪作他用。</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、室内地面清洁、干燥，无积水、无尿垢，窗台、墙裙、隔位板无积灰。</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6</w:t>
            </w:r>
            <w:r>
              <w:rPr>
                <w:rStyle w:val="1422"/>
                <w:color w:val="auto"/>
                <w:highlight w:val="none"/>
                <w:lang w:val="en-US" w:eastAsia="zh-CN" w:bidi="ar"/>
              </w:rPr>
              <w:t xml:space="preserve">、消毒及时（消毒时间为每年</w:t>
            </w: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月</w:t>
            </w:r>
            <w:r>
              <w:rPr>
                <w:rFonts w:hint="default" w:ascii="Times New Roman" w:hAnsi="Times New Roman" w:eastAsia="宋体" w:cs="Times New Roman"/>
                <w:i w:val="0"/>
                <w:iCs w:val="0"/>
                <w:color w:val="auto"/>
                <w:sz w:val="22"/>
                <w:szCs w:val="22"/>
                <w:highlight w:val="none"/>
                <w:u w:val="none"/>
                <w:lang w:val="en-US" w:eastAsia="zh-CN" w:bidi="ar"/>
              </w:rPr>
              <w:t xml:space="preserve">--11</w:t>
            </w:r>
            <w:r>
              <w:rPr>
                <w:rStyle w:val="1422"/>
                <w:color w:val="auto"/>
                <w:highlight w:val="none"/>
                <w:lang w:val="en-US" w:eastAsia="zh-CN" w:bidi="ar"/>
              </w:rPr>
              <w:t xml:space="preserve">月），无蛆、无蝇、无蛛网。</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7</w:t>
            </w:r>
            <w:r>
              <w:rPr>
                <w:rStyle w:val="1422"/>
                <w:color w:val="auto"/>
                <w:highlight w:val="none"/>
                <w:lang w:val="en-US" w:eastAsia="zh-CN" w:bidi="ar"/>
              </w:rPr>
              <w:t xml:space="preserve">、大小便池（槽）内无尿垢、无粪便堆积。</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8</w:t>
            </w:r>
            <w:r>
              <w:rPr>
                <w:rStyle w:val="1422"/>
                <w:color w:val="auto"/>
                <w:highlight w:val="none"/>
                <w:lang w:val="en-US" w:eastAsia="zh-CN" w:bidi="ar"/>
              </w:rPr>
              <w:t xml:space="preserve">、粪池每年清坑一次，粪池无外溢。</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缺清坑一次</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只扣2分，外溢一次扣2分。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7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9</w:t>
            </w:r>
            <w:r>
              <w:rPr>
                <w:rStyle w:val="1422"/>
                <w:color w:val="auto"/>
                <w:highlight w:val="none"/>
                <w:lang w:val="en-US" w:eastAsia="zh-CN" w:bidi="ar"/>
              </w:rPr>
              <w:t xml:space="preserve">、设施设备（照明、烘手器、水龙头、水表、粪池井盖等）完好，运行正常（发现问题</w:t>
            </w:r>
            <w:r>
              <w:rPr>
                <w:rFonts w:hint="default" w:ascii="Times New Roman" w:hAnsi="Times New Roman" w:eastAsia="宋体" w:cs="Times New Roman"/>
                <w:i w:val="0"/>
                <w:iCs w:val="0"/>
                <w:color w:val="auto"/>
                <w:sz w:val="22"/>
                <w:szCs w:val="22"/>
                <w:highlight w:val="none"/>
                <w:u w:val="none"/>
                <w:lang w:val="en-US" w:eastAsia="zh-CN" w:bidi="ar"/>
              </w:rPr>
              <w:t xml:space="preserve">24</w:t>
            </w:r>
            <w:r>
              <w:rPr>
                <w:rStyle w:val="1422"/>
                <w:color w:val="auto"/>
                <w:highlight w:val="none"/>
                <w:lang w:val="en-US" w:eastAsia="zh-CN" w:bidi="ar"/>
              </w:rPr>
              <w:t xml:space="preserve">小时内解决）。</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不完好每项扣1分，不运行扣0.5分。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10</w:t>
            </w:r>
            <w:r>
              <w:rPr>
                <w:rStyle w:val="1422"/>
                <w:color w:val="auto"/>
                <w:highlight w:val="none"/>
                <w:lang w:val="en-US" w:eastAsia="zh-CN" w:bidi="ar"/>
              </w:rPr>
              <w:t xml:space="preserve">、开放时间：早晨</w:t>
            </w:r>
            <w:r>
              <w:rPr>
                <w:rFonts w:hint="default" w:ascii="Times New Roman" w:hAnsi="Times New Roman" w:eastAsia="宋体" w:cs="Times New Roman"/>
                <w:i w:val="0"/>
                <w:iCs w:val="0"/>
                <w:color w:val="auto"/>
                <w:sz w:val="22"/>
                <w:szCs w:val="22"/>
                <w:highlight w:val="none"/>
                <w:u w:val="none"/>
                <w:lang w:val="en-US" w:eastAsia="zh-CN" w:bidi="ar"/>
              </w:rPr>
              <w:t xml:space="preserve">6</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时至晚上</w:t>
            </w:r>
            <w:r>
              <w:rPr>
                <w:rFonts w:hint="default" w:ascii="Times New Roman" w:hAnsi="Times New Roman" w:eastAsia="宋体" w:cs="Times New Roman"/>
                <w:i w:val="0"/>
                <w:iCs w:val="0"/>
                <w:color w:val="auto"/>
                <w:sz w:val="22"/>
                <w:szCs w:val="22"/>
                <w:highlight w:val="none"/>
                <w:u w:val="none"/>
                <w:lang w:val="en-US" w:eastAsia="zh-CN" w:bidi="ar"/>
              </w:rPr>
              <w:t xml:space="preserve">22</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时，节假日、重大活动延长至</w:t>
            </w:r>
            <w:r>
              <w:rPr>
                <w:rFonts w:hint="default" w:ascii="Times New Roman" w:hAnsi="Times New Roman" w:eastAsia="宋体" w:cs="Times New Roman"/>
                <w:i w:val="0"/>
                <w:iCs w:val="0"/>
                <w:color w:val="auto"/>
                <w:sz w:val="22"/>
                <w:szCs w:val="22"/>
                <w:highlight w:val="none"/>
                <w:u w:val="none"/>
                <w:lang w:val="en-US" w:eastAsia="zh-CN" w:bidi="ar"/>
              </w:rPr>
              <w:t xml:space="preserve">23</w:t>
            </w:r>
            <w:r>
              <w:rPr>
                <w:rStyle w:val="1422"/>
                <w:color w:val="auto"/>
                <w:highlight w:val="none"/>
                <w:lang w:val="en-US" w:eastAsia="zh-CN" w:bidi="ar"/>
              </w:rPr>
              <w:t xml:space="preserve">：</w:t>
            </w:r>
            <w:r>
              <w:rPr>
                <w:rFonts w:hint="default" w:ascii="Times New Roman" w:hAnsi="Times New Roman" w:eastAsia="宋体" w:cs="Times New Roman"/>
                <w:i w:val="0"/>
                <w:iCs w:val="0"/>
                <w:color w:val="auto"/>
                <w:sz w:val="22"/>
                <w:szCs w:val="22"/>
                <w:highlight w:val="none"/>
                <w:u w:val="none"/>
                <w:lang w:val="en-US" w:eastAsia="zh-CN" w:bidi="ar"/>
              </w:rPr>
              <w:t xml:space="preserve">00</w:t>
            </w:r>
            <w:r>
              <w:rPr>
                <w:rStyle w:val="1422"/>
                <w:color w:val="auto"/>
                <w:highlight w:val="none"/>
                <w:lang w:val="en-US" w:eastAsia="zh-CN" w:bidi="ar"/>
              </w:rPr>
              <w:t xml:space="preserve">时，准时开放，不得晚开早关门。</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11</w:t>
            </w:r>
            <w:r>
              <w:rPr>
                <w:rStyle w:val="1422"/>
                <w:color w:val="auto"/>
                <w:highlight w:val="none"/>
                <w:lang w:val="en-US" w:eastAsia="zh-CN" w:bidi="ar"/>
              </w:rPr>
              <w:t xml:space="preserve">、公厕免费对外开放，不得擅自收费和变相收费。</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12</w:t>
            </w:r>
            <w:r>
              <w:rPr>
                <w:rStyle w:val="1422"/>
                <w:color w:val="auto"/>
                <w:highlight w:val="none"/>
                <w:lang w:val="en-US" w:eastAsia="zh-CN" w:bidi="ar"/>
              </w:rPr>
              <w:t xml:space="preserve">、保洁员统一着环卫工作服。</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none" w:color="000000" w:sz="4" w:space="0"/>
            </w:tcBorders>
            <w:tcW w:w="144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专人公厕小计</w:t>
            </w:r>
            <w:r/>
          </w:p>
        </w:tc>
        <w:tc>
          <w:tcPr>
            <w:shd w:val="clear" w:color="auto" w:fill="auto"/>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left"/>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（二）巡回保洁管理公厕</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8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、公厕有专人保洁管理，管理制度张贴在公厕外（大门外）墙壁上。规范设置公厕导向牌、男女标识牌、无障碍标志等标识。</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缺一项扣1分。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6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、每天上午、下午和夜晚各全面清洗打扫一次，各时间段内再巡回保洁一次。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少一次扣1分。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、消毒及时（消毒时间为每年</w:t>
            </w: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月--11月），无蛆、无蝇、无蛛网。</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发现一项扣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104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、室内地面清洁、无积水、无积尿，隔位板、窗台、室内墙裙（瓷砖部分）等无积灰。周围</w:t>
            </w:r>
            <w:r>
              <w:rPr>
                <w:rFonts w:hint="default" w:ascii="Times New Roman" w:hAnsi="Times New Roman" w:eastAsia="宋体" w:cs="Times New Roman"/>
                <w:i w:val="0"/>
                <w:iCs w:val="0"/>
                <w:color w:val="auto"/>
                <w:sz w:val="22"/>
                <w:szCs w:val="22"/>
                <w:highlight w:val="none"/>
                <w:u w:val="none"/>
                <w:lang w:val="en-US" w:eastAsia="zh-CN" w:bidi="ar"/>
              </w:rPr>
              <w:t xml:space="preserve">3-5</w:t>
            </w:r>
            <w:r>
              <w:rPr>
                <w:rStyle w:val="1422"/>
                <w:color w:val="auto"/>
                <w:highlight w:val="none"/>
                <w:lang w:val="en-US" w:eastAsia="zh-CN" w:bidi="ar"/>
              </w:rPr>
              <w:t xml:space="preserve">米内的地面、绿化带、外墙面清，无垃圾杂物、无乱牵乱挂、乱涂乱画，张贴广告、寄养动物等现象。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发现一项扣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、室内外无蛛网、无乱张贴。不得放置积尿桶。</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蛛网：</w:t>
            </w:r>
            <w:r>
              <w:rPr>
                <w:rFonts w:hint="default" w:ascii="Times New Roman" w:hAnsi="Times New Roman" w:eastAsia="宋体" w:cs="Times New Roman"/>
                <w:i w:val="0"/>
                <w:iCs w:val="0"/>
                <w:color w:val="auto"/>
                <w:sz w:val="22"/>
                <w:szCs w:val="22"/>
                <w:highlight w:val="none"/>
                <w:u w:val="none"/>
                <w:lang w:val="en-US" w:eastAsia="zh-CN" w:bidi="ar"/>
              </w:rPr>
              <w:t xml:space="preserve">2.5</w:t>
            </w:r>
            <w:r>
              <w:rPr>
                <w:rStyle w:val="1422"/>
                <w:color w:val="auto"/>
                <w:highlight w:val="none"/>
                <w:lang w:val="en-US" w:eastAsia="zh-CN" w:bidi="ar"/>
              </w:rPr>
              <w:t xml:space="preserve">米以上三只扣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2.5</w:t>
            </w:r>
            <w:r>
              <w:rPr>
                <w:rStyle w:val="1422"/>
                <w:color w:val="auto"/>
                <w:highlight w:val="none"/>
                <w:lang w:val="en-US" w:eastAsia="zh-CN" w:bidi="ar"/>
              </w:rPr>
              <w:t xml:space="preserve">米以下二只扣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分，乱张贴一张扣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分。发现积尿桶一只扣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6</w:t>
            </w:r>
            <w:r>
              <w:rPr>
                <w:rStyle w:val="1422"/>
                <w:color w:val="auto"/>
                <w:highlight w:val="none"/>
                <w:lang w:val="en-US" w:eastAsia="zh-CN" w:bidi="ar"/>
              </w:rPr>
              <w:t xml:space="preserve">、倒粪口无粪斑。粪池每年清坑一次，粪池无外溢。</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粪斑一处扣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3"/>
                <w:color w:val="auto"/>
                <w:highlight w:val="none"/>
                <w:lang w:val="en-US" w:eastAsia="zh-CN" w:bidi="ar"/>
              </w:rPr>
              <w:t xml:space="preserve">分。外溢一次扣</w:t>
            </w: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3"/>
                <w:color w:val="auto"/>
                <w:highlight w:val="none"/>
                <w:lang w:val="en-US" w:eastAsia="zh-CN" w:bidi="ar"/>
              </w:rPr>
              <w:t xml:space="preserve">分，清坑缺一次</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只扣1分。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7</w:t>
            </w:r>
            <w:r>
              <w:rPr>
                <w:rStyle w:val="1422"/>
                <w:color w:val="auto"/>
                <w:highlight w:val="none"/>
                <w:lang w:val="en-US" w:eastAsia="zh-CN" w:bidi="ar"/>
              </w:rPr>
              <w:t xml:space="preserve">、大小便池（槽）内无尿垢、无粪便堆积。</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有一项扣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8</w:t>
            </w:r>
            <w:r>
              <w:rPr>
                <w:rStyle w:val="1422"/>
                <w:color w:val="auto"/>
                <w:highlight w:val="none"/>
                <w:lang w:val="en-US" w:eastAsia="zh-CN" w:bidi="ar"/>
              </w:rPr>
              <w:t xml:space="preserve">、洗刷池储水量不少于池容积的</w:t>
            </w:r>
            <w:r>
              <w:rPr>
                <w:rFonts w:hint="default" w:ascii="Times New Roman" w:hAnsi="Times New Roman" w:eastAsia="宋体" w:cs="Times New Roman"/>
                <w:i w:val="0"/>
                <w:iCs w:val="0"/>
                <w:color w:val="auto"/>
                <w:sz w:val="22"/>
                <w:szCs w:val="22"/>
                <w:highlight w:val="none"/>
                <w:u w:val="none"/>
                <w:lang w:val="en-US" w:eastAsia="zh-CN" w:bidi="ar"/>
              </w:rPr>
              <w:t xml:space="preserve">60%</w:t>
            </w:r>
            <w:r>
              <w:rPr>
                <w:rStyle w:val="1422"/>
                <w:color w:val="auto"/>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无水扣1分，储水量少于池容积的</w:t>
            </w:r>
            <w:r>
              <w:rPr>
                <w:rFonts w:hint="default" w:ascii="Times New Roman" w:hAnsi="Times New Roman" w:eastAsia="宋体" w:cs="Times New Roman"/>
                <w:i w:val="0"/>
                <w:iCs w:val="0"/>
                <w:color w:val="auto"/>
                <w:sz w:val="22"/>
                <w:szCs w:val="22"/>
                <w:highlight w:val="none"/>
                <w:u w:val="none"/>
                <w:lang w:val="en-US" w:eastAsia="zh-CN" w:bidi="ar"/>
              </w:rPr>
              <w:t xml:space="preserve">60%</w:t>
            </w:r>
            <w:r>
              <w:rPr>
                <w:rStyle w:val="1423"/>
                <w:color w:val="auto"/>
                <w:highlight w:val="none"/>
                <w:lang w:val="en-US" w:eastAsia="zh-CN" w:bidi="ar"/>
              </w:rPr>
              <w:t xml:space="preserve">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62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9</w:t>
            </w:r>
            <w:r>
              <w:rPr>
                <w:rStyle w:val="1422"/>
                <w:color w:val="auto"/>
                <w:highlight w:val="none"/>
                <w:lang w:val="en-US" w:eastAsia="zh-CN" w:bidi="ar"/>
              </w:rPr>
              <w:t xml:space="preserve">、设施设备（照明、水龙头、水表、粪池井盖等）完好，运行正常（发现问题</w:t>
            </w:r>
            <w:r>
              <w:rPr>
                <w:rFonts w:hint="default" w:ascii="Times New Roman" w:hAnsi="Times New Roman" w:eastAsia="宋体" w:cs="Times New Roman"/>
                <w:i w:val="0"/>
                <w:iCs w:val="0"/>
                <w:color w:val="auto"/>
                <w:sz w:val="22"/>
                <w:szCs w:val="22"/>
                <w:highlight w:val="none"/>
                <w:u w:val="none"/>
                <w:lang w:val="en-US" w:eastAsia="zh-CN" w:bidi="ar"/>
              </w:rPr>
              <w:t xml:space="preserve">24</w:t>
            </w:r>
            <w:r>
              <w:rPr>
                <w:rStyle w:val="1422"/>
                <w:color w:val="auto"/>
                <w:highlight w:val="none"/>
                <w:lang w:val="en-US" w:eastAsia="zh-CN" w:bidi="ar"/>
              </w:rPr>
              <w:t xml:space="preserve">小时内解决）。</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不完好每项扣1分，不运行扣1分。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10</w:t>
            </w:r>
            <w:r>
              <w:rPr>
                <w:rStyle w:val="1422"/>
                <w:color w:val="auto"/>
                <w:highlight w:val="none"/>
                <w:lang w:val="en-US" w:eastAsia="zh-CN" w:bidi="ar"/>
              </w:rPr>
              <w:t xml:space="preserve">、保洁员统一着环卫工作服。</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发现不统一着装每次扣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none" w:color="000000" w:sz="4" w:space="0"/>
            </w:tcBorders>
            <w:tcW w:w="144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巡回公厕小计</w:t>
            </w:r>
            <w:r/>
          </w:p>
        </w:tc>
        <w:tc>
          <w:tcPr>
            <w:shd w:val="clear" w:color="auto" w:fill="auto"/>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left"/>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公厕小计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五、生活垃圾中转站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1、按规定配备人员上岗。</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缺岗1人扣除1分。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2、中转站设备运行良好。</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发现1处扣1分。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3、生活垃圾日产日清，按时运送至锡东电厂。</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发现生活垃圾未日产日清扣2分。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4、发现生活垃圾压缩后未运至指定场所扣3分。</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5、及时清理地面，确保地面干净无果皮纸屑、无污水</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6、垃圾外运车辆必须保持整洁。</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7、有害、有毒、无法处理垃圾不得混入车辆。</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8、及时清洁垃圾中转站内墙面、天花板，应无积灰、污迹、蛛网、无乱图乱画墙面光洁外墙面整洁。</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规定时间到岗，不得迟到早退、脱岗。</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9、及时对垃圾中转站进行消杀工作，防止蚊蝇滋生。</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10、保持垃圾中转站内部环境卫生干净、整洁。</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40"/>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11、分拣人员按规定上岗，按种类分拣清晰，堆放整齐，确保场内有序。</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发现缺勤1人扣1分，场内杂乱扣2分。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中转站小计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六、优质服务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、无市民投诉、新闻媒体曝光。</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发生市民投诉或者新闻媒体曝光，经核实，确属作业单位责任，每次扣1分。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、各项创建及重大活动等环卫服务质量到位。</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保障不到位，或因质量问题对保障和创建产生影响的，扣1分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3、雨雪冰雹、汛期和台风等恶劣天气做好应急保障，雾霾天和高温天气增加机械化作业频次，</w:t>
            </w:r>
            <w:r>
              <w:rPr>
                <w:rFonts w:hint="default" w:ascii="Times New Roman" w:hAnsi="Times New Roman" w:eastAsia="宋体" w:cs="Times New Roman"/>
                <w:i w:val="0"/>
                <w:iCs w:val="0"/>
                <w:color w:val="auto"/>
                <w:sz w:val="22"/>
                <w:szCs w:val="22"/>
                <w:highlight w:val="none"/>
                <w:u w:val="none"/>
                <w:lang w:val="en-US" w:eastAsia="zh-CN" w:bidi="ar"/>
              </w:rPr>
              <w:t xml:space="preserve">110</w:t>
            </w:r>
            <w:r>
              <w:rPr>
                <w:rStyle w:val="1422"/>
                <w:color w:val="auto"/>
                <w:highlight w:val="none"/>
                <w:lang w:val="en-US" w:eastAsia="zh-CN" w:bidi="ar"/>
              </w:rPr>
              <w:t xml:space="preserve">案件要及时处置到位。</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应急保障不到位扣2分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次，雾霾天和高温天气未增加机械化作业频次扣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3"/>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次，</w:t>
            </w:r>
            <w:r>
              <w:rPr>
                <w:rFonts w:hint="default" w:ascii="Times New Roman" w:hAnsi="Times New Roman" w:eastAsia="宋体" w:cs="Times New Roman"/>
                <w:i w:val="0"/>
                <w:iCs w:val="0"/>
                <w:color w:val="auto"/>
                <w:sz w:val="22"/>
                <w:szCs w:val="22"/>
                <w:highlight w:val="none"/>
                <w:u w:val="none"/>
                <w:lang w:val="en-US" w:eastAsia="zh-CN" w:bidi="ar"/>
              </w:rPr>
              <w:t xml:space="preserve">110</w:t>
            </w:r>
            <w:r>
              <w:rPr>
                <w:rStyle w:val="1423"/>
                <w:color w:val="auto"/>
                <w:highlight w:val="none"/>
                <w:lang w:val="en-US" w:eastAsia="zh-CN" w:bidi="ar"/>
              </w:rPr>
              <w:t xml:space="preserve">案件未及时处置扣1分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3810"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七、安全生产及其他</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、环卫作业人员先培训后上岗，定期开展业务培训，并做好相应台账；</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台账不完善，扣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rPr>
                <w:rStyle w:val="1422"/>
                <w:color w:val="auto"/>
                <w:highlight w:val="none"/>
                <w:lang w:val="en-US" w:eastAsia="zh-CN" w:bidi="ar"/>
              </w:rPr>
              <w:t xml:space="preserve">、每季度组织一次安全生产专项培训，并形成完整台账。</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培训缺一次扣1分；台账不完善，扣</w:t>
            </w:r>
            <w:r>
              <w:rPr>
                <w:rFonts w:hint="default" w:ascii="Times New Roman" w:hAnsi="Times New Roman" w:eastAsia="宋体" w:cs="Times New Roman"/>
                <w:i w:val="0"/>
                <w:iCs w:val="0"/>
                <w:color w:val="auto"/>
                <w:sz w:val="22"/>
                <w:szCs w:val="22"/>
                <w:highlight w:val="none"/>
                <w:u w:val="none"/>
                <w:lang w:val="en-US" w:eastAsia="zh-CN" w:bidi="ar"/>
              </w:rPr>
              <w:t xml:space="preserve">1</w:t>
            </w:r>
            <w:r>
              <w:rPr>
                <w:rStyle w:val="1423"/>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3"/>
                <w:color w:val="auto"/>
                <w:highlight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rPr>
                <w:rStyle w:val="1422"/>
                <w:color w:val="auto"/>
                <w:highlight w:val="none"/>
                <w:lang w:val="en-US" w:eastAsia="zh-CN" w:bidi="ar"/>
              </w:rPr>
              <w:t xml:space="preserve">、作业单位应每年为环卫从业人员购买保险。</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未购买保险扣</w:t>
            </w:r>
            <w:r>
              <w:rPr>
                <w:rFonts w:hint="default" w:ascii="Times New Roman" w:hAnsi="Times New Roman" w:eastAsia="宋体" w:cs="Times New Roman"/>
                <w:i w:val="0"/>
                <w:iCs w:val="0"/>
                <w:color w:val="auto"/>
                <w:sz w:val="22"/>
                <w:szCs w:val="22"/>
                <w:highlight w:val="none"/>
                <w:u w:val="none"/>
                <w:lang w:val="en-US" w:eastAsia="zh-CN" w:bidi="ar"/>
              </w:rPr>
              <w:t xml:space="preserve">0.1</w:t>
            </w:r>
            <w:r>
              <w:rPr>
                <w:rStyle w:val="1422"/>
                <w:color w:val="auto"/>
                <w:highlight w:val="none"/>
                <w:lang w:val="en-US" w:eastAsia="zh-CN" w:bidi="ar"/>
              </w:rPr>
              <w:t xml:space="preserve">分</w:t>
            </w:r>
            <w:r>
              <w:rPr>
                <w:rFonts w:hint="default" w:ascii="Times New Roman" w:hAnsi="Times New Roman" w:eastAsia="宋体" w:cs="Times New Roman"/>
                <w:i w:val="0"/>
                <w:iCs w:val="0"/>
                <w:color w:val="auto"/>
                <w:sz w:val="22"/>
                <w:szCs w:val="22"/>
                <w:highlight w:val="none"/>
                <w:u w:val="none"/>
                <w:lang w:val="en-US" w:eastAsia="zh-CN" w:bidi="ar"/>
              </w:rPr>
              <w:t xml:space="preserve">/</w:t>
            </w:r>
            <w:r>
              <w:rPr>
                <w:rStyle w:val="1422"/>
                <w:color w:val="auto"/>
                <w:highlight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w:t>
            </w:r>
            <w:r>
              <w:rPr>
                <w:rStyle w:val="1422"/>
                <w:color w:val="auto"/>
                <w:highlight w:val="none"/>
                <w:lang w:val="en-US" w:eastAsia="zh-CN" w:bidi="ar"/>
              </w:rPr>
              <w:t xml:space="preserve">、无重大安全事故（人员、车辆）。</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发生重大安全事故，经核实，确属作业单位责任，每次扣</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Style w:val="1422"/>
                <w:color w:val="auto"/>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2115"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1694" w:type="pct"/>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r>
    </w:tbl>
    <w:p>
      <w:pPr>
        <w:spacing w:before="113" w:line="203" w:lineRule="auto"/>
        <w:rPr>
          <w:rFonts w:hint="eastAsia" w:ascii="宋体" w:hAnsi="宋体" w:eastAsia="宋体" w:cs="宋体"/>
          <w:color w:val="auto"/>
          <w:sz w:val="31"/>
          <w:szCs w:val="31"/>
          <w:highlight w:val="none"/>
          <w:lang w:eastAsia="zh-CN"/>
        </w:rPr>
      </w:pPr>
      <w:r>
        <w:rPr>
          <w:rFonts w:hint="eastAsia" w:ascii="宋体" w:hAnsi="宋体" w:eastAsia="宋体" w:cs="宋体"/>
          <w:color w:val="auto"/>
          <w:highlight w:val="none"/>
          <w:lang w:eastAsia="zh-CN"/>
        </w:rPr>
        <w:br w:type="page" w:clear="all"/>
      </w:r>
      <w:r>
        <w:rPr>
          <w:rFonts w:hint="eastAsia" w:ascii="宋体" w:hAnsi="宋体" w:eastAsia="宋体" w:cs="宋体"/>
          <w:color w:val="auto"/>
          <w:spacing w:val="-3"/>
          <w:sz w:val="31"/>
          <w:szCs w:val="31"/>
          <w:highlight w:val="none"/>
          <w:lang w:eastAsia="zh-CN"/>
        </w:rPr>
        <w:t xml:space="preserve">附件3</w:t>
      </w:r>
      <w:r/>
    </w:p>
    <w:p>
      <w:pPr>
        <w:spacing w:line="338"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568"/>
        <w:spacing w:before="137" w:line="233" w:lineRule="auto"/>
        <w:rPr>
          <w:rFonts w:hint="eastAsia" w:ascii="宋体" w:hAnsi="宋体" w:eastAsia="宋体" w:cs="宋体"/>
          <w:color w:val="auto"/>
          <w:sz w:val="36"/>
          <w:szCs w:val="36"/>
          <w:highlight w:val="none"/>
          <w:lang w:eastAsia="zh-CN"/>
        </w:rPr>
        <w:outlineLvl w:val="0"/>
      </w:pPr>
      <w:r>
        <w:rPr>
          <w:rFonts w:hint="eastAsia" w:ascii="宋体" w:hAnsi="宋体" w:eastAsia="宋体" w:cs="宋体"/>
          <w:color w:val="auto"/>
          <w:spacing w:val="-1"/>
          <w:sz w:val="36"/>
          <w:szCs w:val="36"/>
          <w:highlight w:val="none"/>
          <w:lang w:eastAsia="zh-CN"/>
        </w:rPr>
        <w:t xml:space="preserve">无锡市环境卫生作业服务质量检查考核标准</w:t>
      </w:r>
      <w:r/>
    </w:p>
    <w:p>
      <w:pPr>
        <w:spacing w:line="125"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139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4"/>
        <w:gridCol w:w="7690"/>
        <w:gridCol w:w="5399"/>
      </w:tblGrid>
      <w:tr>
        <w:trPr>
          <w:trHeight w:val="633"/>
        </w:trPr>
        <w:tc>
          <w:tcPr>
            <w:shd w:val="clear" w:color="auto" w:fill="auto"/>
            <w:tcW w:w="864" w:type="dxa"/>
            <w:textDirection w:val="lrTb"/>
            <w:noWrap w:val="false"/>
          </w:tcPr>
          <w:p>
            <w:pPr>
              <w:ind w:left="194"/>
              <w:spacing w:before="191" w:line="197"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序号</w:t>
            </w:r>
            <w:r/>
          </w:p>
        </w:tc>
        <w:tc>
          <w:tcPr>
            <w:shd w:val="clear" w:color="auto" w:fill="auto"/>
            <w:tcW w:w="7690" w:type="dxa"/>
            <w:textDirection w:val="lrTb"/>
            <w:noWrap w:val="false"/>
          </w:tcPr>
          <w:p>
            <w:pPr>
              <w:ind w:left="3370"/>
              <w:spacing w:before="190" w:line="198"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作业要求</w:t>
            </w:r>
            <w:r/>
          </w:p>
        </w:tc>
        <w:tc>
          <w:tcPr>
            <w:shd w:val="clear" w:color="auto" w:fill="auto"/>
            <w:tcW w:w="5399" w:type="dxa"/>
            <w:textDirection w:val="lrTb"/>
            <w:noWrap w:val="false"/>
          </w:tcPr>
          <w:p>
            <w:pPr>
              <w:ind w:left="2228"/>
              <w:spacing w:before="190" w:line="198" w:lineRule="auto"/>
              <w:rPr>
                <w:rFonts w:hint="eastAsia" w:ascii="宋体" w:hAnsi="宋体" w:eastAsia="宋体" w:cs="宋体"/>
                <w:color w:val="auto"/>
                <w:szCs w:val="24"/>
                <w:highlight w:val="none"/>
              </w:rPr>
            </w:pPr>
            <w:r>
              <w:rPr>
                <w:rFonts w:hint="eastAsia" w:ascii="宋体" w:hAnsi="宋体" w:eastAsia="宋体" w:cs="宋体"/>
                <w:color w:val="auto"/>
                <w:spacing w:val="-3"/>
                <w:szCs w:val="24"/>
                <w:highlight w:val="none"/>
              </w:rPr>
              <w:t xml:space="preserve">扣分标准</w:t>
            </w:r>
            <w:r/>
          </w:p>
        </w:tc>
      </w:tr>
      <w:tr>
        <w:trPr>
          <w:trHeight w:val="628"/>
        </w:trPr>
        <w:tc>
          <w:tcPr>
            <w:shd w:val="clear" w:color="auto" w:fill="auto"/>
            <w:tcW w:w="864" w:type="dxa"/>
            <w:textDirection w:val="lrTb"/>
            <w:noWrap w:val="false"/>
          </w:tcPr>
          <w:p>
            <w:pPr>
              <w:ind w:left="325"/>
              <w:spacing w:before="280" w:line="196" w:lineRule="exact"/>
              <w:rPr>
                <w:rFonts w:hint="eastAsia" w:ascii="宋体" w:hAnsi="宋体" w:eastAsia="宋体" w:cs="宋体"/>
                <w:color w:val="auto"/>
                <w:szCs w:val="24"/>
                <w:highlight w:val="none"/>
              </w:rPr>
            </w:pPr>
            <w:r>
              <w:rPr>
                <w:rFonts w:hint="eastAsia" w:ascii="宋体" w:hAnsi="宋体" w:eastAsia="宋体" w:cs="宋体"/>
                <w:color w:val="auto"/>
                <w:position w:val="-3"/>
                <w:szCs w:val="24"/>
                <w:highlight w:val="none"/>
              </w:rPr>
              <w:t xml:space="preserve">一</w:t>
            </w:r>
            <w:r/>
          </w:p>
        </w:tc>
        <w:tc>
          <w:tcPr>
            <w:shd w:val="clear" w:color="auto" w:fill="auto"/>
            <w:tcW w:w="7690" w:type="dxa"/>
            <w:textDirection w:val="lrTb"/>
            <w:noWrap w:val="false"/>
          </w:tcPr>
          <w:p>
            <w:pPr>
              <w:ind w:left="111"/>
              <w:spacing w:before="184" w:line="199" w:lineRule="auto"/>
              <w:rPr>
                <w:rFonts w:hint="eastAsia" w:ascii="宋体" w:hAnsi="宋体" w:eastAsia="宋体" w:cs="宋体"/>
                <w:color w:val="auto"/>
                <w:szCs w:val="24"/>
                <w:highlight w:val="none"/>
                <w:lang w:eastAsia="zh-CN"/>
              </w:rPr>
            </w:pPr>
            <w:r>
              <w:rPr>
                <w:rFonts w:hint="eastAsia" w:ascii="宋体" w:hAnsi="宋体" w:eastAsia="宋体" w:cs="宋体"/>
                <w:color w:val="auto"/>
                <w:spacing w:val="-1"/>
                <w:szCs w:val="24"/>
                <w:highlight w:val="none"/>
                <w:lang w:eastAsia="zh-CN"/>
              </w:rPr>
              <w:t xml:space="preserve">道路清扫保洁考核要求</w:t>
            </w:r>
            <w:r/>
          </w:p>
        </w:tc>
        <w:tc>
          <w:tcPr>
            <w:shd w:val="clear" w:color="auto" w:fill="auto"/>
            <w:tcW w:w="5399" w:type="dxa"/>
            <w:textDirection w:val="lrTb"/>
            <w:noWrap w:val="false"/>
          </w:tcPr>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tc>
      </w:tr>
      <w:tr>
        <w:trPr>
          <w:trHeight w:val="628"/>
        </w:trPr>
        <w:tc>
          <w:tcPr>
            <w:shd w:val="clear" w:color="auto" w:fill="auto"/>
            <w:tcW w:w="864" w:type="dxa"/>
            <w:textDirection w:val="lrTb"/>
            <w:noWrap w:val="false"/>
          </w:tcPr>
          <w:p>
            <w:pPr>
              <w:pStyle w:val="1414"/>
              <w:ind w:left="97"/>
              <w:spacing w:before="175"/>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（一）</w:t>
            </w:r>
            <w:r/>
          </w:p>
        </w:tc>
        <w:tc>
          <w:tcPr>
            <w:shd w:val="clear" w:color="auto" w:fill="auto"/>
            <w:tcW w:w="7690" w:type="dxa"/>
            <w:textDirection w:val="lrTb"/>
            <w:noWrap w:val="false"/>
          </w:tcPr>
          <w:p>
            <w:pPr>
              <w:pStyle w:val="1414"/>
              <w:ind w:left="119"/>
              <w:spacing w:before="182" w:line="206"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人工清扫保洁作业质量要求</w:t>
            </w:r>
            <w:r/>
          </w:p>
        </w:tc>
        <w:tc>
          <w:tcPr>
            <w:shd w:val="clear" w:color="auto" w:fill="auto"/>
            <w:tcW w:w="5399" w:type="dxa"/>
            <w:textDirection w:val="lrTb"/>
            <w:noWrap w:val="false"/>
          </w:tcPr>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tc>
      </w:tr>
      <w:tr>
        <w:trPr>
          <w:trHeight w:val="4374"/>
        </w:trPr>
        <w:tc>
          <w:tcPr>
            <w:shd w:val="clear" w:color="auto" w:fill="auto"/>
            <w:tcW w:w="864" w:type="dxa"/>
            <w:textDirection w:val="lrTb"/>
            <w:noWrap w:val="false"/>
          </w:tcPr>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97"/>
              <w:spacing w:before="69" w:line="235"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shd w:val="clear" w:color="auto" w:fill="auto"/>
            <w:tcW w:w="7690" w:type="dxa"/>
            <w:textDirection w:val="lrTb"/>
            <w:noWrap w:val="false"/>
          </w:tcPr>
          <w:p>
            <w:pPr>
              <w:pStyle w:val="1414"/>
              <w:ind w:left="117"/>
              <w:spacing w:before="183" w:line="226"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作业时间：一级道路（A</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1"/>
                <w:highlight w:val="none"/>
                <w:lang w:eastAsia="zh-CN"/>
              </w:rPr>
              <w:t xml:space="preserve">类）清扫保洁时间：5:00-18:00，一级道路（B</w:t>
            </w:r>
            <w:r/>
          </w:p>
          <w:p>
            <w:pPr>
              <w:pStyle w:val="1414"/>
              <w:ind w:left="127"/>
              <w:spacing w:before="297" w:line="226"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类）清扫保洁时间：6:00-18:00，</w:t>
            </w:r>
            <w:r/>
          </w:p>
          <w:p>
            <w:pPr>
              <w:pStyle w:val="1414"/>
              <w:ind w:left="126"/>
              <w:spacing w:before="296" w:line="226"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二级道路清扫保洁时间：7:00-18:</w:t>
            </w:r>
            <w:r>
              <w:rPr>
                <w:rFonts w:hint="eastAsia" w:ascii="宋体" w:hAnsi="宋体" w:eastAsia="宋体" w:cs="宋体"/>
                <w:color w:val="auto"/>
                <w:spacing w:val="-2"/>
                <w:highlight w:val="none"/>
                <w:lang w:eastAsia="zh-CN"/>
              </w:rPr>
              <w:t xml:space="preserve">00，</w:t>
            </w:r>
            <w:r/>
          </w:p>
          <w:p>
            <w:pPr>
              <w:pStyle w:val="1414"/>
              <w:ind w:left="130"/>
              <w:spacing w:before="296" w:line="226"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三级道路清扫保洁时间：7:00-18:00，</w:t>
            </w:r>
            <w:r/>
          </w:p>
          <w:p>
            <w:pPr>
              <w:pStyle w:val="1414"/>
              <w:ind w:left="148"/>
              <w:spacing w:before="298" w:line="226"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四级道路清扫保洁时间：7:00-16:0</w:t>
            </w:r>
            <w:r>
              <w:rPr>
                <w:rFonts w:hint="eastAsia" w:ascii="宋体" w:hAnsi="宋体" w:eastAsia="宋体" w:cs="宋体"/>
                <w:color w:val="auto"/>
                <w:spacing w:val="-3"/>
                <w:highlight w:val="none"/>
                <w:lang w:eastAsia="zh-CN"/>
              </w:rPr>
              <w:t xml:space="preserve">0，</w:t>
            </w:r>
            <w:r/>
          </w:p>
          <w:p>
            <w:pPr>
              <w:pStyle w:val="1414"/>
              <w:ind w:left="130" w:hanging="14"/>
              <w:spacing w:before="297" w:line="366"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夜间清扫保洁作业时间：11</w: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7"/>
                <w:highlight w:val="none"/>
                <w:lang w:eastAsia="zh-CN"/>
              </w:rPr>
              <w:t xml:space="preserve">月至次年</w:t>
            </w:r>
            <w:r>
              <w:rPr>
                <w:rFonts w:hint="eastAsia" w:ascii="宋体" w:hAnsi="宋体" w:eastAsia="宋体" w:cs="宋体"/>
                <w:color w:val="auto"/>
                <w:spacing w:val="-44"/>
                <w:highlight w:val="none"/>
                <w:lang w:eastAsia="zh-CN"/>
              </w:rPr>
              <w:t xml:space="preserve"> </w:t>
            </w:r>
            <w:r>
              <w:rPr>
                <w:rFonts w:hint="eastAsia" w:ascii="宋体" w:hAnsi="宋体" w:eastAsia="宋体" w:cs="宋体"/>
                <w:color w:val="auto"/>
                <w:spacing w:val="-7"/>
                <w:highlight w:val="none"/>
                <w:lang w:eastAsia="zh-CN"/>
              </w:rPr>
              <w:t xml:space="preserve">4</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7"/>
                <w:highlight w:val="none"/>
                <w:lang w:eastAsia="zh-CN"/>
              </w:rPr>
              <w:t xml:space="preserve">月为 18:00-21:00</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7"/>
                <w:highlight w:val="none"/>
                <w:lang w:eastAsia="zh-CN"/>
              </w:rPr>
              <w:t xml:space="preserve">，5</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7"/>
                <w:highlight w:val="none"/>
                <w:lang w:eastAsia="zh-CN"/>
              </w:rPr>
              <w:t xml:space="preserve">月至 10</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7"/>
                <w:highlight w:val="none"/>
                <w:lang w:eastAsia="zh-CN"/>
              </w:rPr>
              <w:t xml:space="preserve">月</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4"/>
                <w:highlight w:val="none"/>
                <w:lang w:eastAsia="zh-CN"/>
              </w:rPr>
              <w:t xml:space="preserve">18:00-22:00，重大活动及节假日延长 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4"/>
                <w:highlight w:val="none"/>
                <w:lang w:eastAsia="zh-CN"/>
              </w:rPr>
              <w:t xml:space="preserve">小时</w:t>
            </w:r>
            <w:r>
              <w:rPr>
                <w:rFonts w:hint="eastAsia" w:ascii="宋体" w:hAnsi="宋体" w:eastAsia="宋体" w:cs="宋体"/>
                <w:color w:val="auto"/>
                <w:spacing w:val="-5"/>
                <w:highlight w:val="none"/>
                <w:lang w:eastAsia="zh-CN"/>
              </w:rPr>
              <w:t xml:space="preserve">（具体以活动结束时间为准）</w:t>
            </w:r>
            <w:r/>
          </w:p>
        </w:tc>
        <w:tc>
          <w:tcPr>
            <w:shd w:val="clear" w:color="auto" w:fill="auto"/>
            <w:tcW w:w="5399" w:type="dxa"/>
            <w:textDirection w:val="lrTb"/>
            <w:noWrap w:val="false"/>
          </w:tcPr>
          <w:p>
            <w:pPr>
              <w:spacing w:line="24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0"/>
              <w:spacing w:before="87"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未按照规定时间开展清扫保洁作业，扣</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2"/>
                <w:highlight w:val="none"/>
                <w:lang w:eastAsia="zh-CN"/>
              </w:rPr>
              <w:t xml:space="preserve">3 分。</w:t>
            </w:r>
            <w:r/>
          </w:p>
        </w:tc>
      </w:tr>
    </w:tbl>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sectPr>
          <w:footerReference w:type="default" r:id="rId18"/>
          <w:footnotePr/>
          <w:endnotePr/>
          <w:type w:val="nextPage"/>
          <w:pgSz w:w="16839" w:h="11907" w:orient="landscape"/>
          <w:pgMar w:top="1012" w:right="1428" w:bottom="1327" w:left="1451" w:header="0" w:footer="958" w:gutter="0"/>
          <w:cols w:num="1" w:sep="0" w:space="720" w:equalWidth="1"/>
          <w:docGrid w:linePitch="360"/>
        </w:sectPr>
      </w:pPr>
      <w:r>
        <w:rPr>
          <w:rFonts w:hint="eastAsia" w:ascii="宋体" w:hAnsi="宋体" w:eastAsia="宋体" w:cs="宋体"/>
          <w:color w:val="auto"/>
          <w:sz w:val="21"/>
          <w:highlight w:val="none"/>
          <w:lang w:eastAsia="zh-CN"/>
        </w:rPr>
      </w:r>
      <w:r/>
    </w:p>
    <w:p>
      <w:pPr>
        <w:spacing w:before="4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139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4"/>
        <w:gridCol w:w="7690"/>
        <w:gridCol w:w="5399"/>
      </w:tblGrid>
      <w:tr>
        <w:trPr>
          <w:trHeight w:val="90"/>
        </w:trPr>
        <w:tc>
          <w:tcPr>
            <w:shd w:val="clear" w:color="auto" w:fill="auto"/>
            <w:tcW w:w="864" w:type="dxa"/>
            <w:textDirection w:val="lrTb"/>
            <w:noWrap w:val="false"/>
          </w:tcPr>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74"/>
              <w:spacing w:before="69" w:line="235"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shd w:val="clear" w:color="auto" w:fill="auto"/>
            <w:tcW w:w="7690" w:type="dxa"/>
            <w:textDirection w:val="lrTb"/>
            <w:noWrap w:val="false"/>
          </w:tcPr>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8"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5" w:right="141"/>
              <w:spacing w:before="87" w:line="437"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道路路面及侧石边脚清，无明显泥沙颗粒，无波浪形，无死角；人行道</w:t>
            </w:r>
            <w:r>
              <w:rPr>
                <w:rFonts w:hint="eastAsia" w:ascii="宋体" w:hAnsi="宋体" w:eastAsia="宋体" w:cs="宋体"/>
                <w:color w:val="auto"/>
                <w:spacing w:val="-2"/>
                <w:highlight w:val="none"/>
                <w:lang w:eastAsia="zh-CN"/>
              </w:rPr>
              <w:t xml:space="preserve">板无明显脏污、无杂草。作业范围内无白色垃圾和杂物。</w:t>
            </w:r>
            <w:r/>
          </w:p>
        </w:tc>
        <w:tc>
          <w:tcPr>
            <w:shd w:val="clear" w:color="auto" w:fill="auto"/>
            <w:tcW w:w="5399" w:type="dxa"/>
            <w:textDirection w:val="lrTb"/>
            <w:noWrap w:val="false"/>
          </w:tcPr>
          <w:p>
            <w:pPr>
              <w:pStyle w:val="1414"/>
              <w:ind w:left="118" w:right="26" w:firstLine="6"/>
              <w:jc w:val="both"/>
              <w:spacing w:before="186" w:line="431"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有边脚不清或明显沙粒每处扣</w: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4"/>
                <w:highlight w:val="none"/>
                <w:lang w:eastAsia="zh-CN"/>
              </w:rPr>
              <w:t xml:space="preserve">0.5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分，边脚毛、波</w:t>
            </w:r>
            <w:r>
              <w:rPr>
                <w:rFonts w:hint="eastAsia" w:ascii="宋体" w:hAnsi="宋体" w:eastAsia="宋体" w:cs="宋体"/>
                <w:color w:val="auto"/>
                <w:spacing w:val="-2"/>
                <w:highlight w:val="none"/>
                <w:lang w:eastAsia="zh-CN"/>
              </w:rPr>
              <w:t xml:space="preserve">浪形每处扣</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2"/>
                <w:highlight w:val="none"/>
                <w:lang w:eastAsia="zh-CN"/>
              </w:rPr>
              <w:t xml:space="preserve">0.5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2"/>
                <w:highlight w:val="none"/>
                <w:lang w:eastAsia="zh-CN"/>
              </w:rPr>
              <w:t xml:space="preserve">分，死角每处扣</w:t>
            </w:r>
            <w:r>
              <w:rPr>
                <w:rFonts w:hint="eastAsia" w:ascii="宋体" w:hAnsi="宋体" w:eastAsia="宋体" w:cs="宋体"/>
                <w:color w:val="auto"/>
                <w:spacing w:val="-39"/>
                <w:highlight w:val="none"/>
                <w:lang w:eastAsia="zh-CN"/>
              </w:rPr>
              <w:t xml:space="preserve"> </w:t>
            </w:r>
            <w:r>
              <w:rPr>
                <w:rFonts w:hint="eastAsia" w:ascii="宋体" w:hAnsi="宋体" w:eastAsia="宋体" w:cs="宋体"/>
                <w:color w:val="auto"/>
                <w:spacing w:val="-2"/>
                <w:highlight w:val="none"/>
                <w:lang w:eastAsia="zh-CN"/>
              </w:rPr>
              <w:t xml:space="preserve">0.5 分；人行道板</w:t>
            </w:r>
            <w:r>
              <w:rPr>
                <w:rFonts w:hint="eastAsia" w:ascii="宋体" w:hAnsi="宋体" w:eastAsia="宋体" w:cs="宋体"/>
                <w:color w:val="auto"/>
                <w:spacing w:val="-4"/>
                <w:highlight w:val="none"/>
                <w:lang w:eastAsia="zh-CN"/>
              </w:rPr>
              <w:t xml:space="preserve">明显</w:t>
            </w:r>
            <w:r>
              <w:rPr>
                <w:rFonts w:hint="eastAsia" w:cs="宋体"/>
                <w:color w:val="auto"/>
                <w:spacing w:val="-4"/>
                <w:highlight w:val="none"/>
                <w:lang w:eastAsia="zh-CN"/>
              </w:rPr>
              <w:t xml:space="preserve">脏污</w:t>
            </w:r>
            <w:r>
              <w:rPr>
                <w:rFonts w:hint="eastAsia" w:ascii="宋体" w:hAnsi="宋体" w:eastAsia="宋体" w:cs="宋体"/>
                <w:color w:val="auto"/>
                <w:spacing w:val="-4"/>
                <w:highlight w:val="none"/>
                <w:lang w:eastAsia="zh-CN"/>
              </w:rPr>
              <w:t xml:space="preserve">每处扣 1</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4"/>
                <w:highlight w:val="none"/>
                <w:lang w:eastAsia="zh-CN"/>
              </w:rPr>
              <w:t xml:space="preserve">分，成片杂草每处扣</w:t>
            </w:r>
            <w:r>
              <w:rPr>
                <w:rFonts w:hint="eastAsia" w:ascii="宋体" w:hAnsi="宋体" w:eastAsia="宋体" w:cs="宋体"/>
                <w:color w:val="auto"/>
                <w:spacing w:val="-39"/>
                <w:highlight w:val="none"/>
                <w:lang w:eastAsia="zh-CN"/>
              </w:rPr>
              <w:t xml:space="preserve"> </w:t>
            </w:r>
            <w:r>
              <w:rPr>
                <w:rFonts w:hint="eastAsia" w:ascii="宋体" w:hAnsi="宋体" w:eastAsia="宋体" w:cs="宋体"/>
                <w:color w:val="auto"/>
                <w:spacing w:val="-4"/>
                <w:highlight w:val="none"/>
                <w:lang w:eastAsia="zh-CN"/>
              </w:rPr>
              <w:t xml:space="preserve">0.5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w:t>
            </w:r>
            <w:r>
              <w:rPr>
                <w:rFonts w:hint="eastAsia" w:ascii="宋体" w:hAnsi="宋体" w:eastAsia="宋体" w:cs="宋体"/>
                <w:color w:val="auto"/>
                <w:spacing w:val="-10"/>
                <w:highlight w:val="none"/>
                <w:lang w:eastAsia="zh-CN"/>
              </w:rPr>
              <w:t xml:space="preserve">双侧道路</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10"/>
                <w:highlight w:val="none"/>
                <w:lang w:eastAsia="zh-CN"/>
              </w:rPr>
              <w:t xml:space="preserve">500</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10"/>
                <w:highlight w:val="none"/>
                <w:lang w:eastAsia="zh-CN"/>
              </w:rPr>
              <w:t xml:space="preserve">米内存在</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10"/>
                <w:highlight w:val="none"/>
                <w:lang w:eastAsia="zh-CN"/>
              </w:rPr>
              <w:t xml:space="preserve">2-4</w:t>
            </w:r>
            <w:r>
              <w:rPr>
                <w:rFonts w:hint="eastAsia" w:ascii="宋体" w:hAnsi="宋体" w:eastAsia="宋体" w:cs="宋体"/>
                <w:color w:val="auto"/>
                <w:spacing w:val="13"/>
                <w:highlight w:val="none"/>
                <w:lang w:eastAsia="zh-CN"/>
              </w:rPr>
              <w:t xml:space="preserve"> </w:t>
            </w:r>
            <w:r>
              <w:rPr>
                <w:rFonts w:hint="eastAsia" w:ascii="宋体" w:hAnsi="宋体" w:eastAsia="宋体" w:cs="宋体"/>
                <w:color w:val="auto"/>
                <w:spacing w:val="-10"/>
                <w:highlight w:val="none"/>
                <w:lang w:eastAsia="zh-CN"/>
              </w:rPr>
              <w:t xml:space="preserve">处垃圾杂物，扣</w:t>
            </w:r>
            <w:r>
              <w:rPr>
                <w:rFonts w:hint="eastAsia" w:ascii="宋体" w:hAnsi="宋体" w:eastAsia="宋体" w:cs="宋体"/>
                <w:color w:val="auto"/>
                <w:spacing w:val="-39"/>
                <w:highlight w:val="none"/>
                <w:lang w:eastAsia="zh-CN"/>
              </w:rPr>
              <w:t xml:space="preserve"> </w:t>
            </w:r>
            <w:r>
              <w:rPr>
                <w:rFonts w:hint="eastAsia" w:ascii="宋体" w:hAnsi="宋体" w:eastAsia="宋体" w:cs="宋体"/>
                <w:color w:val="auto"/>
                <w:spacing w:val="-10"/>
                <w:highlight w:val="none"/>
                <w:lang w:eastAsia="zh-CN"/>
              </w:rPr>
              <w:t xml:space="preserve">0.5</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10"/>
                <w:highlight w:val="none"/>
                <w:lang w:eastAsia="zh-CN"/>
              </w:rPr>
              <w:t xml:space="preserve">分；</w:t>
            </w:r>
            <w:r>
              <w:rPr>
                <w:rFonts w:hint="eastAsia" w:ascii="宋体" w:hAnsi="宋体" w:eastAsia="宋体" w:cs="宋体"/>
                <w:color w:val="auto"/>
                <w:spacing w:val="-6"/>
                <w:highlight w:val="none"/>
                <w:lang w:eastAsia="zh-CN"/>
              </w:rPr>
              <w:t xml:space="preserve">存在</w:t>
            </w:r>
            <w:r>
              <w:rPr>
                <w:rFonts w:hint="eastAsia" w:ascii="宋体" w:hAnsi="宋体" w:eastAsia="宋体" w:cs="宋体"/>
                <w:color w:val="auto"/>
                <w:spacing w:val="-29"/>
                <w:highlight w:val="none"/>
                <w:lang w:eastAsia="zh-CN"/>
              </w:rPr>
              <w:t xml:space="preserve"> </w:t>
            </w:r>
            <w:r>
              <w:rPr>
                <w:rFonts w:hint="eastAsia" w:ascii="宋体" w:hAnsi="宋体" w:eastAsia="宋体" w:cs="宋体"/>
                <w:color w:val="auto"/>
                <w:spacing w:val="-6"/>
                <w:highlight w:val="none"/>
                <w:lang w:eastAsia="zh-CN"/>
              </w:rPr>
              <w:t xml:space="preserve">5-9 处垃圾杂物，扣 1</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6"/>
                <w:highlight w:val="none"/>
                <w:lang w:eastAsia="zh-CN"/>
              </w:rPr>
              <w:t xml:space="preserve">分；存在 10</w:t>
            </w:r>
            <w:r>
              <w:rPr>
                <w:rFonts w:hint="eastAsia" w:ascii="宋体" w:hAnsi="宋体" w:eastAsia="宋体" w:cs="宋体"/>
                <w:color w:val="auto"/>
                <w:spacing w:val="13"/>
                <w:highlight w:val="none"/>
                <w:lang w:eastAsia="zh-CN"/>
              </w:rPr>
              <w:t xml:space="preserve"> </w:t>
            </w:r>
            <w:r>
              <w:rPr>
                <w:rFonts w:hint="eastAsia" w:ascii="宋体" w:hAnsi="宋体" w:eastAsia="宋体" w:cs="宋体"/>
                <w:color w:val="auto"/>
                <w:spacing w:val="-6"/>
                <w:highlight w:val="none"/>
                <w:lang w:eastAsia="zh-CN"/>
              </w:rPr>
              <w:t xml:space="preserve">处及以上</w:t>
            </w:r>
            <w:r>
              <w:rPr>
                <w:rFonts w:hint="eastAsia" w:ascii="宋体" w:hAnsi="宋体" w:eastAsia="宋体" w:cs="宋体"/>
                <w:color w:val="auto"/>
                <w:spacing w:val="-5"/>
                <w:highlight w:val="none"/>
                <w:lang w:eastAsia="zh-CN"/>
              </w:rPr>
              <w:t xml:space="preserve">垃圾杂物，扣</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5"/>
                <w:highlight w:val="none"/>
                <w:lang w:eastAsia="zh-CN"/>
              </w:rPr>
              <w:t xml:space="preserve">2</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5"/>
                <w:highlight w:val="none"/>
                <w:lang w:eastAsia="zh-CN"/>
              </w:rPr>
              <w:t xml:space="preserve">分。</w:t>
            </w:r>
            <w:r/>
          </w:p>
          <w:p>
            <w:pPr>
              <w:pStyle w:val="1414"/>
              <w:ind w:left="118" w:right="126" w:firstLine="14"/>
              <w:jc w:val="both"/>
              <w:spacing w:before="3" w:line="398"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一级道路白色垃圾停留时间不超过 15</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4"/>
                <w:highlight w:val="none"/>
                <w:lang w:eastAsia="zh-CN"/>
              </w:rPr>
              <w:t xml:space="preserve">分钟，二级</w:t>
            </w:r>
            <w:r>
              <w:rPr>
                <w:rFonts w:hint="eastAsia" w:ascii="宋体" w:hAnsi="宋体" w:eastAsia="宋体" w:cs="宋体"/>
                <w:color w:val="auto"/>
                <w:spacing w:val="-1"/>
                <w:highlight w:val="none"/>
                <w:lang w:eastAsia="zh-CN"/>
              </w:rPr>
              <w:t xml:space="preserve">道路白色垃圾停留时间不超过</w:t>
            </w:r>
            <w:r>
              <w:rPr>
                <w:rFonts w:hint="eastAsia" w:ascii="宋体" w:hAnsi="宋体" w:eastAsia="宋体" w:cs="宋体"/>
                <w:color w:val="auto"/>
                <w:spacing w:val="-38"/>
                <w:highlight w:val="none"/>
                <w:lang w:eastAsia="zh-CN"/>
              </w:rPr>
              <w:t xml:space="preserve"> </w:t>
            </w:r>
            <w:r>
              <w:rPr>
                <w:rFonts w:hint="eastAsia" w:ascii="宋体" w:hAnsi="宋体" w:eastAsia="宋体" w:cs="宋体"/>
                <w:color w:val="auto"/>
                <w:spacing w:val="-1"/>
                <w:highlight w:val="none"/>
                <w:lang w:eastAsia="zh-CN"/>
              </w:rPr>
              <w:t xml:space="preserve">20 分钟，三级道路白色垃圾停留时间不超过</w:t>
            </w:r>
            <w:r>
              <w:rPr>
                <w:rFonts w:hint="eastAsia" w:ascii="宋体" w:hAnsi="宋体" w:eastAsia="宋体" w:cs="宋体"/>
                <w:color w:val="auto"/>
                <w:spacing w:val="-38"/>
                <w:highlight w:val="none"/>
                <w:lang w:eastAsia="zh-CN"/>
              </w:rPr>
              <w:t xml:space="preserve"> </w:t>
            </w:r>
            <w:r>
              <w:rPr>
                <w:rFonts w:hint="eastAsia" w:ascii="宋体" w:hAnsi="宋体" w:eastAsia="宋体" w:cs="宋体"/>
                <w:color w:val="auto"/>
                <w:spacing w:val="-1"/>
                <w:highlight w:val="none"/>
                <w:lang w:eastAsia="zh-CN"/>
              </w:rPr>
              <w:t xml:space="preserve">25 分钟，四级道路白色</w:t>
            </w:r>
            <w:r>
              <w:rPr>
                <w:rFonts w:hint="eastAsia" w:ascii="宋体" w:hAnsi="宋体" w:eastAsia="宋体" w:cs="宋体"/>
                <w:color w:val="auto"/>
                <w:spacing w:val="-2"/>
                <w:highlight w:val="none"/>
                <w:lang w:eastAsia="zh-CN"/>
              </w:rPr>
              <w:t xml:space="preserve">垃圾停留时间不超过</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2"/>
                <w:highlight w:val="none"/>
                <w:lang w:eastAsia="zh-CN"/>
              </w:rPr>
              <w:t xml:space="preserve">60 分钟</w:t>
            </w:r>
            <w:r/>
          </w:p>
        </w:tc>
      </w:tr>
      <w:tr>
        <w:trPr>
          <w:trHeight w:val="1255"/>
        </w:trPr>
        <w:tc>
          <w:tcPr>
            <w:shd w:val="clear" w:color="auto" w:fill="auto"/>
            <w:tcW w:w="864" w:type="dxa"/>
            <w:textDirection w:val="lrTb"/>
            <w:noWrap w:val="false"/>
          </w:tcPr>
          <w:p>
            <w:pPr>
              <w:spacing w:line="478"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79"/>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shd w:val="clear" w:color="auto" w:fill="auto"/>
            <w:tcW w:w="7690" w:type="dxa"/>
            <w:textDirection w:val="lrTb"/>
            <w:noWrap w:val="false"/>
          </w:tcPr>
          <w:p>
            <w:pPr>
              <w:spacing w:line="40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44"/>
              <w:spacing w:before="87" w:line="232"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电杆、树穴、隔离墩周围干净整洁，窨井盖不堵塞</w:t>
            </w:r>
            <w:r/>
          </w:p>
        </w:tc>
        <w:tc>
          <w:tcPr>
            <w:shd w:val="clear" w:color="auto" w:fill="auto"/>
            <w:tcW w:w="5399" w:type="dxa"/>
            <w:textDirection w:val="lrTb"/>
            <w:noWrap w:val="false"/>
          </w:tcPr>
          <w:p>
            <w:pPr>
              <w:pStyle w:val="1414"/>
              <w:ind w:left="119" w:right="107" w:firstLine="28"/>
              <w:spacing w:before="179" w:line="368"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电杆、树穴、隔离墩周围不洁每处扣 1</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9"/>
                <w:highlight w:val="none"/>
                <w:lang w:eastAsia="zh-CN"/>
              </w:rPr>
              <w:t xml:space="preserve">分，窨井盖</w:t>
            </w:r>
            <w:r>
              <w:rPr>
                <w:rFonts w:hint="eastAsia" w:ascii="宋体" w:hAnsi="宋体" w:eastAsia="宋体" w:cs="宋体"/>
                <w:color w:val="auto"/>
                <w:spacing w:val="-3"/>
                <w:highlight w:val="none"/>
                <w:lang w:eastAsia="zh-CN"/>
              </w:rPr>
              <w:t xml:space="preserve">堵塞每处扣</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3"/>
                <w:highlight w:val="none"/>
                <w:lang w:eastAsia="zh-CN"/>
              </w:rPr>
              <w:t xml:space="preserve">0.5</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3"/>
                <w:highlight w:val="none"/>
                <w:lang w:eastAsia="zh-CN"/>
              </w:rPr>
              <w:t xml:space="preserve">分</w:t>
            </w:r>
            <w:r/>
          </w:p>
        </w:tc>
      </w:tr>
      <w:tr>
        <w:trPr>
          <w:trHeight w:val="1256"/>
        </w:trPr>
        <w:tc>
          <w:tcPr>
            <w:shd w:val="clear" w:color="auto" w:fill="auto"/>
            <w:tcW w:w="864" w:type="dxa"/>
            <w:textDirection w:val="lrTb"/>
            <w:noWrap w:val="false"/>
          </w:tcPr>
          <w:p>
            <w:pPr>
              <w:spacing w:line="47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73"/>
              <w:spacing w:before="69" w:line="235"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shd w:val="clear" w:color="auto" w:fill="auto"/>
            <w:tcW w:w="7690" w:type="dxa"/>
            <w:textDirection w:val="lrTb"/>
            <w:noWrap w:val="false"/>
          </w:tcPr>
          <w:p>
            <w:pPr>
              <w:pStyle w:val="1414"/>
              <w:ind w:left="124" w:right="183" w:hanging="5"/>
              <w:spacing w:before="183" w:line="367"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人行天桥清扫保洁及护栏清洗质量达标到位，步梯、桥面无垃圾杂物，</w:t>
            </w:r>
            <w:r>
              <w:rPr>
                <w:rFonts w:hint="eastAsia" w:ascii="宋体" w:hAnsi="宋体" w:eastAsia="宋体" w:cs="宋体"/>
                <w:color w:val="auto"/>
                <w:spacing w:val="-1"/>
                <w:highlight w:val="none"/>
                <w:lang w:eastAsia="zh-CN"/>
              </w:rPr>
              <w:t xml:space="preserve">无泥沙、污水、明显污渍，护栏内侧无积灰、明显污渍</w:t>
            </w:r>
            <w:r/>
          </w:p>
        </w:tc>
        <w:tc>
          <w:tcPr>
            <w:shd w:val="clear" w:color="auto" w:fill="auto"/>
            <w:tcW w:w="5399" w:type="dxa"/>
            <w:textDirection w:val="lrTb"/>
            <w:noWrap w:val="false"/>
          </w:tcPr>
          <w:p>
            <w:pPr>
              <w:spacing w:line="40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0"/>
              <w:spacing w:before="87"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5"/>
                <w:highlight w:val="none"/>
                <w:lang w:eastAsia="zh-CN"/>
              </w:rPr>
              <w:t xml:space="preserve">未按要求作业，每处扣 1</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5"/>
                <w:highlight w:val="none"/>
                <w:lang w:eastAsia="zh-CN"/>
              </w:rPr>
              <w:t xml:space="preserve">分</w:t>
            </w:r>
            <w:r/>
          </w:p>
        </w:tc>
      </w:tr>
      <w:tr>
        <w:trPr>
          <w:trHeight w:val="810"/>
        </w:trPr>
        <w:tc>
          <w:tcPr>
            <w:shd w:val="clear" w:color="auto" w:fill="auto"/>
            <w:tcW w:w="864" w:type="dxa"/>
            <w:textDirection w:val="lrTb"/>
            <w:noWrap w:val="false"/>
          </w:tcPr>
          <w:p>
            <w:pPr>
              <w:spacing w:line="25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81"/>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shd w:val="clear" w:color="auto" w:fill="auto"/>
            <w:tcW w:w="7690" w:type="dxa"/>
            <w:textDirection w:val="lrTb"/>
            <w:noWrap w:val="false"/>
          </w:tcPr>
          <w:p>
            <w:pPr>
              <w:pStyle w:val="1414"/>
              <w:ind w:left="124"/>
              <w:spacing w:before="274" w:line="206"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绿化区域无明显积存落叶、无垃圾杂物</w:t>
            </w:r>
            <w:r/>
          </w:p>
        </w:tc>
        <w:tc>
          <w:tcPr>
            <w:shd w:val="clear" w:color="auto" w:fill="auto"/>
            <w:tcW w:w="5399" w:type="dxa"/>
            <w:textDirection w:val="lrTb"/>
            <w:noWrap w:val="false"/>
          </w:tcPr>
          <w:p>
            <w:pPr>
              <w:pStyle w:val="1414"/>
              <w:ind w:right="19"/>
              <w:jc w:val="right"/>
              <w:spacing w:before="267" w:line="235"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绿化区域存在明显落叶或垃圾杂物，每处扣</w:t>
            </w:r>
            <w:r>
              <w:rPr>
                <w:rFonts w:hint="eastAsia" w:ascii="宋体" w:hAnsi="宋体" w:eastAsia="宋体" w:cs="宋体"/>
                <w:color w:val="auto"/>
                <w:spacing w:val="-5"/>
                <w:highlight w:val="none"/>
                <w:lang w:eastAsia="zh-CN"/>
              </w:rPr>
              <w:t xml:space="preserve"> 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5"/>
                <w:highlight w:val="none"/>
                <w:lang w:eastAsia="zh-CN"/>
              </w:rPr>
              <w:t xml:space="preserve">分；</w:t>
            </w:r>
            <w:r/>
          </w:p>
        </w:tc>
      </w:tr>
      <w:tr>
        <w:trPr>
          <w:trHeight w:val="1876"/>
        </w:trPr>
        <w:tc>
          <w:tcPr>
            <w:shd w:val="clear" w:color="auto" w:fill="auto"/>
            <w:tcW w:w="864" w:type="dxa"/>
            <w:textDirection w:val="lrTb"/>
            <w:noWrap w:val="false"/>
          </w:tcPr>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80"/>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shd w:val="clear" w:color="auto" w:fill="auto"/>
            <w:tcW w:w="7690" w:type="dxa"/>
            <w:textDirection w:val="lrTb"/>
            <w:noWrap w:val="false"/>
          </w:tcPr>
          <w:p>
            <w:pPr>
              <w:spacing w:line="39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4" w:right="141" w:firstLine="1"/>
              <w:spacing w:before="87" w:line="43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交通护栏干净整洁，每旬擦洗一次，雨后即擦，无明显尘土积灰；底部</w:t>
            </w:r>
            <w:r>
              <w:rPr>
                <w:rFonts w:hint="eastAsia" w:ascii="宋体" w:hAnsi="宋体" w:eastAsia="宋体" w:cs="宋体"/>
                <w:color w:val="auto"/>
                <w:spacing w:val="-2"/>
                <w:highlight w:val="none"/>
                <w:lang w:eastAsia="zh-CN"/>
              </w:rPr>
              <w:t xml:space="preserve">无泥沙、垃圾杂物、杂草</w:t>
            </w:r>
            <w:r/>
          </w:p>
        </w:tc>
        <w:tc>
          <w:tcPr>
            <w:shd w:val="clear" w:color="auto" w:fill="auto"/>
            <w:tcW w:w="5399" w:type="dxa"/>
            <w:textDirection w:val="lrTb"/>
            <w:noWrap w:val="false"/>
          </w:tcPr>
          <w:p>
            <w:pPr>
              <w:pStyle w:val="1414"/>
              <w:ind w:left="118" w:right="45" w:firstLine="11"/>
              <w:jc w:val="both"/>
              <w:spacing w:before="177" w:line="389" w:lineRule="auto"/>
              <w:rPr>
                <w:rFonts w:hint="eastAsia" w:ascii="宋体" w:hAnsi="宋体" w:eastAsia="宋体" w:cs="宋体"/>
                <w:color w:val="auto"/>
                <w:highlight w:val="none"/>
                <w:lang w:eastAsia="zh-CN"/>
              </w:rPr>
            </w:pPr>
            <w:r>
              <w:rPr>
                <w:rFonts w:hint="eastAsia" w:ascii="宋体" w:hAnsi="宋体" w:eastAsia="宋体" w:cs="宋体"/>
                <w:color w:val="auto"/>
                <w:spacing w:val="-6"/>
                <w:highlight w:val="none"/>
                <w:lang w:eastAsia="zh-CN"/>
              </w:rPr>
              <w:t xml:space="preserve">交通护栏存在明显尘土积灰的路段，每处扣 1</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6"/>
                <w:highlight w:val="none"/>
                <w:lang w:eastAsia="zh-CN"/>
              </w:rPr>
              <w:t xml:space="preserve">分；</w:t>
            </w:r>
            <w:r>
              <w:rPr>
                <w:rFonts w:hint="eastAsia" w:ascii="宋体" w:hAnsi="宋体" w:eastAsia="宋体" w:cs="宋体"/>
                <w:color w:val="auto"/>
                <w:spacing w:val="-12"/>
                <w:highlight w:val="none"/>
                <w:lang w:eastAsia="zh-CN"/>
              </w:rPr>
              <w:t xml:space="preserve">底部存在泥沙、垃圾杂物、杂草的路段，</w:t>
            </w:r>
            <w:r>
              <w:rPr>
                <w:rFonts w:hint="eastAsia" w:ascii="宋体" w:hAnsi="宋体" w:eastAsia="宋体" w:cs="宋体"/>
                <w:color w:val="auto"/>
                <w:spacing w:val="64"/>
                <w:highlight w:val="none"/>
                <w:lang w:eastAsia="zh-CN"/>
              </w:rPr>
              <w:t xml:space="preserve"> </w:t>
            </w:r>
            <w:r>
              <w:rPr>
                <w:rFonts w:hint="eastAsia" w:ascii="宋体" w:hAnsi="宋体" w:eastAsia="宋体" w:cs="宋体"/>
                <w:color w:val="auto"/>
                <w:spacing w:val="-12"/>
                <w:highlight w:val="none"/>
                <w:lang w:eastAsia="zh-CN"/>
              </w:rPr>
              <w:t xml:space="preserve">每处扣 1</w:t>
            </w:r>
            <w:r>
              <w:rPr>
                <w:rFonts w:hint="eastAsia" w:ascii="宋体" w:hAnsi="宋体" w:eastAsia="宋体" w:cs="宋体"/>
                <w:color w:val="auto"/>
                <w:highlight w:val="none"/>
                <w:lang w:eastAsia="zh-CN"/>
              </w:rPr>
              <w:t xml:space="preserve">分</w:t>
            </w:r>
            <w:r/>
          </w:p>
        </w:tc>
      </w:tr>
      <w:tr>
        <w:trPr>
          <w:trHeight w:val="3123"/>
        </w:trPr>
        <w:tc>
          <w:tcPr>
            <w:shd w:val="clear" w:color="auto" w:fill="auto"/>
            <w:tcW w:w="864" w:type="dxa"/>
            <w:textDirection w:val="lrTb"/>
            <w:noWrap w:val="false"/>
          </w:tcPr>
          <w:p>
            <w:pPr>
              <w:spacing w:line="28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78"/>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shd w:val="clear" w:color="auto" w:fill="auto"/>
            <w:tcW w:w="7690" w:type="dxa"/>
            <w:textDirection w:val="lrTb"/>
            <w:noWrap w:val="false"/>
          </w:tcPr>
          <w:p>
            <w:pPr>
              <w:spacing w:line="40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9" w:right="141" w:hanging="3"/>
              <w:jc w:val="both"/>
              <w:spacing w:before="87" w:line="421"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废物箱、健身器材等城市家居干净整洁，无明显污渍，无乱涂写、乱张贴小广告。废物箱无破损，垃圾分类名称标识准确、清晰。废物箱门关闭，内胆不得随意摆放道路两侧。废物箱垃圾不得满溢，周围地面无污</w:t>
            </w:r>
            <w:r>
              <w:rPr>
                <w:rFonts w:hint="eastAsia" w:ascii="宋体" w:hAnsi="宋体" w:eastAsia="宋体" w:cs="宋体"/>
                <w:color w:val="auto"/>
                <w:spacing w:val="-3"/>
                <w:highlight w:val="none"/>
                <w:lang w:eastAsia="zh-CN"/>
              </w:rPr>
              <w:t xml:space="preserve">渍或垃圾杂物</w:t>
            </w:r>
            <w:r/>
          </w:p>
        </w:tc>
        <w:tc>
          <w:tcPr>
            <w:shd w:val="clear" w:color="auto" w:fill="auto"/>
            <w:tcW w:w="5399" w:type="dxa"/>
            <w:textDirection w:val="lrTb"/>
            <w:noWrap w:val="false"/>
          </w:tcPr>
          <w:p>
            <w:pPr>
              <w:pStyle w:val="1414"/>
              <w:ind w:left="96" w:right="107" w:firstLine="23"/>
              <w:jc w:val="both"/>
              <w:spacing w:before="175" w:line="406"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废物箱破损未及时上报责任单位扣 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8"/>
                <w:highlight w:val="none"/>
                <w:lang w:eastAsia="zh-CN"/>
              </w:rPr>
              <w:t xml:space="preserve">分，废物箱不</w:t>
            </w:r>
            <w:r>
              <w:rPr>
                <w:rFonts w:hint="eastAsia" w:ascii="宋体" w:hAnsi="宋体" w:eastAsia="宋体" w:cs="宋体"/>
                <w:color w:val="auto"/>
                <w:spacing w:val="-10"/>
                <w:highlight w:val="none"/>
                <w:lang w:eastAsia="zh-CN"/>
              </w:rPr>
              <w:t xml:space="preserve">洁、乱涂写乱张贴未清理，</w:t>
            </w:r>
            <w:r>
              <w:rPr>
                <w:rFonts w:hint="eastAsia" w:ascii="宋体" w:hAnsi="宋体" w:eastAsia="宋体" w:cs="宋体"/>
                <w:color w:val="auto"/>
                <w:spacing w:val="65"/>
                <w:highlight w:val="none"/>
                <w:lang w:eastAsia="zh-CN"/>
              </w:rPr>
              <w:t xml:space="preserve"> </w:t>
            </w:r>
            <w:r>
              <w:rPr>
                <w:rFonts w:hint="eastAsia" w:ascii="宋体" w:hAnsi="宋体" w:eastAsia="宋体" w:cs="宋体"/>
                <w:color w:val="auto"/>
                <w:spacing w:val="-10"/>
                <w:highlight w:val="none"/>
                <w:lang w:eastAsia="zh-CN"/>
              </w:rPr>
              <w:t xml:space="preserve">每项扣</w:t>
            </w:r>
            <w:r>
              <w:rPr>
                <w:rFonts w:hint="eastAsia" w:ascii="宋体" w:hAnsi="宋体" w:eastAsia="宋体" w:cs="宋体"/>
                <w:color w:val="auto"/>
                <w:spacing w:val="-39"/>
                <w:highlight w:val="none"/>
                <w:lang w:eastAsia="zh-CN"/>
              </w:rPr>
              <w:t xml:space="preserve"> </w:t>
            </w:r>
            <w:r>
              <w:rPr>
                <w:rFonts w:hint="eastAsia" w:ascii="宋体" w:hAnsi="宋体" w:eastAsia="宋体" w:cs="宋体"/>
                <w:color w:val="auto"/>
                <w:spacing w:val="-10"/>
                <w:highlight w:val="none"/>
                <w:lang w:eastAsia="zh-CN"/>
              </w:rPr>
              <w:t xml:space="preserve">0.5</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10"/>
                <w:highlight w:val="none"/>
                <w:lang w:eastAsia="zh-CN"/>
              </w:rPr>
              <w:t xml:space="preserve">分。废物箱</w:t>
            </w:r>
            <w:r>
              <w:rPr>
                <w:rFonts w:hint="eastAsia" w:ascii="宋体" w:hAnsi="宋体" w:eastAsia="宋体" w:cs="宋体"/>
                <w:color w:val="auto"/>
                <w:spacing w:val="-2"/>
                <w:highlight w:val="none"/>
                <w:lang w:eastAsia="zh-CN"/>
              </w:rPr>
              <w:t xml:space="preserve">门未关闭、内胆随意放置每项扣</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2"/>
                <w:highlight w:val="none"/>
                <w:lang w:eastAsia="zh-CN"/>
              </w:rPr>
              <w:t xml:space="preserve">0.5 分。垃圾满溢</w:t>
            </w:r>
            <w:r>
              <w:rPr>
                <w:rFonts w:hint="eastAsia" w:ascii="宋体" w:hAnsi="宋体" w:eastAsia="宋体" w:cs="宋体"/>
                <w:color w:val="auto"/>
                <w:spacing w:val="-7"/>
                <w:highlight w:val="none"/>
                <w:lang w:eastAsia="zh-CN"/>
              </w:rPr>
              <w:t xml:space="preserve">（超过投放口）扣 1</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7"/>
                <w:highlight w:val="none"/>
                <w:lang w:eastAsia="zh-CN"/>
              </w:rPr>
              <w:t xml:space="preserve">分，周围地面有污渍或垃圾杂</w:t>
            </w:r>
            <w:r>
              <w:rPr>
                <w:rFonts w:hint="eastAsia" w:ascii="宋体" w:hAnsi="宋体" w:eastAsia="宋体" w:cs="宋体"/>
                <w:color w:val="auto"/>
                <w:spacing w:val="-8"/>
                <w:highlight w:val="none"/>
                <w:lang w:eastAsia="zh-CN"/>
              </w:rPr>
              <w:t xml:space="preserve">物扣</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8"/>
                <w:highlight w:val="none"/>
                <w:lang w:eastAsia="zh-CN"/>
              </w:rPr>
              <w:t xml:space="preserve">1</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8"/>
                <w:highlight w:val="none"/>
                <w:lang w:eastAsia="zh-CN"/>
              </w:rPr>
              <w:t xml:space="preserve">分。</w:t>
            </w:r>
            <w:r/>
          </w:p>
        </w:tc>
      </w:tr>
      <w:tr>
        <w:trPr>
          <w:trHeight w:val="1883"/>
        </w:trPr>
        <w:tc>
          <w:tcPr>
            <w:shd w:val="clear" w:color="auto" w:fill="auto"/>
            <w:tcW w:w="864" w:type="dxa"/>
            <w:textDirection w:val="lrTb"/>
            <w:noWrap w:val="false"/>
          </w:tcPr>
          <w:p>
            <w:pPr>
              <w:spacing w:line="26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84"/>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shd w:val="clear" w:color="auto" w:fill="auto"/>
            <w:tcW w:w="7690" w:type="dxa"/>
            <w:textDirection w:val="lrTb"/>
            <w:noWrap w:val="false"/>
          </w:tcPr>
          <w:p>
            <w:pPr>
              <w:pStyle w:val="1414"/>
              <w:ind w:left="118" w:right="140"/>
              <w:jc w:val="both"/>
              <w:spacing w:before="179" w:line="390"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环卫保洁车车身两侧及车尾有完整反光标志（或加贴反光膜）和危险报警闪光灯，配备有反光标志的安全锥；车辆外观完好，干净整洁，无抛</w:t>
            </w:r>
            <w:r>
              <w:rPr>
                <w:rFonts w:hint="eastAsia" w:ascii="宋体" w:hAnsi="宋体" w:eastAsia="宋体" w:cs="宋体"/>
                <w:color w:val="auto"/>
                <w:spacing w:val="-3"/>
                <w:highlight w:val="none"/>
                <w:lang w:eastAsia="zh-CN"/>
              </w:rPr>
              <w:t xml:space="preserve">洒滴漏现象</w:t>
            </w:r>
            <w:r/>
          </w:p>
        </w:tc>
        <w:tc>
          <w:tcPr>
            <w:shd w:val="clear" w:color="auto" w:fill="auto"/>
            <w:tcW w:w="5399" w:type="dxa"/>
            <w:textDirection w:val="lrTb"/>
            <w:noWrap w:val="false"/>
          </w:tcPr>
          <w:p>
            <w:pPr>
              <w:pStyle w:val="1414"/>
              <w:ind w:left="120" w:right="45" w:firstLine="9"/>
              <w:jc w:val="both"/>
              <w:spacing w:before="179" w:line="390"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车辆安全防护不符合要求，每车次扣 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8"/>
                <w:highlight w:val="none"/>
                <w:lang w:eastAsia="zh-CN"/>
              </w:rPr>
              <w:t xml:space="preserve">分；</w:t>
            </w:r>
            <w:r>
              <w:rPr>
                <w:rFonts w:hint="eastAsia" w:ascii="宋体" w:hAnsi="宋体" w:eastAsia="宋体" w:cs="宋体"/>
                <w:color w:val="auto"/>
                <w:spacing w:val="-9"/>
                <w:highlight w:val="none"/>
                <w:lang w:eastAsia="zh-CN"/>
              </w:rPr>
              <w:t xml:space="preserve">车辆脏</w:t>
            </w:r>
            <w:r>
              <w:rPr>
                <w:rFonts w:hint="eastAsia" w:ascii="宋体" w:hAnsi="宋体" w:eastAsia="宋体" w:cs="宋体"/>
                <w:color w:val="auto"/>
                <w:spacing w:val="-5"/>
                <w:highlight w:val="none"/>
                <w:lang w:eastAsia="zh-CN"/>
              </w:rPr>
              <w:t xml:space="preserve">污、破损，或存在抛洒滴漏现象，每车次扣 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5"/>
                <w:highlight w:val="none"/>
                <w:lang w:eastAsia="zh-CN"/>
              </w:rPr>
              <w:t xml:space="preserve">分；未配备安全锥，每车次扣 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5"/>
                <w:highlight w:val="none"/>
                <w:lang w:eastAsia="zh-CN"/>
              </w:rPr>
              <w:t xml:space="preserve">分</w:t>
            </w:r>
            <w:r/>
          </w:p>
        </w:tc>
      </w:tr>
    </w:tbl>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sectPr>
          <w:footerReference w:type="default" r:id="rId19"/>
          <w:footnotePr/>
          <w:endnotePr/>
          <w:type w:val="nextPage"/>
          <w:pgSz w:w="16839" w:h="11907" w:orient="landscape"/>
          <w:pgMar w:top="1012" w:right="1428" w:bottom="1327" w:left="1451" w:header="0" w:footer="958" w:gutter="0"/>
          <w:cols w:num="1" w:sep="0" w:space="720" w:equalWidth="1"/>
          <w:docGrid w:linePitch="360"/>
        </w:sectPr>
      </w:pPr>
      <w:r>
        <w:rPr>
          <w:rFonts w:hint="eastAsia" w:ascii="宋体" w:hAnsi="宋体" w:eastAsia="宋体" w:cs="宋体"/>
          <w:color w:val="auto"/>
          <w:sz w:val="21"/>
          <w:highlight w:val="none"/>
          <w:lang w:eastAsia="zh-CN"/>
        </w:rPr>
      </w:r>
      <w:r/>
    </w:p>
    <w:p>
      <w:pPr>
        <w:spacing w:before="4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139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4"/>
        <w:gridCol w:w="7690"/>
        <w:gridCol w:w="5399"/>
      </w:tblGrid>
      <w:tr>
        <w:trPr>
          <w:trHeight w:val="1880"/>
        </w:trPr>
        <w:tc>
          <w:tcPr>
            <w:shd w:val="clear" w:color="auto" w:fill="auto"/>
            <w:tcW w:w="864" w:type="dxa"/>
            <w:textDirection w:val="lrTb"/>
            <w:noWrap w:val="false"/>
          </w:tcPr>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79"/>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shd w:val="clear" w:color="auto" w:fill="auto"/>
            <w:tcW w:w="7690" w:type="dxa"/>
            <w:textDirection w:val="lrTb"/>
            <w:noWrap w:val="false"/>
          </w:tcPr>
          <w:p>
            <w:pPr>
              <w:pStyle w:val="1414"/>
              <w:ind w:left="113" w:right="141" w:firstLine="4"/>
              <w:jc w:val="both"/>
              <w:spacing w:before="185" w:line="38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环卫人员作业时须统一穿着符合城市管理部门要求的工作服，且有明显</w:t>
            </w:r>
            <w:r>
              <w:rPr>
                <w:rFonts w:hint="eastAsia" w:ascii="宋体" w:hAnsi="宋体" w:eastAsia="宋体" w:cs="宋体"/>
                <w:color w:val="auto"/>
                <w:highlight w:val="none"/>
                <w:lang w:eastAsia="zh-CN"/>
              </w:rPr>
              <w:t xml:space="preserve">所属地区和单位标志，工作服保持干净、整</w:t>
            </w:r>
            <w:r>
              <w:rPr>
                <w:rFonts w:hint="eastAsia" w:ascii="宋体" w:hAnsi="宋体" w:eastAsia="宋体" w:cs="宋体"/>
                <w:color w:val="auto"/>
                <w:spacing w:val="-1"/>
                <w:highlight w:val="none"/>
                <w:lang w:eastAsia="zh-CN"/>
              </w:rPr>
              <w:t xml:space="preserve">洁，夜间作业佩戴发光安全标志。工作时间不离岗、不串岗、不聊天，不做与工作无关的事情</w:t>
            </w:r>
            <w:r/>
          </w:p>
        </w:tc>
        <w:tc>
          <w:tcPr>
            <w:shd w:val="clear" w:color="auto" w:fill="auto"/>
            <w:tcW w:w="5399" w:type="dxa"/>
            <w:textDirection w:val="lrTb"/>
            <w:noWrap w:val="false"/>
          </w:tcPr>
          <w:p>
            <w:pPr>
              <w:pStyle w:val="1414"/>
              <w:ind w:left="126" w:right="108" w:hanging="6"/>
              <w:jc w:val="both"/>
              <w:spacing w:before="181" w:line="389"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未按规定着装，发现一次每人扣</w:t>
            </w:r>
            <w:r>
              <w:rPr>
                <w:rFonts w:hint="eastAsia" w:ascii="宋体" w:hAnsi="宋体" w:eastAsia="宋体" w:cs="宋体"/>
                <w:color w:val="auto"/>
                <w:spacing w:val="-28"/>
                <w:highlight w:val="none"/>
                <w:lang w:eastAsia="zh-CN"/>
              </w:rPr>
              <w:t xml:space="preserve"> </w:t>
            </w:r>
            <w:r>
              <w:rPr>
                <w:rFonts w:hint="eastAsia" w:ascii="宋体" w:hAnsi="宋体" w:eastAsia="宋体" w:cs="宋体"/>
                <w:color w:val="auto"/>
                <w:spacing w:val="-4"/>
                <w:highlight w:val="none"/>
                <w:lang w:eastAsia="zh-CN"/>
              </w:rPr>
              <w:t xml:space="preserve">0.5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分；工作时间</w:t>
            </w:r>
            <w:r>
              <w:rPr>
                <w:rFonts w:hint="eastAsia" w:ascii="宋体" w:hAnsi="宋体" w:eastAsia="宋体" w:cs="宋体"/>
                <w:color w:val="auto"/>
                <w:spacing w:val="-10"/>
                <w:highlight w:val="none"/>
                <w:lang w:eastAsia="zh-CN"/>
              </w:rPr>
              <w:t xml:space="preserve">离岗、串岗、聊天或做与工作无关的事情， 发现一</w:t>
            </w:r>
            <w:r>
              <w:rPr>
                <w:rFonts w:hint="eastAsia" w:ascii="宋体" w:hAnsi="宋体" w:eastAsia="宋体" w:cs="宋体"/>
                <w:color w:val="auto"/>
                <w:spacing w:val="-9"/>
                <w:highlight w:val="none"/>
                <w:lang w:eastAsia="zh-CN"/>
              </w:rPr>
              <w:t xml:space="preserve">次每人扣</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9"/>
                <w:highlight w:val="none"/>
                <w:lang w:eastAsia="zh-CN"/>
              </w:rPr>
              <w:t xml:space="preserve">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9"/>
                <w:highlight w:val="none"/>
                <w:lang w:eastAsia="zh-CN"/>
              </w:rPr>
              <w:t xml:space="preserve">分</w:t>
            </w:r>
            <w:r/>
          </w:p>
        </w:tc>
      </w:tr>
      <w:tr>
        <w:trPr>
          <w:trHeight w:val="2502"/>
        </w:trPr>
        <w:tc>
          <w:tcPr>
            <w:shd w:val="clear" w:color="auto" w:fill="auto"/>
            <w:tcW w:w="864" w:type="dxa"/>
            <w:textDirection w:val="lrTb"/>
            <w:noWrap w:val="false"/>
          </w:tcPr>
          <w:p>
            <w:pPr>
              <w:spacing w:line="27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7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7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7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37"/>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10</w:t>
            </w:r>
            <w:r/>
          </w:p>
        </w:tc>
        <w:tc>
          <w:tcPr>
            <w:shd w:val="clear" w:color="auto" w:fill="auto"/>
            <w:tcW w:w="7690" w:type="dxa"/>
            <w:textDirection w:val="lrTb"/>
            <w:noWrap w:val="false"/>
          </w:tcPr>
          <w:p>
            <w:pPr>
              <w:pStyle w:val="1414"/>
              <w:ind w:left="116" w:right="141" w:firstLine="8"/>
              <w:jc w:val="both"/>
              <w:spacing w:before="176" w:line="400"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清扫保洁范围内无归堆漏收垃圾。树枝落叶、清扫垃圾、</w:t>
            </w:r>
            <w:r>
              <w:rPr>
                <w:rFonts w:hint="eastAsia" w:cs="宋体"/>
                <w:color w:val="auto"/>
                <w:spacing w:val="-1"/>
                <w:highlight w:val="none"/>
                <w:lang w:eastAsia="zh-CN"/>
              </w:rPr>
              <w:t xml:space="preserve">边角</w:t>
            </w:r>
            <w:r>
              <w:rPr>
                <w:rFonts w:hint="eastAsia" w:ascii="宋体" w:hAnsi="宋体" w:eastAsia="宋体" w:cs="宋体"/>
                <w:color w:val="auto"/>
                <w:spacing w:val="-1"/>
                <w:highlight w:val="none"/>
                <w:lang w:eastAsia="zh-CN"/>
              </w:rPr>
              <w:t xml:space="preserve">泥沙等不得扫入或倒入绿化带、河道、窨井、喇叭口内，不得进行焚烧。清扫保洁范围内无大件垃圾、小型特种垃圾或砖块石块，大型无主垃圾及时清</w:t>
            </w:r>
            <w:r>
              <w:rPr>
                <w:rFonts w:hint="eastAsia" w:ascii="宋体" w:hAnsi="宋体" w:eastAsia="宋体" w:cs="宋体"/>
                <w:color w:val="auto"/>
                <w:spacing w:val="-3"/>
                <w:highlight w:val="none"/>
                <w:lang w:eastAsia="zh-CN"/>
              </w:rPr>
              <w:t xml:space="preserve">理、无堆积</w:t>
            </w:r>
            <w:r/>
          </w:p>
        </w:tc>
        <w:tc>
          <w:tcPr>
            <w:shd w:val="clear" w:color="auto" w:fill="auto"/>
            <w:tcW w:w="5399" w:type="dxa"/>
            <w:textDirection w:val="lrTb"/>
            <w:noWrap w:val="false"/>
          </w:tcPr>
          <w:p>
            <w:pPr>
              <w:pStyle w:val="1414"/>
              <w:ind w:left="121" w:right="49" w:firstLine="22"/>
              <w:jc w:val="both"/>
              <w:spacing w:before="176" w:line="40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归堆漏收垃圾每处扣 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9"/>
                <w:highlight w:val="none"/>
                <w:lang w:eastAsia="zh-CN"/>
              </w:rPr>
              <w:t xml:space="preserve">分；其他上述行为，发现一</w:t>
            </w:r>
            <w:r>
              <w:rPr>
                <w:rFonts w:hint="eastAsia" w:ascii="宋体" w:hAnsi="宋体" w:eastAsia="宋体" w:cs="宋体"/>
                <w:color w:val="auto"/>
                <w:spacing w:val="-4"/>
                <w:highlight w:val="none"/>
                <w:lang w:eastAsia="zh-CN"/>
              </w:rPr>
              <w:t xml:space="preserve">次扣</w: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4"/>
                <w:highlight w:val="none"/>
                <w:lang w:eastAsia="zh-CN"/>
              </w:rPr>
              <w:t xml:space="preserve">3</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分。大件垃圾、小型特种垃圾或砖块石块，</w:t>
            </w:r>
            <w:r>
              <w:rPr>
                <w:rFonts w:hint="eastAsia" w:ascii="宋体" w:hAnsi="宋体" w:eastAsia="宋体" w:cs="宋体"/>
                <w:color w:val="auto"/>
                <w:spacing w:val="-3"/>
                <w:highlight w:val="none"/>
                <w:lang w:eastAsia="zh-CN"/>
              </w:rPr>
              <w:t xml:space="preserve">发现一次扣</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3"/>
                <w:highlight w:val="none"/>
                <w:lang w:eastAsia="zh-CN"/>
              </w:rPr>
              <w:t xml:space="preserve">0.5</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3"/>
                <w:highlight w:val="none"/>
                <w:lang w:eastAsia="zh-CN"/>
              </w:rPr>
              <w:t xml:space="preserve">分；大型无主垃圾</w:t>
            </w:r>
            <w:r>
              <w:rPr>
                <w:rFonts w:hint="eastAsia" w:ascii="宋体" w:hAnsi="宋体" w:eastAsia="宋体" w:cs="宋体"/>
                <w:color w:val="auto"/>
                <w:spacing w:val="-44"/>
                <w:highlight w:val="none"/>
                <w:lang w:eastAsia="zh-CN"/>
              </w:rPr>
              <w:t xml:space="preserve"> </w:t>
            </w:r>
            <w:r>
              <w:rPr>
                <w:rFonts w:hint="eastAsia" w:ascii="宋体" w:hAnsi="宋体" w:eastAsia="宋体" w:cs="宋体"/>
                <w:color w:val="auto"/>
                <w:spacing w:val="-3"/>
                <w:highlight w:val="none"/>
                <w:lang w:eastAsia="zh-CN"/>
              </w:rPr>
              <w:t xml:space="preserve">48</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3"/>
                <w:highlight w:val="none"/>
                <w:lang w:eastAsia="zh-CN"/>
              </w:rPr>
              <w:t xml:space="preserve">小时内清理</w:t>
            </w:r>
            <w:r>
              <w:rPr>
                <w:rFonts w:hint="eastAsia" w:ascii="宋体" w:hAnsi="宋体" w:eastAsia="宋体" w:cs="宋体"/>
                <w:color w:val="auto"/>
                <w:spacing w:val="-1"/>
                <w:highlight w:val="none"/>
                <w:lang w:eastAsia="zh-CN"/>
              </w:rPr>
              <w:t xml:space="preserve">的不扣分，未及时清理每次扣</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1"/>
                <w:highlight w:val="none"/>
                <w:lang w:eastAsia="zh-CN"/>
              </w:rPr>
              <w:t xml:space="preserve">3 分</w:t>
            </w:r>
            <w:r/>
          </w:p>
        </w:tc>
      </w:tr>
      <w:tr>
        <w:trPr>
          <w:trHeight w:val="628"/>
        </w:trPr>
        <w:tc>
          <w:tcPr>
            <w:shd w:val="clear" w:color="auto" w:fill="auto"/>
            <w:tcW w:w="864" w:type="dxa"/>
            <w:textDirection w:val="lrTb"/>
            <w:noWrap w:val="false"/>
          </w:tcPr>
          <w:p>
            <w:pPr>
              <w:pStyle w:val="1414"/>
              <w:ind w:left="97"/>
              <w:spacing w:before="185" w:line="205"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（二）</w:t>
            </w:r>
            <w:r/>
          </w:p>
        </w:tc>
        <w:tc>
          <w:tcPr>
            <w:shd w:val="clear" w:color="auto" w:fill="auto"/>
            <w:tcW w:w="7690" w:type="dxa"/>
            <w:textDirection w:val="lrTb"/>
            <w:noWrap w:val="false"/>
          </w:tcPr>
          <w:p>
            <w:pPr>
              <w:pStyle w:val="1414"/>
              <w:ind w:left="115"/>
              <w:spacing w:before="181" w:line="208"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机械化作业质量要求</w:t>
            </w:r>
            <w:r/>
          </w:p>
        </w:tc>
        <w:tc>
          <w:tcPr>
            <w:shd w:val="clear" w:color="auto" w:fill="auto"/>
            <w:tcW w:w="5399" w:type="dxa"/>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2500"/>
        </w:trPr>
        <w:tc>
          <w:tcPr>
            <w:shd w:val="clear" w:color="auto" w:fill="auto"/>
            <w:tcW w:w="864" w:type="dxa"/>
            <w:textDirection w:val="lrTb"/>
            <w:noWrap w:val="false"/>
          </w:tcPr>
          <w:p>
            <w:pPr>
              <w:spacing w:line="27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337"/>
              <w:spacing w:before="69" w:line="235"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11</w:t>
            </w:r>
            <w:r/>
          </w:p>
        </w:tc>
        <w:tc>
          <w:tcPr>
            <w:shd w:val="clear" w:color="auto" w:fill="auto"/>
            <w:tcW w:w="7690" w:type="dxa"/>
            <w:textDirection w:val="lrTb"/>
            <w:noWrap w:val="false"/>
          </w:tcPr>
          <w:p>
            <w:pPr>
              <w:spacing w:line="35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35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4" w:right="141" w:firstLine="1"/>
              <w:spacing w:before="87" w:line="416"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道路冲洗做到边</w:t>
            </w:r>
            <w:r>
              <w:rPr>
                <w:rFonts w:hint="eastAsia" w:cs="宋体"/>
                <w:color w:val="auto"/>
                <w:spacing w:val="-1"/>
                <w:highlight w:val="none"/>
                <w:lang w:eastAsia="zh-CN"/>
              </w:rPr>
              <w:t xml:space="preserve">角清</w:t>
            </w:r>
            <w:r>
              <w:rPr>
                <w:rFonts w:hint="eastAsia" w:ascii="宋体" w:hAnsi="宋体" w:eastAsia="宋体" w:cs="宋体"/>
                <w:color w:val="auto"/>
                <w:spacing w:val="-1"/>
                <w:highlight w:val="none"/>
                <w:lang w:eastAsia="zh-CN"/>
              </w:rPr>
              <w:t xml:space="preserve">，无泥沙，无明显尘土黄带，道路显本色；人行道及非机动车道清洗，做到标线清晰，无积尘泥沙、明显污渍</w:t>
            </w:r>
            <w:r/>
          </w:p>
        </w:tc>
        <w:tc>
          <w:tcPr>
            <w:shd w:val="clear" w:color="auto" w:fill="auto"/>
            <w:tcW w:w="5399" w:type="dxa"/>
            <w:textDirection w:val="lrTb"/>
            <w:noWrap w:val="false"/>
          </w:tcPr>
          <w:p>
            <w:pPr>
              <w:pStyle w:val="1414"/>
              <w:ind w:left="118" w:right="107"/>
              <w:jc w:val="both"/>
              <w:spacing w:before="180" w:line="399"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机动车道</w:t>
            </w:r>
            <w:r>
              <w:rPr>
                <w:rFonts w:hint="eastAsia" w:cs="宋体"/>
                <w:color w:val="auto"/>
                <w:spacing w:val="-4"/>
                <w:highlight w:val="none"/>
                <w:lang w:eastAsia="zh-CN"/>
              </w:rPr>
              <w:t xml:space="preserve">边角</w:t>
            </w:r>
            <w:r>
              <w:rPr>
                <w:rFonts w:hint="eastAsia" w:ascii="宋体" w:hAnsi="宋体" w:eastAsia="宋体" w:cs="宋体"/>
                <w:color w:val="auto"/>
                <w:spacing w:val="-4"/>
                <w:highlight w:val="none"/>
                <w:lang w:eastAsia="zh-CN"/>
              </w:rPr>
              <w:t xml:space="preserve">不清、有泥沙每米扣</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4"/>
                <w:highlight w:val="none"/>
                <w:lang w:eastAsia="zh-CN"/>
              </w:rPr>
              <w:t xml:space="preserve">0.5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分，有明显尘土黄带每处扣</w:t>
            </w:r>
            <w:r>
              <w:rPr>
                <w:rFonts w:hint="eastAsia" w:ascii="宋体" w:hAnsi="宋体" w:eastAsia="宋体" w:cs="宋体"/>
                <w:color w:val="auto"/>
                <w:spacing w:val="-25"/>
                <w:highlight w:val="none"/>
                <w:lang w:eastAsia="zh-CN"/>
              </w:rPr>
              <w:t xml:space="preserve"> </w:t>
            </w:r>
            <w:r>
              <w:rPr>
                <w:rFonts w:hint="eastAsia" w:ascii="宋体" w:hAnsi="宋体" w:eastAsia="宋体" w:cs="宋体"/>
                <w:color w:val="auto"/>
                <w:spacing w:val="-4"/>
                <w:highlight w:val="none"/>
                <w:lang w:eastAsia="zh-CN"/>
              </w:rPr>
              <w:t xml:space="preserve">0.5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分；人行道及非机动车道标线</w:t>
            </w:r>
            <w:r>
              <w:rPr>
                <w:rFonts w:hint="eastAsia" w:ascii="宋体" w:hAnsi="宋体" w:eastAsia="宋体" w:cs="宋体"/>
                <w:color w:val="auto"/>
                <w:spacing w:val="-8"/>
                <w:highlight w:val="none"/>
                <w:lang w:eastAsia="zh-CN"/>
              </w:rPr>
              <w:t xml:space="preserve">不清晰每处扣 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8"/>
                <w:highlight w:val="none"/>
                <w:lang w:eastAsia="zh-CN"/>
              </w:rPr>
              <w:t xml:space="preserve">分，有明显积尘泥沙、明显污渍每</w:t>
            </w:r>
            <w:r>
              <w:rPr>
                <w:rFonts w:hint="eastAsia" w:ascii="宋体" w:hAnsi="宋体" w:eastAsia="宋体" w:cs="宋体"/>
                <w:color w:val="auto"/>
                <w:spacing w:val="-11"/>
                <w:highlight w:val="none"/>
                <w:lang w:eastAsia="zh-CN"/>
              </w:rPr>
              <w:t xml:space="preserve">处扣</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11"/>
                <w:highlight w:val="none"/>
                <w:lang w:eastAsia="zh-CN"/>
              </w:rPr>
              <w:t xml:space="preserve">1</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11"/>
                <w:highlight w:val="none"/>
                <w:lang w:eastAsia="zh-CN"/>
              </w:rPr>
              <w:t xml:space="preserve">分</w:t>
            </w:r>
            <w:r/>
          </w:p>
        </w:tc>
      </w:tr>
      <w:tr>
        <w:trPr>
          <w:trHeight w:val="1257"/>
        </w:trPr>
        <w:tc>
          <w:tcPr>
            <w:shd w:val="clear" w:color="auto" w:fill="auto"/>
            <w:tcW w:w="864" w:type="dxa"/>
            <w:textDirection w:val="lrTb"/>
            <w:noWrap w:val="false"/>
          </w:tcPr>
          <w:p>
            <w:pPr>
              <w:spacing w:line="47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37"/>
              <w:spacing w:before="69" w:line="235"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12</w:t>
            </w:r>
            <w:r/>
          </w:p>
        </w:tc>
        <w:tc>
          <w:tcPr>
            <w:shd w:val="clear" w:color="auto" w:fill="auto"/>
            <w:tcW w:w="7690" w:type="dxa"/>
            <w:textDirection w:val="lrTb"/>
            <w:noWrap w:val="false"/>
          </w:tcPr>
          <w:p>
            <w:pPr>
              <w:spacing w:line="408"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6"/>
              <w:spacing w:before="86" w:line="206"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道路交通护栏、隔离墩底面洁净，交通标线清晰</w:t>
            </w:r>
            <w:r/>
          </w:p>
        </w:tc>
        <w:tc>
          <w:tcPr>
            <w:shd w:val="clear" w:color="auto" w:fill="auto"/>
            <w:tcW w:w="5399" w:type="dxa"/>
            <w:textDirection w:val="lrTb"/>
            <w:noWrap w:val="false"/>
          </w:tcPr>
          <w:p>
            <w:pPr>
              <w:pStyle w:val="1414"/>
              <w:ind w:left="135" w:right="108" w:hanging="6"/>
              <w:spacing w:before="184" w:line="367"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交通护栏底有明显尘土黄带每米扣 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8"/>
                <w:highlight w:val="none"/>
                <w:lang w:eastAsia="zh-CN"/>
              </w:rPr>
              <w:t xml:space="preserve">分，标</w:t>
            </w:r>
            <w:r>
              <w:rPr>
                <w:rFonts w:hint="eastAsia" w:ascii="宋体" w:hAnsi="宋体" w:eastAsia="宋体" w:cs="宋体"/>
                <w:color w:val="auto"/>
                <w:spacing w:val="-9"/>
                <w:highlight w:val="none"/>
                <w:lang w:eastAsia="zh-CN"/>
              </w:rPr>
              <w:t xml:space="preserve">线不清</w:t>
            </w:r>
            <w:r>
              <w:rPr>
                <w:rFonts w:hint="eastAsia" w:ascii="宋体" w:hAnsi="宋体" w:eastAsia="宋体" w:cs="宋体"/>
                <w:color w:val="auto"/>
                <w:spacing w:val="-10"/>
                <w:highlight w:val="none"/>
                <w:lang w:eastAsia="zh-CN"/>
              </w:rPr>
              <w:t xml:space="preserve">晰每米扣</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10"/>
                <w:highlight w:val="none"/>
                <w:lang w:eastAsia="zh-CN"/>
              </w:rPr>
              <w:t xml:space="preserve">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10"/>
                <w:highlight w:val="none"/>
                <w:lang w:eastAsia="zh-CN"/>
              </w:rPr>
              <w:t xml:space="preserve">分</w:t>
            </w:r>
            <w:r/>
          </w:p>
        </w:tc>
      </w:tr>
      <w:tr>
        <w:trPr>
          <w:trHeight w:val="1257"/>
        </w:trPr>
        <w:tc>
          <w:tcPr>
            <w:shd w:val="clear" w:color="auto" w:fill="auto"/>
            <w:tcW w:w="864" w:type="dxa"/>
            <w:textDirection w:val="lrTb"/>
            <w:noWrap w:val="false"/>
          </w:tcPr>
          <w:p>
            <w:pPr>
              <w:spacing w:line="47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37"/>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13</w:t>
            </w:r>
            <w:r/>
          </w:p>
        </w:tc>
        <w:tc>
          <w:tcPr>
            <w:shd w:val="clear" w:color="auto" w:fill="auto"/>
            <w:tcW w:w="7690" w:type="dxa"/>
            <w:textDirection w:val="lrTb"/>
            <w:noWrap w:val="false"/>
          </w:tcPr>
          <w:p>
            <w:pPr>
              <w:pStyle w:val="1414"/>
              <w:ind w:left="121" w:right="141" w:hanging="6"/>
              <w:spacing w:before="178" w:line="369"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机扫、洗扫作业时喷水湿扫，不扬尘，不漏土，不抛洒滴漏；冬季当日最高气温≤3℃时，洗扫、机扫模式改为干扫模式，作业时间不变</w:t>
            </w:r>
            <w:r/>
          </w:p>
        </w:tc>
        <w:tc>
          <w:tcPr>
            <w:shd w:val="clear" w:color="auto" w:fill="auto"/>
            <w:tcW w:w="5399" w:type="dxa"/>
            <w:textDirection w:val="lrTb"/>
            <w:noWrap w:val="false"/>
          </w:tcPr>
          <w:p>
            <w:pPr>
              <w:pStyle w:val="1414"/>
              <w:ind w:left="130" w:right="107" w:hanging="12"/>
              <w:spacing w:before="181" w:line="368" w:lineRule="auto"/>
              <w:rPr>
                <w:rFonts w:hint="eastAsia" w:ascii="宋体" w:hAnsi="宋体" w:eastAsia="宋体" w:cs="宋体"/>
                <w:color w:val="auto"/>
                <w:highlight w:val="none"/>
                <w:lang w:eastAsia="zh-CN"/>
              </w:rPr>
            </w:pPr>
            <w:r>
              <w:rPr>
                <w:rFonts w:hint="eastAsia" w:ascii="宋体" w:hAnsi="宋体" w:eastAsia="宋体" w:cs="宋体"/>
                <w:color w:val="auto"/>
                <w:spacing w:val="-12"/>
                <w:highlight w:val="none"/>
                <w:lang w:eastAsia="zh-CN"/>
              </w:rPr>
              <w:t xml:space="preserve">机扫、洗扫作业抛洒滴漏， 每次扣 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2"/>
                <w:highlight w:val="none"/>
                <w:lang w:eastAsia="zh-CN"/>
              </w:rPr>
              <w:t xml:space="preserve">分，非冬季低</w:t>
            </w:r>
            <w:r>
              <w:rPr>
                <w:rFonts w:hint="eastAsia" w:ascii="宋体" w:hAnsi="宋体" w:eastAsia="宋体" w:cs="宋体"/>
                <w:color w:val="auto"/>
                <w:spacing w:val="-2"/>
                <w:highlight w:val="none"/>
                <w:lang w:eastAsia="zh-CN"/>
              </w:rPr>
              <w:t xml:space="preserve">温天气发现干扫扬尘，每次扣</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2"/>
                <w:highlight w:val="none"/>
                <w:lang w:eastAsia="zh-CN"/>
              </w:rPr>
              <w:t xml:space="preserve">5 分</w:t>
            </w:r>
            <w:r/>
          </w:p>
        </w:tc>
      </w:tr>
      <w:tr>
        <w:trPr>
          <w:trHeight w:val="746"/>
        </w:trPr>
        <w:tc>
          <w:tcPr>
            <w:shd w:val="clear" w:color="auto" w:fill="auto"/>
            <w:tcW w:w="864" w:type="dxa"/>
            <w:textDirection w:val="lrTb"/>
            <w:noWrap w:val="false"/>
          </w:tcPr>
          <w:p>
            <w:pPr>
              <w:ind w:left="337"/>
              <w:spacing w:before="292" w:line="235"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14</w:t>
            </w:r>
            <w:r/>
          </w:p>
        </w:tc>
        <w:tc>
          <w:tcPr>
            <w:shd w:val="clear" w:color="auto" w:fill="auto"/>
            <w:tcW w:w="7690" w:type="dxa"/>
            <w:textDirection w:val="lrTb"/>
            <w:noWrap w:val="false"/>
          </w:tcPr>
          <w:p>
            <w:pPr>
              <w:pStyle w:val="1414"/>
              <w:ind w:left="126"/>
              <w:spacing w:before="237" w:line="209"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车辆在指定地点倾倒垃圾、污水，不乱倒</w:t>
            </w:r>
            <w:r/>
          </w:p>
        </w:tc>
        <w:tc>
          <w:tcPr>
            <w:shd w:val="clear" w:color="auto" w:fill="auto"/>
            <w:tcW w:w="5399" w:type="dxa"/>
            <w:textDirection w:val="lrTb"/>
            <w:noWrap w:val="false"/>
          </w:tcPr>
          <w:p>
            <w:pPr>
              <w:pStyle w:val="1414"/>
              <w:ind w:left="120"/>
              <w:spacing w:before="239"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未按要求倾倒垃圾、污水，每次扣</w:t>
            </w:r>
            <w:r>
              <w:rPr>
                <w:rFonts w:hint="eastAsia" w:ascii="宋体" w:hAnsi="宋体" w:eastAsia="宋体" w:cs="宋体"/>
                <w:color w:val="auto"/>
                <w:spacing w:val="-31"/>
                <w:highlight w:val="none"/>
                <w:lang w:eastAsia="zh-CN"/>
              </w:rPr>
              <w:t xml:space="preserve"> </w:t>
            </w:r>
            <w:r>
              <w:rPr>
                <w:rFonts w:hint="eastAsia" w:ascii="宋体" w:hAnsi="宋体" w:eastAsia="宋体" w:cs="宋体"/>
                <w:color w:val="auto"/>
                <w:spacing w:val="-1"/>
                <w:highlight w:val="none"/>
                <w:lang w:eastAsia="zh-CN"/>
              </w:rPr>
              <w:t xml:space="preserve">5 分</w:t>
            </w:r>
            <w:r/>
          </w:p>
        </w:tc>
      </w:tr>
      <w:tr>
        <w:trPr>
          <w:trHeight w:val="1875"/>
        </w:trPr>
        <w:tc>
          <w:tcPr>
            <w:shd w:val="clear" w:color="auto" w:fill="auto"/>
            <w:tcW w:w="864" w:type="dxa"/>
            <w:textDirection w:val="lrTb"/>
            <w:noWrap w:val="false"/>
          </w:tcPr>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37"/>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15</w:t>
            </w:r>
            <w:r/>
          </w:p>
        </w:tc>
        <w:tc>
          <w:tcPr>
            <w:shd w:val="clear" w:color="auto" w:fill="auto"/>
            <w:tcW w:w="7690" w:type="dxa"/>
            <w:textDirection w:val="lrTb"/>
            <w:noWrap w:val="false"/>
          </w:tcPr>
          <w:p>
            <w:pPr>
              <w:spacing w:line="40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9" w:right="183" w:hanging="3"/>
              <w:spacing w:before="87" w:line="465"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车容车貌整洁，车辆性能完好。车身标识清晰规范，按规定</w:t>
            </w:r>
            <w:r>
              <w:rPr>
                <w:rFonts w:hint="eastAsia" w:ascii="宋体" w:hAnsi="宋体" w:eastAsia="宋体" w:cs="宋体"/>
                <w:color w:val="auto"/>
                <w:spacing w:val="-3"/>
                <w:highlight w:val="none"/>
                <w:lang w:eastAsia="zh-CN"/>
              </w:rPr>
              <w:t xml:space="preserve">定期喷涂，喷涂前向主管部门登记备案</w:t>
            </w:r>
            <w:r/>
          </w:p>
        </w:tc>
        <w:tc>
          <w:tcPr>
            <w:shd w:val="clear" w:color="auto" w:fill="auto"/>
            <w:tcW w:w="5399" w:type="dxa"/>
            <w:textDirection w:val="lrTb"/>
            <w:noWrap w:val="false"/>
          </w:tcPr>
          <w:p>
            <w:pPr>
              <w:pStyle w:val="1414"/>
              <w:ind w:left="117" w:right="107" w:firstLine="7"/>
              <w:jc w:val="both"/>
              <w:spacing w:before="180" w:line="388"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上路车辆车容车貌不洁，每车次扣</w:t>
            </w:r>
            <w:r>
              <w:rPr>
                <w:rFonts w:hint="eastAsia" w:ascii="宋体" w:hAnsi="宋体" w:eastAsia="宋体" w:cs="宋体"/>
                <w:color w:val="auto"/>
                <w:spacing w:val="-28"/>
                <w:highlight w:val="none"/>
                <w:lang w:eastAsia="zh-CN"/>
              </w:rPr>
              <w:t xml:space="preserve"> </w:t>
            </w:r>
            <w:r>
              <w:rPr>
                <w:rFonts w:hint="eastAsia" w:ascii="宋体" w:hAnsi="宋体" w:eastAsia="宋体" w:cs="宋体"/>
                <w:color w:val="auto"/>
                <w:spacing w:val="-7"/>
                <w:highlight w:val="none"/>
                <w:lang w:eastAsia="zh-CN"/>
              </w:rPr>
              <w:t xml:space="preserve">2</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7"/>
                <w:highlight w:val="none"/>
                <w:lang w:eastAsia="zh-CN"/>
              </w:rPr>
              <w:t xml:space="preserve">分，性能不完好，每车次扣</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7"/>
                <w:highlight w:val="none"/>
                <w:lang w:eastAsia="zh-CN"/>
              </w:rPr>
              <w:t xml:space="preserve">3</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7"/>
                <w:highlight w:val="none"/>
                <w:lang w:eastAsia="zh-CN"/>
              </w:rPr>
              <w:t xml:space="preserve">分，未按规定定期喷涂，每车次扣</w:t>
            </w:r>
            <w:r>
              <w:rPr>
                <w:rFonts w:hint="eastAsia" w:ascii="宋体" w:hAnsi="宋体" w:eastAsia="宋体" w:cs="宋体"/>
                <w:color w:val="auto"/>
                <w:spacing w:val="-6"/>
                <w:highlight w:val="none"/>
                <w:lang w:eastAsia="zh-CN"/>
              </w:rPr>
              <w:t xml:space="preserve">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6"/>
                <w:highlight w:val="none"/>
                <w:lang w:eastAsia="zh-CN"/>
              </w:rPr>
              <w:t xml:space="preserve">分</w:t>
            </w:r>
            <w:r/>
          </w:p>
        </w:tc>
      </w:tr>
      <w:tr>
        <w:trPr>
          <w:trHeight w:val="1876"/>
        </w:trPr>
        <w:tc>
          <w:tcPr>
            <w:shd w:val="clear" w:color="auto" w:fill="auto"/>
            <w:tcW w:w="864" w:type="dxa"/>
            <w:textDirection w:val="lrTb"/>
            <w:noWrap w:val="false"/>
          </w:tcPr>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37"/>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16</w:t>
            </w:r>
            <w:r/>
          </w:p>
        </w:tc>
        <w:tc>
          <w:tcPr>
            <w:shd w:val="clear" w:color="auto" w:fill="auto"/>
            <w:tcW w:w="7690" w:type="dxa"/>
            <w:textDirection w:val="lrTb"/>
            <w:noWrap w:val="false"/>
          </w:tcPr>
          <w:p>
            <w:pPr>
              <w:spacing w:line="40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6" w:right="141" w:hanging="11"/>
              <w:spacing w:before="87" w:line="440"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机扫、洗扫、冲水文明作业，避让行人。作业时应开启警示灯，日间作</w:t>
            </w:r>
            <w:r>
              <w:rPr>
                <w:rFonts w:hint="eastAsia" w:ascii="宋体" w:hAnsi="宋体" w:eastAsia="宋体" w:cs="宋体"/>
                <w:color w:val="auto"/>
                <w:spacing w:val="-6"/>
                <w:highlight w:val="none"/>
                <w:lang w:eastAsia="zh-CN"/>
              </w:rPr>
              <w:t xml:space="preserve">业时打开警示音。</w:t>
            </w:r>
            <w:r/>
          </w:p>
        </w:tc>
        <w:tc>
          <w:tcPr>
            <w:shd w:val="clear" w:color="auto" w:fill="auto"/>
            <w:tcW w:w="5399" w:type="dxa"/>
            <w:textDirection w:val="lrTb"/>
            <w:noWrap w:val="false"/>
          </w:tcPr>
          <w:p>
            <w:pPr>
              <w:pStyle w:val="1414"/>
              <w:ind w:left="134" w:right="108" w:hanging="7"/>
              <w:jc w:val="both"/>
              <w:spacing w:before="181" w:line="388"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不文明作业每车次扣 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8"/>
                <w:highlight w:val="none"/>
                <w:lang w:eastAsia="zh-CN"/>
              </w:rPr>
              <w:t xml:space="preserve">分，见行人不避让每车次扣</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4"/>
                <w:highlight w:val="none"/>
                <w:lang w:eastAsia="zh-CN"/>
              </w:rPr>
              <w:t xml:space="preserve">分；作业时未开启警示灯或日间作业时未打开警</w:t>
            </w:r>
            <w:r>
              <w:rPr>
                <w:rFonts w:hint="eastAsia" w:ascii="宋体" w:hAnsi="宋体" w:eastAsia="宋体" w:cs="宋体"/>
                <w:color w:val="auto"/>
                <w:spacing w:val="-8"/>
                <w:highlight w:val="none"/>
                <w:lang w:eastAsia="zh-CN"/>
              </w:rPr>
              <w:t xml:space="preserve">示音，发现一次扣 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8"/>
                <w:highlight w:val="none"/>
                <w:lang w:eastAsia="zh-CN"/>
              </w:rPr>
              <w:t xml:space="preserve">分。</w:t>
            </w:r>
            <w:r/>
          </w:p>
        </w:tc>
      </w:tr>
      <w:tr>
        <w:trPr>
          <w:trHeight w:val="628"/>
        </w:trPr>
        <w:tc>
          <w:tcPr>
            <w:shd w:val="clear" w:color="auto" w:fill="auto"/>
            <w:tcW w:w="864" w:type="dxa"/>
            <w:textDirection w:val="lrTb"/>
            <w:noWrap w:val="false"/>
          </w:tcPr>
          <w:p>
            <w:pPr>
              <w:ind w:left="324"/>
              <w:spacing w:before="219" w:line="179"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shd w:val="clear" w:color="auto" w:fill="auto"/>
            <w:tcW w:w="7690" w:type="dxa"/>
            <w:textDirection w:val="lrTb"/>
            <w:noWrap w:val="false"/>
          </w:tcPr>
          <w:p>
            <w:pPr>
              <w:ind w:left="112"/>
              <w:spacing w:before="186" w:line="200" w:lineRule="auto"/>
              <w:rPr>
                <w:rFonts w:hint="eastAsia" w:ascii="宋体" w:hAnsi="宋体" w:eastAsia="宋体" w:cs="宋体"/>
                <w:color w:val="auto"/>
                <w:szCs w:val="24"/>
                <w:highlight w:val="none"/>
                <w:lang w:eastAsia="zh-CN"/>
              </w:rPr>
            </w:pPr>
            <w:r>
              <w:rPr>
                <w:rFonts w:hint="eastAsia" w:ascii="宋体" w:hAnsi="宋体" w:eastAsia="宋体" w:cs="宋体"/>
                <w:color w:val="auto"/>
                <w:spacing w:val="-1"/>
                <w:szCs w:val="24"/>
                <w:highlight w:val="none"/>
                <w:lang w:eastAsia="zh-CN"/>
              </w:rPr>
              <w:t xml:space="preserve">机械化信息监管考核要求</w:t>
            </w:r>
            <w:r/>
          </w:p>
        </w:tc>
        <w:tc>
          <w:tcPr>
            <w:shd w:val="clear" w:color="auto" w:fill="auto"/>
            <w:tcW w:w="5399" w:type="dxa"/>
            <w:textDirection w:val="lrTb"/>
            <w:noWrap w:val="false"/>
          </w:tcPr>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tc>
      </w:tr>
      <w:tr>
        <w:trPr>
          <w:trHeight w:val="1259"/>
        </w:trPr>
        <w:tc>
          <w:tcPr>
            <w:shd w:val="clear" w:color="auto" w:fill="auto"/>
            <w:tcW w:w="864" w:type="dxa"/>
            <w:textDirection w:val="lrTb"/>
            <w:noWrap w:val="false"/>
          </w:tcPr>
          <w:p>
            <w:pPr>
              <w:spacing w:line="479"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37"/>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17</w:t>
            </w:r>
            <w:r/>
          </w:p>
        </w:tc>
        <w:tc>
          <w:tcPr>
            <w:shd w:val="clear" w:color="auto" w:fill="auto"/>
            <w:tcW w:w="7690" w:type="dxa"/>
            <w:textDirection w:val="lrTb"/>
            <w:noWrap w:val="false"/>
          </w:tcPr>
          <w:p>
            <w:pPr>
              <w:pStyle w:val="1414"/>
              <w:ind w:left="119" w:right="217" w:firstLine="4"/>
              <w:spacing w:before="183" w:line="36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小型扫路车车辆</w:t>
            </w:r>
            <w:r>
              <w:rPr>
                <w:rFonts w:hint="eastAsia" w:ascii="宋体" w:hAnsi="宋体" w:eastAsia="宋体" w:cs="宋体"/>
                <w:color w:val="auto"/>
                <w:spacing w:val="-25"/>
                <w:highlight w:val="none"/>
                <w:lang w:eastAsia="zh-CN"/>
              </w:rPr>
              <w:t xml:space="preserve"> </w:t>
            </w:r>
            <w:r>
              <w:rPr>
                <w:rFonts w:hint="eastAsia" w:ascii="宋体" w:hAnsi="宋体" w:eastAsia="宋体" w:cs="宋体"/>
                <w:color w:val="auto"/>
                <w:spacing w:val="-2"/>
                <w:highlight w:val="none"/>
                <w:lang w:eastAsia="zh-CN"/>
              </w:rPr>
              <w:t xml:space="preserve">GPS</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2"/>
                <w:highlight w:val="none"/>
                <w:lang w:eastAsia="zh-CN"/>
              </w:rPr>
              <w:t xml:space="preserve">装置完好，机扫、洗扫、冲水车辆</w:t>
            </w:r>
            <w:r>
              <w:rPr>
                <w:rFonts w:hint="eastAsia" w:ascii="宋体" w:hAnsi="宋体" w:eastAsia="宋体" w:cs="宋体"/>
                <w:color w:val="auto"/>
                <w:spacing w:val="-39"/>
                <w:highlight w:val="none"/>
                <w:lang w:eastAsia="zh-CN"/>
              </w:rPr>
              <w:t xml:space="preserve"> </w:t>
            </w:r>
            <w:r>
              <w:rPr>
                <w:rFonts w:hint="eastAsia" w:ascii="宋体" w:hAnsi="宋体" w:eastAsia="宋体" w:cs="宋体"/>
                <w:color w:val="auto"/>
                <w:spacing w:val="-2"/>
                <w:highlight w:val="none"/>
                <w:lang w:eastAsia="zh-CN"/>
              </w:rPr>
              <w:t xml:space="preserve">GPS 及视频监</w:t>
            </w:r>
            <w:r>
              <w:rPr>
                <w:rFonts w:hint="eastAsia" w:ascii="宋体" w:hAnsi="宋体" w:eastAsia="宋体" w:cs="宋体"/>
                <w:color w:val="auto"/>
                <w:spacing w:val="-1"/>
                <w:highlight w:val="none"/>
                <w:lang w:eastAsia="zh-CN"/>
              </w:rPr>
              <w:t xml:space="preserve">控等装置完好，接入信息化平台，并运行正常</w:t>
            </w:r>
            <w:r/>
          </w:p>
        </w:tc>
        <w:tc>
          <w:tcPr>
            <w:shd w:val="clear" w:color="auto" w:fill="auto"/>
            <w:tcW w:w="5399" w:type="dxa"/>
            <w:textDirection w:val="lrTb"/>
            <w:noWrap w:val="false"/>
          </w:tcPr>
          <w:p>
            <w:pPr>
              <w:spacing w:line="409"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0"/>
              <w:spacing w:before="87"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装置不完好或无法正常运行，每车次扣 1 分</w:t>
            </w:r>
            <w:r/>
          </w:p>
        </w:tc>
      </w:tr>
    </w:tbl>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sectPr>
          <w:footerReference w:type="default" r:id="rId20"/>
          <w:footnotePr/>
          <w:endnotePr/>
          <w:type w:val="nextPage"/>
          <w:pgSz w:w="16839" w:h="11907" w:orient="landscape"/>
          <w:pgMar w:top="1012" w:right="1428" w:bottom="1327" w:left="1451" w:header="0" w:footer="958" w:gutter="0"/>
          <w:cols w:num="1" w:sep="0" w:space="720" w:equalWidth="1"/>
          <w:docGrid w:linePitch="360"/>
        </w:sectPr>
      </w:pPr>
      <w:r>
        <w:rPr>
          <w:rFonts w:hint="eastAsia" w:ascii="宋体" w:hAnsi="宋体" w:eastAsia="宋体" w:cs="宋体"/>
          <w:color w:val="auto"/>
          <w:sz w:val="21"/>
          <w:highlight w:val="none"/>
          <w:lang w:eastAsia="zh-CN"/>
        </w:rPr>
      </w:r>
      <w:r/>
    </w:p>
    <w:p>
      <w:pPr>
        <w:spacing w:before="4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139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4"/>
        <w:gridCol w:w="7690"/>
        <w:gridCol w:w="5399"/>
      </w:tblGrid>
      <w:tr>
        <w:trPr>
          <w:trHeight w:val="2668"/>
        </w:trPr>
        <w:tc>
          <w:tcPr>
            <w:shd w:val="clear" w:color="auto" w:fill="auto"/>
            <w:tcW w:w="864" w:type="dxa"/>
            <w:textDirection w:val="lrTb"/>
            <w:noWrap w:val="false"/>
          </w:tcPr>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37"/>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18</w:t>
            </w:r>
            <w:r/>
          </w:p>
        </w:tc>
        <w:tc>
          <w:tcPr>
            <w:shd w:val="clear" w:color="auto" w:fill="auto"/>
            <w:tcW w:w="7690" w:type="dxa"/>
            <w:textDirection w:val="lrTb"/>
            <w:noWrap w:val="false"/>
          </w:tcPr>
          <w:p>
            <w:pPr>
              <w:spacing w:line="35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35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6" w:right="25" w:hanging="1"/>
              <w:spacing w:before="87" w:line="448" w:lineRule="auto"/>
              <w:rPr>
                <w:rFonts w:hint="eastAsia" w:ascii="宋体" w:hAnsi="宋体" w:eastAsia="宋体" w:cs="宋体"/>
                <w:color w:val="auto"/>
                <w:highlight w:val="none"/>
              </w:rPr>
            </w:pPr>
            <w:r>
              <w:rPr>
                <w:rFonts w:hint="eastAsia" w:ascii="宋体" w:hAnsi="宋体" w:eastAsia="宋体" w:cs="宋体"/>
                <w:color w:val="auto"/>
                <w:spacing w:val="-4"/>
                <w:highlight w:val="none"/>
                <w:lang w:eastAsia="zh-CN"/>
              </w:rPr>
              <w:t xml:space="preserve">机扫车、洗扫车在规定时间内开展机械化作业，每</w:t>
            </w:r>
            <w:r>
              <w:rPr>
                <w:rFonts w:hint="eastAsia" w:ascii="宋体" w:hAnsi="宋体" w:eastAsia="宋体" w:cs="宋体"/>
                <w:color w:val="auto"/>
                <w:spacing w:val="-5"/>
                <w:highlight w:val="none"/>
                <w:lang w:eastAsia="zh-CN"/>
              </w:rPr>
              <w:t xml:space="preserve">日上下午各作业一次，</w:t>
            </w:r>
            <w:r>
              <w:rPr>
                <w:rFonts w:hint="eastAsia" w:ascii="宋体" w:hAnsi="宋体" w:eastAsia="宋体" w:cs="宋体"/>
                <w:color w:val="auto"/>
                <w:highlight w:val="none"/>
                <w:lang w:eastAsia="zh-CN"/>
              </w:rPr>
              <w:t xml:space="preserve">作业时避开早高峰和晚高峰时间段（小型扫路车参照执行），不丢</w:t>
            </w:r>
            <w:r>
              <w:rPr>
                <w:rFonts w:hint="eastAsia" w:ascii="宋体" w:hAnsi="宋体" w:eastAsia="宋体" w:cs="宋体"/>
                <w:color w:val="auto"/>
                <w:spacing w:val="-1"/>
                <w:highlight w:val="none"/>
                <w:lang w:eastAsia="zh-CN"/>
              </w:rPr>
              <w:t xml:space="preserve">扫、漏扫，不得无故未作业。</w:t>
            </w:r>
            <w:r>
              <w:rPr>
                <w:rFonts w:hint="eastAsia" w:ascii="宋体" w:hAnsi="宋体" w:eastAsia="宋体" w:cs="宋体"/>
                <w:color w:val="auto"/>
                <w:spacing w:val="-1"/>
                <w:highlight w:val="none"/>
              </w:rPr>
              <w:t xml:space="preserve">不得未经审核擅自变更作业时间或方式</w:t>
            </w:r>
            <w:r/>
          </w:p>
        </w:tc>
        <w:tc>
          <w:tcPr>
            <w:shd w:val="clear" w:color="auto" w:fill="auto"/>
            <w:tcW w:w="5399" w:type="dxa"/>
            <w:textDirection w:val="lrTb"/>
            <w:noWrap w:val="false"/>
          </w:tcPr>
          <w:p>
            <w:pPr>
              <w:pStyle w:val="1414"/>
              <w:ind w:left="115" w:right="12" w:firstLine="4"/>
              <w:jc w:val="both"/>
              <w:spacing w:before="180" w:line="406"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未在规定时间内完成作业每车次扣</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4"/>
                <w:highlight w:val="none"/>
                <w:lang w:eastAsia="zh-CN"/>
              </w:rPr>
              <w:t xml:space="preserve">0.2</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分，无故未作业每车次扣</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0.2</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分，单次作业丢扫、漏扫长度超</w:t>
            </w:r>
            <w:r>
              <w:rPr>
                <w:rFonts w:hint="eastAsia" w:ascii="宋体" w:hAnsi="宋体" w:eastAsia="宋体" w:cs="宋体"/>
                <w:color w:val="auto"/>
                <w:spacing w:val="-2"/>
                <w:highlight w:val="none"/>
                <w:lang w:eastAsia="zh-CN"/>
              </w:rPr>
              <w:t xml:space="preserve">过核定任务量</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2"/>
                <w:highlight w:val="none"/>
                <w:lang w:eastAsia="zh-CN"/>
              </w:rPr>
              <w:t xml:space="preserve">5%扣</w:t>
            </w:r>
            <w:r>
              <w:rPr>
                <w:rFonts w:hint="eastAsia" w:ascii="宋体" w:hAnsi="宋体" w:eastAsia="宋体" w:cs="宋体"/>
                <w:color w:val="auto"/>
                <w:spacing w:val="-40"/>
                <w:highlight w:val="none"/>
                <w:lang w:eastAsia="zh-CN"/>
              </w:rPr>
              <w:t xml:space="preserve"> </w:t>
            </w:r>
            <w:r>
              <w:rPr>
                <w:rFonts w:hint="eastAsia" w:ascii="宋体" w:hAnsi="宋体" w:eastAsia="宋体" w:cs="宋体"/>
                <w:color w:val="auto"/>
                <w:spacing w:val="-2"/>
                <w:highlight w:val="none"/>
                <w:lang w:eastAsia="zh-CN"/>
              </w:rPr>
              <w:t xml:space="preserve">0.1 分。未报备调整作业时间</w:t>
            </w:r>
            <w:r>
              <w:rPr>
                <w:rFonts w:hint="eastAsia" w:ascii="宋体" w:hAnsi="宋体" w:eastAsia="宋体" w:cs="宋体"/>
                <w:color w:val="auto"/>
                <w:spacing w:val="-8"/>
                <w:highlight w:val="none"/>
                <w:lang w:eastAsia="zh-CN"/>
              </w:rPr>
              <w:t xml:space="preserve">每车次扣</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8"/>
                <w:highlight w:val="none"/>
                <w:lang w:eastAsia="zh-CN"/>
              </w:rPr>
              <w:t xml:space="preserve">0.1 分，当日未作业或擅自变更作业时间、</w:t>
            </w:r>
            <w:r>
              <w:rPr>
                <w:rFonts w:hint="eastAsia" w:ascii="宋体" w:hAnsi="宋体" w:eastAsia="宋体" w:cs="宋体"/>
                <w:color w:val="auto"/>
                <w:spacing w:val="-3"/>
                <w:highlight w:val="none"/>
                <w:lang w:eastAsia="zh-CN"/>
              </w:rPr>
              <w:t xml:space="preserve">方式扣</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3"/>
                <w:highlight w:val="none"/>
                <w:lang w:eastAsia="zh-CN"/>
              </w:rPr>
              <w:t xml:space="preserve">2</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3"/>
                <w:highlight w:val="none"/>
                <w:lang w:eastAsia="zh-CN"/>
              </w:rPr>
              <w:t xml:space="preserve">分</w:t>
            </w:r>
            <w:r/>
          </w:p>
        </w:tc>
      </w:tr>
      <w:tr>
        <w:trPr>
          <w:trHeight w:val="2595"/>
        </w:trPr>
        <w:tc>
          <w:tcPr>
            <w:shd w:val="clear" w:color="auto" w:fill="auto"/>
            <w:tcW w:w="864" w:type="dxa"/>
            <w:textDirection w:val="lrTb"/>
            <w:noWrap w:val="false"/>
          </w:tcPr>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37"/>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8"/>
                <w:szCs w:val="24"/>
                <w:highlight w:val="none"/>
              </w:rPr>
              <w:t xml:space="preserve">19</w:t>
            </w:r>
            <w:r/>
          </w:p>
        </w:tc>
        <w:tc>
          <w:tcPr>
            <w:shd w:val="clear" w:color="auto" w:fill="auto"/>
            <w:tcW w:w="7690" w:type="dxa"/>
            <w:textDirection w:val="lrTb"/>
            <w:noWrap w:val="false"/>
          </w:tcPr>
          <w:p>
            <w:pPr>
              <w:pStyle w:val="1414"/>
              <w:ind w:left="108" w:right="45" w:firstLine="15"/>
              <w:jc w:val="both"/>
              <w:spacing w:before="184" w:line="405"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高压冲水作业时间：常温天气，白天作业时间</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4"/>
                <w:highlight w:val="none"/>
                <w:lang w:eastAsia="zh-CN"/>
              </w:rPr>
              <w:t xml:space="preserve">9:00-16:00，夜间作业时间</w:t>
            </w:r>
            <w:r>
              <w:rPr>
                <w:rFonts w:hint="eastAsia" w:ascii="宋体" w:hAnsi="宋体" w:eastAsia="宋体" w:cs="宋体"/>
                <w:color w:val="auto"/>
                <w:spacing w:val="-3"/>
                <w:highlight w:val="none"/>
                <w:lang w:eastAsia="zh-CN"/>
              </w:rPr>
              <w:t xml:space="preserve">22:00-次日凌晨</w:t>
            </w:r>
            <w:r>
              <w:rPr>
                <w:rFonts w:hint="eastAsia" w:ascii="宋体" w:hAnsi="宋体" w:eastAsia="宋体" w:cs="宋体"/>
                <w:color w:val="auto"/>
                <w:spacing w:val="-44"/>
                <w:highlight w:val="none"/>
                <w:lang w:eastAsia="zh-CN"/>
              </w:rPr>
              <w:t xml:space="preserve"> </w:t>
            </w:r>
            <w:r>
              <w:rPr>
                <w:rFonts w:hint="eastAsia" w:ascii="宋体" w:hAnsi="宋体" w:eastAsia="宋体" w:cs="宋体"/>
                <w:color w:val="auto"/>
                <w:spacing w:val="-3"/>
                <w:highlight w:val="none"/>
                <w:lang w:eastAsia="zh-CN"/>
              </w:rPr>
              <w:t xml:space="preserve">4:00，按照核定任务量及</w:t>
            </w:r>
            <w:r>
              <w:rPr>
                <w:rFonts w:hint="eastAsia" w:ascii="宋体" w:hAnsi="宋体" w:eastAsia="宋体" w:cs="宋体"/>
                <w:color w:val="auto"/>
                <w:spacing w:val="-4"/>
                <w:highlight w:val="none"/>
                <w:lang w:eastAsia="zh-CN"/>
              </w:rPr>
              <w:t xml:space="preserve">标准作业，定车定路段作业，不</w:t>
            </w:r>
            <w:r>
              <w:rPr>
                <w:rFonts w:hint="eastAsia" w:ascii="宋体" w:hAnsi="宋体" w:eastAsia="宋体" w:cs="宋体"/>
                <w:color w:val="auto"/>
                <w:spacing w:val="-2"/>
                <w:highlight w:val="none"/>
                <w:lang w:eastAsia="zh-CN"/>
              </w:rPr>
              <w:t xml:space="preserve">漏冲，冲水方式采用前喷+侧喷。作业时段内中雨及以上不得上路冲水；</w:t>
            </w:r>
            <w:r>
              <w:rPr>
                <w:rFonts w:hint="eastAsia" w:ascii="宋体" w:hAnsi="宋体" w:eastAsia="宋体" w:cs="宋体"/>
                <w:color w:val="auto"/>
                <w:highlight w:val="none"/>
                <w:lang w:eastAsia="zh-CN"/>
              </w:rPr>
              <w:t xml:space="preserve">冬季当日最低气温≤3℃时，停止冲水作业；其他台风、</w:t>
            </w:r>
            <w:r>
              <w:rPr>
                <w:rFonts w:hint="eastAsia" w:ascii="宋体" w:hAnsi="宋体" w:eastAsia="宋体" w:cs="宋体"/>
                <w:color w:val="auto"/>
                <w:spacing w:val="-1"/>
                <w:highlight w:val="none"/>
                <w:lang w:eastAsia="zh-CN"/>
              </w:rPr>
              <w:t xml:space="preserve">汛期等特殊天气</w:t>
            </w:r>
            <w:r>
              <w:rPr>
                <w:rFonts w:hint="eastAsia" w:ascii="宋体" w:hAnsi="宋体" w:eastAsia="宋体" w:cs="宋体"/>
                <w:color w:val="auto"/>
                <w:spacing w:val="-2"/>
                <w:highlight w:val="none"/>
                <w:lang w:eastAsia="zh-CN"/>
              </w:rPr>
              <w:t xml:space="preserve">及时按照市级主管部门要求调整作业时间和作业模式；</w:t>
            </w:r>
            <w:r/>
          </w:p>
        </w:tc>
        <w:tc>
          <w:tcPr>
            <w:shd w:val="clear" w:color="auto" w:fill="auto"/>
            <w:tcW w:w="5399" w:type="dxa"/>
            <w:textDirection w:val="lrTb"/>
            <w:noWrap w:val="false"/>
          </w:tcPr>
          <w:p>
            <w:pPr>
              <w:spacing w:line="398"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8" w:right="107" w:firstLine="1"/>
              <w:jc w:val="both"/>
              <w:spacing w:before="87" w:line="437"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未在规定时间内完成作业每车次扣</w:t>
            </w:r>
            <w:r>
              <w:rPr>
                <w:rFonts w:hint="eastAsia" w:ascii="宋体" w:hAnsi="宋体" w:eastAsia="宋体" w:cs="宋体"/>
                <w:color w:val="auto"/>
                <w:spacing w:val="-25"/>
                <w:highlight w:val="none"/>
                <w:lang w:eastAsia="zh-CN"/>
              </w:rPr>
              <w:t xml:space="preserve"> </w:t>
            </w:r>
            <w:r>
              <w:rPr>
                <w:rFonts w:hint="eastAsia" w:ascii="宋体" w:hAnsi="宋体" w:eastAsia="宋体" w:cs="宋体"/>
                <w:color w:val="auto"/>
                <w:spacing w:val="-4"/>
                <w:highlight w:val="none"/>
                <w:lang w:eastAsia="zh-CN"/>
              </w:rPr>
              <w:t xml:space="preserve">0.2</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分，无故未作业每车次扣</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4"/>
                <w:highlight w:val="none"/>
                <w:lang w:eastAsia="zh-CN"/>
              </w:rPr>
              <w:t xml:space="preserve">0.5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分，单次作业漏冲长度超过核定</w:t>
            </w:r>
            <w:r>
              <w:rPr>
                <w:rFonts w:hint="eastAsia" w:ascii="宋体" w:hAnsi="宋体" w:eastAsia="宋体" w:cs="宋体"/>
                <w:color w:val="auto"/>
                <w:spacing w:val="-2"/>
                <w:highlight w:val="none"/>
                <w:lang w:eastAsia="zh-CN"/>
              </w:rPr>
              <w:t xml:space="preserve">任务量</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2"/>
                <w:highlight w:val="none"/>
                <w:lang w:eastAsia="zh-CN"/>
              </w:rPr>
              <w:t xml:space="preserve">5%扣</w:t>
            </w:r>
            <w:r>
              <w:rPr>
                <w:rFonts w:hint="eastAsia" w:ascii="宋体" w:hAnsi="宋体" w:eastAsia="宋体" w:cs="宋体"/>
                <w:color w:val="auto"/>
                <w:spacing w:val="-38"/>
                <w:highlight w:val="none"/>
                <w:lang w:eastAsia="zh-CN"/>
              </w:rPr>
              <w:t xml:space="preserve"> </w:t>
            </w:r>
            <w:r>
              <w:rPr>
                <w:rFonts w:hint="eastAsia" w:ascii="宋体" w:hAnsi="宋体" w:eastAsia="宋体" w:cs="宋体"/>
                <w:color w:val="auto"/>
                <w:spacing w:val="-2"/>
                <w:highlight w:val="none"/>
                <w:lang w:eastAsia="zh-CN"/>
              </w:rPr>
              <w:t xml:space="preserve">0.1 分。雨天及其他特殊天气未及时</w:t>
            </w:r>
            <w:r>
              <w:rPr>
                <w:rFonts w:hint="eastAsia" w:ascii="宋体" w:hAnsi="宋体" w:eastAsia="宋体" w:cs="宋体"/>
                <w:color w:val="auto"/>
                <w:spacing w:val="-1"/>
                <w:highlight w:val="none"/>
                <w:lang w:eastAsia="zh-CN"/>
              </w:rPr>
              <w:t xml:space="preserve">调整作业每车次扣</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3 分</w:t>
            </w:r>
            <w:r/>
          </w:p>
        </w:tc>
      </w:tr>
      <w:tr>
        <w:trPr>
          <w:trHeight w:val="1252"/>
        </w:trPr>
        <w:tc>
          <w:tcPr>
            <w:shd w:val="clear" w:color="auto" w:fill="auto"/>
            <w:tcW w:w="864" w:type="dxa"/>
            <w:textDirection w:val="lrTb"/>
            <w:noWrap w:val="false"/>
          </w:tcPr>
          <w:p>
            <w:pPr>
              <w:spacing w:line="47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20</w:t>
            </w:r>
            <w:r/>
          </w:p>
        </w:tc>
        <w:tc>
          <w:tcPr>
            <w:shd w:val="clear" w:color="auto" w:fill="auto"/>
            <w:tcW w:w="7690" w:type="dxa"/>
            <w:textDirection w:val="lrTb"/>
            <w:noWrap w:val="false"/>
          </w:tcPr>
          <w:p>
            <w:pPr>
              <w:pStyle w:val="1414"/>
              <w:ind w:left="126" w:right="8" w:hanging="11"/>
              <w:spacing w:before="182" w:line="366"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机械化车辆按规定速度作业，小型扫路车不超过 10</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4"/>
                <w:highlight w:val="none"/>
                <w:lang w:eastAsia="zh-CN"/>
              </w:rPr>
              <w:t xml:space="preserve">公里/小时，机扫车、</w:t>
            </w:r>
            <w:r>
              <w:rPr>
                <w:rFonts w:hint="eastAsia" w:ascii="宋体" w:hAnsi="宋体" w:eastAsia="宋体" w:cs="宋体"/>
                <w:color w:val="auto"/>
                <w:spacing w:val="-2"/>
                <w:highlight w:val="none"/>
                <w:lang w:eastAsia="zh-CN"/>
              </w:rPr>
              <w:t xml:space="preserve">洗扫车不超过</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2"/>
                <w:highlight w:val="none"/>
                <w:lang w:eastAsia="zh-CN"/>
              </w:rPr>
              <w:t xml:space="preserve">15 公里/小时，高压冲水车不超过</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2"/>
                <w:highlight w:val="none"/>
                <w:lang w:eastAsia="zh-CN"/>
              </w:rPr>
              <w:t xml:space="preserve">20 公里/小时</w:t>
            </w:r>
            <w:r/>
          </w:p>
        </w:tc>
        <w:tc>
          <w:tcPr>
            <w:shd w:val="clear" w:color="auto" w:fill="auto"/>
            <w:tcW w:w="5399" w:type="dxa"/>
            <w:textDirection w:val="lrTb"/>
            <w:noWrap w:val="false"/>
          </w:tcPr>
          <w:p>
            <w:pPr>
              <w:spacing w:line="40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9"/>
              <w:spacing w:before="87"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超过规定时速作业，每车次扣</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1"/>
                <w:highlight w:val="none"/>
                <w:lang w:eastAsia="zh-CN"/>
              </w:rPr>
              <w:t xml:space="preserve">0.1 分</w:t>
            </w:r>
            <w:r/>
          </w:p>
        </w:tc>
      </w:tr>
      <w:tr>
        <w:trPr>
          <w:trHeight w:val="633"/>
        </w:trPr>
        <w:tc>
          <w:tcPr>
            <w:shd w:val="clear" w:color="auto" w:fill="auto"/>
            <w:tcW w:w="864" w:type="dxa"/>
            <w:textDirection w:val="lrTb"/>
            <w:noWrap w:val="false"/>
          </w:tcPr>
          <w:p>
            <w:pPr>
              <w:ind w:left="327"/>
              <w:spacing w:before="214" w:line="182"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w:t>
            </w:r>
            <w:r/>
          </w:p>
        </w:tc>
        <w:tc>
          <w:tcPr>
            <w:shd w:val="clear" w:color="auto" w:fill="auto"/>
            <w:tcW w:w="7690" w:type="dxa"/>
            <w:textDirection w:val="lrTb"/>
            <w:noWrap w:val="false"/>
          </w:tcPr>
          <w:p>
            <w:pPr>
              <w:ind w:left="110"/>
              <w:spacing w:before="191" w:line="198" w:lineRule="auto"/>
              <w:rPr>
                <w:rFonts w:hint="eastAsia" w:ascii="宋体" w:hAnsi="宋体" w:eastAsia="宋体" w:cs="宋体"/>
                <w:color w:val="auto"/>
                <w:szCs w:val="24"/>
                <w:highlight w:val="none"/>
                <w:lang w:eastAsia="zh-CN"/>
              </w:rPr>
            </w:pPr>
            <w:r>
              <w:rPr>
                <w:rFonts w:hint="eastAsia" w:ascii="宋体" w:hAnsi="宋体" w:eastAsia="宋体" w:cs="宋体"/>
                <w:color w:val="auto"/>
                <w:spacing w:val="-1"/>
                <w:szCs w:val="24"/>
                <w:highlight w:val="none"/>
                <w:lang w:eastAsia="zh-CN"/>
              </w:rPr>
              <w:t xml:space="preserve">环卫公厕保洁考核要求</w:t>
            </w:r>
            <w:r/>
          </w:p>
        </w:tc>
        <w:tc>
          <w:tcPr>
            <w:shd w:val="clear" w:color="auto" w:fill="auto"/>
            <w:tcW w:w="5399" w:type="dxa"/>
            <w:textDirection w:val="lrTb"/>
            <w:noWrap w:val="false"/>
          </w:tcPr>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tc>
      </w:tr>
    </w:tbl>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sectPr>
          <w:footerReference w:type="default" r:id="rId21"/>
          <w:footnotePr/>
          <w:endnotePr/>
          <w:type w:val="nextPage"/>
          <w:pgSz w:w="16839" w:h="11907" w:orient="landscape"/>
          <w:pgMar w:top="1012" w:right="1428" w:bottom="1327" w:left="1451" w:header="0" w:footer="955" w:gutter="0"/>
          <w:cols w:num="1" w:sep="0" w:space="720" w:equalWidth="1"/>
          <w:docGrid w:linePitch="360"/>
        </w:sectPr>
      </w:pPr>
      <w:r>
        <w:rPr>
          <w:rFonts w:hint="eastAsia" w:ascii="宋体" w:hAnsi="宋体" w:eastAsia="宋体" w:cs="宋体"/>
          <w:color w:val="auto"/>
          <w:sz w:val="21"/>
          <w:highlight w:val="none"/>
          <w:lang w:eastAsia="zh-CN"/>
        </w:rPr>
      </w:r>
      <w:r/>
    </w:p>
    <w:p>
      <w:pPr>
        <w:spacing w:before="4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139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4"/>
        <w:gridCol w:w="7690"/>
        <w:gridCol w:w="5399"/>
      </w:tblGrid>
      <w:tr>
        <w:trPr>
          <w:trHeight w:val="4276"/>
        </w:trPr>
        <w:tc>
          <w:tcPr>
            <w:shd w:val="clear" w:color="auto" w:fill="auto"/>
            <w:tcW w:w="864" w:type="dxa"/>
            <w:textDirection w:val="lrTb"/>
            <w:noWrap w:val="false"/>
          </w:tcPr>
          <w:p>
            <w:pPr>
              <w:spacing w:line="259"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9"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9"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5"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21</w:t>
            </w:r>
            <w:r/>
          </w:p>
        </w:tc>
        <w:tc>
          <w:tcPr>
            <w:shd w:val="clear" w:color="auto" w:fill="auto"/>
            <w:tcW w:w="7690" w:type="dxa"/>
            <w:textDirection w:val="lrTb"/>
            <w:noWrap w:val="false"/>
          </w:tcPr>
          <w:p>
            <w:pPr>
              <w:pStyle w:val="1414"/>
              <w:ind w:left="117"/>
              <w:spacing w:before="186" w:line="206"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公厕管理要求：</w:t>
            </w:r>
            <w:r/>
          </w:p>
          <w:p>
            <w:pPr>
              <w:pStyle w:val="1414"/>
              <w:ind w:left="118" w:right="27" w:hanging="25"/>
              <w:jc w:val="both"/>
              <w:spacing w:before="319" w:line="413"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（1）专人保洁公厕开放时间为每日</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2"/>
                <w:highlight w:val="none"/>
                <w:lang w:eastAsia="zh-CN"/>
              </w:rPr>
              <w:t xml:space="preserve">6:00-</w:t>
            </w:r>
            <w:r>
              <w:rPr>
                <w:rFonts w:hint="eastAsia" w:ascii="宋体" w:hAnsi="宋体" w:eastAsia="宋体" w:cs="宋体"/>
                <w:color w:val="auto"/>
                <w:spacing w:val="-3"/>
                <w:highlight w:val="none"/>
                <w:lang w:eastAsia="zh-CN"/>
              </w:rPr>
              <w:t xml:space="preserve">22:00，节假日、重大活动延长</w:t>
            </w:r>
            <w:r>
              <w:rPr>
                <w:rFonts w:hint="eastAsia" w:ascii="宋体" w:hAnsi="宋体" w:eastAsia="宋体" w:cs="宋体"/>
                <w:color w:val="auto"/>
                <w:spacing w:val="-1"/>
                <w:highlight w:val="none"/>
                <w:lang w:eastAsia="zh-CN"/>
              </w:rPr>
              <w:t xml:space="preserve">至</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1"/>
                <w:highlight w:val="none"/>
                <w:lang w:eastAsia="zh-CN"/>
              </w:rPr>
              <w:t xml:space="preserve">23:00</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1"/>
                <w:highlight w:val="none"/>
                <w:lang w:eastAsia="zh-CN"/>
              </w:rPr>
              <w:t xml:space="preserve">；巡回公厕、24</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1"/>
                <w:highlight w:val="none"/>
                <w:lang w:eastAsia="zh-CN"/>
              </w:rPr>
              <w:t xml:space="preserve">小时开放公厕全天候开放</w:t>
            </w:r>
            <w:r>
              <w:rPr>
                <w:rFonts w:hint="eastAsia" w:ascii="宋体" w:hAnsi="宋体" w:eastAsia="宋体" w:cs="宋体"/>
                <w:color w:val="auto"/>
                <w:spacing w:val="-41"/>
                <w:highlight w:val="none"/>
                <w:lang w:eastAsia="zh-CN"/>
              </w:rPr>
              <w:t xml:space="preserve">；（</w:t>
            </w:r>
            <w:r>
              <w:rPr>
                <w:rFonts w:hint="eastAsia" w:ascii="宋体" w:hAnsi="宋体" w:eastAsia="宋体" w:cs="宋体"/>
                <w:color w:val="auto"/>
                <w:spacing w:val="-1"/>
                <w:highlight w:val="none"/>
                <w:lang w:eastAsia="zh-CN"/>
              </w:rPr>
              <w:t xml:space="preserve">2）室内外不得堆</w:t>
            </w:r>
            <w:r>
              <w:rPr>
                <w:rFonts w:hint="eastAsia" w:ascii="宋体" w:hAnsi="宋体" w:eastAsia="宋体" w:cs="宋体"/>
                <w:color w:val="auto"/>
                <w:highlight w:val="none"/>
                <w:lang w:eastAsia="zh-CN"/>
              </w:rPr>
              <w:t xml:space="preserve">放与公厕无关的物品，不得随意改变使用功能，挪作他用</w:t>
            </w:r>
            <w:r>
              <w:rPr>
                <w:rFonts w:hint="eastAsia" w:ascii="宋体" w:hAnsi="宋体" w:eastAsia="宋体" w:cs="宋体"/>
                <w:color w:val="auto"/>
                <w:spacing w:val="-50"/>
                <w:highlight w:val="none"/>
                <w:lang w:eastAsia="zh-CN"/>
              </w:rPr>
              <w:t xml:space="preserve">；（</w:t>
            </w:r>
            <w:r>
              <w:rPr>
                <w:rFonts w:hint="eastAsia" w:ascii="宋体" w:hAnsi="宋体" w:eastAsia="宋体" w:cs="宋体"/>
                <w:color w:val="auto"/>
                <w:highlight w:val="none"/>
                <w:lang w:eastAsia="zh-CN"/>
              </w:rPr>
              <w:t xml:space="preserve">3）公厕免</w:t>
            </w:r>
            <w:r>
              <w:rPr>
                <w:rFonts w:hint="eastAsia" w:ascii="宋体" w:hAnsi="宋体" w:eastAsia="宋体" w:cs="宋体"/>
                <w:color w:val="auto"/>
                <w:spacing w:val="-8"/>
                <w:highlight w:val="none"/>
                <w:lang w:eastAsia="zh-CN"/>
              </w:rPr>
              <w:t xml:space="preserve">费对外开放，不得擅自收费和变相收费</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8"/>
                <w:highlight w:val="none"/>
                <w:lang w:eastAsia="zh-CN"/>
              </w:rPr>
              <w:t xml:space="preserve">4）保洁员统一着环卫工作服，</w:t>
            </w:r>
            <w:r>
              <w:rPr>
                <w:rFonts w:hint="eastAsia" w:ascii="宋体" w:hAnsi="宋体" w:eastAsia="宋体" w:cs="宋体"/>
                <w:color w:val="auto"/>
                <w:spacing w:val="1"/>
                <w:highlight w:val="none"/>
                <w:lang w:eastAsia="zh-CN"/>
              </w:rPr>
              <w:t xml:space="preserve">上岗时不得随意离岗和兼做其他事情</w:t>
            </w:r>
            <w:r>
              <w:rPr>
                <w:rFonts w:hint="eastAsia" w:ascii="宋体" w:hAnsi="宋体" w:eastAsia="宋体" w:cs="宋体"/>
                <w:color w:val="auto"/>
                <w:spacing w:val="-62"/>
                <w:highlight w:val="none"/>
                <w:lang w:eastAsia="zh-CN"/>
              </w:rPr>
              <w:t xml:space="preserve">；（</w:t>
            </w:r>
            <w:r>
              <w:rPr>
                <w:rFonts w:hint="eastAsia" w:ascii="宋体" w:hAnsi="宋体" w:eastAsia="宋体" w:cs="宋体"/>
                <w:color w:val="auto"/>
                <w:spacing w:val="1"/>
                <w:highlight w:val="none"/>
                <w:lang w:eastAsia="zh-CN"/>
              </w:rPr>
              <w:t xml:space="preserve">5）专人保洁公厕</w:t>
            </w:r>
            <w:r>
              <w:rPr>
                <w:rFonts w:hint="eastAsia" w:ascii="宋体" w:hAnsi="宋体" w:eastAsia="宋体" w:cs="宋体"/>
                <w:color w:val="auto"/>
                <w:highlight w:val="none"/>
                <w:lang w:eastAsia="zh-CN"/>
              </w:rPr>
              <w:t xml:space="preserve">开放时间内保</w:t>
            </w:r>
            <w:r>
              <w:rPr>
                <w:rFonts w:hint="eastAsia" w:ascii="宋体" w:hAnsi="宋体" w:eastAsia="宋体" w:cs="宋体"/>
                <w:color w:val="auto"/>
                <w:spacing w:val="-1"/>
                <w:highlight w:val="none"/>
                <w:lang w:eastAsia="zh-CN"/>
              </w:rPr>
              <w:t xml:space="preserve">洁员需全时段在岗，巡回保洁公厕每天上午、下午和夜晚各全面清洗打</w:t>
            </w:r>
            <w:r>
              <w:rPr>
                <w:rFonts w:hint="eastAsia" w:ascii="宋体" w:hAnsi="宋体" w:eastAsia="宋体" w:cs="宋体"/>
                <w:color w:val="auto"/>
                <w:spacing w:val="-2"/>
                <w:highlight w:val="none"/>
                <w:lang w:eastAsia="zh-CN"/>
              </w:rPr>
              <w:t xml:space="preserve">扫一次，其余时间段内巡回保洁</w:t>
            </w:r>
            <w:r/>
          </w:p>
        </w:tc>
        <w:tc>
          <w:tcPr>
            <w:shd w:val="clear" w:color="auto" w:fill="auto"/>
            <w:tcW w:w="5399" w:type="dxa"/>
            <w:textDirection w:val="lrTb"/>
            <w:noWrap w:val="false"/>
          </w:tcPr>
          <w:p>
            <w:pPr>
              <w:spacing w:line="24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4" w:right="107" w:hanging="4"/>
              <w:spacing w:before="87" w:line="439"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公厕管理不符合要求，每项扣 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8"/>
                <w:highlight w:val="none"/>
                <w:lang w:eastAsia="zh-CN"/>
              </w:rPr>
              <w:t xml:space="preserve">分。保洁员未统一</w:t>
            </w:r>
            <w:r>
              <w:rPr>
                <w:rFonts w:hint="eastAsia" w:ascii="宋体" w:hAnsi="宋体" w:eastAsia="宋体" w:cs="宋体"/>
                <w:color w:val="auto"/>
                <w:spacing w:val="-5"/>
                <w:highlight w:val="none"/>
                <w:lang w:eastAsia="zh-CN"/>
              </w:rPr>
              <w:t xml:space="preserve">着环卫工作服发现一次扣 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5"/>
                <w:highlight w:val="none"/>
                <w:lang w:eastAsia="zh-CN"/>
              </w:rPr>
              <w:t xml:space="preserve">分</w:t>
            </w:r>
            <w:r/>
          </w:p>
        </w:tc>
      </w:tr>
      <w:tr>
        <w:trPr>
          <w:trHeight w:val="1883"/>
        </w:trPr>
        <w:tc>
          <w:tcPr>
            <w:shd w:val="clear" w:color="auto" w:fill="auto"/>
            <w:tcW w:w="864" w:type="dxa"/>
            <w:textDirection w:val="lrTb"/>
            <w:noWrap w:val="false"/>
          </w:tcPr>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5"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22</w:t>
            </w:r>
            <w:r/>
          </w:p>
        </w:tc>
        <w:tc>
          <w:tcPr>
            <w:shd w:val="clear" w:color="auto" w:fill="auto"/>
            <w:tcW w:w="7690" w:type="dxa"/>
            <w:textDirection w:val="lrTb"/>
            <w:noWrap w:val="false"/>
          </w:tcPr>
          <w:p>
            <w:pPr>
              <w:pStyle w:val="1414"/>
              <w:ind w:left="116" w:right="141"/>
              <w:jc w:val="both"/>
              <w:spacing w:before="184" w:line="389"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按照《无锡市公共厕所建设与管理技术导则》规范设置管理制度牌，公厕导向标志、男女公厕标志、无障碍公厕标志等标识标志，各类标识标牌安全牢固、完好整洁，无破损、无残缺、无锈迹</w:t>
            </w:r>
            <w:r/>
          </w:p>
        </w:tc>
        <w:tc>
          <w:tcPr>
            <w:shd w:val="clear" w:color="auto" w:fill="auto"/>
            <w:tcW w:w="5399" w:type="dxa"/>
            <w:textDirection w:val="lrTb"/>
            <w:noWrap w:val="false"/>
          </w:tcPr>
          <w:p>
            <w:pPr>
              <w:spacing w:line="40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2" w:right="110" w:hanging="3"/>
              <w:spacing w:before="87" w:line="434"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各类标识标牌不洁，每项扣</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4"/>
                <w:highlight w:val="none"/>
                <w:lang w:eastAsia="zh-CN"/>
              </w:rPr>
              <w:t xml:space="preserve">0.5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分；破损未及时上</w:t>
            </w:r>
            <w:r>
              <w:rPr>
                <w:rFonts w:hint="eastAsia" w:ascii="宋体" w:hAnsi="宋体" w:eastAsia="宋体" w:cs="宋体"/>
                <w:color w:val="auto"/>
                <w:spacing w:val="-3"/>
                <w:highlight w:val="none"/>
                <w:lang w:eastAsia="zh-CN"/>
              </w:rPr>
              <w:t xml:space="preserve">报，每项扣</w:t>
            </w:r>
            <w:r>
              <w:rPr>
                <w:rFonts w:hint="eastAsia" w:ascii="宋体" w:hAnsi="宋体" w:eastAsia="宋体" w:cs="宋体"/>
                <w:color w:val="auto"/>
                <w:spacing w:val="-39"/>
                <w:highlight w:val="none"/>
                <w:lang w:eastAsia="zh-CN"/>
              </w:rPr>
              <w:t xml:space="preserve"> </w:t>
            </w:r>
            <w:r>
              <w:rPr>
                <w:rFonts w:hint="eastAsia" w:ascii="宋体" w:hAnsi="宋体" w:eastAsia="宋体" w:cs="宋体"/>
                <w:color w:val="auto"/>
                <w:spacing w:val="-3"/>
                <w:highlight w:val="none"/>
                <w:lang w:eastAsia="zh-CN"/>
              </w:rPr>
              <w:t xml:space="preserve">0.5</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3"/>
                <w:highlight w:val="none"/>
                <w:lang w:eastAsia="zh-CN"/>
              </w:rPr>
              <w:t xml:space="preserve">分</w:t>
            </w:r>
            <w:r/>
          </w:p>
        </w:tc>
      </w:tr>
    </w:tbl>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sectPr>
          <w:footerReference w:type="default" r:id="rId22"/>
          <w:footnotePr/>
          <w:endnotePr/>
          <w:type w:val="nextPage"/>
          <w:pgSz w:w="16839" w:h="11907" w:orient="landscape"/>
          <w:pgMar w:top="1012" w:right="1428" w:bottom="1327" w:left="1451" w:header="0" w:footer="955" w:gutter="0"/>
          <w:cols w:num="1" w:sep="0" w:space="720" w:equalWidth="1"/>
          <w:docGrid w:linePitch="360"/>
        </w:sectPr>
      </w:pPr>
      <w:r>
        <w:rPr>
          <w:rFonts w:hint="eastAsia" w:ascii="宋体" w:hAnsi="宋体" w:eastAsia="宋体" w:cs="宋体"/>
          <w:color w:val="auto"/>
          <w:sz w:val="21"/>
          <w:highlight w:val="none"/>
          <w:lang w:eastAsia="zh-CN"/>
        </w:rPr>
      </w:r>
      <w:r/>
    </w:p>
    <w:p>
      <w:pPr>
        <w:spacing w:before="4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139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4"/>
        <w:gridCol w:w="7690"/>
        <w:gridCol w:w="5399"/>
      </w:tblGrid>
      <w:tr>
        <w:trPr>
          <w:trHeight w:val="2748"/>
        </w:trPr>
        <w:tc>
          <w:tcPr>
            <w:shd w:val="clear" w:color="auto" w:fill="auto"/>
            <w:tcW w:w="864" w:type="dxa"/>
            <w:textDirection w:val="lrTb"/>
            <w:noWrap w:val="false"/>
          </w:tcPr>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8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23</w:t>
            </w:r>
            <w:r/>
          </w:p>
        </w:tc>
        <w:tc>
          <w:tcPr>
            <w:shd w:val="clear" w:color="auto" w:fill="auto"/>
            <w:tcW w:w="7690" w:type="dxa"/>
            <w:textDirection w:val="lrTb"/>
            <w:noWrap w:val="false"/>
          </w:tcPr>
          <w:p>
            <w:pPr>
              <w:pStyle w:val="1414"/>
              <w:ind w:left="117"/>
              <w:spacing w:before="186" w:line="206" w:lineRule="auto"/>
              <w:rPr>
                <w:rFonts w:hint="eastAsia" w:ascii="宋体" w:hAnsi="宋体" w:eastAsia="宋体" w:cs="宋体"/>
                <w:color w:val="auto"/>
                <w:highlight w:val="none"/>
                <w:lang w:eastAsia="zh-CN"/>
              </w:rPr>
            </w:pPr>
            <w:r>
              <w:rPr>
                <w:rFonts w:hint="eastAsia" w:ascii="宋体" w:hAnsi="宋体" w:eastAsia="宋体" w:cs="宋体"/>
                <w:color w:val="auto"/>
                <w:spacing w:val="-5"/>
                <w:highlight w:val="none"/>
                <w:lang w:eastAsia="zh-CN"/>
              </w:rPr>
              <w:t xml:space="preserve">公厕外围环卫保洁质量要求：</w:t>
            </w:r>
            <w:r/>
          </w:p>
          <w:p>
            <w:pPr>
              <w:pStyle w:val="1414"/>
              <w:ind w:left="121" w:right="6" w:hanging="28"/>
              <w:jc w:val="both"/>
              <w:spacing w:before="318" w:line="40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（1）市容环境卫生责任区范围内保持整洁、干净，</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9"/>
                <w:highlight w:val="none"/>
                <w:lang w:eastAsia="zh-CN"/>
              </w:rPr>
              <w:t xml:space="preserve">无乱张贴、无乱涂写、</w:t>
            </w:r>
            <w:r>
              <w:rPr>
                <w:rFonts w:hint="eastAsia" w:ascii="宋体" w:hAnsi="宋体" w:eastAsia="宋体" w:cs="宋体"/>
                <w:color w:val="auto"/>
                <w:spacing w:val="-1"/>
                <w:highlight w:val="none"/>
                <w:lang w:eastAsia="zh-CN"/>
              </w:rPr>
              <w:t xml:space="preserve">无乱刻画、无乱吊挂、无乱堆放，无垃圾、无污水、无蚊蝇孳生地，无</w:t>
            </w:r>
            <w:r>
              <w:rPr>
                <w:rFonts w:hint="eastAsia" w:ascii="宋体" w:hAnsi="宋体" w:eastAsia="宋体" w:cs="宋体"/>
                <w:color w:val="auto"/>
                <w:highlight w:val="none"/>
                <w:lang w:eastAsia="zh-CN"/>
              </w:rPr>
              <w:t xml:space="preserve">寄养动物</w:t>
            </w:r>
            <w:r>
              <w:rPr>
                <w:rFonts w:hint="eastAsia" w:ascii="宋体" w:hAnsi="宋体" w:eastAsia="宋体" w:cs="宋体"/>
                <w:color w:val="auto"/>
                <w:spacing w:val="-10"/>
                <w:highlight w:val="none"/>
                <w:lang w:eastAsia="zh-CN"/>
              </w:rPr>
              <w:t xml:space="preserve">；（</w:t>
            </w:r>
            <w:r>
              <w:rPr>
                <w:rFonts w:hint="eastAsia" w:ascii="宋体" w:hAnsi="宋体" w:eastAsia="宋体" w:cs="宋体"/>
                <w:color w:val="auto"/>
                <w:highlight w:val="none"/>
                <w:lang w:eastAsia="zh-CN"/>
              </w:rPr>
              <w:t xml:space="preserve">2）坡道、台阶完好无破损、无障碍物、无杂物、无积水；</w:t>
            </w:r>
            <w:r>
              <w:rPr>
                <w:rFonts w:hint="eastAsia" w:ascii="宋体" w:hAnsi="宋体" w:eastAsia="宋体" w:cs="宋体"/>
                <w:color w:val="auto"/>
                <w:spacing w:val="-1"/>
                <w:highlight w:val="none"/>
                <w:lang w:eastAsia="zh-CN"/>
              </w:rPr>
              <w:t xml:space="preserve">外墙、屋顶保持整洁，无污迹、无广告、无涂鸦等</w:t>
            </w:r>
            <w:r/>
          </w:p>
        </w:tc>
        <w:tc>
          <w:tcPr>
            <w:shd w:val="clear" w:color="auto" w:fill="auto"/>
            <w:tcW w:w="5399" w:type="dxa"/>
            <w:textDirection w:val="lrTb"/>
            <w:noWrap w:val="false"/>
          </w:tcPr>
          <w:p>
            <w:pPr>
              <w:spacing w:line="26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8"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0"/>
              <w:spacing w:before="87"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公厕外围环卫保洁质量不符合要求，每项扣</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3"/>
                <w:highlight w:val="none"/>
                <w:lang w:eastAsia="zh-CN"/>
              </w:rPr>
              <w:t xml:space="preserve">0.5</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3"/>
                <w:highlight w:val="none"/>
                <w:lang w:eastAsia="zh-CN"/>
              </w:rPr>
              <w:t xml:space="preserve">分</w:t>
            </w:r>
            <w:r/>
          </w:p>
        </w:tc>
      </w:tr>
      <w:tr>
        <w:trPr>
          <w:trHeight w:val="4386"/>
        </w:trPr>
        <w:tc>
          <w:tcPr>
            <w:shd w:val="clear" w:color="auto" w:fill="auto"/>
            <w:tcW w:w="864" w:type="dxa"/>
            <w:textDirection w:val="lrTb"/>
            <w:noWrap w:val="false"/>
          </w:tcPr>
          <w:p>
            <w:pPr>
              <w:spacing w:line="259"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9"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9"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5"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24</w:t>
            </w:r>
            <w:r/>
          </w:p>
        </w:tc>
        <w:tc>
          <w:tcPr>
            <w:shd w:val="clear" w:color="auto" w:fill="auto"/>
            <w:tcW w:w="7690" w:type="dxa"/>
            <w:textDirection w:val="lrTb"/>
            <w:noWrap w:val="false"/>
          </w:tcPr>
          <w:p>
            <w:pPr>
              <w:pStyle w:val="1414"/>
              <w:ind w:left="117"/>
              <w:spacing w:before="178" w:line="236" w:lineRule="auto"/>
              <w:rPr>
                <w:rFonts w:hint="eastAsia" w:ascii="宋体" w:hAnsi="宋体" w:eastAsia="宋体" w:cs="宋体"/>
                <w:color w:val="auto"/>
                <w:highlight w:val="none"/>
                <w:lang w:eastAsia="zh-CN"/>
              </w:rPr>
            </w:pPr>
            <w:r>
              <w:rPr>
                <w:rFonts w:hint="eastAsia" w:ascii="宋体" w:hAnsi="宋体" w:eastAsia="宋体" w:cs="宋体"/>
                <w:color w:val="auto"/>
                <w:spacing w:val="-5"/>
                <w:highlight w:val="none"/>
                <w:lang w:eastAsia="zh-CN"/>
              </w:rPr>
              <w:t xml:space="preserve">公厕内部环卫保洁质量要求：</w:t>
            </w:r>
            <w:r/>
          </w:p>
          <w:p>
            <w:pPr>
              <w:pStyle w:val="1414"/>
              <w:ind w:left="93"/>
              <w:spacing w:before="287" w:line="413" w:lineRule="auto"/>
              <w:rPr>
                <w:rFonts w:hint="eastAsia" w:ascii="宋体" w:hAnsi="宋体" w:eastAsia="宋体" w:cs="宋体"/>
                <w:color w:val="auto"/>
                <w:highlight w:val="none"/>
                <w:lang w:eastAsia="zh-CN"/>
              </w:rPr>
            </w:pPr>
            <w:r>
              <w:rPr>
                <w:rFonts w:hint="eastAsia" w:ascii="宋体" w:hAnsi="宋体" w:eastAsia="宋体" w:cs="宋体"/>
                <w:color w:val="auto"/>
                <w:spacing w:val="-5"/>
                <w:highlight w:val="none"/>
                <w:lang w:eastAsia="zh-CN"/>
              </w:rPr>
              <w:t xml:space="preserve">（1）厕内环境整洁，</w:t>
            </w:r>
            <w:r>
              <w:rPr>
                <w:rFonts w:hint="eastAsia" w:ascii="宋体" w:hAnsi="宋体" w:eastAsia="宋体" w:cs="宋体"/>
                <w:color w:val="auto"/>
                <w:spacing w:val="-41"/>
                <w:highlight w:val="none"/>
                <w:lang w:eastAsia="zh-CN"/>
              </w:rPr>
              <w:t xml:space="preserve"> </w:t>
            </w:r>
            <w:r>
              <w:rPr>
                <w:rFonts w:hint="eastAsia" w:ascii="宋体" w:hAnsi="宋体" w:eastAsia="宋体" w:cs="宋体"/>
                <w:color w:val="auto"/>
                <w:spacing w:val="-5"/>
                <w:highlight w:val="none"/>
                <w:lang w:eastAsia="zh-CN"/>
              </w:rPr>
              <w:t xml:space="preserve">专人保洁公厕无垃圾杂物，巡回保</w:t>
            </w:r>
            <w:r>
              <w:rPr>
                <w:rFonts w:hint="eastAsia" w:ascii="宋体" w:hAnsi="宋体" w:eastAsia="宋体" w:cs="宋体"/>
                <w:color w:val="auto"/>
                <w:spacing w:val="-6"/>
                <w:highlight w:val="none"/>
                <w:lang w:eastAsia="zh-CN"/>
              </w:rPr>
              <w:t xml:space="preserve">洁公厕零星垃圾</w:t>
            </w:r>
            <w:r>
              <w:rPr>
                <w:rFonts w:hint="eastAsia" w:ascii="宋体" w:hAnsi="宋体" w:eastAsia="宋体" w:cs="宋体"/>
                <w:color w:val="auto"/>
                <w:spacing w:val="3"/>
                <w:highlight w:val="none"/>
                <w:lang w:eastAsia="zh-CN"/>
              </w:rPr>
              <w:t xml:space="preserve">杂物≤1处</w:t>
            </w:r>
            <w:r>
              <w:rPr>
                <w:rFonts w:hint="eastAsia" w:ascii="宋体" w:hAnsi="宋体" w:eastAsia="宋体" w:cs="宋体"/>
                <w:color w:val="auto"/>
                <w:spacing w:val="-46"/>
                <w:highlight w:val="none"/>
                <w:lang w:eastAsia="zh-CN"/>
              </w:rPr>
              <w:t xml:space="preserve">；（</w:t>
            </w:r>
            <w:r>
              <w:rPr>
                <w:rFonts w:hint="eastAsia" w:ascii="宋体" w:hAnsi="宋体" w:eastAsia="宋体" w:cs="宋体"/>
                <w:color w:val="auto"/>
                <w:spacing w:val="3"/>
                <w:highlight w:val="none"/>
                <w:lang w:eastAsia="zh-CN"/>
              </w:rPr>
              <w:t xml:space="preserve">2）专人保洁公厕无臭味，巡回保</w:t>
            </w:r>
            <w:r>
              <w:rPr>
                <w:rFonts w:hint="eastAsia" w:ascii="宋体" w:hAnsi="宋体" w:eastAsia="宋体" w:cs="宋体"/>
                <w:color w:val="auto"/>
                <w:spacing w:val="2"/>
                <w:highlight w:val="none"/>
                <w:lang w:eastAsia="zh-CN"/>
              </w:rPr>
              <w:t xml:space="preserve">洁公厕无明显臭味</w:t>
            </w:r>
            <w:r>
              <w:rPr>
                <w:rFonts w:hint="eastAsia" w:ascii="宋体" w:hAnsi="宋体" w:eastAsia="宋体" w:cs="宋体"/>
                <w:color w:val="auto"/>
                <w:spacing w:val="-46"/>
                <w:highlight w:val="none"/>
                <w:lang w:eastAsia="zh-CN"/>
              </w:rPr>
              <w:t xml:space="preserve">；（</w:t>
            </w:r>
            <w:r>
              <w:rPr>
                <w:rFonts w:hint="eastAsia" w:ascii="宋体" w:hAnsi="宋体" w:eastAsia="宋体" w:cs="宋体"/>
                <w:color w:val="auto"/>
                <w:spacing w:val="2"/>
                <w:highlight w:val="none"/>
                <w:lang w:eastAsia="zh-CN"/>
              </w:rPr>
              <w:t xml:space="preserve">3）</w:t>
            </w:r>
            <w:r>
              <w:rPr>
                <w:rFonts w:hint="eastAsia" w:ascii="宋体" w:hAnsi="宋体" w:eastAsia="宋体" w:cs="宋体"/>
                <w:color w:val="auto"/>
                <w:highlight w:val="none"/>
                <w:lang w:eastAsia="zh-CN"/>
              </w:rPr>
              <w:t xml:space="preserve">大门内外及把手、内墙面、天花板、地面等无积灰、无锈迹、无积</w:t>
            </w:r>
            <w:r>
              <w:rPr>
                <w:rFonts w:hint="eastAsia" w:ascii="宋体" w:hAnsi="宋体" w:eastAsia="宋体" w:cs="宋体"/>
                <w:color w:val="auto"/>
                <w:spacing w:val="-1"/>
                <w:highlight w:val="none"/>
                <w:lang w:eastAsia="zh-CN"/>
              </w:rPr>
              <w:t xml:space="preserve">水、</w:t>
            </w:r>
            <w:r>
              <w:rPr>
                <w:rFonts w:hint="eastAsia" w:ascii="宋体" w:hAnsi="宋体" w:eastAsia="宋体" w:cs="宋体"/>
                <w:color w:val="auto"/>
                <w:spacing w:val="-10"/>
                <w:highlight w:val="none"/>
                <w:lang w:eastAsia="zh-CN"/>
              </w:rPr>
              <w:t xml:space="preserve">无杂物、无乱涂画， 专人保洁公厕平、立面无污迹， 巡回保洁公厕污迹≤</w:t>
            </w:r>
            <w:r>
              <w:rPr>
                <w:rFonts w:hint="eastAsia" w:ascii="宋体" w:hAnsi="宋体" w:eastAsia="宋体" w:cs="宋体"/>
                <w:color w:val="auto"/>
                <w:spacing w:val="4"/>
                <w:highlight w:val="none"/>
                <w:lang w:eastAsia="zh-CN"/>
              </w:rPr>
              <w:t xml:space="preserve"> </w:t>
            </w:r>
            <w:r>
              <w:rPr>
                <w:rFonts w:hint="eastAsia" w:ascii="宋体" w:hAnsi="宋体" w:eastAsia="宋体" w:cs="宋体"/>
                <w:color w:val="auto"/>
                <w:spacing w:val="1"/>
                <w:highlight w:val="none"/>
                <w:lang w:eastAsia="zh-CN"/>
              </w:rPr>
              <w:t xml:space="preserve">2 处</w:t>
            </w:r>
            <w:r>
              <w:rPr>
                <w:rFonts w:hint="eastAsia" w:ascii="宋体" w:hAnsi="宋体" w:eastAsia="宋体" w:cs="宋体"/>
                <w:color w:val="auto"/>
                <w:spacing w:val="-16"/>
                <w:highlight w:val="none"/>
                <w:lang w:eastAsia="zh-CN"/>
              </w:rPr>
              <w:t xml:space="preserve">；（</w:t>
            </w:r>
            <w:r>
              <w:rPr>
                <w:rFonts w:hint="eastAsia" w:ascii="宋体" w:hAnsi="宋体" w:eastAsia="宋体" w:cs="宋体"/>
                <w:color w:val="auto"/>
                <w:spacing w:val="1"/>
                <w:highlight w:val="none"/>
                <w:lang w:eastAsia="zh-CN"/>
              </w:rPr>
              <w:t xml:space="preserve">4）窗玻璃明亮，窗台、窗框等无积</w:t>
            </w:r>
            <w:r>
              <w:rPr>
                <w:rFonts w:hint="eastAsia" w:ascii="宋体" w:hAnsi="宋体" w:eastAsia="宋体" w:cs="宋体"/>
                <w:color w:val="auto"/>
                <w:highlight w:val="none"/>
                <w:lang w:eastAsia="zh-CN"/>
              </w:rPr>
              <w:t xml:space="preserve">灰、无破损</w:t>
            </w:r>
            <w:r>
              <w:rPr>
                <w:rFonts w:hint="eastAsia" w:ascii="宋体" w:hAnsi="宋体" w:eastAsia="宋体" w:cs="宋体"/>
                <w:color w:val="auto"/>
                <w:spacing w:val="-16"/>
                <w:highlight w:val="none"/>
                <w:lang w:eastAsia="zh-CN"/>
              </w:rPr>
              <w:t xml:space="preserve">；（</w:t>
            </w:r>
            <w:r>
              <w:rPr>
                <w:rFonts w:hint="eastAsia" w:ascii="宋体" w:hAnsi="宋体" w:eastAsia="宋体" w:cs="宋体"/>
                <w:color w:val="auto"/>
                <w:highlight w:val="none"/>
                <w:lang w:eastAsia="zh-CN"/>
              </w:rPr>
              <w:t xml:space="preserve">5）管理房</w:t>
            </w:r>
            <w:r>
              <w:rPr>
                <w:rFonts w:hint="eastAsia" w:ascii="宋体" w:hAnsi="宋体" w:eastAsia="宋体" w:cs="宋体"/>
                <w:color w:val="auto"/>
                <w:spacing w:val="1"/>
                <w:highlight w:val="none"/>
                <w:lang w:eastAsia="zh-CN"/>
              </w:rPr>
              <w:t xml:space="preserve"> </w:t>
            </w:r>
            <w:r>
              <w:rPr>
                <w:rFonts w:hint="eastAsia" w:ascii="宋体" w:hAnsi="宋体" w:eastAsia="宋体" w:cs="宋体"/>
                <w:color w:val="auto"/>
                <w:spacing w:val="-5"/>
                <w:highlight w:val="none"/>
                <w:lang w:eastAsia="zh-CN"/>
              </w:rPr>
              <w:t xml:space="preserve">（工具间）保持整洁， 无异味</w:t>
            </w:r>
            <w:r>
              <w:rPr>
                <w:rFonts w:hint="eastAsia" w:ascii="宋体" w:hAnsi="宋体" w:eastAsia="宋体" w:cs="宋体"/>
                <w:color w:val="auto"/>
                <w:spacing w:val="-49"/>
                <w:highlight w:val="none"/>
                <w:lang w:eastAsia="zh-CN"/>
              </w:rPr>
              <w:t xml:space="preserve">；（</w:t>
            </w:r>
            <w:r>
              <w:rPr>
                <w:rFonts w:hint="eastAsia" w:ascii="宋体" w:hAnsi="宋体" w:eastAsia="宋体" w:cs="宋体"/>
                <w:color w:val="auto"/>
                <w:spacing w:val="-5"/>
                <w:highlight w:val="none"/>
                <w:lang w:eastAsia="zh-CN"/>
              </w:rPr>
              <w:t xml:space="preserve">6）消毒及时（消毒时间为每年</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5"/>
                <w:highlight w:val="none"/>
                <w:lang w:eastAsia="zh-CN"/>
              </w:rPr>
              <w:t xml:space="preserve">4</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5"/>
                <w:highlight w:val="none"/>
                <w:lang w:eastAsia="zh-CN"/>
              </w:rPr>
              <w:t xml:space="preserve">月至</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11</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2"/>
                <w:highlight w:val="none"/>
                <w:lang w:eastAsia="zh-CN"/>
              </w:rPr>
              <w:t xml:space="preserve">月</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2"/>
                <w:highlight w:val="none"/>
                <w:lang w:eastAsia="zh-CN"/>
              </w:rPr>
              <w:t xml:space="preserve">无蛆、无蝇、无蛛网</w:t>
            </w:r>
            <w:r/>
          </w:p>
        </w:tc>
        <w:tc>
          <w:tcPr>
            <w:shd w:val="clear" w:color="auto" w:fill="auto"/>
            <w:tcW w:w="5399" w:type="dxa"/>
            <w:textDirection w:val="lrTb"/>
            <w:noWrap w:val="false"/>
          </w:tcPr>
          <w:p>
            <w:pPr>
              <w:spacing w:line="25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0"/>
              <w:spacing w:before="87" w:line="236"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公厕内部环卫保洁质量不符合要求，每项扣</w:t>
            </w:r>
            <w:r>
              <w:rPr>
                <w:rFonts w:hint="eastAsia" w:ascii="宋体" w:hAnsi="宋体" w:eastAsia="宋体" w:cs="宋体"/>
                <w:color w:val="auto"/>
                <w:spacing w:val="-4"/>
                <w:highlight w:val="none"/>
                <w:lang w:eastAsia="zh-CN"/>
              </w:rPr>
              <w:t xml:space="preserve"> </w:t>
            </w:r>
            <w:r>
              <w:rPr>
                <w:rFonts w:hint="eastAsia" w:ascii="宋体" w:hAnsi="宋体" w:eastAsia="宋体" w:cs="宋体"/>
                <w:color w:val="auto"/>
                <w:spacing w:val="-2"/>
                <w:highlight w:val="none"/>
                <w:lang w:eastAsia="zh-CN"/>
              </w:rPr>
              <w:t xml:space="preserve">1 分</w:t>
            </w:r>
            <w:r/>
          </w:p>
        </w:tc>
      </w:tr>
    </w:tbl>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sectPr>
          <w:footerReference w:type="default" r:id="rId23"/>
          <w:footnotePr/>
          <w:endnotePr/>
          <w:type w:val="nextPage"/>
          <w:pgSz w:w="16839" w:h="11907" w:orient="landscape"/>
          <w:pgMar w:top="1012" w:right="1428" w:bottom="1327" w:left="1451" w:header="0" w:footer="958" w:gutter="0"/>
          <w:cols w:num="1" w:sep="0" w:space="720" w:equalWidth="1"/>
          <w:docGrid w:linePitch="360"/>
        </w:sectPr>
      </w:pPr>
      <w:r>
        <w:rPr>
          <w:rFonts w:hint="eastAsia" w:ascii="宋体" w:hAnsi="宋体" w:eastAsia="宋体" w:cs="宋体"/>
          <w:color w:val="auto"/>
          <w:sz w:val="21"/>
          <w:highlight w:val="none"/>
          <w:lang w:eastAsia="zh-CN"/>
        </w:rPr>
      </w:r>
      <w:r/>
    </w:p>
    <w:p>
      <w:pPr>
        <w:spacing w:before="4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139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4"/>
        <w:gridCol w:w="7690"/>
        <w:gridCol w:w="5399"/>
      </w:tblGrid>
      <w:tr>
        <w:trPr>
          <w:trHeight w:val="5491"/>
        </w:trPr>
        <w:tc>
          <w:tcPr>
            <w:shd w:val="clear" w:color="auto" w:fill="auto"/>
            <w:tcW w:w="864" w:type="dxa"/>
            <w:textDirection w:val="lrTb"/>
            <w:noWrap w:val="false"/>
          </w:tcPr>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4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25</w:t>
            </w:r>
            <w:r/>
          </w:p>
        </w:tc>
        <w:tc>
          <w:tcPr>
            <w:shd w:val="clear" w:color="auto" w:fill="auto"/>
            <w:tcW w:w="7690" w:type="dxa"/>
            <w:textDirection w:val="lrTb"/>
            <w:noWrap w:val="false"/>
          </w:tcPr>
          <w:p>
            <w:pPr>
              <w:pStyle w:val="1414"/>
              <w:ind w:left="117"/>
              <w:spacing w:before="178" w:line="236" w:lineRule="auto"/>
              <w:rPr>
                <w:rFonts w:hint="eastAsia" w:ascii="宋体" w:hAnsi="宋体" w:eastAsia="宋体" w:cs="宋体"/>
                <w:color w:val="auto"/>
                <w:highlight w:val="none"/>
                <w:lang w:eastAsia="zh-CN"/>
              </w:rPr>
            </w:pPr>
            <w:r>
              <w:rPr>
                <w:rFonts w:hint="eastAsia" w:ascii="宋体" w:hAnsi="宋体" w:eastAsia="宋体" w:cs="宋体"/>
                <w:color w:val="auto"/>
                <w:spacing w:val="-5"/>
                <w:highlight w:val="none"/>
                <w:lang w:eastAsia="zh-CN"/>
              </w:rPr>
              <w:t xml:space="preserve">公厕内部设施设备管养要求：</w:t>
            </w:r>
            <w:r/>
          </w:p>
          <w:p>
            <w:pPr>
              <w:pStyle w:val="1414"/>
              <w:ind w:left="116" w:hanging="23"/>
              <w:jc w:val="both"/>
              <w:spacing w:before="285" w:line="431" w:lineRule="auto"/>
              <w:rPr>
                <w:rFonts w:hint="eastAsia" w:ascii="宋体" w:hAnsi="宋体" w:eastAsia="宋体" w:cs="宋体"/>
                <w:color w:val="auto"/>
                <w:highlight w:val="none"/>
                <w:lang w:eastAsia="zh-CN"/>
              </w:rPr>
            </w:pPr>
            <w:r>
              <w:rPr>
                <w:rFonts w:hint="eastAsia" w:ascii="宋体" w:hAnsi="宋体" w:eastAsia="宋体" w:cs="宋体"/>
                <w:color w:val="auto"/>
                <w:spacing w:val="-12"/>
                <w:highlight w:val="none"/>
                <w:lang w:eastAsia="zh-CN"/>
              </w:rPr>
              <w:t xml:space="preserve">（1）便器外侧无锈迹、无粪便、无污物；</w:t>
            </w:r>
            <w:r>
              <w:rPr>
                <w:rFonts w:hint="eastAsia" w:ascii="宋体" w:hAnsi="宋体" w:eastAsia="宋体" w:cs="宋体"/>
                <w:color w:val="auto"/>
                <w:spacing w:val="47"/>
                <w:highlight w:val="none"/>
                <w:lang w:eastAsia="zh-CN"/>
              </w:rPr>
              <w:t xml:space="preserve"> </w:t>
            </w:r>
            <w:r>
              <w:rPr>
                <w:rFonts w:hint="eastAsia" w:ascii="宋体" w:hAnsi="宋体" w:eastAsia="宋体" w:cs="宋体"/>
                <w:color w:val="auto"/>
                <w:spacing w:val="-12"/>
                <w:highlight w:val="none"/>
                <w:lang w:eastAsia="zh-CN"/>
              </w:rPr>
              <w:t xml:space="preserve">便器内无积</w:t>
            </w:r>
            <w:r>
              <w:rPr>
                <w:rFonts w:hint="eastAsia" w:ascii="宋体" w:hAnsi="宋体" w:eastAsia="宋体" w:cs="宋体"/>
                <w:color w:val="auto"/>
                <w:spacing w:val="-13"/>
                <w:highlight w:val="none"/>
                <w:lang w:eastAsia="zh-CN"/>
              </w:rPr>
              <w:t xml:space="preserve">粪、无污垢，</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13"/>
                <w:highlight w:val="none"/>
                <w:lang w:eastAsia="zh-CN"/>
              </w:rPr>
              <w:t xml:space="preserve">洁净</w:t>
            </w:r>
            <w:r>
              <w:rPr>
                <w:rFonts w:hint="eastAsia" w:ascii="宋体" w:hAnsi="宋体" w:eastAsia="宋体" w:cs="宋体"/>
                <w:color w:val="auto"/>
                <w:spacing w:val="-7"/>
                <w:highlight w:val="none"/>
                <w:lang w:eastAsia="zh-CN"/>
              </w:rPr>
              <w:t xml:space="preserve">见底，管道保持畅通</w:t>
            </w:r>
            <w:r>
              <w:rPr>
                <w:rFonts w:hint="eastAsia" w:ascii="宋体" w:hAnsi="宋体" w:eastAsia="宋体" w:cs="宋体"/>
                <w:color w:val="auto"/>
                <w:spacing w:val="-44"/>
                <w:highlight w:val="none"/>
                <w:lang w:eastAsia="zh-CN"/>
              </w:rPr>
              <w:t xml:space="preserve">；（</w:t>
            </w:r>
            <w:r>
              <w:rPr>
                <w:rFonts w:hint="eastAsia" w:ascii="宋体" w:hAnsi="宋体" w:eastAsia="宋体" w:cs="宋体"/>
                <w:color w:val="auto"/>
                <w:spacing w:val="-7"/>
                <w:highlight w:val="none"/>
                <w:lang w:eastAsia="zh-CN"/>
              </w:rPr>
              <w:t xml:space="preserve">2）便池无锈迹、无尿垢、无污物，</w:t>
            </w:r>
            <w:r>
              <w:rPr>
                <w:rFonts w:hint="eastAsia" w:ascii="宋体" w:hAnsi="宋体" w:eastAsia="宋体" w:cs="宋体"/>
                <w:color w:val="auto"/>
                <w:spacing w:val="65"/>
                <w:highlight w:val="none"/>
                <w:lang w:eastAsia="zh-CN"/>
              </w:rPr>
              <w:t xml:space="preserve"> </w:t>
            </w:r>
            <w:r>
              <w:rPr>
                <w:rFonts w:hint="eastAsia" w:ascii="宋体" w:hAnsi="宋体" w:eastAsia="宋体" w:cs="宋体"/>
                <w:color w:val="auto"/>
                <w:spacing w:val="-7"/>
                <w:highlight w:val="none"/>
                <w:lang w:eastAsia="zh-CN"/>
              </w:rPr>
              <w:t xml:space="preserve">管道保持畅</w:t>
            </w:r>
            <w:r>
              <w:rPr>
                <w:rFonts w:hint="eastAsia" w:ascii="宋体" w:hAnsi="宋体" w:eastAsia="宋体" w:cs="宋体"/>
                <w:color w:val="auto"/>
                <w:highlight w:val="none"/>
                <w:lang w:eastAsia="zh-CN"/>
              </w:rPr>
              <w:t xml:space="preserve">通</w:t>
            </w:r>
            <w:r>
              <w:rPr>
                <w:rFonts w:hint="eastAsia" w:ascii="宋体" w:hAnsi="宋体" w:eastAsia="宋体" w:cs="宋体"/>
                <w:color w:val="auto"/>
                <w:spacing w:val="-16"/>
                <w:highlight w:val="none"/>
                <w:lang w:eastAsia="zh-CN"/>
              </w:rPr>
              <w:t xml:space="preserve">；（</w:t>
            </w:r>
            <w:r>
              <w:rPr>
                <w:rFonts w:hint="eastAsia" w:ascii="宋体" w:hAnsi="宋体" w:eastAsia="宋体" w:cs="宋体"/>
                <w:color w:val="auto"/>
                <w:highlight w:val="none"/>
                <w:lang w:eastAsia="zh-CN"/>
              </w:rPr>
              <w:t xml:space="preserve">3）照明设备无污迹、无灰尘，开关无污迹</w:t>
            </w:r>
            <w:r>
              <w:rPr>
                <w:rFonts w:hint="eastAsia" w:ascii="宋体" w:hAnsi="宋体" w:eastAsia="宋体" w:cs="宋体"/>
                <w:color w:val="auto"/>
                <w:spacing w:val="-16"/>
                <w:highlight w:val="none"/>
                <w:lang w:eastAsia="zh-CN"/>
              </w:rPr>
              <w:t xml:space="preserve">；（</w:t>
            </w:r>
            <w:r>
              <w:rPr>
                <w:rFonts w:hint="eastAsia" w:ascii="宋体" w:hAnsi="宋体" w:eastAsia="宋体" w:cs="宋体"/>
                <w:color w:val="auto"/>
                <w:highlight w:val="none"/>
                <w:lang w:eastAsia="zh-CN"/>
              </w:rPr>
              <w:t xml:space="preserve">4）洗手台面</w:t>
            </w:r>
            <w:r>
              <w:rPr>
                <w:rFonts w:hint="eastAsia" w:ascii="宋体" w:hAnsi="宋体" w:eastAsia="宋体" w:cs="宋体"/>
                <w:color w:val="auto"/>
                <w:spacing w:val="-1"/>
                <w:highlight w:val="none"/>
                <w:lang w:eastAsia="zh-CN"/>
              </w:rPr>
              <w:t xml:space="preserve">、面</w:t>
            </w:r>
            <w:r>
              <w:rPr>
                <w:rFonts w:hint="eastAsia" w:ascii="宋体" w:hAnsi="宋体" w:eastAsia="宋体" w:cs="宋体"/>
                <w:color w:val="auto"/>
                <w:spacing w:val="-9"/>
                <w:highlight w:val="none"/>
                <w:lang w:eastAsia="zh-CN"/>
              </w:rPr>
              <w:t xml:space="preserve">盆和水池无污垢、无杂物；</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9"/>
                <w:highlight w:val="none"/>
                <w:lang w:eastAsia="zh-CN"/>
              </w:rPr>
              <w:t xml:space="preserve">镜面无水痕、无污迹、无明</w:t>
            </w:r>
            <w:r>
              <w:rPr>
                <w:rFonts w:hint="eastAsia" w:ascii="宋体" w:hAnsi="宋体" w:eastAsia="宋体" w:cs="宋体"/>
                <w:color w:val="auto"/>
                <w:spacing w:val="-10"/>
                <w:highlight w:val="none"/>
                <w:lang w:eastAsia="zh-CN"/>
              </w:rPr>
              <w:t xml:space="preserve">显涂画痕迹</w:t>
            </w:r>
            <w:r>
              <w:rPr>
                <w:rFonts w:hint="eastAsia" w:ascii="宋体" w:hAnsi="宋体" w:eastAsia="宋体" w:cs="宋体"/>
                <w:color w:val="auto"/>
                <w:spacing w:val="-16"/>
                <w:highlight w:val="none"/>
                <w:lang w:eastAsia="zh-CN"/>
              </w:rPr>
              <w:t xml:space="preserve">；（</w:t>
            </w:r>
            <w:r>
              <w:rPr>
                <w:rFonts w:hint="eastAsia" w:ascii="宋体" w:hAnsi="宋体" w:eastAsia="宋体" w:cs="宋体"/>
                <w:color w:val="auto"/>
                <w:spacing w:val="-10"/>
                <w:highlight w:val="none"/>
                <w:lang w:eastAsia="zh-CN"/>
              </w:rPr>
              <w:t xml:space="preserve">5）</w:t>
            </w:r>
            <w:r>
              <w:rPr>
                <w:rFonts w:hint="eastAsia" w:ascii="宋体" w:hAnsi="宋体" w:eastAsia="宋体" w:cs="宋体"/>
                <w:color w:val="auto"/>
                <w:spacing w:val="-4"/>
                <w:highlight w:val="none"/>
                <w:lang w:eastAsia="zh-CN"/>
              </w:rPr>
              <w:t xml:space="preserve">水龙头、皂液器等设备运行正常， 表面洁</w:t>
            </w:r>
            <w:r>
              <w:rPr>
                <w:rFonts w:hint="eastAsia" w:ascii="宋体" w:hAnsi="宋体" w:eastAsia="宋体" w:cs="宋体"/>
                <w:color w:val="auto"/>
                <w:spacing w:val="-5"/>
                <w:highlight w:val="none"/>
                <w:lang w:eastAsia="zh-CN"/>
              </w:rPr>
              <w:t xml:space="preserve">净，无皂迹</w:t>
            </w:r>
            <w:r>
              <w:rPr>
                <w:rFonts w:hint="eastAsia" w:ascii="宋体" w:hAnsi="宋体" w:eastAsia="宋体" w:cs="宋体"/>
                <w:color w:val="auto"/>
                <w:spacing w:val="-49"/>
                <w:highlight w:val="none"/>
                <w:lang w:eastAsia="zh-CN"/>
              </w:rPr>
              <w:t xml:space="preserve">；（</w:t>
            </w:r>
            <w:r>
              <w:rPr>
                <w:rFonts w:hint="eastAsia" w:ascii="宋体" w:hAnsi="宋体" w:eastAsia="宋体" w:cs="宋体"/>
                <w:color w:val="auto"/>
                <w:spacing w:val="-5"/>
                <w:highlight w:val="none"/>
                <w:lang w:eastAsia="zh-CN"/>
              </w:rPr>
              <w:t xml:space="preserve">6）除臭、通风</w:t>
            </w:r>
            <w:r>
              <w:rPr>
                <w:rFonts w:hint="eastAsia" w:ascii="宋体" w:hAnsi="宋体" w:eastAsia="宋体" w:cs="宋体"/>
                <w:color w:val="auto"/>
                <w:spacing w:val="-1"/>
                <w:highlight w:val="none"/>
                <w:lang w:eastAsia="zh-CN"/>
              </w:rPr>
              <w:t xml:space="preserve">设备运行良好，无污迹</w:t>
            </w:r>
            <w:r>
              <w:rPr>
                <w:rFonts w:hint="eastAsia" w:ascii="宋体" w:hAnsi="宋体" w:eastAsia="宋体" w:cs="宋体"/>
                <w:color w:val="auto"/>
                <w:spacing w:val="-48"/>
                <w:highlight w:val="none"/>
                <w:lang w:eastAsia="zh-CN"/>
              </w:rPr>
              <w:t xml:space="preserve">；（</w:t>
            </w:r>
            <w:r>
              <w:rPr>
                <w:rFonts w:hint="eastAsia" w:ascii="宋体" w:hAnsi="宋体" w:eastAsia="宋体" w:cs="宋体"/>
                <w:color w:val="auto"/>
                <w:spacing w:val="-1"/>
                <w:highlight w:val="none"/>
                <w:lang w:eastAsia="zh-CN"/>
              </w:rPr>
              <w:t xml:space="preserve">7）隔位板干净整洁，无积灰、无污迹、无蛛</w:t>
            </w:r>
            <w:r>
              <w:rPr>
                <w:rFonts w:hint="eastAsia" w:ascii="宋体" w:hAnsi="宋体" w:eastAsia="宋体" w:cs="宋体"/>
                <w:color w:val="auto"/>
                <w:spacing w:val="2"/>
                <w:highlight w:val="none"/>
                <w:lang w:eastAsia="zh-CN"/>
              </w:rPr>
              <w:t xml:space="preserve">网，无乱涂写</w:t>
            </w:r>
            <w:r>
              <w:rPr>
                <w:rFonts w:hint="eastAsia" w:ascii="宋体" w:hAnsi="宋体" w:eastAsia="宋体" w:cs="宋体"/>
                <w:color w:val="auto"/>
                <w:spacing w:val="-43"/>
                <w:highlight w:val="none"/>
                <w:lang w:eastAsia="zh-CN"/>
              </w:rPr>
              <w:t xml:space="preserve">；（</w:t>
            </w:r>
            <w:r>
              <w:rPr>
                <w:rFonts w:hint="eastAsia" w:ascii="宋体" w:hAnsi="宋体" w:eastAsia="宋体" w:cs="宋体"/>
                <w:color w:val="auto"/>
                <w:spacing w:val="2"/>
                <w:highlight w:val="none"/>
                <w:lang w:eastAsia="zh-CN"/>
              </w:rPr>
              <w:t xml:space="preserve">8）垃圾分类容器应完好整洁，不满溢，无污迹</w:t>
            </w:r>
            <w:r>
              <w:rPr>
                <w:rFonts w:hint="eastAsia" w:ascii="宋体" w:hAnsi="宋体" w:eastAsia="宋体" w:cs="宋体"/>
                <w:color w:val="auto"/>
                <w:spacing w:val="-43"/>
                <w:highlight w:val="none"/>
                <w:lang w:eastAsia="zh-CN"/>
              </w:rPr>
              <w:t xml:space="preserve">；（</w:t>
            </w:r>
            <w:r>
              <w:rPr>
                <w:rFonts w:hint="eastAsia" w:ascii="宋体" w:hAnsi="宋体" w:eastAsia="宋体" w:cs="宋体"/>
                <w:color w:val="auto"/>
                <w:spacing w:val="2"/>
                <w:highlight w:val="none"/>
                <w:lang w:eastAsia="zh-CN"/>
              </w:rPr>
              <w:t xml:space="preserve">9）</w:t>
            </w:r>
            <w:r/>
          </w:p>
          <w:p>
            <w:pPr>
              <w:pStyle w:val="1414"/>
              <w:ind w:left="115" w:right="111" w:firstLine="7"/>
              <w:spacing w:before="1" w:line="367"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化粪池定时清理，不满溢。洗刷池储水量不少于池容积的</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2"/>
                <w:highlight w:val="none"/>
                <w:lang w:eastAsia="zh-CN"/>
              </w:rPr>
              <w:t xml:space="preserve">60%</w:t>
            </w:r>
            <w:r>
              <w:rPr>
                <w:rFonts w:hint="eastAsia" w:ascii="宋体" w:hAnsi="宋体" w:eastAsia="宋体" w:cs="宋体"/>
                <w:color w:val="auto"/>
                <w:spacing w:val="20"/>
                <w:highlight w:val="none"/>
                <w:lang w:eastAsia="zh-CN"/>
              </w:rPr>
              <w:t xml:space="preserve">；（</w:t>
            </w:r>
            <w:r>
              <w:rPr>
                <w:rFonts w:hint="eastAsia" w:ascii="宋体" w:hAnsi="宋体" w:eastAsia="宋体" w:cs="宋体"/>
                <w:color w:val="auto"/>
                <w:spacing w:val="-2"/>
                <w:highlight w:val="none"/>
                <w:lang w:eastAsia="zh-CN"/>
              </w:rPr>
              <w:t xml:space="preserve">10）取纸设备及时添加厕纸</w:t>
            </w:r>
            <w:r/>
          </w:p>
        </w:tc>
        <w:tc>
          <w:tcPr>
            <w:shd w:val="clear" w:color="auto" w:fill="auto"/>
            <w:tcW w:w="5399" w:type="dxa"/>
            <w:textDirection w:val="lrTb"/>
            <w:noWrap w:val="false"/>
          </w:tcPr>
          <w:p>
            <w:pPr>
              <w:spacing w:line="25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42" w:right="107" w:hanging="22"/>
              <w:spacing w:before="87" w:line="433"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公厕内部设施设备保洁质量问题每项扣 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8"/>
                <w:highlight w:val="none"/>
                <w:lang w:eastAsia="zh-CN"/>
              </w:rPr>
              <w:t xml:space="preserve">分，未及</w:t>
            </w:r>
            <w:r>
              <w:rPr>
                <w:rFonts w:hint="eastAsia" w:ascii="宋体" w:hAnsi="宋体" w:eastAsia="宋体" w:cs="宋体"/>
                <w:color w:val="auto"/>
                <w:spacing w:val="-10"/>
                <w:highlight w:val="none"/>
                <w:lang w:eastAsia="zh-CN"/>
              </w:rPr>
              <w:t xml:space="preserve">时添加厕纸扣</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0"/>
                <w:highlight w:val="none"/>
                <w:lang w:eastAsia="zh-CN"/>
              </w:rPr>
              <w:t xml:space="preserve">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10"/>
                <w:highlight w:val="none"/>
                <w:lang w:eastAsia="zh-CN"/>
              </w:rPr>
              <w:t xml:space="preserve">分。</w:t>
            </w:r>
            <w:r/>
          </w:p>
          <w:p>
            <w:pPr>
              <w:pStyle w:val="1414"/>
              <w:ind w:left="124" w:right="107"/>
              <w:spacing w:before="2" w:line="430"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专人保洁公厕设施设备破损扣 1</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8"/>
                <w:highlight w:val="none"/>
                <w:lang w:eastAsia="zh-CN"/>
              </w:rPr>
              <w:t xml:space="preserve">分，无法正常运转</w:t>
            </w:r>
            <w:r>
              <w:rPr>
                <w:rFonts w:hint="eastAsia" w:ascii="宋体" w:hAnsi="宋体" w:eastAsia="宋体" w:cs="宋体"/>
                <w:color w:val="auto"/>
                <w:spacing w:val="-4"/>
                <w:highlight w:val="none"/>
                <w:lang w:eastAsia="zh-CN"/>
              </w:rPr>
              <w:t xml:space="preserve">扣</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4"/>
                <w:highlight w:val="none"/>
                <w:lang w:eastAsia="zh-CN"/>
              </w:rPr>
              <w:t xml:space="preserve">2</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4"/>
                <w:highlight w:val="none"/>
                <w:lang w:eastAsia="zh-CN"/>
              </w:rPr>
              <w:t xml:space="preserve">分；巡回保洁公厕设施设备破损2 处及以上扣</w:t>
            </w:r>
            <w:r>
              <w:rPr>
                <w:rFonts w:hint="eastAsia" w:ascii="宋体" w:hAnsi="宋体" w:eastAsia="宋体" w:cs="宋体"/>
                <w:color w:val="auto"/>
                <w:spacing w:val="-6"/>
                <w:highlight w:val="none"/>
                <w:lang w:eastAsia="zh-CN"/>
              </w:rPr>
              <w:t xml:space="preserve">1</w:t>
            </w:r>
            <w:r>
              <w:rPr>
                <w:rFonts w:hint="eastAsia" w:ascii="宋体" w:hAnsi="宋体" w:eastAsia="宋体" w:cs="宋体"/>
                <w:color w:val="auto"/>
                <w:spacing w:val="31"/>
                <w:highlight w:val="none"/>
                <w:lang w:eastAsia="zh-CN"/>
              </w:rPr>
              <w:t xml:space="preserve"> </w:t>
            </w:r>
            <w:r>
              <w:rPr>
                <w:rFonts w:hint="eastAsia" w:ascii="宋体" w:hAnsi="宋体" w:eastAsia="宋体" w:cs="宋体"/>
                <w:color w:val="auto"/>
                <w:spacing w:val="-6"/>
                <w:highlight w:val="none"/>
                <w:lang w:eastAsia="zh-CN"/>
              </w:rPr>
              <w:t xml:space="preserve">分，无法正常运转扣 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6"/>
                <w:highlight w:val="none"/>
                <w:lang w:eastAsia="zh-CN"/>
              </w:rPr>
              <w:t xml:space="preserve">分。设施设备问题</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6"/>
                <w:highlight w:val="none"/>
                <w:lang w:eastAsia="zh-CN"/>
              </w:rPr>
              <w:t xml:space="preserve">24</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6"/>
                <w:highlight w:val="none"/>
                <w:lang w:eastAsia="zh-CN"/>
              </w:rPr>
              <w:t xml:space="preserve">小</w:t>
            </w:r>
            <w:r>
              <w:rPr>
                <w:rFonts w:hint="eastAsia" w:ascii="宋体" w:hAnsi="宋体" w:eastAsia="宋体" w:cs="宋体"/>
                <w:color w:val="auto"/>
                <w:spacing w:val="-3"/>
                <w:highlight w:val="none"/>
                <w:lang w:eastAsia="zh-CN"/>
              </w:rPr>
              <w:t xml:space="preserve">时内维修或上报相关责任单位不扣分。</w:t>
            </w:r>
            <w:r/>
          </w:p>
          <w:p>
            <w:pPr>
              <w:pStyle w:val="1414"/>
              <w:ind w:left="126"/>
              <w:spacing w:line="231"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化粪池外溢、洗刷池储水量不足，每项扣</w: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1"/>
                <w:highlight w:val="none"/>
                <w:lang w:eastAsia="zh-CN"/>
              </w:rPr>
              <w:t xml:space="preserve">2 分</w:t>
            </w:r>
            <w:r/>
          </w:p>
        </w:tc>
      </w:tr>
      <w:tr>
        <w:trPr>
          <w:trHeight w:val="631"/>
        </w:trPr>
        <w:tc>
          <w:tcPr>
            <w:shd w:val="clear" w:color="auto" w:fill="auto"/>
            <w:tcW w:w="864" w:type="dxa"/>
            <w:textDirection w:val="lrTb"/>
            <w:noWrap w:val="false"/>
          </w:tcPr>
          <w:p>
            <w:pPr>
              <w:ind w:left="337"/>
              <w:spacing w:before="206" w:line="188"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w:t>
            </w:r>
            <w:r/>
          </w:p>
        </w:tc>
        <w:tc>
          <w:tcPr>
            <w:shd w:val="clear" w:color="auto" w:fill="auto"/>
            <w:tcW w:w="7690" w:type="dxa"/>
            <w:textDirection w:val="lrTb"/>
            <w:noWrap w:val="false"/>
          </w:tcPr>
          <w:p>
            <w:pPr>
              <w:ind w:left="109"/>
              <w:spacing w:before="190" w:line="199" w:lineRule="auto"/>
              <w:rPr>
                <w:rFonts w:hint="eastAsia" w:ascii="宋体" w:hAnsi="宋体" w:eastAsia="宋体" w:cs="宋体"/>
                <w:color w:val="auto"/>
                <w:szCs w:val="24"/>
                <w:highlight w:val="none"/>
                <w:lang w:eastAsia="zh-CN"/>
              </w:rPr>
            </w:pPr>
            <w:r>
              <w:rPr>
                <w:rFonts w:hint="eastAsia" w:ascii="宋体" w:hAnsi="宋体" w:eastAsia="宋体" w:cs="宋体"/>
                <w:color w:val="auto"/>
                <w:spacing w:val="-1"/>
                <w:szCs w:val="24"/>
                <w:highlight w:val="none"/>
                <w:lang w:eastAsia="zh-CN"/>
              </w:rPr>
              <w:t xml:space="preserve">应急保障工作考核要求</w:t>
            </w:r>
            <w:r/>
          </w:p>
        </w:tc>
        <w:tc>
          <w:tcPr>
            <w:shd w:val="clear" w:color="auto" w:fill="auto"/>
            <w:tcW w:w="5399" w:type="dxa"/>
            <w:textDirection w:val="lrTb"/>
            <w:noWrap w:val="false"/>
          </w:tcPr>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tc>
      </w:tr>
      <w:tr>
        <w:trPr>
          <w:trHeight w:val="1257"/>
        </w:trPr>
        <w:tc>
          <w:tcPr>
            <w:shd w:val="clear" w:color="auto" w:fill="auto"/>
            <w:tcW w:w="864" w:type="dxa"/>
            <w:textDirection w:val="lrTb"/>
            <w:noWrap w:val="false"/>
          </w:tcPr>
          <w:p>
            <w:pPr>
              <w:spacing w:line="47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26</w:t>
            </w:r>
            <w:r/>
          </w:p>
        </w:tc>
        <w:tc>
          <w:tcPr>
            <w:shd w:val="clear" w:color="auto" w:fill="auto"/>
            <w:tcW w:w="7690" w:type="dxa"/>
            <w:textDirection w:val="lrTb"/>
            <w:noWrap w:val="false"/>
          </w:tcPr>
          <w:p>
            <w:pPr>
              <w:pStyle w:val="1414"/>
              <w:ind w:left="124" w:right="165" w:firstLine="19"/>
              <w:spacing w:before="181" w:line="36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台风暴雨、雨雪冰冻、高温等恶劣天气做好环卫应急保障工作</w:t>
            </w:r>
            <w:r>
              <w:rPr>
                <w:rFonts w:hint="eastAsia" w:ascii="宋体" w:hAnsi="宋体" w:eastAsia="宋体" w:cs="宋体"/>
                <w:color w:val="auto"/>
                <w:spacing w:val="-3"/>
                <w:highlight w:val="none"/>
                <w:lang w:eastAsia="zh-CN"/>
              </w:rPr>
              <w:t xml:space="preserve">，高温、</w:t>
            </w:r>
            <w:r>
              <w:rPr>
                <w:rFonts w:hint="eastAsia" w:ascii="宋体" w:hAnsi="宋体" w:eastAsia="宋体" w:cs="宋体"/>
                <w:color w:val="auto"/>
                <w:spacing w:val="-2"/>
                <w:highlight w:val="none"/>
                <w:lang w:eastAsia="zh-CN"/>
              </w:rPr>
              <w:t xml:space="preserve">大气污染等特殊天气增加机械化作业频次，及时处置</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3"/>
                <w:highlight w:val="none"/>
                <w:lang w:eastAsia="zh-CN"/>
              </w:rPr>
              <w:t xml:space="preserve">110</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3"/>
                <w:highlight w:val="none"/>
                <w:lang w:eastAsia="zh-CN"/>
              </w:rPr>
              <w:t xml:space="preserve">案件</w:t>
            </w:r>
            <w:r/>
          </w:p>
        </w:tc>
        <w:tc>
          <w:tcPr>
            <w:shd w:val="clear" w:color="auto" w:fill="auto"/>
            <w:tcW w:w="5399" w:type="dxa"/>
            <w:textDirection w:val="lrTb"/>
            <w:noWrap w:val="false"/>
          </w:tcPr>
          <w:p>
            <w:pPr>
              <w:pStyle w:val="1414"/>
              <w:ind w:left="115" w:right="108" w:firstLine="10"/>
              <w:spacing w:before="184" w:line="367" w:lineRule="auto"/>
              <w:rPr>
                <w:rFonts w:hint="eastAsia" w:ascii="宋体" w:hAnsi="宋体" w:eastAsia="宋体" w:cs="宋体"/>
                <w:color w:val="auto"/>
                <w:highlight w:val="none"/>
                <w:lang w:eastAsia="zh-CN"/>
              </w:rPr>
            </w:pPr>
            <w:r>
              <w:rPr>
                <w:rFonts w:hint="eastAsia" w:ascii="宋体" w:hAnsi="宋体" w:eastAsia="宋体" w:cs="宋体"/>
                <w:color w:val="auto"/>
                <w:spacing w:val="-6"/>
                <w:highlight w:val="none"/>
                <w:lang w:eastAsia="zh-CN"/>
              </w:rPr>
              <w:t xml:space="preserve">应急保障不到位视情况扣 1-3</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6"/>
                <w:highlight w:val="none"/>
                <w:lang w:eastAsia="zh-CN"/>
              </w:rPr>
              <w:t xml:space="preserve">分，未增加作业频次每次扣 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6"/>
                <w:highlight w:val="none"/>
                <w:lang w:eastAsia="zh-CN"/>
              </w:rPr>
              <w:t xml:space="preserve">分，110</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6"/>
                <w:highlight w:val="none"/>
                <w:lang w:eastAsia="zh-CN"/>
              </w:rPr>
              <w:t xml:space="preserve">案件未及时处置每件扣 </w:t>
            </w:r>
            <w:r>
              <w:rPr>
                <w:rFonts w:hint="eastAsia" w:ascii="宋体" w:hAnsi="宋体" w:eastAsia="宋体" w:cs="宋体"/>
                <w:color w:val="auto"/>
                <w:spacing w:val="-7"/>
                <w:highlight w:val="none"/>
                <w:lang w:eastAsia="zh-CN"/>
              </w:rPr>
              <w:t xml:space="preserve">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7"/>
                <w:highlight w:val="none"/>
                <w:lang w:eastAsia="zh-CN"/>
              </w:rPr>
              <w:t xml:space="preserve">分</w:t>
            </w:r>
            <w:r/>
          </w:p>
        </w:tc>
      </w:tr>
    </w:tbl>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sectPr>
          <w:footerReference w:type="default" r:id="rId24"/>
          <w:footnotePr/>
          <w:endnotePr/>
          <w:type w:val="nextPage"/>
          <w:pgSz w:w="16839" w:h="11907" w:orient="landscape"/>
          <w:pgMar w:top="1012" w:right="1428" w:bottom="1327" w:left="1451" w:header="0" w:footer="955" w:gutter="0"/>
          <w:cols w:num="1" w:sep="0" w:space="720" w:equalWidth="1"/>
          <w:docGrid w:linePitch="360"/>
        </w:sectPr>
      </w:pPr>
      <w:r>
        <w:rPr>
          <w:rFonts w:hint="eastAsia" w:ascii="宋体" w:hAnsi="宋体" w:eastAsia="宋体" w:cs="宋体"/>
          <w:color w:val="auto"/>
          <w:sz w:val="21"/>
          <w:highlight w:val="none"/>
          <w:lang w:eastAsia="zh-CN"/>
        </w:rPr>
      </w:r>
      <w:r/>
    </w:p>
    <w:p>
      <w:pPr>
        <w:spacing w:before="4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before="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1188"/>
        <w:tblW w:w="139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4"/>
        <w:gridCol w:w="7821"/>
        <w:gridCol w:w="5268"/>
      </w:tblGrid>
      <w:tr>
        <w:trPr>
          <w:trHeight w:val="829"/>
        </w:trPr>
        <w:tc>
          <w:tcPr>
            <w:shd w:val="clear" w:color="auto" w:fill="auto"/>
            <w:tcW w:w="864" w:type="dxa"/>
            <w:textDirection w:val="lrTb"/>
            <w:noWrap w:val="false"/>
          </w:tcPr>
          <w:p>
            <w:pPr>
              <w:spacing w:line="26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27</w:t>
            </w:r>
            <w:r/>
          </w:p>
        </w:tc>
        <w:tc>
          <w:tcPr>
            <w:shd w:val="clear" w:color="auto" w:fill="auto"/>
            <w:tcW w:w="7821" w:type="dxa"/>
            <w:textDirection w:val="lrTb"/>
            <w:noWrap w:val="false"/>
          </w:tcPr>
          <w:p>
            <w:pPr>
              <w:pStyle w:val="1414"/>
              <w:ind w:left="126"/>
              <w:spacing w:before="280" w:line="20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节假日、重大活动保障等加强环卫作业力量，确保环卫保洁服务质量</w:t>
            </w:r>
            <w:r/>
          </w:p>
        </w:tc>
        <w:tc>
          <w:tcPr>
            <w:shd w:val="clear" w:color="auto" w:fill="auto"/>
            <w:tcW w:w="5268" w:type="dxa"/>
            <w:textDirection w:val="lrTb"/>
            <w:noWrap w:val="false"/>
          </w:tcPr>
          <w:p>
            <w:pPr>
              <w:pStyle w:val="1414"/>
              <w:ind w:left="129"/>
              <w:spacing w:before="281" w:line="230"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节假日或活动保障不到位视情况扣 1-3</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4"/>
                <w:highlight w:val="none"/>
                <w:lang w:eastAsia="zh-CN"/>
              </w:rPr>
              <w:t xml:space="preserve">分</w:t>
            </w:r>
            <w:r/>
          </w:p>
        </w:tc>
      </w:tr>
      <w:tr>
        <w:trPr>
          <w:trHeight w:val="1646"/>
        </w:trPr>
        <w:tc>
          <w:tcPr>
            <w:shd w:val="clear" w:color="auto" w:fill="auto"/>
            <w:tcW w:w="864" w:type="dxa"/>
            <w:textDirection w:val="lrTb"/>
            <w:noWrap w:val="false"/>
          </w:tcPr>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28</w:t>
            </w:r>
            <w:r/>
          </w:p>
        </w:tc>
        <w:tc>
          <w:tcPr>
            <w:shd w:val="clear" w:color="auto" w:fill="auto"/>
            <w:tcW w:w="7821" w:type="dxa"/>
            <w:textDirection w:val="lrTb"/>
            <w:noWrap w:val="false"/>
          </w:tcPr>
          <w:p>
            <w:pPr>
              <w:spacing w:line="35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35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4"/>
              <w:spacing w:before="87" w:line="20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及时处理反馈投诉案件，解决市民关注问题，不引发社会舆情</w:t>
            </w:r>
            <w:r/>
          </w:p>
        </w:tc>
        <w:tc>
          <w:tcPr>
            <w:shd w:val="clear" w:color="auto" w:fill="auto"/>
            <w:tcW w:w="5268" w:type="dxa"/>
            <w:textDirection w:val="lrTb"/>
            <w:noWrap w:val="false"/>
          </w:tcPr>
          <w:p>
            <w:pPr>
              <w:pStyle w:val="1414"/>
              <w:ind w:left="124" w:right="108" w:hanging="5"/>
              <w:jc w:val="both"/>
              <w:spacing w:before="177" w:line="389"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处理反馈不及时每件扣 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8"/>
                <w:highlight w:val="none"/>
                <w:lang w:eastAsia="zh-CN"/>
              </w:rPr>
              <w:t xml:space="preserve">分；发生新闻媒体曝光或</w:t>
            </w:r>
            <w:r>
              <w:rPr>
                <w:rFonts w:hint="eastAsia" w:ascii="宋体" w:hAnsi="宋体" w:eastAsia="宋体" w:cs="宋体"/>
                <w:color w:val="auto"/>
                <w:spacing w:val="-6"/>
                <w:highlight w:val="none"/>
                <w:lang w:eastAsia="zh-CN"/>
              </w:rPr>
              <w:t xml:space="preserve">网络平台舆情，经核实确属作业单位责任的，每次</w:t>
            </w:r>
            <w:r>
              <w:rPr>
                <w:rFonts w:hint="eastAsia" w:ascii="宋体" w:hAnsi="宋体" w:eastAsia="宋体" w:cs="宋体"/>
                <w:color w:val="auto"/>
                <w:spacing w:val="-11"/>
                <w:highlight w:val="none"/>
                <w:lang w:eastAsia="zh-CN"/>
              </w:rPr>
              <w:t xml:space="preserve">扣</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11"/>
                <w:highlight w:val="none"/>
                <w:lang w:eastAsia="zh-CN"/>
              </w:rPr>
              <w:t xml:space="preserve">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11"/>
                <w:highlight w:val="none"/>
                <w:lang w:eastAsia="zh-CN"/>
              </w:rPr>
              <w:t xml:space="preserve">分</w:t>
            </w:r>
            <w:r/>
          </w:p>
        </w:tc>
      </w:tr>
      <w:tr>
        <w:trPr>
          <w:trHeight w:val="628"/>
        </w:trPr>
        <w:tc>
          <w:tcPr>
            <w:shd w:val="clear" w:color="auto" w:fill="auto"/>
            <w:tcW w:w="864" w:type="dxa"/>
            <w:textDirection w:val="lrTb"/>
            <w:noWrap w:val="false"/>
          </w:tcPr>
          <w:p>
            <w:pPr>
              <w:ind w:left="322"/>
              <w:spacing w:before="209" w:line="183"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w:t>
            </w:r>
            <w:r/>
          </w:p>
        </w:tc>
        <w:tc>
          <w:tcPr>
            <w:shd w:val="clear" w:color="auto" w:fill="auto"/>
            <w:tcW w:w="7821" w:type="dxa"/>
            <w:textDirection w:val="lrTb"/>
            <w:noWrap w:val="false"/>
          </w:tcPr>
          <w:p>
            <w:pPr>
              <w:ind w:left="118"/>
              <w:spacing w:before="186" w:line="199" w:lineRule="auto"/>
              <w:rPr>
                <w:rFonts w:hint="eastAsia" w:ascii="宋体" w:hAnsi="宋体" w:eastAsia="宋体" w:cs="宋体"/>
                <w:color w:val="auto"/>
                <w:szCs w:val="24"/>
                <w:highlight w:val="none"/>
                <w:lang w:eastAsia="zh-CN"/>
              </w:rPr>
            </w:pPr>
            <w:r>
              <w:rPr>
                <w:rFonts w:hint="eastAsia" w:ascii="宋体" w:hAnsi="宋体" w:eastAsia="宋体" w:cs="宋体"/>
                <w:color w:val="auto"/>
                <w:spacing w:val="-2"/>
                <w:szCs w:val="24"/>
                <w:highlight w:val="none"/>
                <w:lang w:eastAsia="zh-CN"/>
              </w:rPr>
              <w:t xml:space="preserve">安全生产工作考核要求</w:t>
            </w:r>
            <w:r/>
          </w:p>
        </w:tc>
        <w:tc>
          <w:tcPr>
            <w:shd w:val="clear" w:color="auto" w:fill="auto"/>
            <w:tcW w:w="5268" w:type="dxa"/>
            <w:textDirection w:val="lrTb"/>
            <w:noWrap w:val="false"/>
          </w:tcPr>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tc>
      </w:tr>
      <w:tr>
        <w:trPr>
          <w:trHeight w:val="1556"/>
        </w:trPr>
        <w:tc>
          <w:tcPr>
            <w:shd w:val="clear" w:color="auto" w:fill="auto"/>
            <w:tcW w:w="864" w:type="dxa"/>
            <w:textDirection w:val="lrTb"/>
            <w:noWrap w:val="false"/>
          </w:tcPr>
          <w:p>
            <w:pPr>
              <w:spacing w:line="26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4"/>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29</w:t>
            </w:r>
            <w:r/>
          </w:p>
        </w:tc>
        <w:tc>
          <w:tcPr>
            <w:shd w:val="clear" w:color="auto" w:fill="auto"/>
            <w:tcW w:w="7821" w:type="dxa"/>
            <w:textDirection w:val="lrTb"/>
            <w:noWrap w:val="false"/>
          </w:tcPr>
          <w:p>
            <w:pPr>
              <w:pStyle w:val="1414"/>
              <w:ind w:left="115" w:right="140"/>
              <w:jc w:val="both"/>
              <w:spacing w:before="177" w:line="389"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健全企业内部安全生产管理制度，严格落实环卫作业人员岗前培训、业</w:t>
            </w:r>
            <w:r>
              <w:rPr>
                <w:rFonts w:hint="eastAsia" w:ascii="宋体" w:hAnsi="宋体" w:eastAsia="宋体" w:cs="宋体"/>
                <w:color w:val="auto"/>
                <w:spacing w:val="-2"/>
                <w:highlight w:val="none"/>
                <w:lang w:eastAsia="zh-CN"/>
              </w:rPr>
              <w:t xml:space="preserve">务培训、安全生产专项培训（每月不少于</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2"/>
                <w:highlight w:val="none"/>
                <w:lang w:eastAsia="zh-CN"/>
              </w:rPr>
              <w:t xml:space="preserve">次）以及每日班前安全作业提醒，做好相应台账</w:t>
            </w:r>
            <w:r/>
          </w:p>
        </w:tc>
        <w:tc>
          <w:tcPr>
            <w:shd w:val="clear" w:color="auto" w:fill="auto"/>
            <w:tcW w:w="5268" w:type="dxa"/>
            <w:textDirection w:val="lrTb"/>
            <w:noWrap w:val="false"/>
          </w:tcPr>
          <w:p>
            <w:pPr>
              <w:pStyle w:val="1414"/>
              <w:ind w:left="121" w:right="108"/>
              <w:jc w:val="both"/>
              <w:spacing w:before="177" w:line="389"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企业内部安全生产管理制度不完整扣</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7"/>
                <w:highlight w:val="none"/>
                <w:lang w:eastAsia="zh-CN"/>
              </w:rPr>
              <w:t xml:space="preserve">2</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7"/>
                <w:highlight w:val="none"/>
                <w:lang w:eastAsia="zh-CN"/>
              </w:rPr>
              <w:t xml:space="preserve">分，安全生产专项培训未开展每次扣</w:t>
            </w:r>
            <w:r>
              <w:rPr>
                <w:rFonts w:hint="eastAsia" w:ascii="宋体" w:hAnsi="宋体" w:eastAsia="宋体" w:cs="宋体"/>
                <w:color w:val="auto"/>
                <w:spacing w:val="-25"/>
                <w:highlight w:val="none"/>
                <w:lang w:eastAsia="zh-CN"/>
              </w:rPr>
              <w:t xml:space="preserve"> </w:t>
            </w:r>
            <w:r>
              <w:rPr>
                <w:rFonts w:hint="eastAsia" w:ascii="宋体" w:hAnsi="宋体" w:eastAsia="宋体" w:cs="宋体"/>
                <w:color w:val="auto"/>
                <w:spacing w:val="-7"/>
                <w:highlight w:val="none"/>
                <w:lang w:eastAsia="zh-CN"/>
              </w:rPr>
              <w:t xml:space="preserve">2</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7"/>
                <w:highlight w:val="none"/>
                <w:lang w:eastAsia="zh-CN"/>
              </w:rPr>
              <w:t xml:space="preserve">分，其余培训不到位或</w:t>
            </w:r>
            <w:r>
              <w:rPr>
                <w:rFonts w:hint="eastAsia" w:ascii="宋体" w:hAnsi="宋体" w:eastAsia="宋体" w:cs="宋体"/>
                <w:color w:val="auto"/>
                <w:spacing w:val="-6"/>
                <w:highlight w:val="none"/>
                <w:lang w:eastAsia="zh-CN"/>
              </w:rPr>
              <w:t xml:space="preserve">无台账每项扣</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6"/>
                <w:highlight w:val="none"/>
                <w:lang w:eastAsia="zh-CN"/>
              </w:rPr>
              <w:t xml:space="preserve">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6"/>
                <w:highlight w:val="none"/>
                <w:lang w:eastAsia="zh-CN"/>
              </w:rPr>
              <w:t xml:space="preserve">分</w:t>
            </w:r>
            <w:r/>
          </w:p>
        </w:tc>
      </w:tr>
      <w:tr>
        <w:trPr>
          <w:trHeight w:val="1616"/>
        </w:trPr>
        <w:tc>
          <w:tcPr>
            <w:shd w:val="clear" w:color="auto" w:fill="auto"/>
            <w:tcW w:w="864" w:type="dxa"/>
            <w:textDirection w:val="lrTb"/>
            <w:noWrap w:val="false"/>
          </w:tcPr>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9"/>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3"/>
                <w:szCs w:val="24"/>
                <w:highlight w:val="none"/>
              </w:rPr>
              <w:t xml:space="preserve">30</w:t>
            </w:r>
            <w:r/>
          </w:p>
        </w:tc>
        <w:tc>
          <w:tcPr>
            <w:shd w:val="clear" w:color="auto" w:fill="auto"/>
            <w:tcW w:w="7821" w:type="dxa"/>
            <w:textDirection w:val="lrTb"/>
            <w:noWrap w:val="false"/>
          </w:tcPr>
          <w:p>
            <w:pPr>
              <w:spacing w:line="3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35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4"/>
              <w:spacing w:before="87" w:line="20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配合各级监管部门开展安全生产检查，对发现的问题隐患及时进行整改</w:t>
            </w:r>
            <w:r/>
          </w:p>
        </w:tc>
        <w:tc>
          <w:tcPr>
            <w:shd w:val="clear" w:color="auto" w:fill="auto"/>
            <w:tcW w:w="5268" w:type="dxa"/>
            <w:textDirection w:val="lrTb"/>
            <w:noWrap w:val="false"/>
          </w:tcPr>
          <w:p>
            <w:pPr>
              <w:pStyle w:val="1414"/>
              <w:ind w:left="115" w:right="107" w:firstLine="10"/>
              <w:spacing w:before="177" w:line="389" w:lineRule="auto"/>
              <w:rPr>
                <w:rFonts w:hint="eastAsia" w:ascii="宋体" w:hAnsi="宋体" w:eastAsia="宋体" w:cs="宋体"/>
                <w:color w:val="auto"/>
                <w:highlight w:val="none"/>
                <w:lang w:eastAsia="zh-CN"/>
              </w:rPr>
            </w:pPr>
            <w:r>
              <w:rPr>
                <w:rFonts w:hint="eastAsia" w:ascii="宋体" w:hAnsi="宋体" w:eastAsia="宋体" w:cs="宋体"/>
                <w:color w:val="auto"/>
                <w:spacing w:val="-6"/>
                <w:highlight w:val="none"/>
                <w:lang w:eastAsia="zh-CN"/>
              </w:rPr>
              <w:t xml:space="preserve">如有突出安全生产问题风险视情况扣 1-5</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6"/>
                <w:highlight w:val="none"/>
                <w:lang w:eastAsia="zh-CN"/>
              </w:rPr>
              <w:t xml:space="preserve">分，对于</w:t>
            </w:r>
            <w:r>
              <w:rPr>
                <w:rFonts w:hint="eastAsia" w:ascii="宋体" w:hAnsi="宋体" w:eastAsia="宋体" w:cs="宋体"/>
                <w:color w:val="auto"/>
                <w:spacing w:val="-1"/>
                <w:highlight w:val="none"/>
                <w:lang w:eastAsia="zh-CN"/>
              </w:rPr>
              <w:t xml:space="preserve">检查发现的各类问题未在要求时限内整改完毕的</w:t>
            </w:r>
            <w:r>
              <w:rPr>
                <w:rFonts w:hint="eastAsia" w:ascii="宋体" w:hAnsi="宋体" w:eastAsia="宋体" w:cs="宋体"/>
                <w:color w:val="auto"/>
                <w:spacing w:val="-8"/>
                <w:highlight w:val="none"/>
                <w:lang w:eastAsia="zh-CN"/>
              </w:rPr>
              <w:t xml:space="preserve">每项扣</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8"/>
                <w:highlight w:val="none"/>
                <w:lang w:eastAsia="zh-CN"/>
              </w:rPr>
              <w:t xml:space="preserve">1</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8"/>
                <w:highlight w:val="none"/>
                <w:lang w:eastAsia="zh-CN"/>
              </w:rPr>
              <w:t xml:space="preserve">分</w:t>
            </w:r>
            <w:r/>
          </w:p>
        </w:tc>
      </w:tr>
      <w:tr>
        <w:trPr>
          <w:trHeight w:val="1259"/>
        </w:trPr>
        <w:tc>
          <w:tcPr>
            <w:shd w:val="clear" w:color="auto" w:fill="auto"/>
            <w:tcW w:w="864" w:type="dxa"/>
            <w:textDirection w:val="lrTb"/>
            <w:noWrap w:val="false"/>
          </w:tcPr>
          <w:p>
            <w:pPr>
              <w:spacing w:line="47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9"/>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3"/>
                <w:szCs w:val="24"/>
                <w:highlight w:val="none"/>
              </w:rPr>
              <w:t xml:space="preserve">31</w:t>
            </w:r>
            <w:r/>
          </w:p>
        </w:tc>
        <w:tc>
          <w:tcPr>
            <w:shd w:val="clear" w:color="auto" w:fill="auto"/>
            <w:tcW w:w="7821" w:type="dxa"/>
            <w:textDirection w:val="lrTb"/>
            <w:noWrap w:val="false"/>
          </w:tcPr>
          <w:p>
            <w:pPr>
              <w:pStyle w:val="1414"/>
              <w:ind w:left="113" w:right="141" w:hanging="1"/>
              <w:spacing w:before="180" w:line="369"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每月开展不少于</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1"/>
                <w:highlight w:val="none"/>
                <w:lang w:eastAsia="zh-CN"/>
              </w:rPr>
              <w:t xml:space="preserve">2</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次安全生产自查，对自查发现的问题隐</w:t>
            </w:r>
            <w:r>
              <w:rPr>
                <w:rFonts w:hint="eastAsia" w:ascii="宋体" w:hAnsi="宋体" w:eastAsia="宋体" w:cs="宋体"/>
                <w:color w:val="auto"/>
                <w:spacing w:val="-2"/>
                <w:highlight w:val="none"/>
                <w:lang w:eastAsia="zh-CN"/>
              </w:rPr>
              <w:t xml:space="preserve">患进行整改，</w:t>
            </w:r>
            <w:r>
              <w:rPr>
                <w:rFonts w:hint="eastAsia" w:ascii="宋体" w:hAnsi="宋体" w:eastAsia="宋体" w:cs="宋体"/>
                <w:color w:val="auto"/>
                <w:spacing w:val="-1"/>
                <w:highlight w:val="none"/>
                <w:lang w:eastAsia="zh-CN"/>
              </w:rPr>
              <w:t xml:space="preserve">做好相应台账；制定安全生产演练方案，开展安全生产演练，形成总结</w:t>
            </w:r>
            <w:r>
              <w:rPr>
                <w:rFonts w:hint="eastAsia" w:ascii="宋体" w:hAnsi="宋体" w:eastAsia="宋体" w:cs="宋体"/>
                <w:color w:val="auto"/>
                <w:spacing w:val="-4"/>
                <w:highlight w:val="none"/>
                <w:lang w:eastAsia="zh-CN"/>
              </w:rPr>
              <w:t xml:space="preserve">材料</w:t>
            </w:r>
            <w:r/>
          </w:p>
        </w:tc>
        <w:tc>
          <w:tcPr>
            <w:shd w:val="clear" w:color="auto" w:fill="auto"/>
            <w:tcW w:w="5268" w:type="dxa"/>
            <w:textDirection w:val="lrTb"/>
            <w:noWrap w:val="false"/>
          </w:tcPr>
          <w:p>
            <w:pPr>
              <w:pStyle w:val="1414"/>
              <w:ind w:left="119" w:right="166"/>
              <w:spacing w:before="180" w:line="369" w:lineRule="auto"/>
              <w:rPr>
                <w:rFonts w:hint="eastAsia" w:ascii="宋体" w:hAnsi="宋体" w:eastAsia="宋体" w:cs="宋体"/>
                <w:color w:val="auto"/>
                <w:highlight w:val="none"/>
                <w:lang w:eastAsia="zh-CN"/>
              </w:rPr>
            </w:pPr>
            <w:r>
              <w:rPr>
                <w:rFonts w:hint="eastAsia" w:ascii="宋体" w:hAnsi="宋体" w:eastAsia="宋体" w:cs="宋体"/>
                <w:color w:val="auto"/>
                <w:spacing w:val="-5"/>
                <w:highlight w:val="none"/>
                <w:lang w:eastAsia="zh-CN"/>
              </w:rPr>
              <w:t xml:space="preserve">未开展安全生产自查或无台账每项扣 1</w:t>
            </w:r>
            <w:r>
              <w:rPr>
                <w:rFonts w:hint="eastAsia" w:ascii="宋体" w:hAnsi="宋体" w:eastAsia="宋体" w:cs="宋体"/>
                <w:color w:val="auto"/>
                <w:spacing w:val="25"/>
                <w:highlight w:val="none"/>
                <w:lang w:eastAsia="zh-CN"/>
              </w:rPr>
              <w:t xml:space="preserve"> </w:t>
            </w:r>
            <w:r>
              <w:rPr>
                <w:rFonts w:hint="eastAsia" w:ascii="宋体" w:hAnsi="宋体" w:eastAsia="宋体" w:cs="宋体"/>
                <w:color w:val="auto"/>
                <w:spacing w:val="-5"/>
                <w:highlight w:val="none"/>
                <w:lang w:eastAsia="zh-CN"/>
              </w:rPr>
              <w:t xml:space="preserve">分 ；未制</w:t>
            </w:r>
            <w:r>
              <w:rPr>
                <w:rFonts w:hint="eastAsia" w:ascii="宋体" w:hAnsi="宋体" w:eastAsia="宋体" w:cs="宋体"/>
                <w:color w:val="auto"/>
                <w:spacing w:val="-1"/>
                <w:highlight w:val="none"/>
                <w:lang w:eastAsia="zh-CN"/>
              </w:rPr>
              <w:t xml:space="preserve">定安全生产演练方案或未形成总结材料每项扣</w:t>
            </w:r>
            <w:r>
              <w:rPr>
                <w:rFonts w:hint="eastAsia" w:ascii="宋体" w:hAnsi="宋体" w:eastAsia="宋体" w:cs="宋体"/>
                <w:color w:val="auto"/>
                <w:spacing w:val="-12"/>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4"/>
                <w:highlight w:val="none"/>
                <w:lang w:eastAsia="zh-CN"/>
              </w:rPr>
              <w:t xml:space="preserve">分；</w:t>
            </w:r>
            <w:r/>
          </w:p>
        </w:tc>
      </w:tr>
      <w:tr>
        <w:trPr>
          <w:trHeight w:val="3532"/>
        </w:trPr>
        <w:tc>
          <w:tcPr>
            <w:shd w:val="clear" w:color="auto" w:fill="auto"/>
            <w:tcW w:w="864" w:type="dxa"/>
            <w:textDirection w:val="lrTb"/>
            <w:noWrap w:val="false"/>
          </w:tcPr>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5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9"/>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3"/>
                <w:szCs w:val="24"/>
                <w:highlight w:val="none"/>
              </w:rPr>
              <w:t xml:space="preserve">32</w:t>
            </w:r>
            <w:r/>
          </w:p>
        </w:tc>
        <w:tc>
          <w:tcPr>
            <w:shd w:val="clear" w:color="auto" w:fill="auto"/>
            <w:tcW w:w="7821" w:type="dxa"/>
            <w:textDirection w:val="lrTb"/>
            <w:noWrap w:val="false"/>
          </w:tcPr>
          <w:p>
            <w:pPr>
              <w:spacing w:line="27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73"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7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7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7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7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17" w:right="141" w:firstLine="6"/>
              <w:spacing w:before="87" w:line="440"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不发生环卫人员、车辆重大安全事故。根据相关法律法规开展道路移动</w:t>
            </w:r>
            <w:r>
              <w:rPr>
                <w:rFonts w:hint="eastAsia" w:ascii="宋体" w:hAnsi="宋体" w:eastAsia="宋体" w:cs="宋体"/>
                <w:color w:val="auto"/>
                <w:spacing w:val="-4"/>
                <w:highlight w:val="none"/>
                <w:lang w:eastAsia="zh-CN"/>
              </w:rPr>
              <w:t xml:space="preserve">作业，做好安全防护措施。</w:t>
            </w:r>
            <w:r/>
          </w:p>
        </w:tc>
        <w:tc>
          <w:tcPr>
            <w:shd w:val="clear" w:color="auto" w:fill="auto"/>
            <w:tcW w:w="5268" w:type="dxa"/>
            <w:textDirection w:val="lrTb"/>
            <w:noWrap w:val="false"/>
          </w:tcPr>
          <w:p>
            <w:pPr>
              <w:pStyle w:val="1414"/>
              <w:ind w:left="119" w:right="32" w:firstLine="1"/>
              <w:spacing w:before="178" w:line="413" w:lineRule="auto"/>
              <w:rPr>
                <w:rFonts w:hint="eastAsia" w:ascii="宋体" w:hAnsi="宋体" w:eastAsia="宋体" w:cs="宋体"/>
                <w:color w:val="auto"/>
                <w:highlight w:val="none"/>
              </w:rPr>
            </w:pPr>
            <w:r>
              <w:rPr>
                <w:rFonts w:hint="eastAsia" w:ascii="宋体" w:hAnsi="宋体" w:eastAsia="宋体" w:cs="宋体"/>
                <w:color w:val="auto"/>
                <w:spacing w:val="-6"/>
                <w:highlight w:val="none"/>
                <w:lang w:eastAsia="zh-CN"/>
              </w:rPr>
              <w:t xml:space="preserve">发生环卫作业道路交通亡人事故，确属作业单位责</w:t>
            </w:r>
            <w:r>
              <w:rPr>
                <w:rFonts w:hint="eastAsia" w:ascii="宋体" w:hAnsi="宋体" w:eastAsia="宋体" w:cs="宋体"/>
                <w:color w:val="auto"/>
                <w:spacing w:val="-1"/>
                <w:highlight w:val="none"/>
                <w:lang w:eastAsia="zh-CN"/>
              </w:rPr>
              <w:t xml:space="preserve">任的，根据事故责任认定扣</w:t>
            </w:r>
            <w:r>
              <w:rPr>
                <w:rFonts w:hint="eastAsia" w:ascii="宋体" w:hAnsi="宋体" w:eastAsia="宋体" w:cs="宋体"/>
                <w:color w:val="auto"/>
                <w:spacing w:val="-28"/>
                <w:highlight w:val="none"/>
                <w:lang w:eastAsia="zh-CN"/>
              </w:rPr>
              <w:t xml:space="preserve"> </w:t>
            </w:r>
            <w:r>
              <w:rPr>
                <w:rFonts w:hint="eastAsia" w:ascii="宋体" w:hAnsi="宋体" w:eastAsia="宋体" w:cs="宋体"/>
                <w:color w:val="auto"/>
                <w:spacing w:val="-1"/>
                <w:highlight w:val="none"/>
                <w:lang w:eastAsia="zh-CN"/>
              </w:rPr>
              <w:t xml:space="preserve">2-5 分（次责扣</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1"/>
                <w:highlight w:val="none"/>
                <w:lang w:eastAsia="zh-CN"/>
              </w:rPr>
              <w:t xml:space="preserve">2 分，</w:t>
            </w:r>
            <w:r>
              <w:rPr>
                <w:rFonts w:hint="eastAsia" w:ascii="宋体" w:hAnsi="宋体" w:eastAsia="宋体" w:cs="宋体"/>
                <w:color w:val="auto"/>
                <w:spacing w:val="-9"/>
                <w:highlight w:val="none"/>
                <w:lang w:eastAsia="zh-CN"/>
              </w:rPr>
              <w:t xml:space="preserve">同责扣</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9"/>
                <w:highlight w:val="none"/>
                <w:lang w:eastAsia="zh-CN"/>
              </w:rPr>
              <w:t xml:space="preserve">3</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9"/>
                <w:highlight w:val="none"/>
                <w:lang w:eastAsia="zh-CN"/>
              </w:rPr>
              <w:t xml:space="preserve">分，主责扣</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9"/>
                <w:highlight w:val="none"/>
                <w:lang w:eastAsia="zh-CN"/>
              </w:rPr>
              <w:t xml:space="preserve">4</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9"/>
                <w:highlight w:val="none"/>
                <w:lang w:eastAsia="zh-CN"/>
              </w:rPr>
              <w:t xml:space="preserve">分，全责扣</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9"/>
                <w:highlight w:val="none"/>
                <w:lang w:eastAsia="zh-CN"/>
              </w:rPr>
              <w:t xml:space="preserve">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9"/>
                <w:highlight w:val="none"/>
                <w:lang w:eastAsia="zh-CN"/>
              </w:rPr>
              <w:t xml:space="preserve">分。在事故责</w:t>
            </w:r>
            <w:r>
              <w:rPr>
                <w:rFonts w:hint="eastAsia" w:ascii="宋体" w:hAnsi="宋体" w:eastAsia="宋体" w:cs="宋体"/>
                <w:color w:val="auto"/>
                <w:spacing w:val="-7"/>
                <w:highlight w:val="none"/>
                <w:lang w:eastAsia="zh-CN"/>
              </w:rPr>
              <w:t xml:space="preserve">任认定书出具当月考核总分内直接扣除</w:t>
            </w:r>
            <w:r>
              <w:rPr>
                <w:rFonts w:hint="eastAsia" w:ascii="宋体" w:hAnsi="宋体" w:eastAsia="宋体" w:cs="宋体"/>
                <w:color w:val="auto"/>
                <w:spacing w:val="12"/>
                <w:highlight w:val="none"/>
                <w:lang w:eastAsia="zh-CN"/>
              </w:rPr>
              <w:t xml:space="preserve">）；</w:t>
            </w:r>
            <w:r>
              <w:rPr>
                <w:rFonts w:hint="eastAsia" w:ascii="宋体" w:hAnsi="宋体" w:eastAsia="宋体" w:cs="宋体"/>
                <w:color w:val="auto"/>
                <w:spacing w:val="-7"/>
                <w:highlight w:val="none"/>
                <w:lang w:eastAsia="zh-CN"/>
              </w:rPr>
              <w:t xml:space="preserve">其他安</w:t>
            </w:r>
            <w:r>
              <w:rPr>
                <w:rFonts w:hint="eastAsia" w:ascii="宋体" w:hAnsi="宋体" w:eastAsia="宋体" w:cs="宋体"/>
                <w:color w:val="auto"/>
                <w:spacing w:val="-1"/>
                <w:highlight w:val="none"/>
                <w:lang w:eastAsia="zh-CN"/>
              </w:rPr>
              <w:t xml:space="preserve">全生产监管部门通报的涉及环卫作业安全生产问</w:t>
            </w:r>
            <w:r>
              <w:rPr>
                <w:rFonts w:hint="eastAsia" w:ascii="宋体" w:hAnsi="宋体" w:eastAsia="宋体" w:cs="宋体"/>
                <w:color w:val="auto"/>
                <w:spacing w:val="-12"/>
                <w:highlight w:val="none"/>
                <w:lang w:eastAsia="zh-CN"/>
              </w:rPr>
              <w:t xml:space="preserve">题，根据实际情况扣 1-5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12"/>
                <w:highlight w:val="none"/>
                <w:lang w:eastAsia="zh-CN"/>
              </w:rPr>
              <w:t xml:space="preserve">分。</w:t>
            </w:r>
            <w:r>
              <w:rPr>
                <w:rFonts w:hint="eastAsia" w:ascii="宋体" w:hAnsi="宋体" w:eastAsia="宋体" w:cs="宋体"/>
                <w:color w:val="auto"/>
                <w:spacing w:val="-12"/>
                <w:highlight w:val="none"/>
              </w:rPr>
              <w:t xml:space="preserve">安全防护措施不到位，</w:t>
            </w:r>
            <w:r>
              <w:rPr>
                <w:rFonts w:hint="eastAsia" w:ascii="宋体" w:hAnsi="宋体" w:eastAsia="宋体" w:cs="宋体"/>
                <w:color w:val="auto"/>
                <w:spacing w:val="-10"/>
                <w:highlight w:val="none"/>
              </w:rPr>
              <w:t xml:space="preserve">扣</w:t>
            </w:r>
            <w:r>
              <w:rPr>
                <w:rFonts w:hint="eastAsia" w:ascii="宋体" w:hAnsi="宋体" w:eastAsia="宋体" w:cs="宋体"/>
                <w:color w:val="auto"/>
                <w:spacing w:val="-43"/>
                <w:highlight w:val="none"/>
              </w:rPr>
              <w:t xml:space="preserve"> </w:t>
            </w:r>
            <w:r>
              <w:rPr>
                <w:rFonts w:hint="eastAsia" w:ascii="宋体" w:hAnsi="宋体" w:eastAsia="宋体" w:cs="宋体"/>
                <w:color w:val="auto"/>
                <w:spacing w:val="-10"/>
                <w:highlight w:val="none"/>
              </w:rPr>
              <w:t xml:space="preserve">2</w:t>
            </w:r>
            <w:r>
              <w:rPr>
                <w:rFonts w:hint="eastAsia" w:ascii="宋体" w:hAnsi="宋体" w:eastAsia="宋体" w:cs="宋体"/>
                <w:color w:val="auto"/>
                <w:spacing w:val="14"/>
                <w:highlight w:val="none"/>
              </w:rPr>
              <w:t xml:space="preserve"> </w:t>
            </w:r>
            <w:r>
              <w:rPr>
                <w:rFonts w:hint="eastAsia" w:ascii="宋体" w:hAnsi="宋体" w:eastAsia="宋体" w:cs="宋体"/>
                <w:color w:val="auto"/>
                <w:spacing w:val="-10"/>
                <w:highlight w:val="none"/>
              </w:rPr>
              <w:t xml:space="preserve">分。</w:t>
            </w:r>
            <w:r/>
          </w:p>
        </w:tc>
      </w:tr>
      <w:tr>
        <w:trPr>
          <w:trHeight w:val="514"/>
        </w:trPr>
        <w:tc>
          <w:tcPr>
            <w:shd w:val="clear" w:color="auto" w:fill="auto"/>
            <w:tcW w:w="864" w:type="dxa"/>
            <w:textDirection w:val="lrTb"/>
            <w:noWrap w:val="false"/>
          </w:tcPr>
          <w:p>
            <w:pPr>
              <w:ind w:left="324"/>
              <w:spacing w:before="197" w:line="192"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六</w:t>
            </w:r>
            <w:r/>
          </w:p>
        </w:tc>
        <w:tc>
          <w:tcPr>
            <w:shd w:val="clear" w:color="auto" w:fill="auto"/>
            <w:tcW w:w="7821" w:type="dxa"/>
            <w:textDirection w:val="lrTb"/>
            <w:noWrap w:val="false"/>
          </w:tcPr>
          <w:p>
            <w:pPr>
              <w:ind w:left="112"/>
              <w:spacing w:before="187" w:line="199" w:lineRule="auto"/>
              <w:rPr>
                <w:rFonts w:hint="eastAsia" w:ascii="宋体" w:hAnsi="宋体" w:eastAsia="宋体" w:cs="宋体"/>
                <w:color w:val="auto"/>
                <w:szCs w:val="24"/>
                <w:highlight w:val="none"/>
                <w:lang w:eastAsia="zh-CN"/>
              </w:rPr>
            </w:pPr>
            <w:r>
              <w:rPr>
                <w:rFonts w:hint="eastAsia" w:ascii="宋体" w:hAnsi="宋体" w:eastAsia="宋体" w:cs="宋体"/>
                <w:color w:val="auto"/>
                <w:spacing w:val="-1"/>
                <w:szCs w:val="24"/>
                <w:highlight w:val="none"/>
                <w:lang w:eastAsia="zh-CN"/>
              </w:rPr>
              <w:t xml:space="preserve">劳动权益保障考核要求</w:t>
            </w:r>
            <w:r/>
          </w:p>
        </w:tc>
        <w:tc>
          <w:tcPr>
            <w:shd w:val="clear" w:color="auto" w:fill="auto"/>
            <w:tcW w:w="5268" w:type="dxa"/>
            <w:textDirection w:val="lrTb"/>
            <w:noWrap w:val="false"/>
          </w:tcPr>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tc>
      </w:tr>
      <w:tr>
        <w:trPr>
          <w:trHeight w:val="1259"/>
        </w:trPr>
        <w:tc>
          <w:tcPr>
            <w:shd w:val="clear" w:color="auto" w:fill="auto"/>
            <w:tcW w:w="864" w:type="dxa"/>
            <w:textDirection w:val="lrTb"/>
            <w:noWrap w:val="false"/>
          </w:tcPr>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262"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9"/>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3"/>
                <w:szCs w:val="24"/>
                <w:highlight w:val="none"/>
              </w:rPr>
              <w:t xml:space="preserve">33</w:t>
            </w:r>
            <w:r/>
          </w:p>
        </w:tc>
        <w:tc>
          <w:tcPr>
            <w:shd w:val="clear" w:color="auto" w:fill="auto"/>
            <w:tcW w:w="7821" w:type="dxa"/>
            <w:textDirection w:val="lrTb"/>
            <w:noWrap w:val="false"/>
          </w:tcPr>
          <w:p>
            <w:pPr>
              <w:spacing w:line="401"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5" w:right="141" w:hanging="7"/>
              <w:spacing w:before="87" w:line="437"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环卫企业准时、足额发放环卫工人工资，为环卫作业人员购买意外险和</w:t>
            </w:r>
            <w:r>
              <w:rPr>
                <w:rFonts w:hint="eastAsia" w:ascii="宋体" w:hAnsi="宋体" w:eastAsia="宋体" w:cs="宋体"/>
                <w:color w:val="auto"/>
                <w:spacing w:val="-3"/>
                <w:highlight w:val="none"/>
                <w:lang w:eastAsia="zh-CN"/>
              </w:rPr>
              <w:t xml:space="preserve">重疾险，每年定期体检</w:t>
            </w:r>
            <w:r/>
          </w:p>
        </w:tc>
        <w:tc>
          <w:tcPr>
            <w:shd w:val="clear" w:color="auto" w:fill="auto"/>
            <w:tcW w:w="5268" w:type="dxa"/>
            <w:textDirection w:val="lrTb"/>
            <w:noWrap w:val="false"/>
          </w:tcPr>
          <w:p>
            <w:pPr>
              <w:pStyle w:val="1414"/>
              <w:ind w:left="125" w:right="108"/>
              <w:jc w:val="both"/>
              <w:spacing w:before="181" w:line="388"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如有未准时、足额发放环卫工人工资问题，</w:t>
            </w:r>
            <w:r>
              <w:rPr>
                <w:rFonts w:hint="eastAsia" w:ascii="宋体" w:hAnsi="宋体" w:eastAsia="宋体" w:cs="宋体"/>
                <w:color w:val="auto"/>
                <w:spacing w:val="-51"/>
                <w:highlight w:val="none"/>
                <w:lang w:eastAsia="zh-CN"/>
              </w:rPr>
              <w:t xml:space="preserve"> </w:t>
            </w:r>
            <w:r>
              <w:rPr>
                <w:rFonts w:hint="eastAsia" w:ascii="宋体" w:hAnsi="宋体" w:eastAsia="宋体" w:cs="宋体"/>
                <w:color w:val="auto"/>
                <w:spacing w:val="-9"/>
                <w:highlight w:val="none"/>
                <w:lang w:eastAsia="zh-CN"/>
              </w:rPr>
              <w:t xml:space="preserve">视情况</w:t>
            </w:r>
            <w:r>
              <w:rPr>
                <w:rFonts w:hint="eastAsia" w:ascii="宋体" w:hAnsi="宋体" w:eastAsia="宋体" w:cs="宋体"/>
                <w:color w:val="auto"/>
                <w:spacing w:val="-10"/>
                <w:highlight w:val="none"/>
                <w:lang w:eastAsia="zh-CN"/>
              </w:rPr>
              <w:t xml:space="preserve">扣 1-5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10"/>
                <w:highlight w:val="none"/>
                <w:lang w:eastAsia="zh-CN"/>
              </w:rPr>
              <w:t xml:space="preserve">分。截至每年年底， 未全员购买保险</w:t>
            </w:r>
            <w:r>
              <w:rPr>
                <w:rFonts w:hint="eastAsia" w:ascii="宋体" w:hAnsi="宋体" w:eastAsia="宋体" w:cs="宋体"/>
                <w:color w:val="auto"/>
                <w:spacing w:val="-11"/>
                <w:highlight w:val="none"/>
                <w:lang w:eastAsia="zh-CN"/>
              </w:rPr>
              <w:t xml:space="preserve">或体检</w:t>
            </w:r>
            <w:r>
              <w:rPr>
                <w:rFonts w:hint="eastAsia" w:ascii="宋体" w:hAnsi="宋体" w:eastAsia="宋体" w:cs="宋体"/>
                <w:color w:val="auto"/>
                <w:spacing w:val="-10"/>
                <w:highlight w:val="none"/>
                <w:lang w:eastAsia="zh-CN"/>
              </w:rPr>
              <w:t xml:space="preserve">扣</w:t>
            </w:r>
            <w:r>
              <w:rPr>
                <w:rFonts w:hint="eastAsia" w:ascii="宋体" w:hAnsi="宋体" w:eastAsia="宋体" w:cs="宋体"/>
                <w:color w:val="auto"/>
                <w:spacing w:val="-38"/>
                <w:highlight w:val="none"/>
                <w:lang w:eastAsia="zh-CN"/>
              </w:rPr>
              <w:t xml:space="preserve"> </w:t>
            </w:r>
            <w:r>
              <w:rPr>
                <w:rFonts w:hint="eastAsia" w:ascii="宋体" w:hAnsi="宋体" w:eastAsia="宋体" w:cs="宋体"/>
                <w:color w:val="auto"/>
                <w:spacing w:val="-10"/>
                <w:highlight w:val="none"/>
                <w:lang w:eastAsia="zh-CN"/>
              </w:rPr>
              <w:t xml:space="preserve">3</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10"/>
                <w:highlight w:val="none"/>
                <w:lang w:eastAsia="zh-CN"/>
              </w:rPr>
              <w:t xml:space="preserve">分</w:t>
            </w:r>
            <w:r/>
          </w:p>
        </w:tc>
      </w:tr>
      <w:tr>
        <w:trPr>
          <w:trHeight w:val="1259"/>
        </w:trPr>
        <w:tc>
          <w:tcPr>
            <w:shd w:val="clear" w:color="auto" w:fill="auto"/>
            <w:tcW w:w="864" w:type="dxa"/>
            <w:textDirection w:val="lrTb"/>
            <w:noWrap w:val="false"/>
          </w:tcPr>
          <w:p>
            <w:pPr>
              <w:spacing w:line="477"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9"/>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3"/>
                <w:szCs w:val="24"/>
                <w:highlight w:val="none"/>
              </w:rPr>
              <w:t xml:space="preserve">34</w:t>
            </w:r>
            <w:r/>
          </w:p>
        </w:tc>
        <w:tc>
          <w:tcPr>
            <w:shd w:val="clear" w:color="auto" w:fill="auto"/>
            <w:tcW w:w="7821" w:type="dxa"/>
            <w:textDirection w:val="lrTb"/>
            <w:noWrap w:val="false"/>
          </w:tcPr>
          <w:p>
            <w:pPr>
              <w:pStyle w:val="1414"/>
              <w:ind w:left="131" w:right="141" w:hanging="13"/>
              <w:spacing w:before="178" w:line="369"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环卫企业每年为环卫作业人员发放两次劳保用品，夏季需派发健康急救药包，包括人丹、速效救心丸、藿香正气水、腹泻药、创可贴、花露水等</w:t>
            </w:r>
            <w:r/>
          </w:p>
        </w:tc>
        <w:tc>
          <w:tcPr>
            <w:shd w:val="clear" w:color="auto" w:fill="auto"/>
            <w:tcW w:w="5268" w:type="dxa"/>
            <w:textDirection w:val="lrTb"/>
            <w:noWrap w:val="false"/>
          </w:tcPr>
          <w:p>
            <w:pPr>
              <w:spacing w:line="40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0"/>
              <w:spacing w:before="87" w:line="229"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未及时足量发放，每次扣</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1"/>
                <w:highlight w:val="none"/>
                <w:lang w:eastAsia="zh-CN"/>
              </w:rPr>
              <w:t xml:space="preserve">2 分</w:t>
            </w:r>
            <w:r/>
          </w:p>
        </w:tc>
      </w:tr>
      <w:tr>
        <w:trPr>
          <w:trHeight w:val="1259"/>
        </w:trPr>
        <w:tc>
          <w:tcPr>
            <w:shd w:val="clear" w:color="auto" w:fill="auto"/>
            <w:tcW w:w="864" w:type="dxa"/>
            <w:textDirection w:val="lrTb"/>
            <w:noWrap w:val="false"/>
          </w:tcPr>
          <w:p>
            <w:pPr>
              <w:spacing w:line="476"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319"/>
              <w:spacing w:before="69" w:line="232" w:lineRule="auto"/>
              <w:rPr>
                <w:rFonts w:hint="eastAsia" w:ascii="宋体" w:hAnsi="宋体" w:eastAsia="宋体" w:cs="宋体"/>
                <w:color w:val="auto"/>
                <w:szCs w:val="24"/>
                <w:highlight w:val="none"/>
              </w:rPr>
            </w:pPr>
            <w:r>
              <w:rPr>
                <w:rFonts w:hint="eastAsia" w:ascii="宋体" w:hAnsi="宋体" w:eastAsia="宋体" w:cs="宋体"/>
                <w:color w:val="auto"/>
                <w:spacing w:val="-3"/>
                <w:szCs w:val="24"/>
                <w:highlight w:val="none"/>
              </w:rPr>
              <w:t xml:space="preserve">35</w:t>
            </w:r>
            <w:r/>
          </w:p>
        </w:tc>
        <w:tc>
          <w:tcPr>
            <w:shd w:val="clear" w:color="auto" w:fill="auto"/>
            <w:tcW w:w="7821" w:type="dxa"/>
            <w:textDirection w:val="lrTb"/>
            <w:noWrap w:val="false"/>
          </w:tcPr>
          <w:p>
            <w:pPr>
              <w:pStyle w:val="1414"/>
              <w:ind w:left="129" w:right="141" w:hanging="11"/>
              <w:spacing w:before="180" w:line="36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环卫企业为环卫作业人员提供作业安全防范装备，包括发光背心、安全</w:t>
            </w:r>
            <w:r>
              <w:rPr>
                <w:rFonts w:hint="eastAsia" w:ascii="宋体" w:hAnsi="宋体" w:eastAsia="宋体" w:cs="宋体"/>
                <w:color w:val="auto"/>
                <w:spacing w:val="-4"/>
                <w:highlight w:val="none"/>
                <w:lang w:eastAsia="zh-CN"/>
              </w:rPr>
              <w:t xml:space="preserve">头盔（国标</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4"/>
                <w:highlight w:val="none"/>
                <w:lang w:eastAsia="zh-CN"/>
              </w:rPr>
              <w:t xml:space="preserve">3C</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夏盔和冬半盔）</w:t>
            </w:r>
            <w:r/>
          </w:p>
        </w:tc>
        <w:tc>
          <w:tcPr>
            <w:shd w:val="clear" w:color="auto" w:fill="auto"/>
            <w:tcW w:w="5268" w:type="dxa"/>
            <w:textDirection w:val="lrTb"/>
            <w:noWrap w:val="false"/>
          </w:tcPr>
          <w:p>
            <w:pPr>
              <w:spacing w:line="404"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414"/>
              <w:ind w:left="120"/>
              <w:spacing w:before="87" w:line="229"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未按照季节提供装备或未足量发放，每项扣</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1"/>
                <w:highlight w:val="none"/>
                <w:lang w:eastAsia="zh-CN"/>
              </w:rPr>
              <w:t xml:space="preserve">3 分</w:t>
            </w:r>
            <w:r/>
          </w:p>
        </w:tc>
      </w:tr>
    </w:tbl>
    <w:p>
      <w:pPr>
        <w:spacing w:line="184" w:lineRule="exact"/>
        <w:rPr>
          <w:rFonts w:hint="eastAsia" w:ascii="宋体" w:hAnsi="宋体" w:eastAsia="宋体" w:cs="宋体"/>
          <w:color w:val="auto"/>
          <w:sz w:val="16"/>
          <w:szCs w:val="16"/>
          <w:highlight w:val="none"/>
          <w:lang w:eastAsia="zh-CN"/>
        </w:rPr>
        <w:sectPr>
          <w:footerReference w:type="default" r:id="rId25"/>
          <w:footnotePr/>
          <w:endnotePr/>
          <w:type w:val="nextPage"/>
          <w:pgSz w:w="16839" w:h="11907" w:orient="landscape"/>
          <w:pgMar w:top="1012" w:right="1428" w:bottom="1327" w:left="1451" w:header="0" w:footer="958" w:gutter="0"/>
          <w:cols w:num="1" w:sep="0" w:space="720" w:equalWidth="1"/>
          <w:docGrid w:linePitch="360"/>
        </w:sectPr>
      </w:pPr>
      <w:r>
        <w:rPr>
          <w:rFonts w:hint="eastAsia" w:ascii="宋体" w:hAnsi="宋体" w:eastAsia="宋体" w:cs="宋体"/>
          <w:color w:val="auto"/>
          <w:sz w:val="16"/>
          <w:szCs w:val="16"/>
          <w:highlight w:val="none"/>
          <w:lang w:eastAsia="zh-CN"/>
        </w:rPr>
      </w:r>
      <w:r/>
    </w:p>
    <w:p>
      <w:pP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附件4:</w:t>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环卫一体化保洁作业规范</w:t>
      </w:r>
      <w:r/>
    </w:p>
    <w:p>
      <w:pPr>
        <w:ind w:firstLine="482"/>
        <w:spacing w:line="500" w:lineRule="exact"/>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一、道路人工保洁作业管理要求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（一）保洁范围</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羊尖镇范围道路保洁实行道路从墙根到墙根保洁，包括快慢车道、人行道、广场、桥面、绿化绿地等。</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（二）保洁内容</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1.道路人行道、广场等确保无垃圾、无污迹、无积泥、无油迹。</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2.绿地、绿化带等处确保无白色垃圾、无成堆偷倒垃圾。</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3.路面、桥面垃圾的清除和保洁。</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4.人行道板、平侧石缝隙间等硬铺地面杂草、绿苔及人行道板至围墙（非绿化区域）杂草清除。</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5.道路废物箱的清洁和清理。</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6.道路隔离护栏的擦洗。</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7.雨雪天道路积雪清除。</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（三）保洁标准</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1.服装准备：作业前应统一着装，佩戴工牌。</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2.工具准备：普扫工具为大扫把、小扫把、新型扫把、簸箕、保洁车、抹布等；巡回保洁工具为小扫把、簸箕、抹布、垃圾夹、保洁车、垃圾袋（桶）等。</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3.人工普扫</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3.1普扫范围：人行道板、广场、商铺前铺装、步道等。</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3.2普扫时应避开窨井，不得将任何清扫垃圾扫进绿化带、窨井、河道中。</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3.3垃圾归堆后应及时将垃圾清理入保洁车，避免受车辆、行人、风力等因素的影响。风大时应顺着风向扫，压低扫把高度。</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3.4当街占道停车点以及普扫未到位的地方应适时补扫。</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3.5遇雨天时，保洁员应利用雨水清洗路面，洗刷沟道，天晴后，及时清扫灰尘。</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3.6遇地面积水时，应先用扫帚赶尽积水，再依次清扫。</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3.7道路大面积污染需要集中清扫时，距清扫点来车方向近100米处应设置醒目的警示牌。</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3.8遇落叶季节调整作业人员及时清理落叶。</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4.人工巡回保洁</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4.1巡回保洁范围：道路两侧墙到墙、绿化带。</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4.2巡回保洁方法：保洁员应在作业区域范围内来回巡查保洁，巡回保洁应与普扫无缝连接。</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5.应急处理：处理区域内第三方案件及各类突发事件，对区域内快慢车道及绿化中分带、侧分带内白色垃圾、成堆垃圾等进行快速保洁。</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5.1 遇车祸现场、渣土漏撒、车轮带泥等路面污染要及时清理，须做好安全防护工作。</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6.人行道板、平侧石缝隙间等硬铺地面杂草、绿苔及人行道板至围墙（非绿化区域）杂草及时清除。</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7.道路废物箱的清洁和清理</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7.1道路废物箱及时清理，废物箱内不得出现满溢现象。</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7.2废物箱体及时擦洗，保证废物箱内外表干净整洁，无明显污渍、油渍。废物箱周边不得有垃圾、污水。</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7.3废物箱内外部及时冲洗，不得有污垢、垃圾积存。</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8.雨、雪天，保洁工人在规定时间内保洁不得擅自离开现场。下雪天应先集中清扫和铲除道路和桥梁及人行道的积雪，以保证行人行车安全。</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9.其他设施的保洁</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9.1绿化隔离带、行道树穴内应无积存垃圾。</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9.2道路隔离墩、隔离栏下无积存垃圾、无灰沙。</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10.如遇重大活动，应及时响应，无条件服从甲方安排，保障路线的环境整洁。</w:t>
      </w:r>
      <w:r/>
    </w:p>
    <w:p>
      <w:pPr>
        <w:ind w:firstLine="482"/>
        <w:spacing w:line="500" w:lineRule="exact"/>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二、机械化作业管理要求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（一）机械化作业总体要求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1.机械化作业根据标段道路配置要求执行，作业模式按照洗扫、冲洗、洒水三种。</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2.机械化作业务必按时出车，在规定时间内完成各类机械化作业任务并开启定位系统。</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3.机械化作业方式和频次因气候变化或其他特殊原因需调整的，须经甲方批准同意。</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4.城市道路机械化作业应充分考虑道路交通状况，避开交通高峰时段。</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5.作业时应禁鸣，避免噪音扰民，车尾应有反光标志（或加贴反光膜），作业时必须开启警示灯和示宽灯，注意避让行人和车辆，严禁违章驾驶。</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6.当气温≤5℃时，应暂停桥面、坡道的冲洗及清洗作业；当气温≤3℃时，所有路面及附属设施冲洗及清洗作业应停止，道路清扫采用不喷水作业方式。</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7.因车辆故障、正常保养、年检等原因不能按时作业的需提前汇报甲方，用</w:t>
      </w:r>
      <w:r>
        <w:rPr>
          <w:rFonts w:hint="eastAsia" w:ascii="宋体" w:hAnsi="宋体" w:cs="宋体"/>
          <w:color w:val="auto"/>
          <w:szCs w:val="24"/>
          <w:highlight w:val="none"/>
          <w:lang w:eastAsia="zh-CN"/>
        </w:rPr>
        <w:t xml:space="preserve">其他</w:t>
      </w:r>
      <w:r>
        <w:rPr>
          <w:rFonts w:hint="eastAsia" w:ascii="宋体" w:hAnsi="宋体" w:eastAsia="宋体" w:cs="宋体"/>
          <w:color w:val="auto"/>
          <w:szCs w:val="24"/>
          <w:highlight w:val="none"/>
          <w:lang w:eastAsia="zh-CN"/>
        </w:rPr>
        <w:t xml:space="preserve">车辆代班，不得影响正常作业。</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8.保持车容整洁，车体外无污物、灰垢，作业车辆标志清晰、齐全，保持良好的车容车貌和技术状况。</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（二）设备配置</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1.所有服务于甲方道路保洁标段的各类车辆必须按照甲方要求的参数进行配置，统一安装智能定位设备，接入甲方数字化城管平台，安装费用由乙方自行承担。</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2.按要求配置小型洗扫车和小型清洗设备，用于狭窄道路和慢车道、人行道等的洗扫、冲洗。</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3.所有车辆须按甲方要求喷涂统一标识。</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4.所有服务于甲方道路保洁标段的机械化车辆安排专人负责，确保24小时随时调度。</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5.按要求配备管理巡查车。</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6.确保车况良好，严禁带病作业。</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（三）车辆停置要求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1.所有作业车辆完成作业后必须停放在规定的停车场内，随时备查。</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2.车辆停放时需并排停放整齐,车头一致。</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（四）取水要求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1.取水用水由乙方自行与自来水公司签订协议，水费由乙方自行承担。</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2.规范取水行为并保持取水点周边环境整洁。</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（五）人员配备及其职责要求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1.机驾人员必须持有符合准驾车型的机动车驾驶执照，无毒驾酒驾记录，人员配备到位，严格按操作规范作业，确保作业中人身、设施、设备的安全，保证车辆清洁，文明驾驶。</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安全检查员一名，做到每天出车前、作业中、作业后对车辆进行安全检查，重点检查车辆设备是否性能完好、是否带病作业，车辆是否清洗干净，车辆、设备及人员是否按操作章程进行作业，防火、防电等措施是否到位。</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3.做好机械设备日常保养与维修</w:t>
      </w:r>
      <w:r>
        <w:rPr>
          <w:rFonts w:hint="eastAsia" w:ascii="宋体" w:hAnsi="宋体" w:cs="宋体"/>
          <w:color w:val="auto"/>
          <w:szCs w:val="24"/>
          <w:highlight w:val="none"/>
          <w:lang w:eastAsia="zh-CN"/>
        </w:rPr>
        <w:t xml:space="preserve">台账记录</w:t>
      </w:r>
      <w:r>
        <w:rPr>
          <w:rFonts w:hint="eastAsia" w:ascii="宋体" w:hAnsi="宋体" w:eastAsia="宋体" w:cs="宋体"/>
          <w:color w:val="auto"/>
          <w:szCs w:val="24"/>
          <w:highlight w:val="none"/>
          <w:lang w:eastAsia="zh-CN"/>
        </w:rPr>
        <w:t xml:space="preserve">。</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（六）应急作业要求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1.乙方须制定详细的自然灾害、交通事故、重大活动等的应急预案。遇灾害性天气或突发事件时，必须及时启动城市道路机械化作业应急预案。</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2.若遇重大保障活动和突发事件，乙方无条件服从甲方对保洁时间的调整及对车辆的调度，车辆迅速到位，人机结合快速处置。</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（七）机械化作业基本要求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1.机械化洗扫作业要求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1.1机械化洗扫作业方式为利用带有高压喷嘴和扫刷等装置的机械化洗扫一体设备，采用一定水压的水流冲击路面污染物，并使清洗路面后的污物和污水等一并扫刷吸附进随车容器内的环卫清洁作业。</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1.2出车前应保证车辆处于完好状态，严禁带病作业。作业前检查车况、扫刷、吸盘、油、水、警示灯等装置，确保车辆性能良好。</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1.3作业前应检查扫刷落地高度，一般降至刷毛稍压地面为合适，扫刷长度的不低于10公分，吸嘴调整到无垃圾遗漏为止。洗扫车辆沿两侧机动车道侧石平行作业。洗扫时行驶速度不超过12公里/小时，不得漏扫或空扫。</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1.4洗扫车在非特殊气候情况下，必须采取湿扫。</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1.5洗扫时注意观察路面废弃物和路面障碍情况，对洗扫车不能清除的大件垃圾或硬物，应及时下车人工清除，确保洗扫质量和设备不受损坏。</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1.6以下特殊情况需人工配合清扫：</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1.6.1 死角：车辆作业转弯、不规则路面、连通道和大单位进出口等机械化作业盲区。</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1.6.2 深沟：因路面原因清扫车扫刷不能放到位的地方。</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1.6.3 道路两侧行道树过低过近：容易划伤车体油漆，洗扫车不能靠边清扫。</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1.6.4 垃圾杂物体积过长、过大：容易造成吸盘堵死，或机驾人员无法清除的。</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1.6.5 特殊情况保障：遇有重大保障活动和突发污染事件，洗扫车迅速到位，有效配合人工和其他功能作业车辆进行快速处置。</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1.7洗扫车驾驶员应严格按操作规程作业，作业过程中垃圾箱密闭，无垃圾扬、洒、拖挂和污水滴漏现象，防止造成二次污染。</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2.机械化冲洗作业要求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2.1机械化冲洗作业方式为利用清洗车或小型清洗车对道路污染路面进行冲洗的环卫清洁作业。</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2.2出车前应保证车辆处于完好状态，严禁带病作业，确保车辆性能良好。</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2.3冲洗作业时注意调整喷架高度和水压，可以与洗扫车、人工洗刷相互配合，以消除路面的积泥、沙石、污迹。</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2.4冲洗被严重污染的路面时，须反复冲洗，直至路面见本色，作业结束后，应做到路面、侧石、交通隔离带以及道路相关公共设施周围无泥沙和积水。</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2.5冲洗作业车速不超过12公里/小时，副发动机转速控制在1800转/分（正常</w:t>
      </w:r>
      <w:r>
        <w:rPr>
          <w:rFonts w:hint="eastAsia" w:ascii="宋体" w:hAnsi="宋体" w:cs="宋体"/>
          <w:color w:val="auto"/>
          <w:szCs w:val="24"/>
          <w:highlight w:val="none"/>
          <w:lang w:eastAsia="zh-CN"/>
        </w:rPr>
        <w:t xml:space="preserve">挡</w:t>
      </w:r>
      <w:r>
        <w:rPr>
          <w:rFonts w:hint="eastAsia" w:ascii="宋体" w:hAnsi="宋体" w:eastAsia="宋体" w:cs="宋体"/>
          <w:color w:val="auto"/>
          <w:szCs w:val="24"/>
          <w:highlight w:val="none"/>
          <w:lang w:eastAsia="zh-CN"/>
        </w:rPr>
        <w:t xml:space="preserve">），路面较脏时，副发动机转速控制在2200转/分（强洗档）。</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2.6作业过程要密切注意作业效果，如果发现高压喷嘴堵塞现象，应立即停车处理，保证作业达到预期效果。</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2.7人流量密集区、夜排档、早餐点周边地面油迹应及时冲洗。</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3.机械化洒水作业要求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3.1机械化洒水作业方式为利用机械控制的喷嘴，对城市道路进行保持路面湿润和小环境降温，并减少路面扬尘对空气污染的环卫清洁作业。</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3.2出车前应保证车辆处于完好状态，严禁带病作业。作业前检查车况、喷嘴、油、水、警示灯等装置，确保车辆性能良好。</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3.3作业时控制车速不超过25公里/小时，喷水口喷水有力，不得出现断续喷水的现象。</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3.4洒水作业应覆盖道路的所有机动车道，不得漏洒。</w:t>
      </w:r>
      <w:r/>
    </w:p>
    <w:p>
      <w:pPr>
        <w:pStyle w:val="1193"/>
        <w:ind w:left="0" w:firstLine="0"/>
        <w:rPr>
          <w:rFonts w:hint="eastAsia" w:ascii="宋体" w:hAnsi="宋体" w:eastAsia="宋体" w:cs="宋体"/>
          <w:color w:val="auto"/>
          <w:highlight w:val="none"/>
          <w:lang w:eastAsia="zh-CN"/>
        </w:rPr>
      </w:pPr>
      <w:r>
        <w:rPr>
          <w:rFonts w:hint="eastAsia" w:ascii="宋体" w:hAnsi="宋体" w:eastAsia="宋体" w:cs="宋体"/>
          <w:color w:val="auto"/>
          <w:szCs w:val="24"/>
          <w:highlight w:val="none"/>
          <w:lang w:eastAsia="zh-CN"/>
        </w:rPr>
        <w:t xml:space="preserve">   </w:t>
      </w:r>
      <w:r>
        <w:rPr>
          <w:rFonts w:hint="eastAsia" w:ascii="宋体" w:hAnsi="宋体" w:eastAsia="宋体" w:cs="宋体"/>
          <w:color w:val="auto"/>
          <w:szCs w:val="24"/>
          <w:highlight w:val="none"/>
          <w:lang w:eastAsia="zh-CN"/>
        </w:rPr>
        <w:t xml:space="preserve"> 3.5 每年6-9月每天两次高温天气洒水。</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4.护栏清洗作业要求</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4.1作业时控制车速不超过12公里/小时。</w:t>
      </w:r>
      <w:r/>
    </w:p>
    <w:p>
      <w:pPr>
        <w:ind w:firstLine="482"/>
        <w:spacing w:line="40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三、垃圾收集管理要求</w:t>
      </w:r>
      <w:r/>
    </w:p>
    <w:p>
      <w:pPr>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（一）垃圾收集要求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1.垃圾收集作业做到车走地净。</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2.垃圾收集做到日产日清，区域内所有垃圾及时收集无遗漏，确保垃圾收集容器不满溢。</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3.收集结束后垃圾收集容器及时复位、摆放整齐，垃圾桶盖关闭。</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4.全域每日</w:t>
      </w:r>
      <w:r>
        <w:rPr>
          <w:rFonts w:hint="eastAsia" w:ascii="宋体" w:hAnsi="宋体" w:cs="宋体"/>
          <w:color w:val="auto"/>
          <w:szCs w:val="24"/>
          <w:highlight w:val="none"/>
          <w:lang w:eastAsia="zh-CN"/>
        </w:rPr>
        <w:t xml:space="preserve">不少于两次</w:t>
      </w:r>
      <w:r>
        <w:rPr>
          <w:rFonts w:hint="eastAsia" w:ascii="宋体" w:hAnsi="宋体" w:eastAsia="宋体" w:cs="宋体"/>
          <w:color w:val="auto"/>
          <w:szCs w:val="24"/>
          <w:highlight w:val="none"/>
          <w:lang w:eastAsia="zh-CN"/>
        </w:rPr>
        <w:t xml:space="preserve">收集，除小区外首次收集必须在7点前完成。</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（二）垃圾清运要求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1.车容应整洁，车身无明显积垢，标志应清晰。</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2.垃圾清运过程中应密闭，确保无垃圾扬、撒、拖挂和污水滴漏。</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3.清运作业结束，应将车辆清洗干净。</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4.垃圾装运量应以车辆的额定荷载和有效容积为限，不得超重、超高运输。</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5.装卸垃圾应符合作业要求，不得乱倒、乱卸、乱抛垃圾。</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6.垃圾应运至指定的中转站点，在进入中转场所后的排水、卸料等作业过程应严格遵守相关管理规定，服从相关人员指挥。</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（三）垃圾收集容器管理要求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1.垃圾收集容器设置位置合理，及时清洗，外体干净。</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2.发现垃圾收集容器缺失、损坏的及时维修、增添。</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w:t>
      </w:r>
      <w:r>
        <w:rPr>
          <w:rFonts w:hint="eastAsia" w:ascii="宋体" w:hAnsi="宋体" w:cs="宋体"/>
          <w:color w:val="auto"/>
          <w:szCs w:val="24"/>
          <w:highlight w:val="none"/>
          <w:lang w:eastAsia="zh-CN"/>
        </w:rPr>
        <w:t xml:space="preserve">蚊蝇滋生</w:t>
      </w:r>
      <w:r>
        <w:rPr>
          <w:rFonts w:hint="eastAsia" w:ascii="宋体" w:hAnsi="宋体" w:eastAsia="宋体" w:cs="宋体"/>
          <w:color w:val="auto"/>
          <w:szCs w:val="24"/>
          <w:highlight w:val="none"/>
          <w:lang w:eastAsia="zh-CN"/>
        </w:rPr>
        <w:t xml:space="preserve">季节及时消杀（消杀时间为：4月-11月），做到基本无蚊蝇。</w:t>
      </w:r>
      <w:r/>
    </w:p>
    <w:p>
      <w:pPr>
        <w:ind w:firstLine="482"/>
        <w:spacing w:line="500" w:lineRule="exact"/>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四、公厕保洁作业要求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（一）一套作业工具</w:t>
      </w:r>
      <w:r/>
    </w:p>
    <w:p>
      <w:pPr>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“二拖、二液、一布、一刮、一刷”</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二拖：海绵拖把、平板拖板。</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二液：喷香液、消毒液。</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一布：清洁布。</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一刮：一把玻璃、镜面刮水器。</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一刷：一把马桶刷。</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操作规范：</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1.根据使用区域选择不同的拖把，公厕公共区域地面清洁使用平板拖把，厕所坑位清洁及地面水量大的区域使用海绵拖把。</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2.日常清洁布使用配合消毒液进行擦拭清洁。</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3.公厕外墙玻璃及镜面清洁采用清洁剂和刮水器清洁，保证清洁效果。</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4.马桶刷配合海绵拖把使用，喷洒专用清洁剂清理厕所坑位。</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5.厕所内安装自动喷香机，保持厕所气味自然清新。</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6.不锈钢设施设备使用专用清洁剂后，再使用清洁布进行擦拭。</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7.每周进行一次公厕整体深度保洁，特别是针对顽固污渍，喷洒清洁剂进行清理，建立每座公厕深度保洁清洁记录存档备查。</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8.厕所内安装抽纸机（盒），免费提供使用。</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（二）保洁服务标准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1.文明服务要求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1.1在显眼处公布公厕的管理制度及投诉电话；</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1.2公厕管理人员穿着统一的工作服，佩戴相符的工作牌，按时到岗，衣冠整洁；文明作业、礼貌服务，以适当的方式宣传环境卫生；作业时设置提示牌；</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1.3无障碍卫生间需与其他卫生间同时开放，不得以任何理由占用残疾人厕位；</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1.4禁止在厕内</w:t>
      </w:r>
      <w:r>
        <w:rPr>
          <w:rFonts w:hint="eastAsia" w:ascii="宋体" w:hAnsi="宋体" w:cs="宋体"/>
          <w:color w:val="auto"/>
          <w:szCs w:val="24"/>
          <w:highlight w:val="none"/>
          <w:lang w:eastAsia="zh-CN"/>
        </w:rPr>
        <w:t xml:space="preserve">寄养</w:t>
      </w:r>
      <w:r>
        <w:rPr>
          <w:rFonts w:hint="eastAsia" w:ascii="宋体" w:hAnsi="宋体" w:eastAsia="宋体" w:cs="宋体"/>
          <w:color w:val="auto"/>
          <w:szCs w:val="24"/>
          <w:highlight w:val="none"/>
          <w:lang w:eastAsia="zh-CN"/>
        </w:rPr>
        <w:t xml:space="preserve">各种动物类；</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1.5抽粪作业进场时车辆保持整洁；清运途中不得沿街洒落，不得抛洒滴漏；安全作业，作业车辆须有安全防护措施。</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2.开放前应符合下列规定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2.1检查厕所的便器、冲水、洗手、照明、通风、排污等设施设备是否完好；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2.2检查厕所应配置的服务用品、便民用品，保证正常使用；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2.3清除设施设备、服务台、地面等浮灰；清扫厕所门前区域， 保持整体整洁；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2.4雨天、雪天或潮湿天气应铺设防滑垫，设置防滑警示；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2.5厕位或厕所因故无法正常开放时，应当放置停用提示牌，并公示停用期限。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2.6保洁人员自检服装穿着是否到位。</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3.开放期间应符合下列规定</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3.1应做好跟踪保洁工作，做到勤冲、勤刷、勤擦、勤换，确保人走厕位清、台面净；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3.2应及时补充厕所应配置的服务用品、便民用品及除臭用品等，确保供应；</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3.3及时清除废纸容器及垃圾桶内废弃物，确保废弃物容积不超过 2/3；</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3.4对厕所内湿、滑区域及污染物进行及时清理，使厕所全部区域始终维持干燥整洁。清洁工具应入水清洗干净、沥干后再进行作业，作业后地面应见湿不见水；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3.5对厕位进行保洁时，应设置标有“正在保洁”等提示语的提示牌；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3.6厕所开放期间应进行及时消毒，其中一类、二类厕所的坐便器、扶手、洗手器具的消毒次数应不少于 5次，龙头、烘手器、通风口等处的消毒次数应不少于4 次；三类厕所的坐便器、扶手、洗手器具的消毒次数应不少于4次，龙头、烘手器、通风口等处的消毒次数应不少于3 次；</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3.7当自然通风不足时，应及时开启机械通风设备；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3.8定期巡护，对于损坏的设施设备及堵塞或满溢的管道应及时上报，设置停用提示牌，并应在 24 小时内修复完毕；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3.9保持厕所通道畅通，不得摆放杂物或停放车辆，不得阻碍无障碍通道通行；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3.10保洁人员确需外出时，应放置提示牌，提示如厕人员。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4.关门后保洁应符合下列规定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4.1清洁厕间：去除便器的内部污迹，擦净周边部位（隔板、门面、扶手、便器外部），清扫、拖干地面，最后喷洒消毒液；</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4.2清洁洗手台、洗手器具及周边，并喷洒消毒液；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4.3清洁墙面、门窗、服务台及地面；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4.4检查、补充厕所内服务用品、便民用品，确保齐全；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4.5清除废纸容器、垃圾桶内的废弃物，并清洗放回原处；</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4.6清扫公共区域，做好厕所内外环境的卫生保洁工作；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4.7各项保洁工作完毕后，清洁工具间（或工具箱），将保洁工具清洁干净、摆放整齐；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4.8关闭厕所内水阀、切断电源，确认厕所内无人后关好门窗，确保安全。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（三）保洁质量标准 </w:t>
      </w:r>
      <w:r/>
    </w:p>
    <w:p>
      <w:pPr>
        <w:ind w:firstLine="480"/>
        <w:spacing w:line="500" w:lineRule="exact"/>
        <w:rPr>
          <w:rFonts w:hint="eastAsia" w:ascii="宋体" w:hAnsi="宋体" w:eastAsia="宋体" w:cs="宋体"/>
          <w:color w:val="auto"/>
          <w:szCs w:val="22"/>
          <w:highlight w:val="none"/>
          <w:lang w:eastAsia="zh-CN"/>
        </w:rPr>
      </w:pPr>
      <w:r>
        <w:rPr>
          <w:rFonts w:hint="eastAsia" w:ascii="宋体" w:hAnsi="宋体" w:eastAsia="宋体" w:cs="宋体"/>
          <w:color w:val="auto"/>
          <w:szCs w:val="24"/>
          <w:highlight w:val="none"/>
          <w:lang w:eastAsia="zh-CN"/>
        </w:rPr>
        <w:t xml:space="preserve">厕所内不同保洁区域的保洁质量应符合下列要求。</w:t>
      </w:r>
      <w:r/>
    </w:p>
    <w:p>
      <w:pPr>
        <w:ind w:firstLine="560"/>
        <w:jc w:val="center"/>
        <w:spacing w:line="6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firstLine="560"/>
        <w:jc w:val="center"/>
        <w:spacing w:line="6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ind w:firstLine="0"/>
        <w:jc w:val="center"/>
        <w:spacing w:line="6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厕所内不同区域保洁质量标准</w:t>
      </w:r>
      <w:r/>
    </w:p>
    <w:tbl>
      <w:tblPr>
        <w:tblStyle w:val="118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2165"/>
        <w:gridCol w:w="3047"/>
        <w:gridCol w:w="3055"/>
      </w:tblGrid>
      <w:tr>
        <w:trPr>
          <w:trHeight w:val="631"/>
        </w:trPr>
        <w:tc>
          <w:tcPr>
            <w:gridSpan w:val="2"/>
            <w:tcW w:w="3133" w:type="dxa"/>
            <w:vAlign w:val="center"/>
            <w:vMerge w:val="restart"/>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保洁区域</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质量标准</w:t>
            </w:r>
            <w:r/>
          </w:p>
        </w:tc>
      </w:tr>
      <w:tr>
        <w:trPr>
          <w:trHeight w:val="631"/>
        </w:trPr>
        <w:tc>
          <w:tcPr>
            <w:gridSpan w:val="2"/>
            <w:tcW w:w="3133" w:type="dxa"/>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3047"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一类、二类</w:t>
            </w:r>
            <w:r/>
          </w:p>
        </w:tc>
        <w:tc>
          <w:tcPr>
            <w:tcW w:w="305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三类</w:t>
            </w:r>
            <w:r/>
          </w:p>
        </w:tc>
      </w:tr>
      <w:tr>
        <w:trPr>
          <w:trHeight w:val="631"/>
        </w:trPr>
        <w:tc>
          <w:tcPr>
            <w:gridSpan w:val="2"/>
            <w:tcW w:w="3133"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外墙及屋顶</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外墙周围 3-5m 范围内应保持整洁，无乱张贴、乱涂写、乱刻画、乱吊挂、乱堆放等行为；不应有污迹、广告等</w:t>
            </w:r>
            <w:r/>
          </w:p>
        </w:tc>
      </w:tr>
      <w:tr>
        <w:trPr>
          <w:trHeight w:val="631"/>
        </w:trPr>
        <w:tc>
          <w:tcPr>
            <w:gridSpan w:val="2"/>
            <w:tcW w:w="3133"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大门及把手</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应保持清洁，应做到无印迹、无湿迹、无锈蚀、无尘土、无杂物</w:t>
            </w:r>
            <w:r/>
          </w:p>
        </w:tc>
      </w:tr>
      <w:tr>
        <w:trPr>
          <w:trHeight w:val="721"/>
        </w:trPr>
        <w:tc>
          <w:tcPr>
            <w:gridSpan w:val="2"/>
            <w:tcW w:w="3133"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窗户</w:t>
            </w:r>
            <w:r/>
          </w:p>
        </w:tc>
        <w:tc>
          <w:tcPr>
            <w:tcW w:w="3047" w:type="dxa"/>
            <w:vAlign w:val="center"/>
            <w:textDirection w:val="lrTb"/>
            <w:noWrap w:val="false"/>
          </w:tcPr>
          <w:p>
            <w:pP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应保持窗玻璃明亮，窗台、窗框、排风机等处无灰尘、无蛛网、无破损</w:t>
            </w:r>
            <w:r/>
          </w:p>
        </w:tc>
        <w:tc>
          <w:tcPr>
            <w:tcW w:w="3055" w:type="dxa"/>
            <w:vAlign w:val="center"/>
            <w:textDirection w:val="lrTb"/>
            <w:noWrap w:val="false"/>
          </w:tcPr>
          <w:p>
            <w:pP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应保持窗玻璃明亮，窗台、窗框、 排风机等处无积灰、无蛛网、无破损</w:t>
            </w:r>
            <w:r/>
          </w:p>
        </w:tc>
      </w:tr>
      <w:tr>
        <w:trPr>
          <w:trHeight w:val="631"/>
        </w:trPr>
        <w:tc>
          <w:tcPr>
            <w:gridSpan w:val="2"/>
            <w:tcW w:w="3133"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墙面、天花板</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无积灰、污迹、蛛网，无乱涂画，墙面应光洁</w:t>
            </w:r>
            <w:r/>
          </w:p>
        </w:tc>
      </w:tr>
      <w:tr>
        <w:trPr>
          <w:trHeight w:val="721"/>
        </w:trPr>
        <w:tc>
          <w:tcPr>
            <w:tcW w:w="968" w:type="dxa"/>
            <w:vAlign w:val="center"/>
            <w:vMerge w:val="restart"/>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厕间</w:t>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蹲、坐便器</w:t>
            </w:r>
            <w:r/>
          </w:p>
        </w:tc>
        <w:tc>
          <w:tcPr>
            <w:tcW w:w="3047"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外侧应无水锈、粪便、污物；内侧应无积粪、尿垢、污垢，洁净见底，保持管道通畅</w:t>
            </w:r>
            <w:r/>
          </w:p>
        </w:tc>
        <w:tc>
          <w:tcPr>
            <w:tcW w:w="3055"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外侧应无水锈、粪便、污物；内 侧应无积粪，保持管道通畅</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小便槽（斗、池）</w:t>
            </w:r>
            <w:r/>
          </w:p>
        </w:tc>
        <w:tc>
          <w:tcPr>
            <w:tcW w:w="3047"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应无水锈、尿垢、污物，基本无臭；沟眼、管道应保持畅通</w:t>
            </w:r>
            <w:r/>
          </w:p>
        </w:tc>
        <w:tc>
          <w:tcPr>
            <w:tcW w:w="3055"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应无尿垢、污物，基本无臭；沟眼、管道应保持畅通</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无障碍设施</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应保持清洁，定期消毒，保证安全、卫生、无污迹、无锈迹、无水渍</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废纸容器</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容器内废弃物应及时清理，不应超过容积的 2/3</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隔断板</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应保持光洁，无积灰、无污迹、无蛛网、无乱涂写</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第三卫生间</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应正常开放，不应随意停用、移作他用、堆放物品</w:t>
            </w:r>
            <w:r/>
          </w:p>
        </w:tc>
      </w:tr>
      <w:tr>
        <w:trPr>
          <w:trHeight w:val="427"/>
        </w:trPr>
        <w:tc>
          <w:tcPr>
            <w:gridSpan w:val="2"/>
            <w:tcW w:w="3133" w:type="dxa"/>
            <w:vAlign w:val="center"/>
            <w:vMerge w:val="restart"/>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保洁区域</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质量标准</w:t>
            </w:r>
            <w:r/>
          </w:p>
        </w:tc>
      </w:tr>
      <w:tr>
        <w:trPr>
          <w:trHeight w:val="394"/>
        </w:trPr>
        <w:tc>
          <w:tcPr>
            <w:gridSpan w:val="2"/>
            <w:tcW w:w="3133" w:type="dxa"/>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3047"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一类、二类</w:t>
            </w:r>
            <w:r/>
          </w:p>
        </w:tc>
        <w:tc>
          <w:tcPr>
            <w:tcW w:w="305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三类</w:t>
            </w:r>
            <w:r/>
          </w:p>
        </w:tc>
      </w:tr>
      <w:tr>
        <w:trPr>
          <w:trHeight w:val="631"/>
        </w:trPr>
        <w:tc>
          <w:tcPr>
            <w:tcW w:w="968" w:type="dxa"/>
            <w:vAlign w:val="center"/>
            <w:vMerge w:val="restart"/>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设施</w:t>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照明设备</w:t>
            </w:r>
            <w:r/>
          </w:p>
        </w:tc>
        <w:tc>
          <w:tcPr>
            <w:tcW w:w="3047"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sz w:val="20"/>
                <w:highlight w:val="none"/>
                <w:lang w:eastAsia="zh-CN"/>
              </w:rPr>
              <w:t xml:space="preserve">应无污迹、无尘土、无蛛网，开 关处无明显手印迹、湿迹</w:t>
            </w:r>
            <w:r/>
          </w:p>
        </w:tc>
        <w:tc>
          <w:tcPr>
            <w:tcW w:w="3055"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sz w:val="20"/>
                <w:highlight w:val="none"/>
                <w:lang w:eastAsia="zh-CN"/>
              </w:rPr>
              <w:t xml:space="preserve">应无尘土、无蛛网，开关处无明 显手印迹、湿迹</w:t>
            </w:r>
            <w:r/>
          </w:p>
        </w:tc>
      </w:tr>
      <w:tr>
        <w:trPr>
          <w:trHeight w:val="72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洗手器具、镜 子、烘手器、 扶手、手纸架等</w:t>
            </w:r>
            <w:r/>
          </w:p>
        </w:tc>
        <w:tc>
          <w:tcPr>
            <w:tcW w:w="3047"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sz w:val="20"/>
                <w:highlight w:val="none"/>
                <w:lang w:eastAsia="zh-CN"/>
              </w:rPr>
              <w:t xml:space="preserve">应安装牢固、功能完好、干净整 洁，保持光洁无水痕、手印，无 明显涂画痕迹</w:t>
            </w:r>
            <w:r/>
          </w:p>
        </w:tc>
        <w:tc>
          <w:tcPr>
            <w:tcW w:w="3055"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sz w:val="20"/>
                <w:highlight w:val="none"/>
                <w:lang w:eastAsia="zh-CN"/>
              </w:rPr>
              <w:t xml:space="preserve">应安装牢固、功能完好、干净整 洁，无积灰、积水、水渍、锈渍、 污物、蛛网等</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门、窗等设施</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保持完好，开闭灵活，干净整洁</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垃圾桶</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厕所内应实行垃圾分类，对可回收物和厕纸等其他垃圾进行分类投放 收集。桶内废弃物应及时清理，不应超过容积的 2/3</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拖把池、 地漏</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应保持无污渍、无杂物、无臭味</w:t>
            </w:r>
            <w:r/>
          </w:p>
        </w:tc>
      </w:tr>
      <w:tr>
        <w:trPr>
          <w:trHeight w:val="631"/>
        </w:trPr>
        <w:tc>
          <w:tcPr>
            <w:tcW w:w="968"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tcW w:w="2165"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标志、标识</w:t>
            </w:r>
            <w:r/>
          </w:p>
        </w:tc>
        <w:tc>
          <w:tcPr>
            <w:tcW w:w="3047"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sz w:val="20"/>
                <w:highlight w:val="none"/>
                <w:lang w:eastAsia="zh-CN"/>
              </w:rPr>
              <w:t xml:space="preserve">应保持清洁、清晰、无污迹，确 保悬挂安全</w:t>
            </w:r>
            <w:r/>
          </w:p>
        </w:tc>
        <w:tc>
          <w:tcPr>
            <w:tcW w:w="3055"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sz w:val="20"/>
                <w:highlight w:val="none"/>
                <w:lang w:eastAsia="zh-CN"/>
              </w:rPr>
              <w:t xml:space="preserve">应保持清晰、无污迹，确保悬挂 安全</w:t>
            </w:r>
            <w:r/>
          </w:p>
        </w:tc>
      </w:tr>
      <w:tr>
        <w:trPr>
          <w:trHeight w:val="721"/>
        </w:trPr>
        <w:tc>
          <w:tcPr>
            <w:gridSpan w:val="2"/>
            <w:tcW w:w="3133" w:type="dxa"/>
            <w:vAlign w:val="center"/>
            <w:vMerge w:val="restart"/>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内环境</w:t>
            </w:r>
            <w:r/>
          </w:p>
        </w:tc>
        <w:tc>
          <w:tcPr>
            <w:tcW w:w="3047"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sz w:val="20"/>
                <w:highlight w:val="none"/>
                <w:lang w:eastAsia="zh-CN"/>
              </w:rPr>
              <w:t xml:space="preserve">应保持整洁，无杂物；地面应保 持整洁，干燥、无泥印、无杂物， 雨天应铺设防滑垫</w:t>
            </w:r>
            <w:r/>
          </w:p>
        </w:tc>
        <w:tc>
          <w:tcPr>
            <w:tcW w:w="3055"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sz w:val="20"/>
                <w:highlight w:val="none"/>
                <w:lang w:eastAsia="zh-CN"/>
              </w:rPr>
              <w:t xml:space="preserve">应保持整洁，无杂物；地面应保 持整洁，干燥、无泥印、无杂物</w:t>
            </w:r>
            <w:r/>
          </w:p>
        </w:tc>
      </w:tr>
      <w:tr>
        <w:trPr>
          <w:trHeight w:val="631"/>
        </w:trPr>
        <w:tc>
          <w:tcPr>
            <w:gridSpan w:val="2"/>
            <w:tcW w:w="3133" w:type="dxa"/>
            <w:vAlign w:val="center"/>
            <w:vMerge w:val="continue"/>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采光、照明和通风应保持良好，无臭味；不应有蚊蝇、蝇虫</w:t>
            </w:r>
            <w:r/>
          </w:p>
        </w:tc>
      </w:tr>
      <w:tr>
        <w:trPr>
          <w:trHeight w:val="767"/>
        </w:trPr>
        <w:tc>
          <w:tcPr>
            <w:gridSpan w:val="2"/>
            <w:tcW w:w="3133"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工具间</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应保持整洁，无异味，不得存放与作业无关物品；保洁工具存放整齐， 不应存放在厕位、便器、洗手盆或楼梯过道中</w:t>
            </w:r>
            <w:r/>
          </w:p>
        </w:tc>
      </w:tr>
      <w:tr>
        <w:trPr>
          <w:trHeight w:val="720"/>
        </w:trPr>
        <w:tc>
          <w:tcPr>
            <w:gridSpan w:val="2"/>
            <w:tcW w:w="3133"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管理间</w:t>
            </w:r>
            <w:r/>
          </w:p>
        </w:tc>
        <w:tc>
          <w:tcPr>
            <w:gridSpan w:val="2"/>
            <w:tcW w:w="6102" w:type="dxa"/>
            <w:vAlign w:val="center"/>
            <w:textDirection w:val="lrTb"/>
            <w:noWrap w:val="false"/>
          </w:tcPr>
          <w:p>
            <w:pPr>
              <w:jc w:val="center"/>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应保持内部整洁美观，物品摆放整洁有序，屋内电器应按安全要求规范使用</w:t>
            </w:r>
            <w:r/>
          </w:p>
        </w:tc>
      </w:tr>
    </w:tbl>
    <w:p>
      <w:pPr>
        <w:pStyle w:val="1418"/>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numPr>
          <w:ilvl w:val="0"/>
          <w:numId w:val="2"/>
        </w:num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公厕</w:t>
      </w:r>
      <w:r>
        <w:rPr>
          <w:rFonts w:hint="eastAsia" w:ascii="宋体" w:hAnsi="宋体" w:eastAsia="宋体" w:cs="宋体"/>
          <w:color w:val="auto"/>
          <w:szCs w:val="24"/>
          <w:highlight w:val="none"/>
        </w:rPr>
        <w:t xml:space="preserve">保洁</w:t>
      </w:r>
      <w:r>
        <w:rPr>
          <w:rFonts w:hint="eastAsia" w:ascii="宋体" w:hAnsi="宋体" w:eastAsia="宋体" w:cs="宋体"/>
          <w:color w:val="auto"/>
          <w:szCs w:val="24"/>
          <w:highlight w:val="none"/>
          <w:lang w:eastAsia="zh-CN"/>
        </w:rPr>
        <w:t xml:space="preserve">时间</w:t>
      </w:r>
      <w:r/>
    </w:p>
    <w:p>
      <w:pPr>
        <w:numPr>
          <w:ilvl w:val="0"/>
          <w:numId w:val="3"/>
        </w:numPr>
        <w:ind w:firstLine="480"/>
        <w:rPr>
          <w:rFonts w:hint="eastAsia" w:ascii="宋体" w:hAnsi="宋体" w:eastAsia="宋体" w:cs="宋体"/>
          <w:bCs/>
          <w:color w:val="auto"/>
          <w:highlight w:val="none"/>
          <w:lang w:eastAsia="zh-CN"/>
        </w:rPr>
      </w:pPr>
      <w:r>
        <w:rPr>
          <w:rFonts w:hint="eastAsia" w:ascii="宋体" w:hAnsi="宋体" w:eastAsia="宋体" w:cs="宋体"/>
          <w:color w:val="auto"/>
          <w:szCs w:val="24"/>
          <w:highlight w:val="none"/>
          <w:lang w:eastAsia="zh-CN"/>
        </w:rPr>
        <w:t xml:space="preserve">一类公厕：</w:t>
      </w:r>
      <w:r>
        <w:rPr>
          <w:rFonts w:hint="eastAsia" w:ascii="宋体" w:hAnsi="宋体" w:eastAsia="宋体" w:cs="宋体"/>
          <w:bCs/>
          <w:color w:val="auto"/>
          <w:highlight w:val="none"/>
          <w:lang w:eastAsia="zh-CN"/>
        </w:rPr>
        <w:t xml:space="preserve">管理时间及开放时间为6：00-22：00，节假日、重大活动延长至 23:00；</w:t>
      </w:r>
      <w:r/>
    </w:p>
    <w:p>
      <w:pPr>
        <w:pStyle w:val="1193"/>
        <w:numPr>
          <w:ilvl w:val="0"/>
          <w:numId w:val="3"/>
        </w:numPr>
        <w:ind w:left="0" w:firstLine="480"/>
        <w:rPr>
          <w:rFonts w:hint="eastAsia" w:ascii="宋体" w:hAnsi="宋体" w:eastAsia="宋体" w:cs="宋体"/>
          <w:color w:val="auto"/>
          <w:szCs w:val="24"/>
          <w:highlight w:val="none"/>
          <w:lang w:eastAsia="zh-CN"/>
        </w:rPr>
      </w:pPr>
      <w:r>
        <w:rPr>
          <w:rFonts w:hint="eastAsia" w:ascii="宋体" w:hAnsi="宋体" w:eastAsia="宋体" w:cs="宋体"/>
          <w:bCs/>
          <w:color w:val="auto"/>
          <w:highlight w:val="none"/>
          <w:lang w:eastAsia="zh-CN"/>
        </w:rPr>
        <w:t xml:space="preserve">二类公厕：为巡回加强公厕，管理时间为7：00-19：00，21:00前进行一次全面清洗打扫保洁，开放时间全天；</w:t>
      </w:r>
      <w:r/>
    </w:p>
    <w:p>
      <w:pPr>
        <w:pStyle w:val="1193"/>
        <w:ind w:left="0" w:firstLine="480"/>
        <w:rPr>
          <w:rFonts w:hint="eastAsia" w:ascii="宋体" w:hAnsi="宋体" w:eastAsia="宋体" w:cs="宋体"/>
          <w:color w:val="auto"/>
          <w:highlight w:val="none"/>
          <w:lang w:eastAsia="zh-CN"/>
        </w:rPr>
      </w:pPr>
      <w:r>
        <w:rPr>
          <w:rFonts w:hint="eastAsia" w:ascii="宋体" w:hAnsi="宋体" w:eastAsia="宋体" w:cs="宋体"/>
          <w:bCs/>
          <w:color w:val="auto"/>
          <w:highlight w:val="none"/>
          <w:lang w:eastAsia="zh-CN"/>
        </w:rPr>
        <w:t xml:space="preserve">3.</w:t>
      </w:r>
      <w:r>
        <w:rPr>
          <w:rFonts w:hint="eastAsia" w:ascii="宋体" w:hAnsi="宋体" w:eastAsia="宋体" w:cs="宋体"/>
          <w:color w:val="auto"/>
          <w:highlight w:val="none"/>
          <w:lang w:eastAsia="zh-CN"/>
        </w:rPr>
        <w:t xml:space="preserve"> </w:t>
      </w:r>
      <w:r>
        <w:rPr>
          <w:rFonts w:hint="eastAsia" w:ascii="宋体" w:hAnsi="宋体" w:eastAsia="宋体" w:cs="宋体"/>
          <w:bCs/>
          <w:color w:val="auto"/>
          <w:highlight w:val="none"/>
          <w:lang w:eastAsia="zh-CN"/>
        </w:rPr>
        <w:t xml:space="preserve">三类公厕：为巡回保洁公厕，要在上午、下午、夜间各进行一次全面清洗打扫保洁。内容包括公厕的日常保洁、化粪池清坑、设施设备的维修和更换等，开放时间全天；</w:t>
      </w:r>
      <w:r/>
    </w:p>
    <w:p>
      <w:pPr>
        <w:numPr>
          <w:ilvl w:val="0"/>
          <w:numId w:val="2"/>
        </w:num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 公厕</w:t>
      </w:r>
      <w:r>
        <w:rPr>
          <w:rFonts w:hint="eastAsia" w:ascii="宋体" w:hAnsi="宋体" w:eastAsia="宋体" w:cs="宋体"/>
          <w:color w:val="auto"/>
          <w:szCs w:val="24"/>
          <w:highlight w:val="none"/>
        </w:rPr>
        <w:t xml:space="preserve">保洁</w:t>
      </w:r>
      <w:r>
        <w:rPr>
          <w:rFonts w:hint="eastAsia" w:ascii="宋体" w:hAnsi="宋体" w:eastAsia="宋体" w:cs="宋体"/>
          <w:color w:val="auto"/>
          <w:szCs w:val="24"/>
          <w:highlight w:val="none"/>
          <w:lang w:eastAsia="zh-CN"/>
        </w:rPr>
        <w:t xml:space="preserve">人员要求</w:t>
      </w:r>
      <w:r/>
    </w:p>
    <w:p>
      <w:pPr>
        <w:ind w:firstLine="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    1.</w:t>
      </w:r>
      <w:r>
        <w:rPr>
          <w:rFonts w:hint="eastAsia" w:ascii="宋体" w:hAnsi="宋体" w:eastAsia="宋体" w:cs="宋体"/>
          <w:bCs/>
          <w:color w:val="auto"/>
          <w:highlight w:val="none"/>
          <w:lang w:eastAsia="zh-CN"/>
        </w:rPr>
        <w:t xml:space="preserve">工作人员年龄不得大于70周岁。</w:t>
      </w:r>
      <w:r/>
    </w:p>
    <w:p>
      <w:pPr>
        <w:ind w:firstLine="482"/>
        <w:spacing w:line="500" w:lineRule="exact"/>
        <w:rPr>
          <w:rFonts w:hint="eastAsia" w:ascii="宋体" w:hAnsi="宋体" w:eastAsia="宋体" w:cs="宋体"/>
          <w:color w:val="auto"/>
          <w:szCs w:val="24"/>
          <w:highlight w:val="none"/>
          <w:lang w:eastAsia="zh-CN"/>
        </w:rPr>
      </w:pPr>
      <w:r>
        <w:rPr>
          <w:rFonts w:hint="eastAsia" w:ascii="宋体" w:hAnsi="宋体" w:eastAsia="宋体" w:cs="宋体"/>
          <w:b/>
          <w:bCs/>
          <w:color w:val="auto"/>
          <w:szCs w:val="24"/>
          <w:highlight w:val="none"/>
          <w:lang w:eastAsia="zh-CN"/>
        </w:rPr>
        <w:t xml:space="preserve">五、三乱保洁作业要求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（一）作业内容</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对责任区域视线范围内道路两侧及支路（巷）的建（构）筑物立面、道路路面、围墙、桥梁、卷帘门、路灯控制箱、路灯杆及底座箱、广告设施、公交亭、配电箱、电线杆、电线电视接线箱、电缆线杆、电话亭、书报亭、邮箱、红绿灯杆及岗亭、交通隔离带、台阶、侧石、行道树、垃圾箱、废物箱、公厕外墙面等公共设施的乱涂乱写、乱刻、乱贴，实行日常清理保洁。</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（二）作业要求</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1.自来水管、路灯杆、桥栏杆、电线杆、公交候车亭、两侧建筑物墙面及卷帘门、路面、侧石、各类配电箱，控制箱、广告牌、指路牌、交通指挥牌、交通信号设施、墙面等公共设施上无乱涂写、乱张贴等现象。</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2.清理乱涂乱贴保洁服务时，应做到覆盖层与附着面色彩基本一致，无明显反差，覆盖整齐，不挂边，呈长方形等规则几何形状。</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3.面砖墙面、玻璃幕墙面、花岗石、大理石、各类亭、杆、箱处的乱涂乱写以药水清除为主，且应不损坏表面、不留明显痕迹。</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4.对乱张贴以铲除为主，应保持不损伤表面，不留明显痕迹，铲落后的垃圾及时清理。</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5.一级道路：清理时间为乱涂乱贴出现后的0.5小时内清理完毕；</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二级道路：清理时间为乱涂乱贴出现后的1小时内清理完毕；</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三级道路：清理时间为乱涂乱贴出现后的2小时内清理完毕。节日和重大活动保障期间，应落实全天候清理保洁，做到随产随清。</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6.上午8点前必须完成对责任区内乱涂乱贴的第一轮清理，其余时间以巡视为主，发现乱涂乱贴立即清理干净。</w:t>
      </w:r>
      <w:r/>
    </w:p>
    <w:p>
      <w:pPr>
        <w:ind w:firstLine="482"/>
        <w:spacing w:line="500" w:lineRule="exact"/>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六、环卫作业安全文明规范及乙方管理责任</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（一）环卫作业安全文明规范</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1.环卫作业人员应做到文明、清洁、安全和有序作业，最大限度地减少对环境的污染和对公众生活的影响。</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2.环卫作业单位应建立健全安全生产管理制度和落实安全生产责任人，并有完整的作业和检查记录。</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作业人员应严格按照作业时间，按时上岗，准点离岗，并做好交接班工作。有事不能上岗者应提前一天向乙方管理人员请假，经批准方可离岗，同时乙方须向甲方汇报换岗情况，若甲方发现擅自离岗情况将严格按考核制度进行扣分。</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4.作业人员作业时必须按规定统一着装。服装、保洁工具按甲方指定要求配备。</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5.清扫保洁作业人员要根据本路段的人流、车流情况，合理安排作业时间和方式，主动避开行人和车流高峰，以免发生意外。在保洁作业时，要注意来往车辆，保证人身安全。</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6.各类环卫作业车辆（机动车）出车前必须进行检查，确保车况良好方可进行环卫作业。环卫作业车辆应严格遵守交通规则，避开交通高峰时段作业。</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7.作业工具不得放置在花坛、绿化带内，或靠立在树和电线杆旁，暂时不用的工具应放置在保洁车内或不显眼位置。</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8.作业人员在作业时，不得向雨水边井、绿化带、河道内扫倒路渣、落叶等垃圾，不得焚烧树叶及各类杂物。</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9.垃圾转运时车辆要做到轻停放、轻开关门、轻上垃圾，尽量减少噪音扰民。</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10.垃圾运输车辆在行驶过程中应做好车体覆盖，外观干净整洁，并打扫车辆箱体、轮胎，不得有牵挂物和漂浮物，杜绝二次污染。</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11.作业期间不得串岗、擅自离岗、扎堆聊天，如有特殊情况（上公共卫生间、因急病等）需离岗时，应与邻近保洁员做好交接；长时间离岗需向乙方管理人员请假，经批准方可离岗，同时乙方须向甲方汇报换岗情况，若甲方发现擅自离岗情况将严格按考核制度进行扣款。</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12.上岗时间不得干私活，捡废品或进行与保洁工作无关的事情 ，一经发现按考核检查制度扣款。</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13.晨扫作业时，不得大声喧哗，影响居民休息。清扫作业间隙，清扫工具摆放整齐，保洁垃圾密闭存放。</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14.清洗车司机在作业时，要文明行车，严格遵守冲洗、洒水规范，遇行人密集处（如公交站台）减速慢行，控制</w:t>
      </w:r>
      <w:r>
        <w:rPr>
          <w:rFonts w:hint="eastAsia" w:ascii="宋体" w:hAnsi="宋体" w:cs="宋体"/>
          <w:color w:val="auto"/>
          <w:szCs w:val="24"/>
          <w:highlight w:val="none"/>
          <w:lang w:eastAsia="zh-CN"/>
        </w:rPr>
        <w:t xml:space="preserve">噪声</w:t>
      </w:r>
      <w:r>
        <w:rPr>
          <w:rFonts w:hint="eastAsia" w:ascii="宋体" w:hAnsi="宋体" w:eastAsia="宋体" w:cs="宋体"/>
          <w:color w:val="auto"/>
          <w:szCs w:val="24"/>
          <w:highlight w:val="none"/>
          <w:lang w:eastAsia="zh-CN"/>
        </w:rPr>
        <w:t xml:space="preserve">，减少扰民。</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15.环卫作业人员在作业中必须文明用语，不得无故与人发生争执。</w:t>
      </w:r>
      <w:r/>
    </w:p>
    <w:tbl>
      <w:tblPr>
        <w:tblStyle w:val="1188"/>
        <w:tblW w:w="0" w:type="auto"/>
        <w:tblInd w:w="98" w:type="dxa"/>
        <w:tblLayout w:type="fixed"/>
        <w:tblCellMar>
          <w:left w:w="108" w:type="dxa"/>
          <w:top w:w="0" w:type="dxa"/>
          <w:right w:w="108" w:type="dxa"/>
          <w:bottom w:w="0" w:type="dxa"/>
        </w:tblCellMar>
        <w:tblLook w:val="04A0" w:firstRow="1" w:lastRow="0" w:firstColumn="1" w:lastColumn="0" w:noHBand="0" w:noVBand="1"/>
      </w:tblPr>
      <w:tblGrid>
        <w:gridCol w:w="1605"/>
        <w:gridCol w:w="1086"/>
        <w:gridCol w:w="6288"/>
      </w:tblGrid>
      <w:tr>
        <w:trPr>
          <w:trHeight w:val="506"/>
        </w:trPr>
        <w:tc>
          <w:tcPr>
            <w:tcBorders>
              <w:top w:val="single" w:color="000000" w:sz="4" w:space="0"/>
              <w:left w:val="single" w:color="000000" w:sz="4" w:space="0"/>
              <w:bottom w:val="single" w:color="000000" w:sz="4" w:space="0"/>
              <w:right w:val="single" w:color="000000" w:sz="4" w:space="0"/>
            </w:tcBorders>
            <w:tcW w:w="1605"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安全生产及其他</w:t>
            </w:r>
            <w:r/>
          </w:p>
        </w:tc>
        <w:tc>
          <w:tcPr>
            <w:tcBorders>
              <w:top w:val="single" w:color="000000" w:sz="4" w:space="0"/>
              <w:left w:val="single" w:color="000000" w:sz="4" w:space="0"/>
              <w:bottom w:val="single" w:color="000000" w:sz="4" w:space="0"/>
              <w:right w:val="single" w:color="000000" w:sz="4" w:space="0"/>
            </w:tcBorders>
            <w:tcW w:w="1086" w:type="dxa"/>
            <w:vAlign w:val="center"/>
            <w:vMerge w:val="restart"/>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A.安全生产</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1.制定安全制度；建立安全管理小组；每月对人员进行安全培训。提供上述三项台账资料。</w:t>
            </w:r>
            <w:r/>
          </w:p>
        </w:tc>
      </w:tr>
      <w:tr>
        <w:trPr>
          <w:trHeight w:val="257"/>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2.办公、停车场所须配备消防器材，无有责安全事故。</w:t>
            </w:r>
            <w:r/>
          </w:p>
        </w:tc>
      </w:tr>
      <w:tr>
        <w:trPr>
          <w:trHeight w:val="257"/>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3.每周开展一次安全检查并做好记录，提供检查记录。</w:t>
            </w:r>
            <w:r/>
          </w:p>
        </w:tc>
      </w:tr>
      <w:tr>
        <w:trPr>
          <w:trHeight w:val="506"/>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1086" w:type="dxa"/>
            <w:vAlign w:val="center"/>
            <w:vMerge w:val="restart"/>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B.作业台账及投诉管理</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1.内部规章制度；作业方案；管理人员岗位职责。提供上述三项台账资料。</w:t>
            </w:r>
            <w:r/>
          </w:p>
        </w:tc>
      </w:tr>
      <w:tr>
        <w:trPr>
          <w:trHeight w:val="754"/>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2.车辆管理。提供道路洗扫、清洗车辆明细；提供车辆驾驶员名册、联系方式；提供车辆维护记录。提供上述三项台账资料。</w:t>
            </w:r>
            <w:r/>
          </w:p>
        </w:tc>
      </w:tr>
      <w:tr>
        <w:trPr>
          <w:trHeight w:val="506"/>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3.人员管理。提供保洁人员花名册；提供保洁人员作业排班表；提供人员奖惩明细。提供上述三项台账资料</w:t>
            </w:r>
            <w:r/>
          </w:p>
        </w:tc>
      </w:tr>
      <w:tr>
        <w:trPr>
          <w:trHeight w:val="1011"/>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4.积极对待各类投诉等，有责投诉处理在规定的限期内完成，无社会影响恶劣的事件或群体性事件。做好城市创建、区级及以上各项检查中要求做好的道路保洁工作。配合做好城管局要求的道路保洁相关提升工作及任务作业。</w:t>
            </w:r>
            <w:r/>
          </w:p>
        </w:tc>
      </w:tr>
    </w:tbl>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（二）劳动组织及乙方管理责任</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1.严格遵守劳动法中的</w:t>
      </w:r>
      <w:r>
        <w:rPr>
          <w:rFonts w:hint="eastAsia" w:ascii="宋体" w:hAnsi="宋体" w:cs="宋体"/>
          <w:color w:val="auto"/>
          <w:szCs w:val="24"/>
          <w:highlight w:val="none"/>
          <w:lang w:eastAsia="zh-CN"/>
        </w:rPr>
        <w:t xml:space="preserve">相关</w:t>
      </w:r>
      <w:r>
        <w:rPr>
          <w:rFonts w:hint="eastAsia" w:ascii="宋体" w:hAnsi="宋体" w:eastAsia="宋体" w:cs="宋体"/>
          <w:color w:val="auto"/>
          <w:szCs w:val="24"/>
          <w:highlight w:val="none"/>
          <w:lang w:eastAsia="zh-CN"/>
        </w:rPr>
        <w:t xml:space="preserve">规定，严禁非法用工，若因非法用工导致劳动纠纷，甲方不承担任何责任，必要时与乙方终止相关合同；严格按照甲方规定按道路等级配备人员。 </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2.乙方须购买相应的车辆、人员保险，加强工人的安全防范工作，所有的车辆、人员事故均由乙方承担并处理。</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3.节假日照常上班，遇突击任务及重大活动时乙方应无条件按甲方要求完成甲方布置的工作。</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4.乙方应在保洁合同或协议签订时将保洁班组和保洁区域安排情况、保洁小组负责人、班组清扫人员、管理人员名单以书面形式汇报甲方，同时未经甲方同意，乙方不得擅自进行人员调动，变更保洁范围；乙方人员在上岗前须详细了解作业范围、熟悉现场情况，制定相应的施工组织计划并上报甲方。</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5.乙方须制定相应的负责人岗位责任制、驾驶员岗位责任制、安全员岗位责任制、维修保养岗位责任制等管理制度，并以此进行内部考核。</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6.乙方须建立完备的</w:t>
      </w:r>
      <w:r>
        <w:rPr>
          <w:rFonts w:hint="eastAsia" w:ascii="宋体" w:hAnsi="宋体" w:cs="宋体"/>
          <w:color w:val="auto"/>
          <w:szCs w:val="24"/>
          <w:highlight w:val="none"/>
          <w:lang w:eastAsia="zh-CN"/>
        </w:rPr>
        <w:t xml:space="preserve">台账资料</w:t>
      </w:r>
      <w:r>
        <w:rPr>
          <w:rFonts w:hint="eastAsia" w:ascii="宋体" w:hAnsi="宋体" w:eastAsia="宋体" w:cs="宋体"/>
          <w:color w:val="auto"/>
          <w:szCs w:val="24"/>
          <w:highlight w:val="none"/>
          <w:lang w:eastAsia="zh-CN"/>
        </w:rPr>
        <w:t xml:space="preserve">并</w:t>
      </w:r>
      <w:r>
        <w:rPr>
          <w:rFonts w:hint="eastAsia" w:ascii="宋体" w:hAnsi="宋体" w:cs="宋体"/>
          <w:color w:val="auto"/>
          <w:szCs w:val="24"/>
          <w:highlight w:val="none"/>
          <w:lang w:eastAsia="zh-CN"/>
        </w:rPr>
        <w:t xml:space="preserve">随时</w:t>
      </w:r>
      <w:r>
        <w:rPr>
          <w:rFonts w:hint="eastAsia" w:ascii="宋体" w:hAnsi="宋体" w:eastAsia="宋体" w:cs="宋体"/>
          <w:color w:val="auto"/>
          <w:szCs w:val="24"/>
          <w:highlight w:val="none"/>
          <w:lang w:eastAsia="zh-CN"/>
        </w:rPr>
        <w:t xml:space="preserve">提供给甲方。</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7.在工作时间内乙方管理层必须</w:t>
      </w:r>
      <w:r>
        <w:rPr>
          <w:rFonts w:hint="eastAsia" w:ascii="宋体" w:hAnsi="宋体" w:cs="宋体"/>
          <w:color w:val="auto"/>
          <w:szCs w:val="24"/>
          <w:highlight w:val="none"/>
          <w:lang w:eastAsia="zh-CN"/>
        </w:rPr>
        <w:t xml:space="preserve">保持通信畅通</w:t>
      </w:r>
      <w:r>
        <w:rPr>
          <w:rFonts w:hint="eastAsia" w:ascii="宋体" w:hAnsi="宋体" w:eastAsia="宋体" w:cs="宋体"/>
          <w:color w:val="auto"/>
          <w:szCs w:val="24"/>
          <w:highlight w:val="none"/>
          <w:lang w:eastAsia="zh-CN"/>
        </w:rPr>
        <w:t xml:space="preserve">，尤其重大任务时必须24小时</w:t>
      </w:r>
      <w:r>
        <w:rPr>
          <w:rFonts w:hint="eastAsia" w:ascii="宋体" w:hAnsi="宋体" w:cs="宋体"/>
          <w:color w:val="auto"/>
          <w:szCs w:val="24"/>
          <w:highlight w:val="none"/>
          <w:lang w:eastAsia="zh-CN"/>
        </w:rPr>
        <w:t xml:space="preserve">保持通信畅通</w:t>
      </w:r>
      <w:r>
        <w:rPr>
          <w:rFonts w:hint="eastAsia" w:ascii="宋体" w:hAnsi="宋体" w:eastAsia="宋体" w:cs="宋体"/>
          <w:color w:val="auto"/>
          <w:szCs w:val="24"/>
          <w:highlight w:val="none"/>
          <w:lang w:eastAsia="zh-CN"/>
        </w:rPr>
        <w:t xml:space="preserve">。</w:t>
      </w:r>
      <w:r/>
    </w:p>
    <w:p>
      <w:pPr>
        <w:ind w:firstLine="480"/>
        <w:spacing w:line="500" w:lineRule="exac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8.对于保洁范围内各建设单位造成的路面污染，甲方可协助乙方与建设单位协调，但最终保洁责任由乙方承担。</w:t>
      </w:r>
      <w:r/>
    </w:p>
    <w:p>
      <w:pPr>
        <w:ind w:firstLine="0"/>
        <w:jc w:val="center"/>
        <w:rPr>
          <w:rFonts w:hint="eastAsia" w:ascii="宋体" w:hAnsi="宋体" w:eastAsia="宋体" w:cs="宋体"/>
          <w:color w:val="auto"/>
          <w:highlight w:val="none"/>
          <w:lang w:eastAsia="zh-CN"/>
        </w:rPr>
      </w:pPr>
      <w:r>
        <w:rPr>
          <w:rFonts w:hint="eastAsia" w:ascii="宋体" w:hAnsi="宋体" w:eastAsia="宋体" w:cs="宋体"/>
          <w:color w:val="auto"/>
          <w:szCs w:val="24"/>
          <w:highlight w:val="none"/>
          <w:lang w:eastAsia="zh-CN"/>
        </w:rPr>
        <w:br w:type="page" w:clear="all"/>
      </w:r>
      <w:bookmarkStart w:id="15" w:name="_Toc161316668"/>
      <w:r>
        <w:rPr>
          <w:rFonts w:hint="eastAsia" w:ascii="宋体" w:hAnsi="宋体" w:eastAsia="宋体" w:cs="宋体"/>
          <w:color w:val="auto"/>
          <w:sz w:val="32"/>
          <w:szCs w:val="24"/>
          <w:highlight w:val="none"/>
          <w:lang w:eastAsia="zh-CN"/>
        </w:rPr>
        <w:t xml:space="preserve">五、附件</w:t>
      </w:r>
      <w:bookmarkEnd w:id="15"/>
      <w:r/>
      <w:r/>
    </w:p>
    <w:p>
      <w:pPr>
        <w:pStyle w:val="1215"/>
        <w:spacing w:line="360" w:lineRule="auto"/>
        <w:rPr>
          <w:rFonts w:hint="eastAsia" w:ascii="宋体" w:hAnsi="宋体" w:eastAsia="宋体" w:cs="宋体"/>
          <w:color w:val="auto"/>
          <w:sz w:val="28"/>
          <w:szCs w:val="28"/>
          <w:highlight w:val="none"/>
          <w:lang w:eastAsia="zh-CN"/>
        </w:rPr>
      </w:pPr>
      <w:r/>
      <w:bookmarkStart w:id="16" w:name="_Toc101981934"/>
      <w:r/>
      <w:bookmarkStart w:id="17" w:name="_Toc161316669"/>
      <w:r/>
      <w:bookmarkStart w:id="18" w:name="_Toc101981935"/>
      <w:r/>
      <w:bookmarkStart w:id="19" w:name="_Toc161316670"/>
      <w:r>
        <w:rPr>
          <w:rFonts w:hint="eastAsia" w:ascii="宋体" w:hAnsi="宋体" w:eastAsia="宋体" w:cs="宋体"/>
          <w:color w:val="auto"/>
          <w:sz w:val="28"/>
          <w:szCs w:val="28"/>
          <w:highlight w:val="none"/>
          <w:lang w:eastAsia="zh-CN"/>
        </w:rPr>
        <w:t xml:space="preserve">附件一：评分标准</w:t>
      </w:r>
      <w:bookmarkEnd w:id="16"/>
      <w:r/>
      <w:bookmarkEnd w:id="17"/>
      <w:r/>
      <w:r/>
    </w:p>
    <w:p>
      <w:pPr>
        <w:ind w:firstLine="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（一）评分项目及分值（总分100分）</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（一)评分项目及总分（总分100分）</w:t>
      </w:r>
      <w:r/>
    </w:p>
    <w:p>
      <w:pPr>
        <w:ind w:firstLine="482"/>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（1）价格分                                  20分</w:t>
      </w:r>
      <w:r/>
    </w:p>
    <w:p>
      <w:pPr>
        <w:ind w:firstLine="482"/>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（2）</w:t>
      </w:r>
      <w:r>
        <w:rPr>
          <w:rFonts w:hint="eastAsia" w:ascii="宋体" w:hAnsi="宋体" w:eastAsia="宋体" w:cs="宋体"/>
          <w:b/>
          <w:color w:val="auto"/>
          <w:szCs w:val="24"/>
          <w:highlight w:val="none"/>
          <w:lang w:eastAsia="zh-CN"/>
        </w:rPr>
        <w:t xml:space="preserve">供应商评价（明标）</w:t>
      </w:r>
      <w:r>
        <w:rPr>
          <w:rFonts w:hint="eastAsia" w:ascii="宋体" w:hAnsi="宋体" w:eastAsia="宋体" w:cs="宋体"/>
          <w:b/>
          <w:bCs/>
          <w:color w:val="auto"/>
          <w:highlight w:val="none"/>
          <w:lang w:eastAsia="zh-CN"/>
        </w:rPr>
        <w:t xml:space="preserve"> </w:t>
      </w:r>
      <w:r>
        <w:rPr>
          <w:rFonts w:hint="eastAsia" w:ascii="宋体" w:hAnsi="宋体" w:eastAsia="宋体" w:cs="宋体"/>
          <w:b/>
          <w:color w:val="auto"/>
          <w:highlight w:val="none"/>
          <w:lang w:eastAsia="zh-CN"/>
        </w:rPr>
        <w:t xml:space="preserve">                     20分</w:t>
      </w:r>
      <w:r/>
    </w:p>
    <w:p>
      <w:pPr>
        <w:ind w:firstLine="482"/>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（3）</w:t>
      </w:r>
      <w:r>
        <w:rPr>
          <w:rFonts w:hint="eastAsia" w:ascii="宋体" w:hAnsi="宋体" w:eastAsia="宋体" w:cs="宋体"/>
          <w:b/>
          <w:bCs/>
          <w:color w:val="auto"/>
          <w:highlight w:val="none"/>
          <w:lang w:eastAsia="zh-CN"/>
        </w:rPr>
        <w:t xml:space="preserve">服务方案（暗标）</w:t>
      </w:r>
      <w:r>
        <w:rPr>
          <w:rFonts w:hint="eastAsia" w:ascii="宋体" w:hAnsi="宋体" w:eastAsia="宋体" w:cs="宋体"/>
          <w:b/>
          <w:color w:val="auto"/>
          <w:highlight w:val="none"/>
          <w:lang w:eastAsia="zh-CN"/>
        </w:rPr>
        <w:t xml:space="preserve">                        60分</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（二)各项目评分标准</w:t>
      </w:r>
      <w:r/>
    </w:p>
    <w:p>
      <w:pPr>
        <w:ind w:firstLine="482"/>
        <w:tabs>
          <w:tab w:val="left" w:pos="840" w:leader="none"/>
          <w:tab w:val="left" w:pos="1050" w:leader="none"/>
        </w:tabs>
        <w:rPr>
          <w:rFonts w:hint="eastAsia" w:ascii="宋体" w:hAnsi="宋体" w:eastAsia="宋体" w:cs="宋体"/>
          <w:b/>
          <w:bCs/>
          <w:color w:val="auto"/>
          <w:szCs w:val="20"/>
          <w:highlight w:val="none"/>
          <w:lang w:eastAsia="zh-CN"/>
        </w:rPr>
      </w:pPr>
      <w:r>
        <w:rPr>
          <w:rFonts w:hint="eastAsia" w:ascii="宋体" w:hAnsi="宋体" w:eastAsia="宋体" w:cs="宋体"/>
          <w:b/>
          <w:bCs/>
          <w:color w:val="auto"/>
          <w:szCs w:val="20"/>
          <w:highlight w:val="none"/>
          <w:lang w:eastAsia="zh-CN"/>
        </w:rPr>
        <w:t xml:space="preserve">（一）价格分（20分）</w:t>
      </w:r>
      <w:r/>
    </w:p>
    <w:p>
      <w:pPr>
        <w:ind w:firstLine="480"/>
        <w:tabs>
          <w:tab w:val="left" w:pos="945"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采用低价优先法计算，即满足招标文件要求且投标价格最低的投标报价为评标基准价，其价格分为满分。其他投标人的价格分统一按照下列公式计算：</w:t>
      </w:r>
      <w:r/>
    </w:p>
    <w:p>
      <w:pPr>
        <w:ind w:firstLine="480"/>
        <w:tabs>
          <w:tab w:val="left" w:pos="945"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投标报价得分=（评标基准价／投标报价）×价格权值×100。</w:t>
      </w:r>
      <w:r/>
    </w:p>
    <w:p>
      <w:pPr>
        <w:ind w:firstLine="480"/>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价格扣除：专门面向中小/小微企业的项目除外。</w:t>
      </w:r>
      <w:r/>
    </w:p>
    <w:p>
      <w:pPr>
        <w:ind w:firstLine="480"/>
        <w:tabs>
          <w:tab w:val="left" w:pos="945"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tabs>
          <w:tab w:val="left" w:pos="945"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tabs>
          <w:tab w:val="left" w:pos="945" w:leader="none"/>
          <w:tab w:val="left" w:pos="1155"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同一投标供应商，上述三项价格扣除优惠不得重复享受。</w:t>
      </w:r>
      <w:r/>
    </w:p>
    <w:p>
      <w:pPr>
        <w:ind w:firstLine="0"/>
        <w:jc w:val="both"/>
        <w:spacing w:line="499" w:lineRule="atLeast"/>
        <w:rPr>
          <w:rFonts w:hint="eastAsia" w:ascii="宋体" w:hAnsi="宋体" w:eastAsia="宋体" w:cs="宋体"/>
          <w:color w:val="auto"/>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lang w:eastAsia="zh-CN"/>
        </w:rPr>
        <w:t xml:space="preserve">（一）采购人应当在采购文件中明确，政府采购评审中出现下列情形之一的，评审委员会应当启动异常低价投标（响应）审查程序：</w:t>
      </w:r>
      <w:r/>
    </w:p>
    <w:p>
      <w:pPr>
        <w:numPr>
          <w:ilvl w:val="0"/>
          <w:numId w:val="4"/>
        </w:numPr>
        <w:jc w:val="both"/>
        <w:spacing w:line="499" w:lineRule="atLeast"/>
        <w:rPr>
          <w:rFonts w:hint="eastAsia" w:ascii="宋体" w:hAnsi="宋体" w:eastAsia="宋体" w:cs="宋体"/>
          <w:color w:val="auto"/>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lang w:eastAsia="zh-CN"/>
        </w:rPr>
        <w:t xml:space="preserve">投标（响应）报价低于全部通过符合性审查供应商投标（响应）报价平均值50%的，即投标（响应）报价&lt;全部通过符合性审查供应商投标（响应）报价平均值×50%；</w:t>
      </w:r>
      <w:r/>
    </w:p>
    <w:p>
      <w:pPr>
        <w:numPr>
          <w:ilvl w:val="0"/>
          <w:numId w:val="4"/>
        </w:numPr>
        <w:jc w:val="both"/>
        <w:spacing w:line="499" w:lineRule="atLeast"/>
        <w:rPr>
          <w:rFonts w:hint="eastAsia" w:ascii="宋体" w:hAnsi="宋体" w:eastAsia="宋体" w:cs="宋体"/>
          <w:color w:val="auto"/>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lang w:eastAsia="zh-CN"/>
        </w:rPr>
        <w:t xml:space="preserve">投标（响应）报价低于通过符合性审查的次低报价供应商投标（响应）报价50%的，即投标（响应）报价&lt;通过符合性审查的次低报价供应商投标（响应）报价×50%；</w:t>
      </w:r>
      <w:r/>
    </w:p>
    <w:p>
      <w:pPr>
        <w:numPr>
          <w:ilvl w:val="0"/>
          <w:numId w:val="4"/>
        </w:numPr>
        <w:jc w:val="both"/>
        <w:spacing w:line="499" w:lineRule="atLeast"/>
        <w:rPr>
          <w:rFonts w:hint="eastAsia" w:ascii="宋体" w:hAnsi="宋体" w:eastAsia="宋体" w:cs="宋体"/>
          <w:color w:val="auto"/>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lang w:eastAsia="zh-CN"/>
        </w:rPr>
        <w:t xml:space="preserve">投标（响应）报价低于采购项目最高限价45%的，即投标（响应）报价&lt;采购项目最高限价×45%；</w:t>
      </w:r>
      <w:r/>
    </w:p>
    <w:p>
      <w:pPr>
        <w:numPr>
          <w:ilvl w:val="0"/>
          <w:numId w:val="4"/>
        </w:numPr>
        <w:jc w:val="both"/>
        <w:spacing w:line="499" w:lineRule="atLeast"/>
        <w:rPr>
          <w:rFonts w:hint="eastAsia" w:ascii="宋体" w:hAnsi="宋体" w:eastAsia="宋体" w:cs="宋体"/>
          <w:color w:val="auto"/>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lang w:eastAsia="zh-CN"/>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0"/>
        <w:jc w:val="both"/>
        <w:rPr>
          <w:rFonts w:hint="eastAsia" w:ascii="宋体" w:hAnsi="宋体" w:eastAsia="宋体" w:cs="宋体"/>
          <w:color w:val="auto"/>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0"/>
          <w:highlight w:val="none"/>
          <w:lang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color w:val="auto"/>
          <w:szCs w:val="20"/>
          <w:highlight w:val="none"/>
          <w:lang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color w:val="auto"/>
          <w:szCs w:val="20"/>
          <w:highlight w:val="none"/>
          <w:lang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left="1" w:firstLine="482"/>
        <w:tabs>
          <w:tab w:val="left" w:pos="840" w:leader="none"/>
          <w:tab w:val="left" w:pos="1050" w:leader="none"/>
        </w:tabs>
        <w:rPr>
          <w:rFonts w:hint="eastAsia" w:ascii="宋体" w:hAnsi="宋体" w:eastAsia="宋体" w:cs="宋体"/>
          <w:color w:val="auto"/>
          <w:highlight w:val="none"/>
          <w:lang w:eastAsia="zh-CN"/>
        </w:rPr>
      </w:pPr>
      <w:r>
        <w:rPr>
          <w:rFonts w:hint="eastAsia" w:ascii="宋体" w:hAnsi="宋体" w:eastAsia="宋体" w:cs="宋体"/>
          <w:color w:val="auto"/>
          <w:szCs w:val="20"/>
          <w:highlight w:val="none"/>
          <w:lang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（二）供应商评价（20分）（明标）</w:t>
      </w:r>
      <w:r/>
    </w:p>
    <w:p>
      <w:pPr>
        <w:ind w:firstLine="482"/>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A.投标供应商投入车辆（4分）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在满足第三章“项目要求和有关说明”要求的前提下，增加配备车辆：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1、增加配备自有或租赁新能源纯电动洗扫车1辆（总质量≤4500kg）得1分，最高得1分；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2、增加配备自有或租赁全水力洗扫车1辆（总质量≥18000kg）得2分，最高得2分；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3、增加配备自有或租赁建筑垃圾车1辆（总质量≥25000kg）得1分，最高得1分；</w:t>
      </w:r>
      <w:r/>
    </w:p>
    <w:p>
      <w:pPr>
        <w:ind w:firstLine="482"/>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注：投标供应商增加配备车辆的车辆登记证初次登记日期须为2019年1月1日（含）之后；投标供应商已具备相关车辆的，需在电子标书中提供车辆发票（若为租赁则提供租赁协议和租赁发票）、车辆登记证、行驶证、交强险保单以及含车牌的车辆实景图片等相关证明材料原件扫描件，其中全水力洗扫车须提供厂家证明，（由厂家出具证明该车型是全水力洗扫车并加盖厂家公章）；</w:t>
      </w:r>
      <w:r/>
    </w:p>
    <w:p>
      <w:pPr>
        <w:ind w:firstLine="482"/>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建筑垃圾车还需办理无锡城管部门建筑垃圾运输车辆备案证明，若无备案证明的，则投标供应商需提供相关承诺书（承诺中标后，半个月内在当地城管局办理完成所有用于该项目的垃圾运输车辆的备案证明，承诺书格式自拟）。</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B.投标供应商业绩（3分）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提供自2021年1月1日起（以合同签订时间为准）类似项目业绩，有一项得1分，满分3分。业绩证明材料需提供合同、中标通知书以及业主方出具的履约验收证明扫描件，并加盖投标单位公章。电子标书中上传上述相关证明材料原件扫描件作为评分依据，否则不得分。</w:t>
      </w:r>
      <w:r/>
    </w:p>
    <w:p>
      <w:pPr>
        <w:numPr>
          <w:ilvl w:val="0"/>
          <w:numId w:val="5"/>
        </w:numPr>
        <w:ind w:firstLine="480"/>
        <w:rPr>
          <w:rFonts w:hint="eastAsia" w:ascii="宋体" w:hAnsi="宋体" w:eastAsia="宋体" w:cs="宋体"/>
          <w:color w:val="auto"/>
          <w:highlight w:val="none"/>
          <w:lang w:eastAsia="zh-CN"/>
        </w:rPr>
      </w:pPr>
      <w:r>
        <w:rPr>
          <w:rFonts w:hint="eastAsia" w:ascii="宋体" w:hAnsi="宋体" w:eastAsia="宋体" w:cs="宋体"/>
          <w:color w:val="auto"/>
          <w:szCs w:val="24"/>
          <w:highlight w:val="none"/>
        </w:rPr>
        <w:t xml:space="preserve">管理团队</w:t>
      </w:r>
      <w:r>
        <w:rPr>
          <w:rFonts w:hint="eastAsia" w:ascii="宋体" w:hAnsi="宋体" w:eastAsia="宋体" w:cs="宋体"/>
          <w:color w:val="auto"/>
          <w:szCs w:val="24"/>
          <w:highlight w:val="none"/>
          <w:lang w:eastAsia="zh-CN"/>
        </w:rPr>
        <w:t xml:space="preserve">（4分）</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szCs w:val="24"/>
          <w:highlight w:val="none"/>
          <w:lang w:eastAsia="zh-CN"/>
        </w:rPr>
        <w:t xml:space="preserve">拟派项目管理人员具有人力资源和社会保障部门颁发的环境或环保类专业中级及以上职称证书的</w:t>
      </w:r>
      <w:r>
        <w:rPr>
          <w:rFonts w:hint="eastAsia" w:ascii="宋体" w:hAnsi="宋体" w:eastAsia="宋体" w:cs="宋体"/>
          <w:color w:val="auto"/>
          <w:szCs w:val="20"/>
          <w:highlight w:val="none"/>
          <w:lang w:eastAsia="zh-CN"/>
        </w:rPr>
        <w:t xml:space="preserve">提供一份得2分，最高得4分。</w:t>
      </w:r>
      <w:r/>
    </w:p>
    <w:p>
      <w:pPr>
        <w:pStyle w:val="1192"/>
        <w:ind w:firstLine="441"/>
        <w:rPr>
          <w:rFonts w:hint="eastAsia" w:ascii="宋体" w:hAnsi="宋体" w:eastAsia="宋体" w:cs="宋体"/>
          <w:color w:val="auto"/>
          <w:highlight w:val="none"/>
          <w:lang w:eastAsia="zh-CN"/>
        </w:rPr>
      </w:pPr>
      <w:r>
        <w:rPr>
          <w:rFonts w:hint="eastAsia" w:ascii="宋体" w:hAnsi="宋体" w:eastAsia="宋体" w:cs="宋体"/>
          <w:b/>
          <w:bCs/>
          <w:color w:val="auto"/>
          <w:sz w:val="24"/>
          <w:highlight w:val="none"/>
          <w:lang w:eastAsia="zh-CN"/>
        </w:rPr>
        <w:t xml:space="preserve">注：须提供证书原件扫描件、全国人力资源和社会保障政务服务平台证书查询截图、</w:t>
      </w:r>
      <w:r>
        <w:rPr>
          <w:rFonts w:hint="eastAsia" w:ascii="宋体" w:hAnsi="宋体" w:eastAsia="宋体" w:cs="宋体"/>
          <w:b/>
          <w:bCs/>
          <w:color w:val="auto"/>
          <w:sz w:val="24"/>
          <w:szCs w:val="24"/>
          <w:highlight w:val="none"/>
          <w:lang w:eastAsia="zh-CN"/>
        </w:rPr>
        <w:t xml:space="preserve">近三个月中任意一个月份社</w:t>
      </w:r>
      <w:r>
        <w:rPr>
          <w:rFonts w:hint="eastAsia" w:ascii="宋体" w:hAnsi="宋体" w:eastAsia="宋体" w:cs="宋体"/>
          <w:b/>
          <w:bCs/>
          <w:color w:val="auto"/>
          <w:sz w:val="24"/>
          <w:highlight w:val="none"/>
          <w:lang w:eastAsia="zh-CN"/>
        </w:rPr>
        <w:t xml:space="preserve">保缴纳证明</w:t>
      </w:r>
      <w:r>
        <w:rPr>
          <w:rFonts w:hint="eastAsia" w:ascii="宋体" w:hAnsi="宋体" w:eastAsia="宋体" w:cs="宋体"/>
          <w:b/>
          <w:bCs/>
          <w:color w:val="auto"/>
          <w:sz w:val="24"/>
          <w:highlight w:val="none"/>
          <w:lang w:val="zh-CN" w:eastAsia="zh-CN"/>
        </w:rPr>
        <w:t xml:space="preserve">。</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D.投标供应商具有大件垃圾处置能力（2分）：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提供设备（大件垃圾粉碎机）购买发票或租赁发票和设备实景图的得2分，电子标书中上传上述相关证明材料原件扫描件或提供承诺书作为评分依据，承诺如若中标，在中标公告发出后15天内相关设备进场，承诺书格式自拟。否则不得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E.安全生产（2分）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投标供应商为项目拟派的项目负责人、巡查员具备 《道路运输企业主要负责人和安全生产管理人员安全考核合格证明》且在有效期内的，有1个得1分。最高得2分，电子标书中提供投标供应商为其缴纳近三个月中任意一个月份社保的证明和证书原件扫描件，否则不得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F.体系认证（2分）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响应绿色中国建设，大力推进节能减排，通过能源管理体系认证的，且在有效期内，得1分；社会责任管理体系认证证书，且在有效期内，得1分；最高得2分。电子标书中提供证书原件扫描件，否则不得分。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G.知识产权（3分）</w:t>
      </w:r>
      <w:r/>
    </w:p>
    <w:p>
      <w:pPr>
        <w:ind w:firstLine="4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投标供应商顺应智慧城管建设要求，本项目配备使用的相关系统软件，具有计算机软件著作权登记证书的有一个得1分，最高得3分。电子标书中提供证书原件扫描件，否则不得分。</w:t>
      </w:r>
      <w:r/>
    </w:p>
    <w:p>
      <w:pPr>
        <w:ind w:firstLine="562"/>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 xml:space="preserve">三、服务方案（60分）（暗标）</w:t>
      </w:r>
      <w:r/>
    </w:p>
    <w:p>
      <w:pPr>
        <w:ind w:firstLine="480"/>
        <w:jc w:val="both"/>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A.管理方案及管理机构设立方案9分：</w:t>
      </w:r>
      <w:r/>
    </w:p>
    <w:p>
      <w:pPr>
        <w:ind w:firstLine="480"/>
        <w:jc w:val="both"/>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投标人根据服务要求，制定管理方案和管理机构，方案内容需包括（1）道路环卫车辆及机械设备管理制度（3分）；（2）人员管理制度（含员工培训计划，有员工录用、考核和淘汰机制）（3分）；（3）管理机构架构设置和人员配备（3分）。</w:t>
      </w:r>
      <w:r/>
    </w:p>
    <w:p>
      <w:pPr>
        <w:ind w:firstLine="482"/>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0"/>
          <w:highlight w:val="none"/>
          <w:lang w:eastAsia="zh-CN"/>
        </w:rPr>
        <w:t xml:space="preserve">投标人针对上述内容进行阐述，要求阐述内容完整合理、可行性强。不存在瑕疵的该条得</w:t>
      </w:r>
      <w:r>
        <w:rPr>
          <w:rFonts w:hint="eastAsia" w:ascii="宋体" w:hAnsi="宋体" w:cs="宋体"/>
          <w:bCs/>
          <w:color w:val="auto"/>
          <w:szCs w:val="20"/>
          <w:highlight w:val="none"/>
          <w:lang w:val="en-US" w:eastAsia="zh-CN"/>
        </w:rPr>
        <w:t xml:space="preserve">3</w:t>
      </w:r>
      <w:r>
        <w:rPr>
          <w:rFonts w:hint="eastAsia" w:ascii="宋体" w:hAnsi="宋体" w:eastAsia="宋体" w:cs="宋体"/>
          <w:bCs/>
          <w:color w:val="auto"/>
          <w:szCs w:val="20"/>
          <w:highlight w:val="none"/>
          <w:lang w:eastAsia="zh-CN"/>
        </w:rPr>
        <w:t xml:space="preserve">分；存在1处瑕疵的该条得</w:t>
      </w:r>
      <w:r>
        <w:rPr>
          <w:rFonts w:hint="eastAsia" w:ascii="宋体" w:hAnsi="宋体" w:cs="宋体"/>
          <w:bCs/>
          <w:color w:val="auto"/>
          <w:szCs w:val="20"/>
          <w:highlight w:val="none"/>
          <w:lang w:val="en-US" w:eastAsia="zh-CN"/>
        </w:rPr>
        <w:t xml:space="preserve">2</w:t>
      </w:r>
      <w:r>
        <w:rPr>
          <w:rFonts w:hint="eastAsia" w:ascii="宋体" w:hAnsi="宋体" w:eastAsia="宋体" w:cs="宋体"/>
          <w:bCs/>
          <w:color w:val="auto"/>
          <w:szCs w:val="20"/>
          <w:highlight w:val="none"/>
          <w:lang w:eastAsia="zh-CN"/>
        </w:rPr>
        <w:t xml:space="preserve">分；存在2处瑕疵的该条得</w:t>
      </w:r>
      <w:r>
        <w:rPr>
          <w:rFonts w:hint="eastAsia" w:ascii="宋体" w:hAnsi="宋体" w:cs="宋体"/>
          <w:bCs/>
          <w:color w:val="auto"/>
          <w:szCs w:val="20"/>
          <w:highlight w:val="none"/>
          <w:lang w:val="en-US" w:eastAsia="zh-CN"/>
        </w:rPr>
        <w:t xml:space="preserve">1</w:t>
      </w:r>
      <w:r>
        <w:rPr>
          <w:rFonts w:hint="eastAsia" w:ascii="宋体" w:hAnsi="宋体" w:eastAsia="宋体" w:cs="宋体"/>
          <w:bCs/>
          <w:color w:val="auto"/>
          <w:szCs w:val="20"/>
          <w:highlight w:val="none"/>
          <w:lang w:eastAsia="zh-CN"/>
        </w:rPr>
        <w:t xml:space="preserve">分；未提供方案或不满足项目需求书要求或内容存在3处及以上瑕疵的该条得0分；本项最高得</w:t>
      </w:r>
      <w:r>
        <w:rPr>
          <w:rFonts w:hint="eastAsia" w:ascii="宋体" w:hAnsi="宋体" w:cs="宋体"/>
          <w:bCs/>
          <w:color w:val="auto"/>
          <w:szCs w:val="20"/>
          <w:highlight w:val="none"/>
          <w:lang w:val="en-US" w:eastAsia="zh-CN"/>
        </w:rPr>
        <w:t xml:space="preserve">9</w:t>
      </w:r>
      <w:r>
        <w:rPr>
          <w:rFonts w:hint="eastAsia" w:ascii="宋体" w:hAnsi="宋体" w:eastAsia="宋体" w:cs="宋体"/>
          <w:bCs/>
          <w:color w:val="auto"/>
          <w:szCs w:val="20"/>
          <w:highlight w:val="none"/>
          <w:lang w:eastAsia="zh-CN"/>
        </w:rPr>
        <w:t xml:space="preserve">分。</w:t>
      </w:r>
      <w:r/>
    </w:p>
    <w:p>
      <w:pPr>
        <w:numPr>
          <w:ilvl w:val="0"/>
          <w:numId w:val="6"/>
        </w:numPr>
        <w:ind w:firstLine="480"/>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作业工艺方案10分：</w:t>
      </w:r>
      <w:r/>
    </w:p>
    <w:p>
      <w:pPr>
        <w:ind w:firstLine="480"/>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需包括（1）①环卫机械化作业组织方案及流程（含机械化洗扫、冲洗、洒水、生活垃圾收集、道路抑尘等全过程）（2分）、②机械化设备配备清单、机械化车辆作业时间表，车辆故障或缺失增补措施（2分）</w:t>
      </w:r>
      <w:r/>
    </w:p>
    <w:p>
      <w:pPr>
        <w:numPr>
          <w:ilvl w:val="0"/>
          <w:numId w:val="7"/>
        </w:numPr>
        <w:ind w:firstLine="480"/>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①人工作业组织方案及流程（含道路人工清扫、人工保洁、垃圾上门收集、小型高压冲洗作业、道路两侧雨水口及</w:t>
      </w:r>
      <w:r>
        <w:rPr>
          <w:rFonts w:hint="eastAsia" w:ascii="宋体" w:hAnsi="宋体" w:cs="宋体"/>
          <w:bCs/>
          <w:color w:val="auto"/>
          <w:szCs w:val="24"/>
          <w:highlight w:val="none"/>
          <w:lang w:eastAsia="zh-CN"/>
        </w:rPr>
        <w:t xml:space="preserve">雨水箅子</w:t>
      </w:r>
      <w:r>
        <w:rPr>
          <w:rFonts w:hint="eastAsia" w:ascii="宋体" w:hAnsi="宋体" w:eastAsia="宋体" w:cs="宋体"/>
          <w:bCs/>
          <w:color w:val="auto"/>
          <w:szCs w:val="24"/>
          <w:highlight w:val="none"/>
          <w:lang w:eastAsia="zh-CN"/>
        </w:rPr>
        <w:t xml:space="preserve">的垃圾清理、废物箱、垃圾箱垃圾收集清运、非机动车秩序管理以及公交候车亭、隔离护栏、路灯杆、公厕保洁等设施保洁工作）（2分）；②作业人员配置及排班情况（2分）③人工清扫保洁作业工具配备、工具设备保养方案（2分）。</w:t>
      </w:r>
      <w:r/>
    </w:p>
    <w:p>
      <w:pPr>
        <w:ind w:firstLine="482"/>
        <w:tabs>
          <w:tab w:val="left" w:pos="840" w:leader="none"/>
          <w:tab w:val="left" w:pos="1050" w:leader="none"/>
        </w:tabs>
        <w:rPr>
          <w:rFonts w:hint="eastAsia" w:ascii="宋体" w:hAnsi="宋体" w:eastAsia="宋体" w:cs="宋体"/>
          <w:bCs/>
          <w:color w:val="auto"/>
          <w:szCs w:val="20"/>
          <w:highlight w:val="none"/>
          <w:lang w:eastAsia="zh-CN"/>
        </w:rPr>
      </w:pPr>
      <w:r>
        <w:rPr>
          <w:rFonts w:hint="eastAsia" w:ascii="宋体" w:hAnsi="宋体" w:eastAsia="宋体" w:cs="宋体"/>
          <w:bCs/>
          <w:color w:val="auto"/>
          <w:szCs w:val="20"/>
          <w:highlight w:val="none"/>
          <w:lang w:eastAsia="zh-CN"/>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w:t>
      </w:r>
      <w:r>
        <w:rPr>
          <w:rFonts w:hint="eastAsia" w:ascii="宋体" w:hAnsi="宋体" w:cs="宋体"/>
          <w:bCs/>
          <w:color w:val="auto"/>
          <w:szCs w:val="20"/>
          <w:highlight w:val="none"/>
          <w:lang w:val="en-US" w:eastAsia="zh-CN"/>
        </w:rPr>
        <w:t xml:space="preserve">10</w:t>
      </w:r>
      <w:r>
        <w:rPr>
          <w:rFonts w:hint="eastAsia" w:ascii="宋体" w:hAnsi="宋体" w:eastAsia="宋体" w:cs="宋体"/>
          <w:bCs/>
          <w:color w:val="auto"/>
          <w:szCs w:val="20"/>
          <w:highlight w:val="none"/>
          <w:lang w:eastAsia="zh-CN"/>
        </w:rPr>
        <w:t xml:space="preserve">分。</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C.项目服务人员培训与管理措施9分</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需包含岗前培训（1.5分）；（2）岗位管理措施（1.5分）；（3）安全管理措施（1.5分）；（4）环保管理措施（1.5分）；（5）职业道德（1.5分）（6）行为规范（1.5分）</w:t>
      </w:r>
      <w:r/>
    </w:p>
    <w:p>
      <w:pPr>
        <w:ind w:firstLine="482"/>
        <w:tabs>
          <w:tab w:val="left" w:pos="840" w:leader="none"/>
          <w:tab w:val="left" w:pos="1050" w:leader="none"/>
        </w:tabs>
        <w:rPr>
          <w:rFonts w:hint="eastAsia" w:ascii="宋体" w:hAnsi="宋体" w:eastAsia="宋体" w:cs="宋体"/>
          <w:color w:val="auto"/>
          <w:highlight w:val="none"/>
          <w:lang w:eastAsia="zh-CN"/>
        </w:rPr>
      </w:pPr>
      <w:r>
        <w:rPr>
          <w:rFonts w:hint="eastAsia" w:ascii="宋体" w:hAnsi="宋体" w:eastAsia="宋体" w:cs="宋体"/>
          <w:bCs/>
          <w:color w:val="auto"/>
          <w:szCs w:val="20"/>
          <w:highlight w:val="none"/>
          <w:lang w:eastAsia="zh-CN"/>
        </w:rPr>
        <w:t xml:space="preserve">投标人针对上述内容进行阐述，要求阐述内容完整合理、可行性强。不存在瑕疵的该条得</w:t>
      </w:r>
      <w:r>
        <w:rPr>
          <w:rFonts w:hint="eastAsia" w:ascii="宋体" w:hAnsi="宋体" w:cs="宋体"/>
          <w:bCs/>
          <w:color w:val="auto"/>
          <w:szCs w:val="20"/>
          <w:highlight w:val="none"/>
          <w:lang w:val="en-US" w:eastAsia="zh-CN"/>
        </w:rPr>
        <w:t xml:space="preserve">1.5</w:t>
      </w:r>
      <w:r>
        <w:rPr>
          <w:rFonts w:hint="eastAsia" w:ascii="宋体" w:hAnsi="宋体" w:eastAsia="宋体" w:cs="宋体"/>
          <w:bCs/>
          <w:color w:val="auto"/>
          <w:szCs w:val="20"/>
          <w:highlight w:val="none"/>
          <w:lang w:eastAsia="zh-CN"/>
        </w:rPr>
        <w:t xml:space="preserve">分；存在1处瑕疵的该条得1分；存在2处瑕疵的该条得0.5分；未提供方案或不满足项目需求书要求或内容存在3处及以上瑕疵的该条得0分；本项最高得</w:t>
      </w:r>
      <w:r>
        <w:rPr>
          <w:rFonts w:hint="eastAsia" w:ascii="宋体" w:hAnsi="宋体" w:cs="宋体"/>
          <w:bCs/>
          <w:color w:val="auto"/>
          <w:szCs w:val="20"/>
          <w:highlight w:val="none"/>
          <w:lang w:val="en-US" w:eastAsia="zh-CN"/>
        </w:rPr>
        <w:t xml:space="preserve">9</w:t>
      </w:r>
      <w:r>
        <w:rPr>
          <w:rFonts w:hint="eastAsia" w:ascii="宋体" w:hAnsi="宋体" w:eastAsia="宋体" w:cs="宋体"/>
          <w:bCs/>
          <w:color w:val="auto"/>
          <w:szCs w:val="20"/>
          <w:highlight w:val="none"/>
          <w:lang w:eastAsia="zh-CN"/>
        </w:rPr>
        <w:t xml:space="preserve">分</w:t>
      </w:r>
      <w:r>
        <w:rPr>
          <w:rFonts w:hint="eastAsia" w:ascii="宋体" w:hAnsi="宋体" w:eastAsia="宋体" w:cs="宋体"/>
          <w:color w:val="auto"/>
          <w:highlight w:val="none"/>
          <w:lang w:eastAsia="zh-CN"/>
        </w:rPr>
        <w:t xml:space="preserve">。</w:t>
      </w:r>
      <w:r/>
    </w:p>
    <w:p>
      <w:pPr>
        <w:ind w:firstLine="480"/>
        <w:spacing w:line="360" w:lineRule="auto"/>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D.投标供应商针对本项目制定交接过渡工作方案6分：</w:t>
      </w:r>
      <w:r/>
    </w:p>
    <w:p>
      <w:pPr>
        <w:ind w:left="480" w:firstLine="0"/>
        <w:spacing w:line="360" w:lineRule="auto"/>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需包括（1）人员、车辆接收（3分）；（2）交接过渡过程保障措施（3分）</w:t>
      </w:r>
      <w:r/>
    </w:p>
    <w:p>
      <w:pPr>
        <w:ind w:left="0" w:firstLine="480"/>
        <w:spacing w:line="360" w:lineRule="auto"/>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0"/>
          <w:highlight w:val="none"/>
          <w:lang w:eastAsia="zh-CN"/>
        </w:rPr>
        <w:t xml:space="preserve">投标人针对上述内容进行阐述，要求阐述内容完整合理、可行性强。不存在瑕疵的该条得</w:t>
      </w:r>
      <w:r>
        <w:rPr>
          <w:rFonts w:hint="eastAsia" w:ascii="宋体" w:hAnsi="宋体" w:cs="宋体"/>
          <w:bCs/>
          <w:color w:val="auto"/>
          <w:szCs w:val="20"/>
          <w:highlight w:val="none"/>
          <w:lang w:val="en-US" w:eastAsia="zh-CN"/>
        </w:rPr>
        <w:t xml:space="preserve">3</w:t>
      </w:r>
      <w:r>
        <w:rPr>
          <w:rFonts w:hint="eastAsia" w:ascii="宋体" w:hAnsi="宋体" w:eastAsia="宋体" w:cs="宋体"/>
          <w:bCs/>
          <w:color w:val="auto"/>
          <w:szCs w:val="20"/>
          <w:highlight w:val="none"/>
          <w:lang w:eastAsia="zh-CN"/>
        </w:rPr>
        <w:t xml:space="preserve">分；存在1处瑕疵的该条得</w:t>
      </w:r>
      <w:r>
        <w:rPr>
          <w:rFonts w:hint="eastAsia" w:ascii="宋体" w:hAnsi="宋体" w:cs="宋体"/>
          <w:bCs/>
          <w:color w:val="auto"/>
          <w:szCs w:val="20"/>
          <w:highlight w:val="none"/>
          <w:lang w:val="en-US" w:eastAsia="zh-CN"/>
        </w:rPr>
        <w:t xml:space="preserve">2</w:t>
      </w:r>
      <w:r>
        <w:rPr>
          <w:rFonts w:hint="eastAsia" w:ascii="宋体" w:hAnsi="宋体" w:eastAsia="宋体" w:cs="宋体"/>
          <w:bCs/>
          <w:color w:val="auto"/>
          <w:szCs w:val="20"/>
          <w:highlight w:val="none"/>
          <w:lang w:eastAsia="zh-CN"/>
        </w:rPr>
        <w:t xml:space="preserve">分；存在2处瑕疵的该条得</w:t>
      </w:r>
      <w:r>
        <w:rPr>
          <w:rFonts w:hint="eastAsia" w:ascii="宋体" w:hAnsi="宋体" w:cs="宋体"/>
          <w:bCs/>
          <w:color w:val="auto"/>
          <w:szCs w:val="20"/>
          <w:highlight w:val="none"/>
          <w:lang w:val="en-US" w:eastAsia="zh-CN"/>
        </w:rPr>
        <w:t xml:space="preserve">1</w:t>
      </w:r>
      <w:r>
        <w:rPr>
          <w:rFonts w:hint="eastAsia" w:ascii="宋体" w:hAnsi="宋体" w:eastAsia="宋体" w:cs="宋体"/>
          <w:bCs/>
          <w:color w:val="auto"/>
          <w:szCs w:val="20"/>
          <w:highlight w:val="none"/>
          <w:lang w:eastAsia="zh-CN"/>
        </w:rPr>
        <w:t xml:space="preserve">分；未提供方案或不满足项目需求书要求或内容存在3处及以上瑕疵的该条得0分；本项最高得</w:t>
      </w:r>
      <w:r>
        <w:rPr>
          <w:rFonts w:hint="eastAsia" w:ascii="宋体" w:hAnsi="宋体" w:cs="宋体"/>
          <w:bCs/>
          <w:color w:val="auto"/>
          <w:szCs w:val="20"/>
          <w:highlight w:val="none"/>
          <w:lang w:val="en-US" w:eastAsia="zh-CN"/>
        </w:rPr>
        <w:t xml:space="preserve">6</w:t>
      </w:r>
      <w:r>
        <w:rPr>
          <w:rFonts w:hint="eastAsia" w:ascii="宋体" w:hAnsi="宋体" w:eastAsia="宋体" w:cs="宋体"/>
          <w:bCs/>
          <w:color w:val="auto"/>
          <w:szCs w:val="20"/>
          <w:highlight w:val="none"/>
          <w:lang w:eastAsia="zh-CN"/>
        </w:rPr>
        <w:t xml:space="preserve">分。</w:t>
      </w:r>
      <w:r/>
    </w:p>
    <w:p>
      <w:pPr>
        <w:ind w:firstLine="480"/>
        <w:spacing w:line="360" w:lineRule="auto"/>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E.项目服务质量保障方案10分：</w:t>
      </w:r>
      <w:r/>
    </w:p>
    <w:p>
      <w:pPr>
        <w:ind w:firstLine="480"/>
        <w:spacing w:line="36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需包括（1）文明作业保障措施（2分）；（2）迎检保障措施（2分）；（3）节假日作业预案（2分）；（4）恶劣天气应急预案（2分）；（5）有完备的</w:t>
      </w:r>
      <w:r>
        <w:rPr>
          <w:rFonts w:hint="eastAsia" w:ascii="宋体" w:hAnsi="宋体" w:cs="宋体"/>
          <w:bCs/>
          <w:color w:val="auto"/>
          <w:szCs w:val="24"/>
          <w:highlight w:val="none"/>
          <w:lang w:eastAsia="zh-CN"/>
        </w:rPr>
        <w:t xml:space="preserve">应急物资储备</w:t>
      </w:r>
      <w:r>
        <w:rPr>
          <w:rFonts w:hint="eastAsia" w:ascii="宋体" w:hAnsi="宋体" w:eastAsia="宋体" w:cs="宋体"/>
          <w:bCs/>
          <w:color w:val="auto"/>
          <w:szCs w:val="24"/>
          <w:highlight w:val="none"/>
          <w:lang w:eastAsia="zh-CN"/>
        </w:rPr>
        <w:t xml:space="preserve">清单（2分）。</w:t>
      </w:r>
      <w:r/>
    </w:p>
    <w:p>
      <w:pPr>
        <w:ind w:firstLine="482"/>
        <w:tabs>
          <w:tab w:val="left" w:pos="840" w:leader="none"/>
          <w:tab w:val="left" w:pos="1050" w:leader="none"/>
        </w:tabs>
        <w:rPr>
          <w:rFonts w:hint="eastAsia" w:ascii="宋体" w:hAnsi="宋体" w:eastAsia="宋体" w:cs="宋体"/>
          <w:bCs/>
          <w:color w:val="auto"/>
          <w:szCs w:val="20"/>
          <w:highlight w:val="none"/>
          <w:lang w:eastAsia="zh-CN"/>
        </w:rPr>
      </w:pPr>
      <w:r>
        <w:rPr>
          <w:rFonts w:hint="eastAsia" w:ascii="宋体" w:hAnsi="宋体" w:eastAsia="宋体" w:cs="宋体"/>
          <w:bCs/>
          <w:color w:val="auto"/>
          <w:szCs w:val="20"/>
          <w:highlight w:val="none"/>
          <w:lang w:eastAsia="zh-CN"/>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w:t>
      </w:r>
      <w:r>
        <w:rPr>
          <w:rFonts w:hint="eastAsia" w:ascii="宋体" w:hAnsi="宋体" w:cs="宋体"/>
          <w:bCs/>
          <w:color w:val="auto"/>
          <w:szCs w:val="20"/>
          <w:highlight w:val="none"/>
          <w:lang w:val="en-US" w:eastAsia="zh-CN"/>
        </w:rPr>
        <w:t xml:space="preserve">10</w:t>
      </w:r>
      <w:r>
        <w:rPr>
          <w:rFonts w:hint="eastAsia" w:ascii="宋体" w:hAnsi="宋体" w:eastAsia="宋体" w:cs="宋体"/>
          <w:bCs/>
          <w:color w:val="auto"/>
          <w:szCs w:val="20"/>
          <w:highlight w:val="none"/>
          <w:lang w:eastAsia="zh-CN"/>
        </w:rPr>
        <w:t xml:space="preserve">分。</w:t>
      </w:r>
      <w:r/>
    </w:p>
    <w:p>
      <w:pPr>
        <w:ind w:left="480"/>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F.安全作业方案12分：</w:t>
      </w:r>
      <w:r/>
    </w:p>
    <w:p>
      <w:pPr>
        <w:ind w:firstLine="480"/>
        <w:tabs>
          <w:tab w:val="left" w:pos="840"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需包括（1）安全制度与应急预案（3分）；（2）全员安全培训计划（3分）；（3）意外伤害赔偿措施和风险规避措施（3分）；（4）事故发生后应对、处理办法（3分）。</w:t>
      </w:r>
      <w:r/>
    </w:p>
    <w:p>
      <w:pPr>
        <w:ind w:firstLine="482"/>
        <w:tabs>
          <w:tab w:val="left" w:pos="840" w:leader="none"/>
          <w:tab w:val="left" w:pos="1050" w:leader="none"/>
        </w:tabs>
        <w:rPr>
          <w:rFonts w:hint="eastAsia" w:ascii="宋体" w:hAnsi="宋体" w:eastAsia="宋体" w:cs="宋体"/>
          <w:bCs/>
          <w:color w:val="auto"/>
          <w:szCs w:val="20"/>
          <w:highlight w:val="none"/>
          <w:lang w:eastAsia="zh-CN"/>
        </w:rPr>
      </w:pPr>
      <w:r>
        <w:rPr>
          <w:rFonts w:hint="eastAsia" w:ascii="宋体" w:hAnsi="宋体" w:eastAsia="宋体" w:cs="宋体"/>
          <w:bCs/>
          <w:color w:val="auto"/>
          <w:szCs w:val="20"/>
          <w:highlight w:val="none"/>
          <w:lang w:eastAsia="zh-CN"/>
        </w:rPr>
        <w:t xml:space="preserve">投标人针对上述内容进行阐述，要求阐述内容完整合理、可行性强。不存在瑕疵的该条得</w:t>
      </w:r>
      <w:r>
        <w:rPr>
          <w:rFonts w:hint="eastAsia" w:ascii="宋体" w:hAnsi="宋体" w:cs="宋体"/>
          <w:bCs/>
          <w:color w:val="auto"/>
          <w:szCs w:val="20"/>
          <w:highlight w:val="none"/>
          <w:lang w:val="en-US" w:eastAsia="zh-CN"/>
        </w:rPr>
        <w:t xml:space="preserve">3</w:t>
      </w:r>
      <w:r>
        <w:rPr>
          <w:rFonts w:hint="eastAsia" w:ascii="宋体" w:hAnsi="宋体" w:eastAsia="宋体" w:cs="宋体"/>
          <w:bCs/>
          <w:color w:val="auto"/>
          <w:szCs w:val="20"/>
          <w:highlight w:val="none"/>
          <w:lang w:eastAsia="zh-CN"/>
        </w:rPr>
        <w:t xml:space="preserve">分；存在1处瑕疵的该条得</w:t>
      </w:r>
      <w:r>
        <w:rPr>
          <w:rFonts w:hint="eastAsia" w:ascii="宋体" w:hAnsi="宋体" w:cs="宋体"/>
          <w:bCs/>
          <w:color w:val="auto"/>
          <w:szCs w:val="20"/>
          <w:highlight w:val="none"/>
          <w:lang w:val="en-US" w:eastAsia="zh-CN"/>
        </w:rPr>
        <w:t xml:space="preserve">2</w:t>
      </w:r>
      <w:r>
        <w:rPr>
          <w:rFonts w:hint="eastAsia" w:ascii="宋体" w:hAnsi="宋体" w:eastAsia="宋体" w:cs="宋体"/>
          <w:bCs/>
          <w:color w:val="auto"/>
          <w:szCs w:val="20"/>
          <w:highlight w:val="none"/>
          <w:lang w:eastAsia="zh-CN"/>
        </w:rPr>
        <w:t xml:space="preserve">分；存在2处瑕疵的该条得</w:t>
      </w:r>
      <w:r>
        <w:rPr>
          <w:rFonts w:hint="eastAsia" w:ascii="宋体" w:hAnsi="宋体" w:cs="宋体"/>
          <w:bCs/>
          <w:color w:val="auto"/>
          <w:szCs w:val="20"/>
          <w:highlight w:val="none"/>
          <w:lang w:val="en-US" w:eastAsia="zh-CN"/>
        </w:rPr>
        <w:t xml:space="preserve">1</w:t>
      </w:r>
      <w:r>
        <w:rPr>
          <w:rFonts w:hint="eastAsia" w:ascii="宋体" w:hAnsi="宋体" w:eastAsia="宋体" w:cs="宋体"/>
          <w:bCs/>
          <w:color w:val="auto"/>
          <w:szCs w:val="20"/>
          <w:highlight w:val="none"/>
          <w:lang w:eastAsia="zh-CN"/>
        </w:rPr>
        <w:t xml:space="preserve">分；未提供方案或不满足项目需求书要求或内容存在3处及以上瑕疵的该条得0分；本项最高得</w:t>
      </w:r>
      <w:r>
        <w:rPr>
          <w:rFonts w:hint="eastAsia" w:ascii="宋体" w:hAnsi="宋体" w:cs="宋体"/>
          <w:bCs/>
          <w:color w:val="auto"/>
          <w:szCs w:val="20"/>
          <w:highlight w:val="none"/>
          <w:lang w:val="en-US" w:eastAsia="zh-CN"/>
        </w:rPr>
        <w:t xml:space="preserve">12</w:t>
      </w:r>
      <w:r>
        <w:rPr>
          <w:rFonts w:hint="eastAsia" w:ascii="宋体" w:hAnsi="宋体" w:eastAsia="宋体" w:cs="宋体"/>
          <w:bCs/>
          <w:color w:val="auto"/>
          <w:szCs w:val="20"/>
          <w:highlight w:val="none"/>
          <w:lang w:eastAsia="zh-CN"/>
        </w:rPr>
        <w:t xml:space="preserve">分。</w:t>
      </w:r>
      <w:r/>
    </w:p>
    <w:p>
      <w:pPr>
        <w:ind w:left="480"/>
        <w:rPr>
          <w:rFonts w:hint="eastAsia" w:ascii="宋体" w:hAnsi="宋体" w:eastAsia="宋体" w:cs="宋体"/>
          <w:bCs/>
          <w:color w:val="auto"/>
          <w:szCs w:val="20"/>
          <w:highlight w:val="none"/>
          <w:lang w:eastAsia="zh-CN"/>
        </w:rPr>
      </w:pPr>
      <w:r>
        <w:rPr>
          <w:rFonts w:hint="eastAsia" w:ascii="宋体" w:hAnsi="宋体" w:eastAsia="宋体" w:cs="宋体"/>
          <w:bCs/>
          <w:color w:val="auto"/>
          <w:szCs w:val="20"/>
          <w:highlight w:val="none"/>
          <w:lang w:eastAsia="zh-CN"/>
        </w:rPr>
        <w:t xml:space="preserve">G.合理化建议（4分）：</w:t>
      </w:r>
      <w:r/>
    </w:p>
    <w:p>
      <w:pPr>
        <w:ind w:firstLine="480"/>
        <w:rPr>
          <w:rFonts w:hint="eastAsia" w:ascii="宋体" w:hAnsi="宋体" w:eastAsia="宋体" w:cs="宋体"/>
          <w:bCs/>
          <w:color w:val="auto"/>
          <w:szCs w:val="20"/>
          <w:highlight w:val="none"/>
          <w:lang w:eastAsia="zh-CN"/>
        </w:rPr>
      </w:pPr>
      <w:r>
        <w:rPr>
          <w:rFonts w:hint="eastAsia" w:ascii="宋体" w:hAnsi="宋体" w:eastAsia="宋体" w:cs="宋体"/>
          <w:bCs/>
          <w:color w:val="auto"/>
          <w:szCs w:val="24"/>
          <w:highlight w:val="none"/>
          <w:lang w:eastAsia="zh-CN"/>
        </w:rPr>
        <w:t xml:space="preserve">需包括（1）分析本项目服务过程中存在的重点、难点问题，给出合理化建议（2分）；（2）运作方法的创新方案及建议（2分）。</w:t>
      </w:r>
      <w:r/>
    </w:p>
    <w:p>
      <w:pPr>
        <w:ind w:firstLine="482"/>
        <w:tabs>
          <w:tab w:val="left" w:pos="840" w:leader="none"/>
          <w:tab w:val="left" w:pos="1050" w:leader="none"/>
        </w:tabs>
        <w:rPr>
          <w:rFonts w:hint="eastAsia" w:ascii="宋体" w:hAnsi="宋体" w:eastAsia="宋体" w:cs="宋体"/>
          <w:bCs/>
          <w:color w:val="auto"/>
          <w:szCs w:val="20"/>
          <w:highlight w:val="none"/>
          <w:lang w:eastAsia="zh-CN"/>
        </w:rPr>
      </w:pPr>
      <w:r>
        <w:rPr>
          <w:rFonts w:hint="eastAsia" w:ascii="宋体" w:hAnsi="宋体" w:eastAsia="宋体" w:cs="宋体"/>
          <w:bCs/>
          <w:color w:val="auto"/>
          <w:szCs w:val="20"/>
          <w:highlight w:val="none"/>
          <w:lang w:eastAsia="zh-CN"/>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w:t>
      </w:r>
      <w:r>
        <w:rPr>
          <w:rFonts w:hint="eastAsia" w:ascii="宋体" w:hAnsi="宋体" w:cs="宋体"/>
          <w:bCs/>
          <w:color w:val="auto"/>
          <w:szCs w:val="20"/>
          <w:highlight w:val="none"/>
          <w:lang w:val="en-US" w:eastAsia="zh-CN"/>
        </w:rPr>
        <w:t xml:space="preserve">4</w:t>
      </w:r>
      <w:r>
        <w:rPr>
          <w:rFonts w:hint="eastAsia" w:ascii="宋体" w:hAnsi="宋体" w:eastAsia="宋体" w:cs="宋体"/>
          <w:bCs/>
          <w:color w:val="auto"/>
          <w:szCs w:val="20"/>
          <w:highlight w:val="none"/>
          <w:lang w:eastAsia="zh-CN"/>
        </w:rPr>
        <w:t xml:space="preserve">分。</w:t>
      </w:r>
      <w:r/>
    </w:p>
    <w:p>
      <w:pPr>
        <w:ind w:firstLine="482"/>
        <w:tabs>
          <w:tab w:val="left" w:pos="840" w:leader="none"/>
          <w:tab w:val="left" w:pos="1050" w:leader="none"/>
        </w:tabs>
        <w:rPr>
          <w:rFonts w:hint="eastAsia" w:ascii="宋体" w:hAnsi="宋体" w:eastAsia="宋体" w:cs="宋体"/>
          <w:bCs/>
          <w:color w:val="auto"/>
          <w:szCs w:val="20"/>
          <w:highlight w:val="none"/>
          <w:lang w:eastAsia="zh-CN"/>
        </w:rPr>
      </w:pPr>
      <w:r>
        <w:rPr>
          <w:rFonts w:hint="eastAsia" w:ascii="宋体" w:hAnsi="宋体" w:eastAsia="宋体" w:cs="宋体"/>
          <w:bCs/>
          <w:color w:val="auto"/>
          <w:szCs w:val="20"/>
          <w:highlight w:val="none"/>
          <w:lang w:eastAsia="zh-CN"/>
        </w:rPr>
        <w:t xml:space="preserve">注：①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tabs>
          <w:tab w:val="left" w:pos="840" w:leader="none"/>
          <w:tab w:val="left" w:pos="1050" w:leader="none"/>
        </w:tabs>
        <w:rPr>
          <w:rFonts w:hint="eastAsia" w:ascii="宋体" w:hAnsi="宋体" w:eastAsia="宋体" w:cs="宋体"/>
          <w:bCs/>
          <w:color w:val="auto"/>
          <w:szCs w:val="20"/>
          <w:highlight w:val="none"/>
          <w:lang w:eastAsia="zh-CN"/>
        </w:rPr>
      </w:pPr>
      <w:r>
        <w:rPr>
          <w:rFonts w:hint="eastAsia" w:ascii="宋体" w:hAnsi="宋体" w:eastAsia="宋体" w:cs="宋体"/>
          <w:b/>
          <w:bCs/>
          <w:color w:val="auto"/>
          <w:szCs w:val="24"/>
          <w:highlight w:val="none"/>
          <w:lang w:eastAsia="zh-CN"/>
        </w:rPr>
        <w:t xml:space="preserve">特别注意：本项目采用暗标形式，投标人须参照评标办法的相关要求对商务部分和技术文件部分分别进行制作。其中技术文件部分属于暗标，</w:t>
      </w:r>
      <w:r>
        <w:rPr>
          <w:rFonts w:hint="eastAsia" w:ascii="宋体" w:hAnsi="宋体" w:eastAsia="宋体" w:cs="宋体"/>
          <w:b/>
          <w:color w:val="auto"/>
          <w:szCs w:val="24"/>
          <w:highlight w:val="none"/>
          <w:lang w:eastAsia="zh-CN"/>
        </w:rPr>
        <w:t xml:space="preserve">技术标暗标页数不得多于500页</w:t>
      </w:r>
      <w:r>
        <w:rPr>
          <w:rFonts w:hint="eastAsia" w:ascii="宋体" w:hAnsi="宋体" w:cs="宋体"/>
          <w:b/>
          <w:color w:val="auto"/>
          <w:szCs w:val="24"/>
          <w:highlight w:val="none"/>
          <w:lang w:eastAsia="zh-CN"/>
        </w:rPr>
        <w:t xml:space="preserve">，</w:t>
      </w:r>
      <w:r>
        <w:rPr>
          <w:rFonts w:hint="eastAsia" w:ascii="宋体" w:hAnsi="宋体" w:cs="宋体"/>
          <w:b/>
          <w:color w:val="auto"/>
          <w:szCs w:val="24"/>
          <w:highlight w:val="none"/>
          <w:lang w:val="en-US" w:eastAsia="zh-CN"/>
        </w:rPr>
        <w:t xml:space="preserve">多一页扣0.1分，因页数不符合要求的扣分最多不超过5分。</w:t>
      </w:r>
      <w:r>
        <w:rPr>
          <w:rFonts w:hint="eastAsia" w:ascii="宋体" w:hAnsi="宋体" w:eastAsia="宋体" w:cs="宋体"/>
          <w:b/>
          <w:bCs/>
          <w:color w:val="auto"/>
          <w:szCs w:val="24"/>
          <w:highlight w:val="none"/>
          <w:lang w:eastAsia="zh-CN"/>
        </w:rPr>
        <w:t xml:space="preserve">投标人在制作技术文件部分相关内容时不得有体现投标人身份的内容，否则投标无效。</w:t>
      </w:r>
      <w:r/>
    </w:p>
    <w:p>
      <w:pPr>
        <w:pStyle w:val="121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1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1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rPr>
          <w:rFonts w:hint="eastAsia" w:ascii="宋体" w:hAnsi="宋体" w:eastAsia="宋体" w:cs="宋体"/>
          <w:color w:val="auto"/>
          <w:highlight w:val="none"/>
          <w:lang w:eastAsia="zh-CN"/>
        </w:rPr>
      </w:r>
      <w:r/>
    </w:p>
    <w:p>
      <w:pPr>
        <w:pStyle w:val="121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1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附件二：投标文件格式</w:t>
      </w:r>
      <w:bookmarkEnd w:id="18"/>
      <w:r/>
      <w:bookmarkEnd w:id="19"/>
      <w:r/>
      <w:r/>
    </w:p>
    <w:p>
      <w:pPr>
        <w:jc w:val="center"/>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t xml:space="preserve">投</w:t>
      </w:r>
      <w:r/>
    </w:p>
    <w:p>
      <w:pPr>
        <w:jc w:val="center"/>
        <w:rPr>
          <w:rFonts w:hint="eastAsia" w:ascii="宋体" w:hAnsi="宋体" w:eastAsia="宋体" w:cs="宋体"/>
          <w:b/>
          <w:color w:val="auto"/>
          <w:sz w:val="72"/>
          <w:highlight w:val="none"/>
          <w:lang w:eastAsia="zh-CN"/>
        </w:rPr>
      </w:pPr>
      <w:r>
        <w:rPr>
          <w:rFonts w:hint="eastAsia" w:ascii="宋体" w:hAnsi="宋体" w:eastAsia="宋体" w:cs="宋体"/>
          <w:b/>
          <w:color w:val="auto"/>
          <w:sz w:val="72"/>
          <w:highlight w:val="none"/>
          <w:lang w:eastAsia="zh-CN"/>
        </w:rPr>
      </w:r>
      <w:r/>
    </w:p>
    <w:p>
      <w:pPr>
        <w:jc w:val="center"/>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t xml:space="preserve">标</w:t>
      </w:r>
      <w:r/>
    </w:p>
    <w:p>
      <w:pPr>
        <w:jc w:val="center"/>
        <w:rPr>
          <w:rFonts w:hint="eastAsia" w:ascii="宋体" w:hAnsi="宋体" w:eastAsia="宋体" w:cs="宋体"/>
          <w:b/>
          <w:color w:val="auto"/>
          <w:sz w:val="72"/>
          <w:highlight w:val="none"/>
          <w:lang w:eastAsia="zh-CN"/>
        </w:rPr>
      </w:pPr>
      <w:r>
        <w:rPr>
          <w:rFonts w:hint="eastAsia" w:ascii="宋体" w:hAnsi="宋体" w:eastAsia="宋体" w:cs="宋体"/>
          <w:b/>
          <w:color w:val="auto"/>
          <w:sz w:val="72"/>
          <w:highlight w:val="none"/>
          <w:lang w:eastAsia="zh-CN"/>
        </w:rPr>
      </w:r>
      <w:r/>
    </w:p>
    <w:p>
      <w:pPr>
        <w:jc w:val="center"/>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t xml:space="preserve">文</w:t>
      </w:r>
      <w:r/>
    </w:p>
    <w:p>
      <w:pPr>
        <w:jc w:val="center"/>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r>
      <w:r/>
    </w:p>
    <w:p>
      <w:pPr>
        <w:jc w:val="center"/>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t xml:space="preserve">件</w:t>
      </w:r>
      <w:r/>
    </w:p>
    <w:p>
      <w:pPr>
        <w:pStyle w:val="1255"/>
        <w:ind w:firstLine="0"/>
        <w:rPr>
          <w:rFonts w:hint="eastAsia" w:ascii="宋体" w:hAnsi="宋体" w:eastAsia="宋体" w:cs="宋体"/>
          <w:bCs/>
          <w:color w:val="auto"/>
          <w:sz w:val="52"/>
          <w:szCs w:val="52"/>
          <w:highlight w:val="none"/>
          <w:lang w:eastAsia="zh-CN"/>
        </w:rPr>
      </w:pPr>
      <w:r>
        <w:rPr>
          <w:rFonts w:hint="eastAsia" w:ascii="宋体" w:hAnsi="宋体" w:eastAsia="宋体" w:cs="宋体"/>
          <w:bCs/>
          <w:color w:val="auto"/>
          <w:sz w:val="52"/>
          <w:szCs w:val="52"/>
          <w:highlight w:val="none"/>
          <w:lang w:eastAsia="zh-CN"/>
        </w:rPr>
      </w:r>
      <w:r/>
    </w:p>
    <w:p>
      <w:pPr>
        <w:rPr>
          <w:rFonts w:hint="eastAsia" w:ascii="宋体" w:hAnsi="宋体" w:eastAsia="宋体" w:cs="宋体"/>
          <w:bCs/>
          <w:color w:val="auto"/>
          <w:sz w:val="30"/>
          <w:szCs w:val="30"/>
          <w:highlight w:val="none"/>
          <w:lang w:eastAsia="zh-CN"/>
        </w:rPr>
      </w:pPr>
      <w:r/>
      <w:bookmarkStart w:id="20" w:name="_Toc3725"/>
      <w:r/>
      <w:bookmarkStart w:id="21" w:name="_Toc31708"/>
      <w:r>
        <w:rPr>
          <w:rFonts w:hint="eastAsia" w:ascii="宋体" w:hAnsi="宋体" w:eastAsia="宋体" w:cs="宋体"/>
          <w:bCs/>
          <w:color w:val="auto"/>
          <w:sz w:val="30"/>
          <w:szCs w:val="30"/>
          <w:highlight w:val="none"/>
          <w:lang w:eastAsia="zh-CN"/>
        </w:rPr>
        <w:t xml:space="preserve">采购项目编号：</w:t>
      </w:r>
      <w:bookmarkEnd w:id="20"/>
      <w:r/>
      <w:bookmarkEnd w:id="21"/>
      <w:r/>
      <w:r/>
    </w:p>
    <w:p>
      <w:pPr>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lang w:eastAsia="zh-CN"/>
        </w:rPr>
        <w:t xml:space="preserve">采购项目名称：</w:t>
      </w:r>
      <w:r/>
    </w:p>
    <w:p>
      <w:pPr>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 xml:space="preserve">投标人：</w:t>
      </w:r>
      <w:r/>
    </w:p>
    <w:p>
      <w:pPr>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r>
      <w:r/>
    </w:p>
    <w:p>
      <w:pPr>
        <w:jc w:val="center"/>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 xml:space="preserve">年  月  日</w:t>
      </w:r>
      <w:bookmarkStart w:id="22" w:name="一．报价函（格式）"/>
      <w:r/>
      <w:bookmarkEnd w:id="22"/>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 xml:space="preserve">（一）投标函（格式）：</w:t>
      </w:r>
      <w:r/>
    </w:p>
    <w:p>
      <w:pPr>
        <w:ind w:firstLine="0"/>
        <w:jc w:val="center"/>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 xml:space="preserve">投标函</w:t>
      </w:r>
      <w:r/>
    </w:p>
    <w:p>
      <w:pPr>
        <w:ind w:firstLine="0"/>
        <w:jc w:val="center"/>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致：</w:t>
      </w:r>
      <w:r>
        <w:rPr>
          <w:rFonts w:hint="eastAsia" w:ascii="宋体" w:hAnsi="宋体" w:eastAsia="宋体" w:cs="宋体"/>
          <w:bCs/>
          <w:color w:val="auto"/>
          <w:szCs w:val="24"/>
          <w:highlight w:val="none"/>
          <w:u w:val="single"/>
          <w:lang w:eastAsia="zh-CN"/>
        </w:rPr>
        <w:t xml:space="preserve">江苏朝阳工程管理咨询有限责任公司</w:t>
      </w:r>
      <w:r>
        <w:rPr>
          <w:rFonts w:hint="eastAsia" w:ascii="宋体" w:hAnsi="宋体" w:eastAsia="宋体" w:cs="宋体"/>
          <w:bCs/>
          <w:color w:val="auto"/>
          <w:szCs w:val="24"/>
          <w:highlight w:val="none"/>
          <w:lang w:eastAsia="zh-CN"/>
        </w:rPr>
        <w:t xml:space="preserve">：</w:t>
      </w:r>
      <w:r/>
    </w:p>
    <w:p>
      <w:pPr>
        <w:ind w:firstLine="480"/>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我方收到贵方编号</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招标文件，经仔细阅读和研究，我方决定参加此次</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的投标。</w:t>
      </w:r>
      <w:r/>
    </w:p>
    <w:p>
      <w:pPr>
        <w:numPr>
          <w:ilvl w:val="0"/>
          <w:numId w:val="8"/>
        </w:numPr>
        <w:ind w:left="0" w:firstLine="525"/>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我方愿意按照招标文件的一切要求，提供本项目的投标，投标总价见《开标一览表》。</w:t>
      </w:r>
      <w:r/>
    </w:p>
    <w:p>
      <w:pPr>
        <w:numPr>
          <w:ilvl w:val="0"/>
          <w:numId w:val="8"/>
        </w:numPr>
        <w:ind w:left="0" w:firstLine="523"/>
        <w:tabs>
          <w:tab w:val="left" w:pos="0" w:leader="none"/>
          <w:tab w:val="left" w:pos="315" w:leader="none"/>
          <w:tab w:val="left" w:pos="525" w:leader="none"/>
          <w:tab w:val="left" w:pos="840" w:leader="none"/>
          <w:tab w:val="left" w:pos="945" w:leader="none"/>
          <w:tab w:val="left" w:pos="1050" w:leader="none"/>
        </w:tabs>
        <w:rPr>
          <w:rStyle w:val="1272"/>
          <w:rFonts w:hint="eastAsia" w:ascii="宋体" w:hAnsi="宋体" w:eastAsia="宋体" w:cs="宋体"/>
          <w:bCs/>
          <w:color w:val="auto"/>
          <w:highlight w:val="none"/>
          <w:lang w:eastAsia="zh-CN"/>
        </w:rPr>
      </w:pPr>
      <w:r>
        <w:rPr>
          <w:rFonts w:hint="eastAsia" w:ascii="宋体" w:hAnsi="宋体" w:eastAsia="宋体" w:cs="宋体"/>
          <w:bCs/>
          <w:color w:val="auto"/>
          <w:szCs w:val="24"/>
          <w:highlight w:val="none"/>
          <w:lang w:eastAsia="zh-CN"/>
        </w:rPr>
        <w:t xml:space="preserve">我方愿意提供招标文件中要求的文件、资料。</w:t>
      </w:r>
      <w:r/>
    </w:p>
    <w:p>
      <w:pPr>
        <w:numPr>
          <w:ilvl w:val="0"/>
          <w:numId w:val="8"/>
        </w:numPr>
        <w:ind w:left="0" w:firstLine="523"/>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我方同意按招标文件中的规定，本投标文件投标的有效期限为开标之日起90天。</w:t>
      </w:r>
      <w:r/>
    </w:p>
    <w:p>
      <w:pPr>
        <w:numPr>
          <w:ilvl w:val="0"/>
          <w:numId w:val="8"/>
        </w:numPr>
        <w:ind w:left="0" w:firstLine="523"/>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如果我方的投标文件被接受，我方将履行招标文件中规定的每一项要求，按期、按质、按量，完成服务任务。</w:t>
      </w:r>
      <w:r/>
    </w:p>
    <w:p>
      <w:pPr>
        <w:numPr>
          <w:ilvl w:val="0"/>
          <w:numId w:val="8"/>
        </w:numPr>
        <w:ind w:left="0" w:firstLine="523"/>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我方认为采购代理机构有权决定中标者。</w:t>
      </w:r>
      <w:r/>
    </w:p>
    <w:p>
      <w:pPr>
        <w:numPr>
          <w:ilvl w:val="0"/>
          <w:numId w:val="8"/>
        </w:numPr>
        <w:ind w:left="0" w:firstLine="523"/>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Cs w:val="24"/>
          <w:highlight w:val="none"/>
          <w:lang w:eastAsia="zh-CN"/>
        </w:rPr>
        <w:t xml:space="preserve">和</w:t>
      </w:r>
      <w:r>
        <w:rPr>
          <w:rFonts w:hint="eastAsia" w:ascii="宋体" w:hAnsi="宋体" w:eastAsia="宋体" w:cs="宋体"/>
          <w:bCs/>
          <w:color w:val="auto"/>
          <w:szCs w:val="24"/>
          <w:highlight w:val="none"/>
          <w:lang w:eastAsia="zh-CN"/>
        </w:rPr>
        <w:t xml:space="preserve">合同条款履行自己的全部责任。</w:t>
      </w:r>
      <w:r/>
    </w:p>
    <w:p>
      <w:pPr>
        <w:numPr>
          <w:ilvl w:val="0"/>
          <w:numId w:val="8"/>
        </w:numPr>
        <w:ind w:left="0" w:firstLine="523"/>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我方认可并遵守招标文件的所有规定，放弃对招标文件提出质疑的权利。</w:t>
      </w:r>
      <w:r/>
    </w:p>
    <w:p>
      <w:pPr>
        <w:numPr>
          <w:ilvl w:val="0"/>
          <w:numId w:val="8"/>
        </w:numPr>
        <w:ind w:left="0" w:firstLine="523"/>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8"/>
        </w:numPr>
        <w:ind w:left="0" w:firstLine="523"/>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如果我方被确定为中标供应商，我方愿意</w:t>
      </w:r>
      <w:r>
        <w:rPr>
          <w:rFonts w:hint="eastAsia" w:ascii="宋体" w:hAnsi="宋体" w:eastAsia="宋体" w:cs="宋体"/>
          <w:color w:val="auto"/>
          <w:szCs w:val="24"/>
          <w:highlight w:val="none"/>
          <w:lang w:eastAsia="zh-CN"/>
        </w:rPr>
        <w:t xml:space="preserve">向</w:t>
      </w:r>
      <w:r>
        <w:rPr>
          <w:rFonts w:hint="eastAsia" w:ascii="宋体" w:hAnsi="宋体" w:eastAsia="宋体" w:cs="宋体"/>
          <w:bCs/>
          <w:color w:val="auto"/>
          <w:szCs w:val="24"/>
          <w:highlight w:val="none"/>
          <w:lang w:eastAsia="zh-CN"/>
        </w:rPr>
        <w:t xml:space="preserve">采购人交纳履约保证金（如有）。且我方如无不可抗力，又未履行招标文件、投标文件和合同条款的，一经查实，我方愿意赔偿由此而造成的一切损失，并同意接受按招标文件的相关要求对我方进行的处理。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我方决不提供虚假材料谋取中标、决不采取不正当手段诋毁、排挤其他供应商、决不与采购人、</w:t>
      </w:r>
      <w:r>
        <w:rPr>
          <w:rFonts w:hint="eastAsia" w:ascii="宋体" w:hAnsi="宋体" w:cs="宋体"/>
          <w:bCs/>
          <w:color w:val="auto"/>
          <w:szCs w:val="24"/>
          <w:highlight w:val="none"/>
          <w:lang w:eastAsia="zh-CN"/>
        </w:rPr>
        <w:t xml:space="preserve">其他</w:t>
      </w:r>
      <w:r>
        <w:rPr>
          <w:rFonts w:hint="eastAsia" w:ascii="宋体" w:hAnsi="宋体" w:eastAsia="宋体" w:cs="宋体"/>
          <w:bCs/>
          <w:color w:val="auto"/>
          <w:szCs w:val="24"/>
          <w:highlight w:val="none"/>
          <w:lang w:eastAsia="zh-CN"/>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720"/>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pStyle w:val="12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spacing w:line="400" w:lineRule="exact"/>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投标人（盖章）：     </w:t>
      </w:r>
      <w:r/>
    </w:p>
    <w:p>
      <w:pPr>
        <w:ind w:firstLine="480"/>
        <w:spacing w:line="400" w:lineRule="exact"/>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法定代表人或法定代表人授权代表签字或盖章：</w:t>
      </w:r>
      <w:r/>
    </w:p>
    <w:p>
      <w:pPr>
        <w:ind w:firstLine="480"/>
        <w:spacing w:line="400" w:lineRule="exact"/>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电话：                              传真：</w:t>
      </w:r>
      <w:r/>
    </w:p>
    <w:p>
      <w:pPr>
        <w:ind w:firstLine="480"/>
        <w:spacing w:line="400" w:lineRule="exact"/>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通讯地址：                          邮编：</w:t>
      </w:r>
      <w:r/>
    </w:p>
    <w:p>
      <w:pPr>
        <w:ind w:firstLine="24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jc w:val="both"/>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jc w:val="both"/>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 w:val="30"/>
          <w:szCs w:val="30"/>
          <w:highlight w:val="none"/>
          <w:lang w:eastAsia="zh-CN"/>
        </w:rPr>
        <w:t xml:space="preserve">（二）关于资格的声明函（格式）</w:t>
      </w:r>
      <w:r/>
    </w:p>
    <w:p>
      <w:pPr>
        <w:ind w:firstLine="0"/>
        <w:jc w:val="center"/>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关于资格的声明函</w:t>
      </w:r>
      <w:r/>
    </w:p>
    <w:p>
      <w:pPr>
        <w:ind w:firstLine="0"/>
        <w:jc w:val="center"/>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0"/>
        <w:jc w:val="center"/>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采购项目编号： </w:t>
      </w:r>
      <w:r/>
    </w:p>
    <w:p>
      <w:pPr>
        <w:ind w:firstLine="0"/>
        <w:jc w:val="center"/>
        <w:widowControl w:val="off"/>
        <w:tabs>
          <w:tab w:val="left" w:pos="6300" w:leader="none"/>
        </w:tabs>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        日期：</w:t>
      </w:r>
      <w:r/>
    </w:p>
    <w:p>
      <w:pPr>
        <w:ind w:firstLine="0"/>
        <w:jc w:val="both"/>
        <w:widowControl w:val="off"/>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    </w:t>
      </w:r>
      <w:r>
        <w:rPr>
          <w:rFonts w:hint="eastAsia" w:ascii="宋体" w:hAnsi="宋体" w:eastAsia="宋体" w:cs="宋体"/>
          <w:bCs/>
          <w:color w:val="auto"/>
          <w:szCs w:val="24"/>
          <w:highlight w:val="none"/>
          <w:u w:val="single"/>
          <w:lang w:eastAsia="zh-CN"/>
        </w:rPr>
        <w:t xml:space="preserve">     （采购人）    ：</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我公司(单位)愿针对本次项目</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进行投标。</w:t>
      </w:r>
      <w:r>
        <w:rPr>
          <w:rFonts w:hint="eastAsia" w:ascii="宋体" w:hAnsi="宋体" w:eastAsia="宋体" w:cs="宋体"/>
          <w:bCs/>
          <w:color w:val="auto"/>
          <w:szCs w:val="24"/>
          <w:highlight w:val="none"/>
          <w:lang w:eastAsia="zh-CN"/>
        </w:rPr>
        <w:br w:type="textWrapping" w:clear="all"/>
      </w:r>
      <w:r>
        <w:rPr>
          <w:rFonts w:hint="eastAsia" w:ascii="宋体" w:hAnsi="宋体" w:eastAsia="宋体" w:cs="宋体"/>
          <w:bCs/>
          <w:color w:val="auto"/>
          <w:szCs w:val="24"/>
          <w:highlight w:val="none"/>
          <w:lang w:eastAsia="zh-CN"/>
        </w:rPr>
        <w:t xml:space="preserve">    我公司(单位)符合《中华人民共和国政府采购法》第二十二条的规定，在此郑重承诺具备以下条件：</w:t>
      </w:r>
      <w:r>
        <w:rPr>
          <w:rFonts w:hint="eastAsia" w:ascii="宋体" w:hAnsi="宋体" w:eastAsia="宋体" w:cs="宋体"/>
          <w:bCs/>
          <w:color w:val="auto"/>
          <w:szCs w:val="24"/>
          <w:highlight w:val="none"/>
          <w:lang w:eastAsia="zh-CN"/>
        </w:rPr>
        <w:br w:type="textWrapping" w:clear="all"/>
      </w:r>
      <w:r>
        <w:rPr>
          <w:rFonts w:hint="eastAsia" w:ascii="宋体" w:hAnsi="宋体" w:eastAsia="宋体" w:cs="宋体"/>
          <w:bCs/>
          <w:color w:val="auto"/>
          <w:szCs w:val="24"/>
          <w:highlight w:val="none"/>
          <w:lang w:eastAsia="zh-CN"/>
        </w:rPr>
        <w:t xml:space="preserve">    (一)具有独立承担民事责任的能力；</w:t>
      </w:r>
      <w:r>
        <w:rPr>
          <w:rFonts w:hint="eastAsia" w:ascii="宋体" w:hAnsi="宋体" w:eastAsia="宋体" w:cs="宋体"/>
          <w:bCs/>
          <w:color w:val="auto"/>
          <w:szCs w:val="24"/>
          <w:highlight w:val="none"/>
          <w:lang w:eastAsia="zh-CN"/>
        </w:rPr>
        <w:br w:type="textWrapping" w:clear="all"/>
      </w:r>
      <w:r>
        <w:rPr>
          <w:rFonts w:hint="eastAsia" w:ascii="宋体" w:hAnsi="宋体" w:eastAsia="宋体" w:cs="宋体"/>
          <w:bCs/>
          <w:color w:val="auto"/>
          <w:szCs w:val="24"/>
          <w:highlight w:val="none"/>
          <w:lang w:eastAsia="zh-CN"/>
        </w:rPr>
        <w:t xml:space="preserve">    (二)具有良好的商业信誉和健全的财务会计制度；</w:t>
      </w:r>
      <w:r>
        <w:rPr>
          <w:rFonts w:hint="eastAsia" w:ascii="宋体" w:hAnsi="宋体" w:eastAsia="宋体" w:cs="宋体"/>
          <w:bCs/>
          <w:color w:val="auto"/>
          <w:szCs w:val="24"/>
          <w:highlight w:val="none"/>
          <w:lang w:eastAsia="zh-CN"/>
        </w:rPr>
        <w:br w:type="textWrapping" w:clear="all"/>
      </w:r>
      <w:r>
        <w:rPr>
          <w:rFonts w:hint="eastAsia" w:ascii="宋体" w:hAnsi="宋体" w:eastAsia="宋体" w:cs="宋体"/>
          <w:bCs/>
          <w:color w:val="auto"/>
          <w:szCs w:val="24"/>
          <w:highlight w:val="none"/>
          <w:lang w:eastAsia="zh-CN"/>
        </w:rPr>
        <w:t xml:space="preserve">    (三)具有履行合同所必需的设备和专业技术能力；</w:t>
      </w:r>
      <w:r>
        <w:rPr>
          <w:rFonts w:hint="eastAsia" w:ascii="宋体" w:hAnsi="宋体" w:eastAsia="宋体" w:cs="宋体"/>
          <w:bCs/>
          <w:color w:val="auto"/>
          <w:szCs w:val="24"/>
          <w:highlight w:val="none"/>
          <w:lang w:eastAsia="zh-CN"/>
        </w:rPr>
        <w:br w:type="textWrapping" w:clear="all"/>
      </w:r>
      <w:r>
        <w:rPr>
          <w:rFonts w:hint="eastAsia" w:ascii="宋体" w:hAnsi="宋体" w:eastAsia="宋体" w:cs="宋体"/>
          <w:bCs/>
          <w:color w:val="auto"/>
          <w:szCs w:val="24"/>
          <w:highlight w:val="none"/>
          <w:lang w:eastAsia="zh-CN"/>
        </w:rPr>
        <w:t xml:space="preserve">    (四)有依法缴纳税收和社会保障资金的良好记录；</w:t>
      </w:r>
      <w:r>
        <w:rPr>
          <w:rFonts w:hint="eastAsia" w:ascii="宋体" w:hAnsi="宋体" w:eastAsia="宋体" w:cs="宋体"/>
          <w:bCs/>
          <w:color w:val="auto"/>
          <w:szCs w:val="24"/>
          <w:highlight w:val="none"/>
          <w:lang w:eastAsia="zh-CN"/>
        </w:rPr>
        <w:br w:type="textWrapping" w:clear="all"/>
      </w:r>
      <w:r>
        <w:rPr>
          <w:rFonts w:hint="eastAsia" w:ascii="宋体" w:hAnsi="宋体" w:eastAsia="宋体" w:cs="宋体"/>
          <w:bCs/>
          <w:color w:val="auto"/>
          <w:szCs w:val="24"/>
          <w:highlight w:val="none"/>
          <w:lang w:eastAsia="zh-CN"/>
        </w:rPr>
        <w:t xml:space="preserve">    (五)近三年内，在经营活动中没有重大违法记录；</w:t>
      </w:r>
      <w:r>
        <w:rPr>
          <w:rFonts w:hint="eastAsia" w:ascii="宋体" w:hAnsi="宋体" w:eastAsia="宋体" w:cs="宋体"/>
          <w:bCs/>
          <w:color w:val="auto"/>
          <w:szCs w:val="24"/>
          <w:highlight w:val="none"/>
          <w:lang w:eastAsia="zh-CN"/>
        </w:rPr>
        <w:br w:type="textWrapping" w:clear="all"/>
      </w:r>
      <w:r>
        <w:rPr>
          <w:rFonts w:hint="eastAsia" w:ascii="宋体" w:hAnsi="宋体" w:eastAsia="宋体" w:cs="宋体"/>
          <w:bCs/>
          <w:color w:val="auto"/>
          <w:szCs w:val="24"/>
          <w:highlight w:val="none"/>
          <w:lang w:eastAsia="zh-CN"/>
        </w:rPr>
        <w:t xml:space="preserve">    (六)</w:t>
      </w:r>
      <w:r>
        <w:rPr>
          <w:rFonts w:hint="eastAsia" w:ascii="宋体" w:hAnsi="宋体" w:eastAsia="宋体" w:cs="宋体"/>
          <w:color w:val="auto"/>
          <w:highlight w:val="none"/>
          <w:lang w:eastAsia="zh-CN"/>
        </w:rPr>
        <w:t xml:space="preserve"> </w:t>
      </w:r>
      <w:r>
        <w:rPr>
          <w:rFonts w:hint="eastAsia" w:ascii="宋体" w:hAnsi="宋体" w:eastAsia="宋体" w:cs="宋体"/>
          <w:bCs/>
          <w:color w:val="auto"/>
          <w:szCs w:val="24"/>
          <w:highlight w:val="none"/>
          <w:lang w:eastAsia="zh-CN"/>
        </w:rPr>
        <w:t xml:space="preserve">投标文件中所有关于投标资格的文件、证明、陈述均是真实的、准确的。</w:t>
      </w:r>
      <w:r>
        <w:rPr>
          <w:rFonts w:hint="eastAsia" w:ascii="宋体" w:hAnsi="宋体" w:eastAsia="宋体" w:cs="宋体"/>
          <w:bCs/>
          <w:color w:val="auto"/>
          <w:szCs w:val="24"/>
          <w:highlight w:val="none"/>
          <w:lang w:eastAsia="zh-CN"/>
        </w:rPr>
        <w:br w:type="textWrapping" w:clear="all"/>
      </w:r>
      <w:r>
        <w:rPr>
          <w:rFonts w:hint="eastAsia" w:ascii="宋体" w:hAnsi="宋体" w:eastAsia="宋体" w:cs="宋体"/>
          <w:bCs/>
          <w:color w:val="auto"/>
          <w:szCs w:val="24"/>
          <w:highlight w:val="none"/>
          <w:lang w:eastAsia="zh-CN"/>
        </w:rPr>
        <w:t xml:space="preserve">    若有违背，我公司(单位)愿意承担由此而产生的一切后果。</w:t>
      </w:r>
      <w:r/>
    </w:p>
    <w:p>
      <w:pPr>
        <w:ind w:firstLine="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                                              供应商名称(盖章)：</w:t>
      </w:r>
      <w:r/>
    </w:p>
    <w:p>
      <w:pPr>
        <w:ind w:firstLine="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                            法定代表人或授权委托人(签字或盖章)：</w:t>
      </w:r>
      <w:r/>
    </w:p>
    <w:p>
      <w:pPr>
        <w:ind w:right="34" w:firstLine="403"/>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right="34" w:firstLine="403"/>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firstLine="0"/>
        <w:jc w:val="both"/>
        <w:widowControl w:val="off"/>
        <w:rPr>
          <w:rFonts w:hint="eastAsia" w:ascii="宋体" w:hAnsi="宋体" w:eastAsia="宋体" w:cs="宋体"/>
          <w:color w:val="auto"/>
          <w:szCs w:val="24"/>
          <w:highlight w:val="none"/>
          <w:lang w:eastAsia="zh-CN"/>
        </w:rPr>
      </w:pPr>
      <w:r>
        <w:rPr>
          <w:rFonts w:hint="eastAsia" w:ascii="宋体" w:hAnsi="宋体" w:eastAsia="宋体" w:cs="宋体"/>
          <w:bCs/>
          <w:color w:val="auto"/>
          <w:szCs w:val="24"/>
          <w:highlight w:val="none"/>
          <w:lang w:eastAsia="zh-CN"/>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p>
    <w:p>
      <w:pPr>
        <w:ind w:firstLine="0"/>
        <w:spacing w:line="440" w:lineRule="exact"/>
        <w:tabs>
          <w:tab w:val="left" w:pos="360" w:leader="none"/>
          <w:tab w:val="left" w:pos="960"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spacing w:line="440" w:lineRule="exact"/>
        <w:tabs>
          <w:tab w:val="left" w:pos="360" w:leader="none"/>
          <w:tab w:val="left" w:pos="960"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rPr>
          <w:rFonts w:hint="eastAsia" w:ascii="宋体" w:hAnsi="宋体" w:eastAsia="宋体" w:cs="宋体"/>
          <w:color w:val="auto"/>
          <w:highlight w:val="none"/>
          <w:lang w:eastAsia="zh-CN"/>
        </w:rPr>
      </w:r>
      <w:r/>
    </w:p>
    <w:p>
      <w:pPr>
        <w:ind w:firstLine="0"/>
        <w:spacing w:line="440" w:lineRule="exact"/>
        <w:tabs>
          <w:tab w:val="left" w:pos="360" w:leader="none"/>
          <w:tab w:val="left" w:pos="960"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rPr>
          <w:rFonts w:hint="eastAsia" w:ascii="宋体" w:hAnsi="宋体" w:eastAsia="宋体" w:cs="宋体"/>
          <w:color w:val="auto"/>
          <w:highlight w:val="none"/>
          <w:lang w:eastAsia="zh-CN"/>
        </w:rPr>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 xml:space="preserve">（三）法定代表人授权委托书（格式）</w:t>
      </w:r>
      <w:r/>
    </w:p>
    <w:p>
      <w:pPr>
        <w:ind w:firstLine="0"/>
        <w:jc w:val="center"/>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p>
      <w:pPr>
        <w:ind w:firstLine="0"/>
        <w:jc w:val="center"/>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p>
      <w:pPr>
        <w:ind w:firstLine="0"/>
        <w:jc w:val="center"/>
        <w:widowControl w:val="off"/>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授权委托书</w:t>
      </w:r>
      <w:r/>
    </w:p>
    <w:p>
      <w:pPr>
        <w:ind w:firstLine="0"/>
        <w:jc w:val="center"/>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采购编号：</w:t>
      </w:r>
      <w:r/>
    </w:p>
    <w:p>
      <w:pPr>
        <w:ind w:firstLine="0"/>
        <w:jc w:val="center"/>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日期：</w:t>
      </w:r>
      <w:r/>
    </w:p>
    <w:p>
      <w:pPr>
        <w:ind w:firstLine="0"/>
        <w:jc w:val="center"/>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widowControl w:val="off"/>
        <w:rPr>
          <w:rFonts w:hint="eastAsia" w:ascii="宋体" w:hAnsi="宋体" w:eastAsia="宋体" w:cs="宋体"/>
          <w:color w:val="auto"/>
          <w:szCs w:val="24"/>
          <w:highlight w:val="none"/>
          <w:u w:val="single"/>
          <w:lang w:eastAsia="zh-CN"/>
        </w:rPr>
      </w:pPr>
      <w:r>
        <w:rPr>
          <w:rFonts w:hint="eastAsia" w:ascii="宋体" w:hAnsi="宋体" w:eastAsia="宋体" w:cs="宋体"/>
          <w:color w:val="auto"/>
          <w:szCs w:val="24"/>
          <w:highlight w:val="none"/>
          <w:u w:val="single"/>
          <w:lang w:eastAsia="zh-CN"/>
        </w:rPr>
        <w:t xml:space="preserve">   江苏朝阳工程管理咨询有限责任公司：  </w:t>
      </w:r>
      <w:r/>
    </w:p>
    <w:p>
      <w:pPr>
        <w:ind w:firstLine="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   </w:t>
      </w:r>
      <w:r>
        <w:rPr>
          <w:rFonts w:hint="eastAsia" w:ascii="宋体" w:hAnsi="宋体" w:eastAsia="宋体" w:cs="宋体"/>
          <w:color w:val="auto"/>
          <w:szCs w:val="24"/>
          <w:highlight w:val="none"/>
          <w:u w:val="single"/>
          <w:lang w:eastAsia="zh-CN"/>
        </w:rPr>
        <w:t xml:space="preserve">     （供应商名称）       </w:t>
      </w:r>
      <w:r>
        <w:rPr>
          <w:rFonts w:hint="eastAsia" w:ascii="宋体" w:hAnsi="宋体" w:eastAsia="宋体" w:cs="宋体"/>
          <w:color w:val="auto"/>
          <w:szCs w:val="24"/>
          <w:highlight w:val="none"/>
          <w:lang w:eastAsia="zh-CN"/>
        </w:rPr>
        <w:t xml:space="preserve">系中华人民共和国合法企业。</w:t>
      </w:r>
      <w:r/>
    </w:p>
    <w:p>
      <w:pPr>
        <w:ind w:firstLine="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法定地址：</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特授权</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代表我公司（单位）全权办理针对本项目（采购编号：</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）的报价等具体工作，并签署全部有关文件、协议及合同。</w:t>
      </w:r>
      <w:r/>
    </w:p>
    <w:p>
      <w:pPr>
        <w:ind w:firstLine="48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我公司（单位）对被授权人的签名负全部责任。</w:t>
      </w:r>
      <w:r/>
    </w:p>
    <w:p>
      <w:pPr>
        <w:ind w:firstLine="48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被授权人情况：</w:t>
      </w:r>
      <w:r/>
    </w:p>
    <w:p>
      <w:pPr>
        <w:ind w:firstLine="48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姓名：          性别：         年龄：          职务：</w:t>
      </w:r>
      <w:r/>
    </w:p>
    <w:p>
      <w:pPr>
        <w:ind w:firstLine="48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身份证号码：                   电话：</w:t>
      </w:r>
      <w:r/>
    </w:p>
    <w:p>
      <w:pPr>
        <w:ind w:firstLine="48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                                供应商名称（盖章）：</w:t>
      </w:r>
      <w:r/>
    </w:p>
    <w:p>
      <w:pPr>
        <w:ind w:firstLine="432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法定代表人（签字或盖章）：</w:t>
      </w:r>
      <w:r/>
    </w:p>
    <w:p>
      <w:pPr>
        <w:ind w:firstLine="504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年     月     日</w:t>
      </w:r>
      <w:r/>
    </w:p>
    <w:tbl>
      <w:tblPr>
        <w:tblStyle w:val="11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firstLine="0"/>
              <w:jc w:val="both"/>
              <w:spacing w:before="4"/>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before="4"/>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before="4"/>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法定代表人身份证扫描件</w:t>
            </w:r>
            <w:r/>
          </w:p>
          <w:p>
            <w:pPr>
              <w:ind w:firstLine="0"/>
              <w:jc w:val="center"/>
              <w:spacing w:before="4"/>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正反面</w:t>
            </w:r>
            <w:r/>
          </w:p>
        </w:tc>
        <w:tc>
          <w:tcPr>
            <w:tcW w:w="720" w:type="dxa"/>
            <w:textDirection w:val="lrTb"/>
            <w:noWrap w:val="false"/>
          </w:tcPr>
          <w:p>
            <w:pPr>
              <w:ind w:firstLine="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tc>
        <w:tc>
          <w:tcPr>
            <w:tcW w:w="5040" w:type="dxa"/>
            <w:textDirection w:val="lrTb"/>
            <w:noWrap w:val="false"/>
          </w:tcPr>
          <w:p>
            <w:pPr>
              <w:ind w:firstLine="0"/>
              <w:jc w:val="both"/>
              <w:spacing w:before="4"/>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before="4"/>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before="4"/>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授权代表身份证扫描件</w:t>
            </w:r>
            <w:r/>
          </w:p>
          <w:p>
            <w:pPr>
              <w:ind w:firstLine="0"/>
              <w:jc w:val="center"/>
              <w:spacing w:before="4"/>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正反面</w:t>
            </w:r>
            <w:r/>
          </w:p>
        </w:tc>
      </w:tr>
    </w:tbl>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rPr>
          <w:rFonts w:hint="eastAsia" w:ascii="宋体" w:hAnsi="宋体" w:eastAsia="宋体" w:cs="宋体"/>
          <w:b/>
          <w:color w:val="auto"/>
          <w:szCs w:val="24"/>
          <w:highlight w:val="none"/>
          <w:lang w:eastAsia="zh-CN"/>
        </w:rPr>
        <w:outlineLvl w:val="2"/>
      </w:pPr>
      <w:r>
        <w:rPr>
          <w:rFonts w:hint="eastAsia" w:ascii="宋体" w:hAnsi="宋体" w:eastAsia="宋体" w:cs="宋体"/>
          <w:b/>
          <w:color w:val="auto"/>
          <w:szCs w:val="24"/>
          <w:highlight w:val="none"/>
          <w:lang w:eastAsia="zh-CN"/>
        </w:rPr>
      </w:r>
      <w:r/>
    </w:p>
    <w:p>
      <w:pPr>
        <w:ind w:firstLine="0"/>
        <w:rPr>
          <w:rFonts w:hint="eastAsia" w:ascii="宋体" w:hAnsi="宋体" w:eastAsia="宋体" w:cs="宋体"/>
          <w:b/>
          <w:color w:val="auto"/>
          <w:szCs w:val="24"/>
          <w:highlight w:val="none"/>
          <w:lang w:eastAsia="zh-CN"/>
        </w:rPr>
        <w:outlineLvl w:val="2"/>
      </w:pPr>
      <w:r>
        <w:rPr>
          <w:rFonts w:hint="eastAsia" w:ascii="宋体" w:hAnsi="宋体" w:eastAsia="宋体" w:cs="宋体"/>
          <w:b/>
          <w:color w:val="auto"/>
          <w:szCs w:val="24"/>
          <w:highlight w:val="none"/>
          <w:lang w:eastAsia="zh-CN"/>
        </w:rPr>
      </w:r>
      <w:r/>
    </w:p>
    <w:p>
      <w:pPr>
        <w:ind w:firstLine="0"/>
        <w:rPr>
          <w:rFonts w:hint="eastAsia" w:ascii="宋体" w:hAnsi="宋体" w:eastAsia="宋体" w:cs="宋体"/>
          <w:b/>
          <w:color w:val="auto"/>
          <w:szCs w:val="24"/>
          <w:highlight w:val="none"/>
          <w:lang w:eastAsia="zh-CN"/>
        </w:rPr>
        <w:outlineLvl w:val="2"/>
      </w:pPr>
      <w:r>
        <w:rPr>
          <w:rFonts w:hint="eastAsia" w:ascii="宋体" w:hAnsi="宋体" w:eastAsia="宋体" w:cs="宋体"/>
          <w:b/>
          <w:color w:val="auto"/>
          <w:szCs w:val="24"/>
          <w:highlight w:val="none"/>
          <w:lang w:eastAsia="zh-CN"/>
        </w:rPr>
        <w:t xml:space="preserve">法定代表人亲自参加投标的需提供：</w:t>
      </w:r>
      <w:r/>
    </w:p>
    <w:p>
      <w:pPr>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 xml:space="preserve">法定代表人身份证明书（格式）</w:t>
      </w:r>
      <w:r/>
    </w:p>
    <w:p>
      <w:pPr>
        <w:ind w:firstLine="612"/>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单位名称：</w:t>
      </w:r>
      <w:r>
        <w:rPr>
          <w:rFonts w:hint="eastAsia" w:ascii="宋体" w:hAnsi="宋体" w:eastAsia="宋体" w:cs="宋体"/>
          <w:color w:val="auto"/>
          <w:szCs w:val="24"/>
          <w:highlight w:val="none"/>
          <w:u w:val="single"/>
          <w:lang w:eastAsia="zh-CN"/>
        </w:rPr>
        <w:t xml:space="preserve">                                    </w:t>
      </w:r>
      <w:r/>
    </w:p>
    <w:p>
      <w:pPr>
        <w:ind w:firstLine="612"/>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610"/>
        <w:rPr>
          <w:rFonts w:hint="eastAsia" w:ascii="宋体" w:hAnsi="宋体" w:eastAsia="宋体" w:cs="宋体"/>
          <w:color w:val="auto"/>
          <w:szCs w:val="24"/>
          <w:highlight w:val="none"/>
          <w:u w:val="single"/>
          <w:lang w:eastAsia="zh-CN"/>
        </w:rPr>
      </w:pPr>
      <w:r>
        <w:rPr>
          <w:rFonts w:hint="eastAsia" w:ascii="宋体" w:hAnsi="宋体" w:eastAsia="宋体" w:cs="宋体"/>
          <w:color w:val="auto"/>
          <w:szCs w:val="24"/>
          <w:highlight w:val="none"/>
          <w:lang w:eastAsia="zh-CN"/>
        </w:rPr>
        <w:t xml:space="preserve">单位性质：</w:t>
      </w:r>
      <w:r>
        <w:rPr>
          <w:rFonts w:hint="eastAsia" w:ascii="宋体" w:hAnsi="宋体" w:eastAsia="宋体" w:cs="宋体"/>
          <w:color w:val="auto"/>
          <w:szCs w:val="24"/>
          <w:highlight w:val="none"/>
          <w:u w:val="single"/>
          <w:lang w:eastAsia="zh-CN"/>
        </w:rPr>
        <w:t xml:space="preserve">                                    </w:t>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610"/>
        <w:rPr>
          <w:rFonts w:hint="eastAsia" w:ascii="宋体" w:hAnsi="宋体" w:eastAsia="宋体" w:cs="宋体"/>
          <w:color w:val="auto"/>
          <w:szCs w:val="24"/>
          <w:highlight w:val="none"/>
          <w:u w:val="single"/>
          <w:lang w:eastAsia="zh-CN"/>
        </w:rPr>
      </w:pPr>
      <w:r>
        <w:rPr>
          <w:rFonts w:hint="eastAsia" w:ascii="宋体" w:hAnsi="宋体" w:eastAsia="宋体" w:cs="宋体"/>
          <w:color w:val="auto"/>
          <w:szCs w:val="24"/>
          <w:highlight w:val="none"/>
          <w:lang w:eastAsia="zh-CN"/>
        </w:rPr>
        <w:t xml:space="preserve">地    址：</w:t>
      </w:r>
      <w:r>
        <w:rPr>
          <w:rFonts w:hint="eastAsia" w:ascii="宋体" w:hAnsi="宋体" w:eastAsia="宋体" w:cs="宋体"/>
          <w:color w:val="auto"/>
          <w:szCs w:val="24"/>
          <w:highlight w:val="none"/>
          <w:u w:val="single"/>
          <w:lang w:eastAsia="zh-CN"/>
        </w:rPr>
        <w:t xml:space="preserve">                                    </w:t>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成立时间：</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年</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月</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日</w:t>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610"/>
        <w:rPr>
          <w:rFonts w:hint="eastAsia" w:ascii="宋体" w:hAnsi="宋体" w:eastAsia="宋体" w:cs="宋体"/>
          <w:color w:val="auto"/>
          <w:szCs w:val="24"/>
          <w:highlight w:val="none"/>
          <w:u w:val="single"/>
          <w:lang w:eastAsia="zh-CN"/>
        </w:rPr>
      </w:pPr>
      <w:r>
        <w:rPr>
          <w:rFonts w:hint="eastAsia" w:ascii="宋体" w:hAnsi="宋体" w:eastAsia="宋体" w:cs="宋体"/>
          <w:color w:val="auto"/>
          <w:szCs w:val="24"/>
          <w:highlight w:val="none"/>
          <w:lang w:eastAsia="zh-CN"/>
        </w:rPr>
        <w:t xml:space="preserve">经营期限：</w:t>
      </w:r>
      <w:r>
        <w:rPr>
          <w:rFonts w:hint="eastAsia" w:ascii="宋体" w:hAnsi="宋体" w:eastAsia="宋体" w:cs="宋体"/>
          <w:color w:val="auto"/>
          <w:szCs w:val="24"/>
          <w:highlight w:val="none"/>
          <w:u w:val="single"/>
          <w:lang w:eastAsia="zh-CN"/>
        </w:rPr>
        <w:t xml:space="preserve">                                    </w:t>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610"/>
        <w:rPr>
          <w:rFonts w:hint="eastAsia" w:ascii="宋体" w:hAnsi="宋体" w:eastAsia="宋体" w:cs="宋体"/>
          <w:color w:val="auto"/>
          <w:szCs w:val="24"/>
          <w:highlight w:val="none"/>
          <w:u w:val="single"/>
          <w:lang w:eastAsia="zh-CN"/>
        </w:rPr>
      </w:pPr>
      <w:r>
        <w:rPr>
          <w:rFonts w:hint="eastAsia" w:ascii="宋体" w:hAnsi="宋体" w:eastAsia="宋体" w:cs="宋体"/>
          <w:color w:val="auto"/>
          <w:szCs w:val="24"/>
          <w:highlight w:val="none"/>
          <w:lang w:eastAsia="zh-CN"/>
        </w:rPr>
        <w:t xml:space="preserve">姓    名</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性别：</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年龄：</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职务：</w:t>
      </w:r>
      <w:r>
        <w:rPr>
          <w:rFonts w:hint="eastAsia" w:ascii="宋体" w:hAnsi="宋体" w:eastAsia="宋体" w:cs="宋体"/>
          <w:color w:val="auto"/>
          <w:szCs w:val="24"/>
          <w:highlight w:val="none"/>
          <w:u w:val="single"/>
          <w:lang w:eastAsia="zh-CN"/>
        </w:rPr>
        <w:t xml:space="preserve">        </w:t>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系的法定代表人。</w:t>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61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特此证明。</w:t>
      </w:r>
      <w:r/>
    </w:p>
    <w:p>
      <w:pPr>
        <w:ind w:firstLine="4320"/>
        <w:spacing w:line="600" w:lineRule="auto"/>
        <w:tabs>
          <w:tab w:val="left" w:pos="720" w:leader="none"/>
          <w:tab w:val="left" w:pos="90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投标供应商：</w:t>
      </w:r>
      <w:r>
        <w:rPr>
          <w:rFonts w:hint="eastAsia" w:ascii="宋体" w:hAnsi="宋体" w:eastAsia="宋体" w:cs="宋体"/>
          <w:color w:val="auto"/>
          <w:szCs w:val="24"/>
          <w:highlight w:val="none"/>
          <w:u w:val="single"/>
          <w:lang w:eastAsia="zh-CN"/>
        </w:rPr>
        <w:t xml:space="preserve">             （盖公章）</w:t>
      </w:r>
      <w:r/>
    </w:p>
    <w:p>
      <w:pPr>
        <w:ind w:right="480" w:firstLine="528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日  期：  年  月  日</w:t>
      </w:r>
      <w:r/>
    </w:p>
    <w:p>
      <w:pPr>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投标人法定代表人身份证扫描件：</w:t>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2400935" cy="1373505"/>
                <wp:effectExtent l="4445" t="4445" r="17780" b="8890"/>
                <wp:wrapNone/>
                <wp:docPr id="41" name="文本框 1"/>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a:effectLst/>
                      </wps:spPr>
                      <wps:txbx>
                        <w:txbxContent>
                          <w:p>
                            <w:pPr>
                              <w:jc w:val="center"/>
                              <w:rPr>
                                <w:rFonts w:ascii="黑体" w:eastAsia="黑体"/>
                                <w:sz w:val="32"/>
                                <w:szCs w:val="32"/>
                                <w:lang w:eastAsia="zh-CN"/>
                              </w:rPr>
                            </w:pPr>
                            <w:r>
                              <w:rPr>
                                <w:rFonts w:hint="eastAsia" w:ascii="黑体" w:eastAsia="黑体"/>
                                <w:sz w:val="32"/>
                                <w:szCs w:val="32"/>
                                <w:lang w:eastAsia="zh-CN"/>
                              </w:rPr>
                              <w:t xml:space="preserve">法定代表人身份证</w:t>
                            </w:r>
                            <w:r/>
                          </w:p>
                          <w:p>
                            <w:pPr>
                              <w:jc w:val="center"/>
                              <w:rPr>
                                <w:rFonts w:ascii="黑体" w:eastAsia="黑体"/>
                                <w:sz w:val="32"/>
                                <w:szCs w:val="32"/>
                                <w:lang w:eastAsia="zh-CN"/>
                              </w:rPr>
                            </w:pPr>
                            <w:r>
                              <w:rPr>
                                <w:rFonts w:hint="eastAsia" w:ascii="黑体" w:eastAsia="黑体"/>
                                <w:sz w:val="32"/>
                                <w:szCs w:val="32"/>
                                <w:lang w:eastAsia="zh-CN"/>
                              </w:rPr>
                              <w:t xml:space="preserve">扫描件</w:t>
                            </w:r>
                            <w:r/>
                          </w:p>
                          <w:p>
                            <w:pPr>
                              <w:jc w:val="center"/>
                              <w:rPr>
                                <w:rFonts w:ascii="黑体" w:eastAsia="黑体"/>
                                <w:sz w:val="32"/>
                                <w:szCs w:val="32"/>
                              </w:rPr>
                            </w:pPr>
                            <w:r>
                              <w:rPr>
                                <w:rFonts w:hint="eastAsia" w:ascii="黑体" w:eastAsia="黑体"/>
                                <w:sz w:val="32"/>
                                <w:szCs w:val="32"/>
                              </w:rPr>
                              <w:t xml:space="preserve">（正面）</w:t>
                            </w:r>
                            <w:r/>
                          </w:p>
                          <w:p>
                            <w:r/>
                            <w:r/>
                          </w:p>
                        </w:txbxContent>
                      </wps:txbx>
                      <wps:bodyPr wrap="square" upright="1"/>
                    </wps:wsp>
                  </a:graphicData>
                </a:graphic>
              </wp:anchor>
            </w:drawing>
          </mc:Choice>
          <mc:Fallback>
            <w:pict>
              <v:shape id="shape 40" o:spid="_x0000_s40" o:spt="202" type="#_x0000_t202" style="position:absolute;z-index:251660288;o:allowoverlap:true;o:allowincell:true;mso-position-horizontal-relative:text;margin-left:0.0pt;mso-position-horizontal:absolute;mso-position-vertical-relative:text;margin-top:0.0pt;mso-position-vertical:absolute;width:189.0pt;height:108.1pt;mso-wrap-distance-left:9.0pt;mso-wrap-distance-top:0.0pt;mso-wrap-distance-right:9.0pt;mso-wrap-distance-bottom:0.0pt;visibility:visible;" fillcolor="#FFFFFF" strokecolor="#000000">
                <v:textbox inset="0,0,0,0">
                  <w:txbxContent>
                    <w:p>
                      <w:pPr>
                        <w:jc w:val="center"/>
                        <w:rPr>
                          <w:rFonts w:ascii="黑体" w:eastAsia="黑体"/>
                          <w:sz w:val="32"/>
                          <w:szCs w:val="32"/>
                          <w:lang w:eastAsia="zh-CN"/>
                        </w:rPr>
                      </w:pPr>
                      <w:r>
                        <w:rPr>
                          <w:rFonts w:hint="eastAsia" w:ascii="黑体" w:eastAsia="黑体"/>
                          <w:sz w:val="32"/>
                          <w:szCs w:val="32"/>
                          <w:lang w:eastAsia="zh-CN"/>
                        </w:rPr>
                        <w:t xml:space="preserve">法定代表人身份证</w:t>
                      </w:r>
                      <w:r/>
                    </w:p>
                    <w:p>
                      <w:pPr>
                        <w:jc w:val="center"/>
                        <w:rPr>
                          <w:rFonts w:ascii="黑体" w:eastAsia="黑体"/>
                          <w:sz w:val="32"/>
                          <w:szCs w:val="32"/>
                          <w:lang w:eastAsia="zh-CN"/>
                        </w:rPr>
                      </w:pPr>
                      <w:r>
                        <w:rPr>
                          <w:rFonts w:hint="eastAsia" w:ascii="黑体" w:eastAsia="黑体"/>
                          <w:sz w:val="32"/>
                          <w:szCs w:val="32"/>
                          <w:lang w:eastAsia="zh-CN"/>
                        </w:rPr>
                        <w:t xml:space="preserve">扫描件</w:t>
                      </w:r>
                      <w:r/>
                    </w:p>
                    <w:p>
                      <w:pPr>
                        <w:jc w:val="center"/>
                        <w:rPr>
                          <w:rFonts w:ascii="黑体" w:eastAsia="黑体"/>
                          <w:sz w:val="32"/>
                          <w:szCs w:val="32"/>
                        </w:rPr>
                      </w:pPr>
                      <w:r>
                        <w:rPr>
                          <w:rFonts w:hint="eastAsia" w:ascii="黑体" w:eastAsia="黑体"/>
                          <w:sz w:val="32"/>
                          <w:szCs w:val="32"/>
                        </w:rPr>
                        <w:t xml:space="preserve">（正面）</w:t>
                      </w:r>
                      <w:r/>
                    </w:p>
                    <w:p>
                      <w:r/>
                      <w:r/>
                    </w:p>
                  </w:txbxContent>
                </v:textbox>
              </v:shape>
            </w:pict>
          </mc:Fallback>
        </mc:AlternateContent>
      </w:r>
      <w:r>
        <w:rPr>
          <w:rFonts w:hint="eastAsia" w:ascii="宋体" w:hAnsi="宋体" w:eastAsia="宋体" w:cs="宋体"/>
          <w:bCs/>
          <w:color w:val="auto"/>
          <w:szCs w:val="24"/>
          <w:highlight w:val="none"/>
          <w:lang w:eastAsia="zh-CN"/>
        </w:rPr>
        <w:t xml:space="preserve">    </w: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2401570" cy="1375410"/>
                <wp:effectExtent l="4445" t="5080" r="17145" b="6350"/>
                <wp:wrapNone/>
                <wp:docPr id="42" name="文本框 2"/>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round/>
                        </a:ln>
                        <a:effectLst/>
                      </wps:spPr>
                      <wps:txbx>
                        <w:txbxContent>
                          <w:p>
                            <w:pPr>
                              <w:jc w:val="center"/>
                              <w:rPr>
                                <w:rFonts w:ascii="黑体" w:eastAsia="黑体"/>
                                <w:sz w:val="32"/>
                                <w:szCs w:val="32"/>
                                <w:lang w:eastAsia="zh-CN"/>
                              </w:rPr>
                            </w:pPr>
                            <w:r>
                              <w:rPr>
                                <w:rFonts w:hint="eastAsia" w:ascii="黑体" w:eastAsia="黑体"/>
                                <w:sz w:val="32"/>
                                <w:szCs w:val="32"/>
                                <w:lang w:eastAsia="zh-CN"/>
                              </w:rPr>
                              <w:t xml:space="preserve">法定代表人身份证</w:t>
                            </w:r>
                            <w:r/>
                          </w:p>
                          <w:p>
                            <w:pPr>
                              <w:jc w:val="center"/>
                              <w:rPr>
                                <w:rFonts w:ascii="黑体" w:eastAsia="黑体"/>
                                <w:sz w:val="32"/>
                                <w:szCs w:val="32"/>
                                <w:lang w:eastAsia="zh-CN"/>
                              </w:rPr>
                            </w:pPr>
                            <w:r>
                              <w:rPr>
                                <w:rFonts w:hint="eastAsia" w:ascii="黑体" w:eastAsia="黑体"/>
                                <w:sz w:val="32"/>
                                <w:szCs w:val="32"/>
                                <w:lang w:eastAsia="zh-CN"/>
                              </w:rPr>
                              <w:t xml:space="preserve">扫描件</w:t>
                            </w:r>
                            <w:r/>
                          </w:p>
                          <w:p>
                            <w:pPr>
                              <w:jc w:val="center"/>
                              <w:rPr>
                                <w:rFonts w:ascii="黑体" w:eastAsia="黑体"/>
                                <w:sz w:val="32"/>
                                <w:szCs w:val="32"/>
                              </w:rPr>
                            </w:pPr>
                            <w:r>
                              <w:rPr>
                                <w:rFonts w:hint="eastAsia" w:ascii="黑体" w:eastAsia="黑体"/>
                                <w:sz w:val="32"/>
                                <w:szCs w:val="32"/>
                              </w:rPr>
                              <w:t xml:space="preserve">（反面）</w:t>
                            </w:r>
                            <w:r/>
                          </w:p>
                          <w:p>
                            <w:r/>
                            <w:r/>
                          </w:p>
                        </w:txbxContent>
                      </wps:txbx>
                      <wps:bodyPr wrap="square" upright="1"/>
                    </wps:wsp>
                  </a:graphicData>
                </a:graphic>
              </wp:anchor>
            </w:drawing>
          </mc:Choice>
          <mc:Fallback>
            <w:pict>
              <v:shape id="shape 41" o:spid="_x0000_s41" o:spt="202" type="#_x0000_t202" style="position:absolute;z-index:251660288;o:allowoverlap:true;o:allowincell:true;mso-position-horizontal-relative:text;margin-left:0.0pt;mso-position-horizontal:absolute;mso-position-vertical-relative:text;margin-top:0.0pt;mso-position-vertical:absolute;width:189.1pt;height:108.3pt;mso-wrap-distance-left:9.0pt;mso-wrap-distance-top:0.0pt;mso-wrap-distance-right:9.0pt;mso-wrap-distance-bottom:0.0pt;visibility:visible;" fillcolor="#FFFFFF" strokecolor="#000000">
                <v:textbox inset="0,0,0,0">
                  <w:txbxContent>
                    <w:p>
                      <w:pPr>
                        <w:jc w:val="center"/>
                        <w:rPr>
                          <w:rFonts w:ascii="黑体" w:eastAsia="黑体"/>
                          <w:sz w:val="32"/>
                          <w:szCs w:val="32"/>
                          <w:lang w:eastAsia="zh-CN"/>
                        </w:rPr>
                      </w:pPr>
                      <w:r>
                        <w:rPr>
                          <w:rFonts w:hint="eastAsia" w:ascii="黑体" w:eastAsia="黑体"/>
                          <w:sz w:val="32"/>
                          <w:szCs w:val="32"/>
                          <w:lang w:eastAsia="zh-CN"/>
                        </w:rPr>
                        <w:t xml:space="preserve">法定代表人身份证</w:t>
                      </w:r>
                      <w:r/>
                    </w:p>
                    <w:p>
                      <w:pPr>
                        <w:jc w:val="center"/>
                        <w:rPr>
                          <w:rFonts w:ascii="黑体" w:eastAsia="黑体"/>
                          <w:sz w:val="32"/>
                          <w:szCs w:val="32"/>
                          <w:lang w:eastAsia="zh-CN"/>
                        </w:rPr>
                      </w:pPr>
                      <w:r>
                        <w:rPr>
                          <w:rFonts w:hint="eastAsia" w:ascii="黑体" w:eastAsia="黑体"/>
                          <w:sz w:val="32"/>
                          <w:szCs w:val="32"/>
                          <w:lang w:eastAsia="zh-CN"/>
                        </w:rPr>
                        <w:t xml:space="preserve">扫描件</w:t>
                      </w:r>
                      <w:r/>
                    </w:p>
                    <w:p>
                      <w:pPr>
                        <w:jc w:val="center"/>
                        <w:rPr>
                          <w:rFonts w:ascii="黑体" w:eastAsia="黑体"/>
                          <w:sz w:val="32"/>
                          <w:szCs w:val="32"/>
                        </w:rPr>
                      </w:pPr>
                      <w:r>
                        <w:rPr>
                          <w:rFonts w:hint="eastAsia" w:ascii="黑体" w:eastAsia="黑体"/>
                          <w:sz w:val="32"/>
                          <w:szCs w:val="32"/>
                        </w:rPr>
                        <w:t xml:space="preserve">（反面）</w:t>
                      </w:r>
                      <w:r/>
                    </w:p>
                    <w:p>
                      <w:r/>
                      <w:r/>
                    </w:p>
                  </w:txbxContent>
                </v:textbox>
              </v:shape>
            </w:pict>
          </mc:Fallback>
        </mc:AlternateContent>
      </w:r>
      <w:r/>
    </w:p>
    <w:p>
      <w:pPr>
        <w:pStyle w:val="124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spacing w:before="4"/>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ind w:firstLine="0"/>
        <w:spacing w:before="4"/>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spacing w:before="4"/>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spacing w:before="4"/>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spacing w:before="4"/>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spacing w:before="4"/>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（四）承诺书（格式）</w:t>
      </w:r>
      <w:r/>
    </w:p>
    <w:p>
      <w:pPr>
        <w:ind w:firstLine="0"/>
        <w:jc w:val="center"/>
        <w:widowControl w:val="off"/>
        <w:rPr>
          <w:rFonts w:hint="eastAsia" w:ascii="宋体" w:hAnsi="宋体" w:eastAsia="宋体" w:cs="宋体"/>
          <w:color w:val="auto"/>
          <w:szCs w:val="24"/>
          <w:highlight w:val="none"/>
          <w:lang w:eastAsia="zh-CN"/>
        </w:rPr>
      </w:pPr>
      <w:r>
        <w:rPr>
          <w:rFonts w:hint="eastAsia" w:ascii="宋体" w:hAnsi="宋体" w:eastAsia="宋体" w:cs="宋体"/>
          <w:b/>
          <w:bCs/>
          <w:color w:val="auto"/>
          <w:szCs w:val="24"/>
          <w:highlight w:val="none"/>
          <w:lang w:eastAsia="zh-CN"/>
        </w:rPr>
        <w:t xml:space="preserve">承诺书</w:t>
      </w:r>
      <w:r/>
    </w:p>
    <w:p>
      <w:pPr>
        <w:ind w:firstLine="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致：</w:t>
      </w:r>
      <w:r>
        <w:rPr>
          <w:rFonts w:hint="eastAsia" w:ascii="宋体" w:hAnsi="宋体" w:eastAsia="宋体" w:cs="宋体"/>
          <w:color w:val="auto"/>
          <w:szCs w:val="24"/>
          <w:highlight w:val="none"/>
          <w:u w:val="single"/>
          <w:lang w:eastAsia="zh-CN"/>
        </w:rPr>
        <w:t xml:space="preserve">    （采购人名称）           </w:t>
      </w:r>
      <w:r/>
    </w:p>
    <w:p>
      <w:pPr>
        <w:ind w:firstLine="480"/>
        <w:jc w:val="both"/>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我公司自愿参加贵单位（公司）</w:t>
      </w:r>
      <w:r>
        <w:rPr>
          <w:rFonts w:hint="eastAsia" w:ascii="宋体" w:hAnsi="宋体" w:eastAsia="宋体" w:cs="宋体"/>
          <w:color w:val="auto"/>
          <w:szCs w:val="24"/>
          <w:highlight w:val="none"/>
          <w:u w:val="single"/>
          <w:lang w:eastAsia="zh-CN"/>
        </w:rPr>
        <w:t xml:space="preserve">                    </w:t>
      </w:r>
      <w:r>
        <w:rPr>
          <w:rFonts w:hint="eastAsia" w:ascii="宋体" w:hAnsi="宋体" w:eastAsia="宋体" w:cs="宋体"/>
          <w:color w:val="auto"/>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p>
    <w:p>
      <w:pPr>
        <w:ind w:firstLine="480"/>
        <w:jc w:val="both"/>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jc w:val="both"/>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jc w:val="both"/>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right="480" w:firstLine="3240"/>
        <w:jc w:val="both"/>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供应商名称：（盖章）          </w:t>
      </w:r>
      <w:r/>
    </w:p>
    <w:p>
      <w:pPr>
        <w:ind w:right="480" w:firstLine="3240"/>
        <w:jc w:val="both"/>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法定代表人或其授权代理人：（签字或盖章）            </w:t>
      </w:r>
      <w:r/>
    </w:p>
    <w:p>
      <w:pPr>
        <w:ind w:right="480" w:firstLine="5760"/>
        <w:jc w:val="both"/>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年    月    日</w:t>
      </w:r>
      <w:r/>
    </w:p>
    <w:p>
      <w:pPr>
        <w:ind w:firstLine="480"/>
        <w:jc w:val="right"/>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480"/>
        <w:jc w:val="right"/>
        <w:spacing w:before="240"/>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p>
      <w:pPr>
        <w:ind w:firstLine="0"/>
        <w:jc w:val="both"/>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r>
      <w:r/>
    </w:p>
    <w:p>
      <w:pPr>
        <w:ind w:firstLine="0"/>
        <w:jc w:val="both"/>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color w:val="auto"/>
          <w:szCs w:val="24"/>
          <w:highlight w:val="none"/>
          <w:lang w:eastAsia="zh-CN"/>
        </w:rPr>
        <w:br w:type="page" w:clear="all"/>
      </w:r>
      <w:r>
        <w:rPr>
          <w:rFonts w:hint="eastAsia" w:ascii="宋体" w:hAnsi="宋体" w:eastAsia="宋体" w:cs="宋体"/>
          <w:b/>
          <w:bCs/>
          <w:color w:val="auto"/>
          <w:sz w:val="30"/>
          <w:szCs w:val="30"/>
          <w:highlight w:val="none"/>
          <w:lang w:eastAsia="zh-CN"/>
        </w:rPr>
        <w:t xml:space="preserve">（五）开标一览表（格式）：</w:t>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center"/>
        <w:spacing w:line="24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 xml:space="preserve">开标一览表</w:t>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供应商名称（盖章）：                                 采购项目编号：</w:t>
      </w:r>
      <w:r/>
    </w:p>
    <w:tbl>
      <w:tblPr>
        <w:tblStyle w:val="1188"/>
        <w:tblW w:w="86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19"/>
        <w:gridCol w:w="5557"/>
      </w:tblGrid>
      <w:tr>
        <w:trPr>
          <w:cantSplit/>
          <w:trHeight w:val="1123"/>
        </w:trPr>
        <w:tc>
          <w:tcPr>
            <w:tcW w:w="3119" w:type="dxa"/>
            <w:vAlign w:val="center"/>
            <w:textDirection w:val="lrTb"/>
            <w:noWrap w:val="false"/>
          </w:tcPr>
          <w:p>
            <w:pPr>
              <w:ind w:left="240" w:hanging="240"/>
              <w:jc w:val="center"/>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项目名称</w:t>
            </w:r>
            <w:r/>
          </w:p>
        </w:tc>
        <w:tc>
          <w:tcPr>
            <w:tcW w:w="5557" w:type="dxa"/>
            <w:vAlign w:val="center"/>
            <w:textDirection w:val="lrTb"/>
            <w:noWrap w:val="false"/>
          </w:tcPr>
          <w:p>
            <w:pPr>
              <w:ind w:firstLine="0"/>
              <w:jc w:val="center"/>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2026-2028年羊尖镇环卫保洁一体化项目</w:t>
            </w:r>
            <w:r/>
          </w:p>
        </w:tc>
      </w:tr>
      <w:tr>
        <w:trPr>
          <w:cantSplit/>
          <w:trHeight w:val="1123"/>
        </w:trPr>
        <w:tc>
          <w:tcPr>
            <w:tcW w:w="3119" w:type="dxa"/>
            <w:vAlign w:val="center"/>
            <w:textDirection w:val="lrTb"/>
            <w:noWrap w:val="false"/>
          </w:tcPr>
          <w:p>
            <w:pPr>
              <w:ind w:left="240" w:hanging="240"/>
              <w:jc w:val="center"/>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投标报价（元）</w:t>
            </w:r>
            <w:r/>
          </w:p>
        </w:tc>
        <w:tc>
          <w:tcPr>
            <w:tcW w:w="5557" w:type="dxa"/>
            <w:vAlign w:val="center"/>
            <w:textDirection w:val="lrTb"/>
            <w:noWrap w:val="false"/>
          </w:tcPr>
          <w:p>
            <w:pPr>
              <w:ind w:firstLine="0"/>
              <w:jc w:val="both"/>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大写</w:t>
            </w:r>
            <w:r>
              <w:rPr>
                <w:rFonts w:hint="eastAsia" w:ascii="宋体" w:hAnsi="宋体" w:eastAsia="宋体" w:cs="宋体"/>
                <w:color w:val="auto"/>
                <w:highlight w:val="none"/>
                <w:lang w:eastAsia="zh-CN"/>
              </w:rPr>
              <w:t xml:space="preserve">（人民币）</w:t>
            </w:r>
            <w:r>
              <w:rPr>
                <w:rFonts w:hint="eastAsia" w:ascii="宋体" w:hAnsi="宋体" w:eastAsia="宋体" w:cs="宋体"/>
                <w:color w:val="auto"/>
                <w:szCs w:val="24"/>
                <w:highlight w:val="none"/>
                <w:lang w:eastAsia="zh-CN"/>
              </w:rPr>
              <w:t xml:space="preserve">：      元</w:t>
            </w:r>
            <w:r/>
          </w:p>
          <w:p>
            <w:pPr>
              <w:ind w:firstLine="0"/>
              <w:jc w:val="both"/>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小写</w:t>
            </w:r>
            <w:r>
              <w:rPr>
                <w:rFonts w:hint="eastAsia" w:ascii="宋体" w:hAnsi="宋体" w:eastAsia="宋体" w:cs="宋体"/>
                <w:color w:val="auto"/>
                <w:highlight w:val="none"/>
                <w:lang w:eastAsia="zh-CN"/>
              </w:rPr>
              <w:t xml:space="preserve">（人民币）</w:t>
            </w:r>
            <w:r>
              <w:rPr>
                <w:rFonts w:hint="eastAsia" w:ascii="宋体" w:hAnsi="宋体" w:eastAsia="宋体" w:cs="宋体"/>
                <w:color w:val="auto"/>
                <w:szCs w:val="24"/>
                <w:highlight w:val="none"/>
                <w:lang w:eastAsia="zh-CN"/>
              </w:rPr>
              <w:t xml:space="preserve">：      元</w:t>
            </w:r>
            <w:r/>
          </w:p>
        </w:tc>
      </w:tr>
      <w:tr>
        <w:trPr>
          <w:cantSplit/>
          <w:trHeight w:val="785"/>
        </w:trPr>
        <w:tc>
          <w:tcPr>
            <w:tcW w:w="3119" w:type="dxa"/>
            <w:vAlign w:val="center"/>
            <w:textDirection w:val="lrTb"/>
            <w:noWrap w:val="false"/>
          </w:tcPr>
          <w:p>
            <w:pPr>
              <w:ind w:firstLine="0"/>
              <w:jc w:val="center"/>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服务期</w:t>
            </w:r>
            <w:r/>
          </w:p>
        </w:tc>
        <w:tc>
          <w:tcPr>
            <w:tcW w:w="5557" w:type="dxa"/>
            <w:vAlign w:val="center"/>
            <w:textDirection w:val="lrTb"/>
            <w:noWrap w:val="false"/>
          </w:tcPr>
          <w:p>
            <w:pPr>
              <w:ind w:firstLine="1200"/>
              <w:jc w:val="center"/>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 </w:t>
            </w:r>
            <w:r/>
          </w:p>
        </w:tc>
      </w:tr>
      <w:tr>
        <w:trPr>
          <w:cantSplit/>
          <w:trHeight w:val="1520"/>
        </w:trPr>
        <w:tc>
          <w:tcPr>
            <w:tcW w:w="3119" w:type="dxa"/>
            <w:vAlign w:val="center"/>
            <w:textDirection w:val="lrTb"/>
            <w:noWrap w:val="false"/>
          </w:tcPr>
          <w:p>
            <w:pPr>
              <w:ind w:firstLine="0"/>
              <w:jc w:val="center"/>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是否属于小、微型企业/监狱企业/残疾人福利性单位</w:t>
            </w:r>
            <w:r/>
          </w:p>
        </w:tc>
        <w:tc>
          <w:tcPr>
            <w:tcW w:w="5557" w:type="dxa"/>
            <w:vAlign w:val="center"/>
            <w:textDirection w:val="lrTb"/>
            <w:noWrap w:val="false"/>
          </w:tcPr>
          <w:p>
            <w:pPr>
              <w:ind w:firstLine="1200"/>
              <w:jc w:val="center"/>
              <w:spacing w:line="30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tc>
      </w:tr>
    </w:tbl>
    <w:p>
      <w:pPr>
        <w:ind w:firstLine="0"/>
        <w:jc w:val="both"/>
        <w:spacing w:before="240"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法定代表人或授权委托人签字或盖章：               日期：   年   月   日</w:t>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填写说明：</w:t>
      </w:r>
      <w:r/>
    </w:p>
    <w:p>
      <w:pPr>
        <w:ind w:firstLine="0"/>
        <w:jc w:val="both"/>
        <w:spacing w:line="240" w:lineRule="auto"/>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1、开标一览表中的内容应与投标函内容一致，否则评标时一律按开标一览表中内容为准，开标一览表中必须盖章或签字。</w:t>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jc w:val="both"/>
        <w:spacing w:line="24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jc w:val="both"/>
        <w:spacing w:line="24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jc w:val="both"/>
        <w:spacing w:line="24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 xml:space="preserve">（六）明细报价表(格式)：</w:t>
      </w:r>
      <w:r/>
    </w:p>
    <w:p>
      <w:pPr>
        <w:ind w:firstLine="0"/>
        <w:jc w:val="center"/>
        <w:spacing w:line="240" w:lineRule="auto"/>
        <w:widowControl w:val="off"/>
        <w:rPr>
          <w:rFonts w:hint="eastAsia" w:ascii="宋体" w:hAnsi="宋体" w:eastAsia="宋体" w:cs="宋体"/>
          <w:b/>
          <w:bCs/>
          <w:color w:val="auto"/>
          <w:sz w:val="40"/>
          <w:szCs w:val="40"/>
          <w:highlight w:val="none"/>
          <w:lang w:eastAsia="zh-CN"/>
        </w:rPr>
      </w:pPr>
      <w:r/>
      <w:bookmarkStart w:id="23" w:name="_Hlk104971923"/>
      <w:r>
        <w:rPr>
          <w:rFonts w:hint="eastAsia" w:ascii="宋体" w:hAnsi="宋体" w:eastAsia="宋体" w:cs="宋体"/>
          <w:b/>
          <w:bCs/>
          <w:color w:val="auto"/>
          <w:sz w:val="40"/>
          <w:szCs w:val="40"/>
          <w:highlight w:val="none"/>
          <w:lang w:eastAsia="zh-CN"/>
        </w:rPr>
        <w:t xml:space="preserve">细目报价表</w:t>
      </w:r>
      <w:r/>
    </w:p>
    <w:p>
      <w:pPr>
        <w:ind w:firstLine="480"/>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供应商名称（盖章）：                                 政府采购编号：</w:t>
      </w:r>
      <w:r/>
    </w:p>
    <w:tbl>
      <w:tblPr>
        <w:tblStyle w:val="1188"/>
        <w:tblW w:w="9498" w:type="dxa"/>
        <w:tblInd w:w="93" w:type="dxa"/>
        <w:tblLayout w:type="fixed"/>
        <w:tblCellMar>
          <w:left w:w="108" w:type="dxa"/>
          <w:top w:w="0" w:type="dxa"/>
          <w:right w:w="108" w:type="dxa"/>
          <w:bottom w:w="0" w:type="dxa"/>
        </w:tblCellMar>
        <w:tblLook w:val="04A0" w:firstRow="1" w:lastRow="0" w:firstColumn="1" w:lastColumn="0" w:noHBand="0" w:noVBand="1"/>
      </w:tblPr>
      <w:tblGrid>
        <w:gridCol w:w="952"/>
        <w:gridCol w:w="2358"/>
        <w:gridCol w:w="2537"/>
        <w:gridCol w:w="3651"/>
      </w:tblGrid>
      <w:tr>
        <w:trPr>
          <w:trHeight w:val="685"/>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eastAsia="zh-CN" w:bidi="ar"/>
              </w:rPr>
              <w:t xml:space="preserve">测算费用（万元）</w:t>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tcPr>
          <w:p>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eastAsia="zh-CN" w:bidi="ar"/>
              </w:rPr>
              <w:t xml:space="preserve">备注</w:t>
            </w:r>
            <w:r/>
          </w:p>
        </w:tc>
      </w:tr>
      <w:tr>
        <w:trPr>
          <w:trHeight w:val="742"/>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道路保洁</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bidi="ar"/>
              </w:rPr>
              <w:t xml:space="preserve">含（镇级）道路、背街小巷、村道</w:t>
            </w:r>
            <w:r/>
          </w:p>
        </w:tc>
      </w:tr>
      <w:tr>
        <w:trPr>
          <w:trHeight w:val="702"/>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垃圾分类收集</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含中转站费用</w:t>
            </w:r>
            <w:r/>
          </w:p>
        </w:tc>
      </w:tr>
      <w:tr>
        <w:trPr>
          <w:trHeight w:val="702"/>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公厕保洁</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702"/>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rPr>
                <w:rFonts w:hint="eastAsia" w:ascii="宋体" w:hAnsi="宋体" w:eastAsia="宋体" w:cs="宋体"/>
                <w:color w:val="auto"/>
                <w:szCs w:val="24"/>
                <w:highlight w:val="none"/>
                <w:lang w:val="en-US" w:eastAsia="zh-CN" w:bidi="ar"/>
              </w:rPr>
            </w:pPr>
            <w:r>
              <w:rPr>
                <w:rFonts w:hint="eastAsia" w:ascii="宋体" w:hAnsi="宋体" w:eastAsia="宋体" w:cs="宋体"/>
                <w:color w:val="auto"/>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jc w:val="center"/>
              <w:rPr>
                <w:rFonts w:hint="eastAsia" w:ascii="宋体" w:hAnsi="宋体" w:eastAsia="宋体" w:cs="宋体"/>
                <w:color w:val="auto"/>
                <w:szCs w:val="24"/>
                <w:highlight w:val="none"/>
                <w:lang w:val="en-US" w:eastAsia="zh-CN" w:bidi="ar"/>
              </w:rPr>
            </w:pPr>
            <w:r>
              <w:rPr>
                <w:rFonts w:hint="eastAsia" w:ascii="宋体" w:hAnsi="宋体" w:eastAsia="宋体" w:cs="宋体"/>
                <w:color w:val="auto"/>
                <w:szCs w:val="24"/>
                <w:highlight w:val="none"/>
                <w:lang w:val="en-US" w:eastAsia="zh-CN" w:bidi="ar"/>
              </w:rPr>
              <w:t xml:space="preserve">爱心早餐</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tcPr>
          <w:p>
            <w:pPr>
              <w:ind w:left="0" w:firstLine="0"/>
              <w:jc w:val="center"/>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以实际用餐人数结算，不超135人</w:t>
            </w:r>
            <w:r>
              <w:rPr>
                <w:rFonts w:hint="eastAsia" w:ascii="宋体" w:hAnsi="宋体" w:cs="宋体"/>
                <w:color w:val="auto"/>
                <w:szCs w:val="24"/>
                <w:highlight w:val="none"/>
                <w:lang w:val="en-US" w:eastAsia="zh-CN"/>
              </w:rPr>
              <w:t xml:space="preserve">/天</w:t>
            </w:r>
            <w:r/>
          </w:p>
        </w:tc>
      </w:tr>
      <w:tr>
        <w:trPr>
          <w:trHeight w:val="694"/>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ind w:left="0"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3651" w:type="dxa"/>
            <w:vAlign w:val="center"/>
            <w:textDirection w:val="lrTb"/>
            <w:noWrap/>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firstLine="0"/>
        <w:jc w:val="both"/>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spacing w:line="400" w:lineRule="exact"/>
        <w:rPr>
          <w:rFonts w:hint="default"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注：需要提供两年的报价。</w:t>
      </w:r>
      <w:r/>
    </w:p>
    <w:p>
      <w:pPr>
        <w:ind w:left="0" w:firstLine="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投标供应商：（单位盖章）</w:t>
      </w:r>
      <w:r/>
    </w:p>
    <w:p>
      <w:pPr>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法定代表人或代理人：（签字或盖章）</w:t>
      </w:r>
      <w:r/>
    </w:p>
    <w:p>
      <w:pPr>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日期：          年  月  日</w:t>
      </w:r>
      <w:r/>
    </w:p>
    <w:p>
      <w:pPr>
        <w:ind w:firstLine="0"/>
        <w:jc w:val="center"/>
        <w:spacing w:before="5" w:line="240" w:lineRule="auto"/>
        <w:widowControl w:val="off"/>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r>
      <w:r/>
    </w:p>
    <w:p>
      <w:pPr>
        <w:ind w:firstLine="0"/>
        <w:jc w:val="center"/>
        <w:spacing w:before="5" w:line="240" w:lineRule="auto"/>
        <w:widowControl w:val="off"/>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r>
      <w:r/>
    </w:p>
    <w:p>
      <w:pPr>
        <w:ind w:firstLine="0"/>
        <w:jc w:val="center"/>
        <w:spacing w:before="5" w:line="240" w:lineRule="auto"/>
        <w:widowControl w:val="off"/>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r>
      <w:r/>
    </w:p>
    <w:p>
      <w:pPr>
        <w:ind w:firstLine="0"/>
        <w:jc w:val="center"/>
        <w:spacing w:before="5" w:line="240" w:lineRule="auto"/>
        <w:widowControl w:val="off"/>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r>
      <w:r/>
    </w:p>
    <w:p>
      <w:pPr>
        <w:ind w:firstLine="0"/>
        <w:jc w:val="center"/>
        <w:spacing w:before="5" w:line="240" w:lineRule="auto"/>
        <w:widowControl w:val="off"/>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r>
      <w:r/>
    </w:p>
    <w:p>
      <w:pPr>
        <w:ind w:firstLine="0"/>
        <w:jc w:val="center"/>
        <w:spacing w:before="5" w:line="240" w:lineRule="auto"/>
        <w:widowControl w:val="off"/>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both"/>
        <w:spacing w:line="240" w:lineRule="auto"/>
        <w:widowControl w:val="off"/>
        <w:tabs>
          <w:tab w:val="left" w:pos="193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bookmarkEnd w:id="23"/>
      <w:r/>
      <w:r/>
    </w:p>
    <w:p>
      <w:pPr>
        <w:ind w:firstLine="0"/>
        <w:spacing w:line="440" w:lineRule="exact"/>
        <w:tabs>
          <w:tab w:val="left" w:pos="360" w:leader="none"/>
          <w:tab w:val="left" w:pos="960" w:leader="none"/>
        </w:tabs>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（七）中小企业声明函（格式）：</w:t>
      </w:r>
      <w:r/>
    </w:p>
    <w:p>
      <w:pPr>
        <w:ind w:firstLine="0"/>
        <w:jc w:val="both"/>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0"/>
        <w:jc w:val="center"/>
        <w:widowControl w:val="off"/>
        <w:rPr>
          <w:rFonts w:hint="eastAsia" w:ascii="宋体" w:hAnsi="宋体" w:eastAsia="宋体" w:cs="宋体"/>
          <w:color w:val="auto"/>
          <w:szCs w:val="20"/>
          <w:highlight w:val="none"/>
          <w:lang w:eastAsia="zh-CN"/>
        </w:rPr>
      </w:pPr>
      <w:r/>
      <w:bookmarkStart w:id="24" w:name="_Hlk104972057"/>
      <w:r>
        <w:rPr>
          <w:rFonts w:hint="eastAsia" w:ascii="宋体" w:hAnsi="宋体" w:eastAsia="宋体" w:cs="宋体"/>
          <w:bCs/>
          <w:color w:val="auto"/>
          <w:sz w:val="28"/>
          <w:szCs w:val="28"/>
          <w:highlight w:val="none"/>
          <w:lang w:eastAsia="zh-CN"/>
        </w:rPr>
        <w:t xml:space="preserve">中小企业声明函（服务）</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本公司（联合体）郑重声明，根据《政府采购促进中小企业发展管理办法》（财库﹝2020﹞46 号）的规定，本公司 </w:t>
      </w:r>
      <w:r>
        <w:rPr>
          <w:rFonts w:hint="eastAsia" w:ascii="宋体" w:hAnsi="宋体" w:eastAsia="宋体" w:cs="宋体"/>
          <w:bCs/>
          <w:color w:val="auto"/>
          <w:szCs w:val="24"/>
          <w:highlight w:val="none"/>
          <w:u w:val="single"/>
          <w:lang w:eastAsia="zh-CN"/>
        </w:rPr>
        <w:t xml:space="preserve">（联合体）</w:t>
      </w:r>
      <w:r>
        <w:rPr>
          <w:rFonts w:hint="eastAsia" w:ascii="宋体" w:hAnsi="宋体" w:eastAsia="宋体" w:cs="宋体"/>
          <w:bCs/>
          <w:color w:val="auto"/>
          <w:szCs w:val="24"/>
          <w:highlight w:val="none"/>
          <w:lang w:eastAsia="zh-CN"/>
        </w:rPr>
        <w:t xml:space="preserve">参加</w:t>
      </w:r>
      <w:r>
        <w:rPr>
          <w:rFonts w:hint="eastAsia" w:ascii="宋体" w:hAnsi="宋体" w:eastAsia="宋体" w:cs="宋体"/>
          <w:bCs/>
          <w:color w:val="auto"/>
          <w:szCs w:val="24"/>
          <w:highlight w:val="none"/>
          <w:u w:val="single"/>
          <w:lang w:eastAsia="zh-CN"/>
        </w:rPr>
        <w:t xml:space="preserve">  （单位名称）  </w:t>
      </w:r>
      <w:r>
        <w:rPr>
          <w:rFonts w:hint="eastAsia" w:ascii="宋体" w:hAnsi="宋体" w:eastAsia="宋体" w:cs="宋体"/>
          <w:bCs/>
          <w:color w:val="auto"/>
          <w:szCs w:val="24"/>
          <w:highlight w:val="none"/>
          <w:lang w:eastAsia="zh-CN"/>
        </w:rPr>
        <w:t xml:space="preserve">的</w:t>
      </w:r>
      <w:r>
        <w:rPr>
          <w:rFonts w:hint="eastAsia" w:ascii="宋体" w:hAnsi="宋体" w:eastAsia="宋体" w:cs="宋体"/>
          <w:bCs/>
          <w:color w:val="auto"/>
          <w:szCs w:val="24"/>
          <w:highlight w:val="none"/>
          <w:u w:val="single"/>
          <w:lang w:eastAsia="zh-CN"/>
        </w:rPr>
        <w:t xml:space="preserve">  （项目名称）  </w:t>
      </w:r>
      <w:r>
        <w:rPr>
          <w:rFonts w:hint="eastAsia" w:ascii="宋体" w:hAnsi="宋体" w:eastAsia="宋体" w:cs="宋体"/>
          <w:bCs/>
          <w:color w:val="auto"/>
          <w:szCs w:val="24"/>
          <w:highlight w:val="none"/>
          <w:lang w:eastAsia="zh-CN"/>
        </w:rPr>
        <w:t xml:space="preserve">采购活动，服务全部由符合政策要求的中小企业承接。相关企业（含联合体中的中小企业、签订分包意向协议的中小企业）的具体情况如下：</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1.</w:t>
      </w:r>
      <w:r>
        <w:rPr>
          <w:rFonts w:hint="eastAsia" w:ascii="宋体" w:hAnsi="宋体" w:eastAsia="宋体" w:cs="宋体"/>
          <w:bCs/>
          <w:color w:val="auto"/>
          <w:szCs w:val="24"/>
          <w:highlight w:val="none"/>
          <w:u w:val="single"/>
          <w:lang w:eastAsia="zh-CN"/>
        </w:rPr>
        <w:t xml:space="preserve"> （标的名称） </w:t>
      </w:r>
      <w:r>
        <w:rPr>
          <w:rFonts w:hint="eastAsia" w:ascii="宋体" w:hAnsi="宋体" w:eastAsia="宋体" w:cs="宋体"/>
          <w:bCs/>
          <w:color w:val="auto"/>
          <w:szCs w:val="24"/>
          <w:highlight w:val="none"/>
          <w:lang w:eastAsia="zh-CN"/>
        </w:rPr>
        <w:t xml:space="preserve">，属于</w:t>
      </w:r>
      <w:r>
        <w:rPr>
          <w:rFonts w:hint="eastAsia" w:ascii="宋体" w:hAnsi="宋体" w:eastAsia="宋体" w:cs="宋体"/>
          <w:bCs/>
          <w:color w:val="auto"/>
          <w:szCs w:val="24"/>
          <w:highlight w:val="none"/>
          <w:u w:val="single"/>
          <w:lang w:eastAsia="zh-CN"/>
        </w:rPr>
        <w:t xml:space="preserve">（采购文件中明确的所属行业）</w:t>
      </w:r>
      <w:r>
        <w:rPr>
          <w:rFonts w:hint="eastAsia" w:ascii="宋体" w:hAnsi="宋体" w:eastAsia="宋体" w:cs="宋体"/>
          <w:bCs/>
          <w:color w:val="auto"/>
          <w:szCs w:val="24"/>
          <w:highlight w:val="none"/>
          <w:lang w:eastAsia="zh-CN"/>
        </w:rPr>
        <w:t xml:space="preserve">； 承建（承接）企业为</w:t>
      </w:r>
      <w:r>
        <w:rPr>
          <w:rFonts w:hint="eastAsia" w:ascii="宋体" w:hAnsi="宋体" w:eastAsia="宋体" w:cs="宋体"/>
          <w:bCs/>
          <w:color w:val="auto"/>
          <w:szCs w:val="24"/>
          <w:highlight w:val="none"/>
          <w:u w:val="single"/>
          <w:lang w:eastAsia="zh-CN"/>
        </w:rPr>
        <w:t xml:space="preserve">（企业名称）</w:t>
      </w:r>
      <w:r>
        <w:rPr>
          <w:rFonts w:hint="eastAsia" w:ascii="宋体" w:hAnsi="宋体" w:eastAsia="宋体" w:cs="宋体"/>
          <w:bCs/>
          <w:color w:val="auto"/>
          <w:szCs w:val="24"/>
          <w:highlight w:val="none"/>
          <w:lang w:eastAsia="zh-CN"/>
        </w:rPr>
        <w:t xml:space="preserve">，从业人员</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人，营业收入为</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万元，资产总额为</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万元，属于</w:t>
      </w:r>
      <w:r>
        <w:rPr>
          <w:rFonts w:hint="eastAsia" w:ascii="宋体" w:hAnsi="宋体" w:eastAsia="宋体" w:cs="宋体"/>
          <w:bCs/>
          <w:color w:val="auto"/>
          <w:szCs w:val="24"/>
          <w:highlight w:val="none"/>
          <w:u w:val="single"/>
          <w:lang w:eastAsia="zh-CN"/>
        </w:rPr>
        <w:t xml:space="preserve">（中型企业、 小型企业、微型企业）</w:t>
      </w:r>
      <w:r>
        <w:rPr>
          <w:rFonts w:hint="eastAsia" w:ascii="宋体" w:hAnsi="宋体" w:eastAsia="宋体" w:cs="宋体"/>
          <w:bCs/>
          <w:color w:val="auto"/>
          <w:szCs w:val="24"/>
          <w:highlight w:val="none"/>
          <w:lang w:eastAsia="zh-CN"/>
        </w:rPr>
        <w:t xml:space="preserve">；</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2.</w:t>
      </w:r>
      <w:r>
        <w:rPr>
          <w:rFonts w:hint="eastAsia" w:ascii="宋体" w:hAnsi="宋体" w:eastAsia="宋体" w:cs="宋体"/>
          <w:bCs/>
          <w:color w:val="auto"/>
          <w:szCs w:val="24"/>
          <w:highlight w:val="none"/>
          <w:u w:val="single"/>
          <w:lang w:eastAsia="zh-CN"/>
        </w:rPr>
        <w:t xml:space="preserve"> （标的名称） </w:t>
      </w:r>
      <w:r>
        <w:rPr>
          <w:rFonts w:hint="eastAsia" w:ascii="宋体" w:hAnsi="宋体" w:eastAsia="宋体" w:cs="宋体"/>
          <w:bCs/>
          <w:color w:val="auto"/>
          <w:szCs w:val="24"/>
          <w:highlight w:val="none"/>
          <w:lang w:eastAsia="zh-CN"/>
        </w:rPr>
        <w:t xml:space="preserve">，属于</w:t>
      </w:r>
      <w:r>
        <w:rPr>
          <w:rFonts w:hint="eastAsia" w:ascii="宋体" w:hAnsi="宋体" w:eastAsia="宋体" w:cs="宋体"/>
          <w:bCs/>
          <w:color w:val="auto"/>
          <w:szCs w:val="24"/>
          <w:highlight w:val="none"/>
          <w:u w:val="single"/>
          <w:lang w:eastAsia="zh-CN"/>
        </w:rPr>
        <w:t xml:space="preserve">（采购文件中明确的所属行业）</w:t>
      </w:r>
      <w:r>
        <w:rPr>
          <w:rFonts w:hint="eastAsia" w:ascii="宋体" w:hAnsi="宋体" w:eastAsia="宋体" w:cs="宋体"/>
          <w:bCs/>
          <w:color w:val="auto"/>
          <w:szCs w:val="24"/>
          <w:highlight w:val="none"/>
          <w:lang w:eastAsia="zh-CN"/>
        </w:rPr>
        <w:t xml:space="preserve">； 承建（承接）企业为</w:t>
      </w:r>
      <w:r>
        <w:rPr>
          <w:rFonts w:hint="eastAsia" w:ascii="宋体" w:hAnsi="宋体" w:eastAsia="宋体" w:cs="宋体"/>
          <w:bCs/>
          <w:color w:val="auto"/>
          <w:szCs w:val="24"/>
          <w:highlight w:val="none"/>
          <w:u w:val="single"/>
          <w:lang w:eastAsia="zh-CN"/>
        </w:rPr>
        <w:t xml:space="preserve">（企业名称）</w:t>
      </w:r>
      <w:r>
        <w:rPr>
          <w:rFonts w:hint="eastAsia" w:ascii="宋体" w:hAnsi="宋体" w:eastAsia="宋体" w:cs="宋体"/>
          <w:bCs/>
          <w:color w:val="auto"/>
          <w:szCs w:val="24"/>
          <w:highlight w:val="none"/>
          <w:lang w:eastAsia="zh-CN"/>
        </w:rPr>
        <w:t xml:space="preserve">，从业人员</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人，营业收入为</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万元，资产总额为</w:t>
      </w:r>
      <w:r>
        <w:rPr>
          <w:rFonts w:hint="eastAsia" w:ascii="宋体" w:hAnsi="宋体" w:eastAsia="宋体" w:cs="宋体"/>
          <w:bCs/>
          <w:color w:val="auto"/>
          <w:szCs w:val="24"/>
          <w:highlight w:val="none"/>
          <w:u w:val="single"/>
          <w:lang w:eastAsia="zh-CN"/>
        </w:rPr>
        <w:t xml:space="preserve">   </w:t>
      </w:r>
      <w:r>
        <w:rPr>
          <w:rFonts w:hint="eastAsia" w:ascii="宋体" w:hAnsi="宋体" w:eastAsia="宋体" w:cs="宋体"/>
          <w:bCs/>
          <w:color w:val="auto"/>
          <w:szCs w:val="24"/>
          <w:highlight w:val="none"/>
          <w:lang w:eastAsia="zh-CN"/>
        </w:rPr>
        <w:t xml:space="preserve">万元，属于</w:t>
      </w:r>
      <w:r>
        <w:rPr>
          <w:rFonts w:hint="eastAsia" w:ascii="宋体" w:hAnsi="宋体" w:eastAsia="宋体" w:cs="宋体"/>
          <w:bCs/>
          <w:color w:val="auto"/>
          <w:szCs w:val="24"/>
          <w:highlight w:val="none"/>
          <w:u w:val="single"/>
          <w:lang w:eastAsia="zh-CN"/>
        </w:rPr>
        <w:t xml:space="preserve">（中型企业、 小型企业、微型企业）</w:t>
      </w:r>
      <w:r>
        <w:rPr>
          <w:rFonts w:hint="eastAsia" w:ascii="宋体" w:hAnsi="宋体" w:eastAsia="宋体" w:cs="宋体"/>
          <w:bCs/>
          <w:color w:val="auto"/>
          <w:szCs w:val="24"/>
          <w:highlight w:val="none"/>
          <w:lang w:eastAsia="zh-CN"/>
        </w:rPr>
        <w:t xml:space="preserve">；</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以上企业，不属于大企业的分支机构，不存在控股股东为大企业的情形，也不存在与大企业的负责人为同一人的情形。 </w:t>
      </w:r>
      <w:r/>
    </w:p>
    <w:p>
      <w:pPr>
        <w:ind w:firstLine="48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本企业对上述声明内容的真实性负责。如有虚假，将依法承担相应责任。</w:t>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480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供应商名称（盖章）：</w:t>
      </w:r>
      <w:r/>
    </w:p>
    <w:p>
      <w:pPr>
        <w:ind w:firstLine="4800"/>
        <w:jc w:val="both"/>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日　　　　　　期：</w:t>
      </w:r>
      <w:r/>
    </w:p>
    <w:p>
      <w:pPr>
        <w:ind w:firstLine="480"/>
        <w:jc w:val="both"/>
        <w:spacing w:line="240" w:lineRule="auto"/>
        <w:widowControl w:val="off"/>
        <w:rPr>
          <w:rFonts w:hint="eastAsia" w:ascii="宋体" w:hAnsi="宋体" w:eastAsia="宋体" w:cs="宋体"/>
          <w:color w:val="auto"/>
          <w:szCs w:val="20"/>
          <w:highlight w:val="none"/>
          <w:lang w:val="zh-CN" w:eastAsia="zh-CN"/>
        </w:rPr>
      </w:pPr>
      <w:r>
        <w:rPr>
          <w:rFonts w:hint="eastAsia" w:ascii="宋体" w:hAnsi="宋体" w:eastAsia="宋体" w:cs="宋体"/>
          <w:color w:val="auto"/>
          <w:szCs w:val="20"/>
          <w:highlight w:val="none"/>
          <w:lang w:val="zh-CN" w:eastAsia="zh-CN"/>
        </w:rPr>
      </w:r>
      <w:r/>
    </w:p>
    <w:p>
      <w:pPr>
        <w:ind w:firstLine="480"/>
        <w:jc w:val="both"/>
        <w:spacing w:line="240" w:lineRule="auto"/>
        <w:widowControl w:val="off"/>
        <w:rPr>
          <w:rFonts w:hint="eastAsia" w:ascii="宋体" w:hAnsi="宋体" w:eastAsia="宋体" w:cs="宋体"/>
          <w:color w:val="auto"/>
          <w:szCs w:val="20"/>
          <w:highlight w:val="none"/>
          <w:lang w:val="zh-CN" w:eastAsia="zh-CN"/>
        </w:rPr>
      </w:pPr>
      <w:r>
        <w:rPr>
          <w:rFonts w:hint="eastAsia" w:ascii="宋体" w:hAnsi="宋体" w:eastAsia="宋体" w:cs="宋体"/>
          <w:color w:val="auto"/>
          <w:szCs w:val="20"/>
          <w:highlight w:val="none"/>
          <w:lang w:val="zh-CN" w:eastAsia="zh-CN"/>
        </w:rPr>
      </w:r>
      <w:r/>
    </w:p>
    <w:p>
      <w:pPr>
        <w:ind w:firstLine="0"/>
        <w:jc w:val="both"/>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注：1、成交供应商的《中小企业声明函》将随中标、成交公告进行公示。供应商按照本办法规定提供声明函内容不实的，属于提供虚假材料谋取中标、成交，依照《中华人民共和国政府采购法》的等国家有关规定追究相应责任。</w:t>
      </w:r>
      <w:r/>
    </w:p>
    <w:p>
      <w:pPr>
        <w:ind w:firstLine="0"/>
        <w:jc w:val="both"/>
        <w:widowControl w:val="off"/>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2、从业人员、营业收入、资产总额填报上一年度数据，无上一年度数据的新成立企业可不填报。</w:t>
      </w:r>
      <w:r/>
    </w:p>
    <w:p>
      <w:pPr>
        <w:ind w:firstLine="0"/>
        <w:jc w:val="both"/>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23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23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0"/>
        <w:jc w:val="both"/>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bookmarkEnd w:id="24"/>
      <w:r/>
      <w:r/>
    </w:p>
    <w:p>
      <w:pPr>
        <w:ind w:firstLine="0"/>
        <w:jc w:val="both"/>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spacing w:line="440" w:lineRule="exact"/>
        <w:tabs>
          <w:tab w:val="left" w:pos="360" w:leader="none"/>
          <w:tab w:val="left" w:pos="960" w:leader="none"/>
        </w:tabs>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（八）残疾人福利性单位声明函（格式）：</w:t>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本单位对上述声明的真实性负责。如有虚假，将依法承担相应责任。</w:t>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 </w:t>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 </w:t>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                                                                 供应商名称（盖章）：</w:t>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                         日  期：</w:t>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before="240"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jc w:val="both"/>
        <w:spacing w:before="240" w:line="580" w:lineRule="exact"/>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260"/>
        <w:jc w:val="both"/>
        <w:spacing w:before="240" w:line="580" w:lineRule="exact"/>
        <w:widowControl w:val="off"/>
        <w:rPr>
          <w:rFonts w:hint="eastAsia" w:ascii="宋体" w:hAnsi="宋体" w:eastAsia="宋体" w:cs="宋体"/>
          <w:bCs/>
          <w:color w:val="auto"/>
          <w:sz w:val="13"/>
          <w:szCs w:val="13"/>
          <w:highlight w:val="none"/>
          <w:lang w:eastAsia="zh-CN"/>
        </w:rPr>
      </w:pPr>
      <w:r>
        <w:rPr>
          <w:rFonts w:hint="eastAsia" w:ascii="宋体" w:hAnsi="宋体" w:eastAsia="宋体" w:cs="宋体"/>
          <w:bCs/>
          <w:color w:val="auto"/>
          <w:sz w:val="13"/>
          <w:szCs w:val="13"/>
          <w:highlight w:val="none"/>
          <w:lang w:eastAsia="zh-CN"/>
        </w:rPr>
      </w:r>
      <w:r/>
    </w:p>
    <w:p>
      <w:pPr>
        <w:ind w:firstLine="0"/>
        <w:spacing w:line="440" w:lineRule="exact"/>
        <w:tabs>
          <w:tab w:val="left" w:pos="360" w:leader="none"/>
          <w:tab w:val="left" w:pos="960" w:leader="none"/>
        </w:tabs>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(九) 服务承诺(格式自拟)：</w:t>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center"/>
        <w:widowControl w:val="off"/>
        <w:rPr>
          <w:rFonts w:hint="eastAsia" w:ascii="宋体" w:hAnsi="宋体" w:eastAsia="宋体" w:cs="宋体"/>
          <w:color w:val="auto"/>
          <w:sz w:val="36"/>
          <w:szCs w:val="24"/>
          <w:highlight w:val="none"/>
          <w:lang w:eastAsia="zh-CN"/>
        </w:rPr>
      </w:pPr>
      <w:r>
        <w:rPr>
          <w:rFonts w:hint="eastAsia" w:ascii="宋体" w:hAnsi="宋体" w:eastAsia="宋体" w:cs="宋体"/>
          <w:b/>
          <w:bCs/>
          <w:color w:val="auto"/>
          <w:sz w:val="28"/>
          <w:szCs w:val="28"/>
          <w:highlight w:val="none"/>
          <w:lang w:eastAsia="zh-CN"/>
        </w:rPr>
        <w:t xml:space="preserve">服务承诺</w:t>
      </w:r>
      <w:r/>
    </w:p>
    <w:p>
      <w:pPr>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投标供应商名称(盖章)                           项目编号：  </w:t>
      </w:r>
      <w:r/>
    </w:p>
    <w:p>
      <w:pPr>
        <w:tabs>
          <w:tab w:val="left" w:pos="1418"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内容要求：</w:t>
      </w:r>
      <w:r/>
    </w:p>
    <w:p>
      <w:pPr>
        <w:ind w:firstLine="480"/>
        <w:rPr>
          <w:rFonts w:hint="eastAsia" w:ascii="宋体" w:hAnsi="宋体" w:eastAsia="宋体" w:cs="宋体"/>
          <w:color w:val="auto"/>
          <w:highlight w:val="none"/>
          <w:lang w:eastAsia="zh-CN"/>
        </w:rPr>
      </w:pPr>
      <w:r>
        <w:rPr>
          <w:rFonts w:hint="eastAsia" w:ascii="宋体" w:hAnsi="宋体" w:eastAsia="宋体" w:cs="宋体"/>
          <w:bCs/>
          <w:color w:val="auto"/>
          <w:szCs w:val="24"/>
          <w:highlight w:val="none"/>
          <w:lang w:eastAsia="zh-CN"/>
        </w:rPr>
        <w:t xml:space="preserve">（投标供应商名称）针对本项目2026-2028年羊尖镇环卫保洁一体化项目</w:t>
      </w:r>
      <w:r>
        <w:rPr>
          <w:rFonts w:hint="eastAsia" w:ascii="宋体" w:hAnsi="宋体" w:eastAsia="宋体" w:cs="宋体"/>
          <w:color w:val="auto"/>
          <w:szCs w:val="24"/>
          <w:highlight w:val="none"/>
          <w:lang w:eastAsia="zh-CN"/>
        </w:rPr>
        <w:t xml:space="preserve">在此承诺：</w:t>
      </w:r>
      <w:r/>
    </w:p>
    <w:p>
      <w:pPr>
        <w:pStyle w:val="1193"/>
        <w:ind w:left="0" w:firstLine="480"/>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我公司承诺拟配专门服务本次招投标项目的所有车辆、设备及人员最低配置按以下表格要求配备，中标之后项目进场作业前必须将作业车辆集中至采购人指定现场核查，确保作业车辆有按采购人要求式样完成喷涂，且须按照采购人要求配备安装智能监管设备、人员定位卡片或定位手环，在15天内调试到位。如中标方所配备的人员，车辆设备没有达到招标文件规定要求，导致项目无法正常运行，采购人有权终止合同并没收履约保证金，一切损失由中标单位负责。</w:t>
      </w:r>
      <w:r/>
    </w:p>
    <w:tbl>
      <w:tblPr>
        <w:tblStyle w:val="1188"/>
        <w:tblW w:w="0" w:type="auto"/>
        <w:tblInd w:w="91" w:type="dxa"/>
        <w:tblLayout w:type="autofit"/>
        <w:tblCellMar>
          <w:left w:w="108" w:type="dxa"/>
          <w:top w:w="0" w:type="dxa"/>
          <w:right w:w="108" w:type="dxa"/>
          <w:bottom w:w="0" w:type="dxa"/>
        </w:tblCellMar>
        <w:tblLook w:val="04A0" w:firstRow="1" w:lastRow="0" w:firstColumn="1" w:lastColumn="0" w:noHBand="0" w:noVBand="1"/>
      </w:tblPr>
      <w:tblGrid>
        <w:gridCol w:w="563"/>
        <w:gridCol w:w="596"/>
        <w:gridCol w:w="659"/>
        <w:gridCol w:w="7207"/>
      </w:tblGrid>
      <w:tr>
        <w:trPr>
          <w:trHeight w:val="50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gridSpan w:val="3"/>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道路保洁</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gridSpan w:val="3"/>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车辆设备</w:t>
            </w:r>
            <w:r/>
          </w:p>
        </w:tc>
      </w:tr>
      <w:tr>
        <w:trPr>
          <w:trHeight w:val="9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洗扫车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总质量≥15000kg，集扫路车、洒水车和高压清洗车功能于一体。具有全洗扫、左洗扫、右洗扫、全扫路、左扫路、右扫路等作业模式，清扫宽度 3.2m 左右。随车安装GPS、作业传感器、视频探头，配备6套配套的除雪滚刷、除雪铲</w:t>
            </w:r>
            <w:r>
              <w:rPr>
                <w:rFonts w:hint="eastAsia" w:ascii="宋体" w:hAnsi="宋体" w:eastAsia="宋体" w:cs="宋体"/>
                <w:color w:val="auto"/>
                <w:highlight w:val="none"/>
                <w:lang w:eastAsia="zh-CN"/>
              </w:rPr>
              <w:t xml:space="preserve">　</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清洗车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2"/>
                <w:szCs w:val="22"/>
                <w:highlight w:val="none"/>
                <w:lang w:eastAsia="zh-CN"/>
              </w:rPr>
              <w:t xml:space="preserve">总质量≥15000kg，具有高压清洗高效节水，清洗距离长，适应公路加水距离远的特点；喷雾系统，可以喷雾降尘、调节空气湿度及喷洒空气消毒剂。</w:t>
            </w:r>
            <w:r>
              <w:rPr>
                <w:rFonts w:hint="eastAsia" w:ascii="宋体" w:hAnsi="宋体" w:eastAsia="宋体" w:cs="宋体"/>
                <w:color w:val="auto"/>
                <w:sz w:val="22"/>
                <w:szCs w:val="22"/>
                <w:highlight w:val="none"/>
              </w:rPr>
              <w:t xml:space="preserve">随车安装GPS、作业传感器、视频探头</w:t>
            </w:r>
            <w:r>
              <w:rPr>
                <w:rFonts w:hint="eastAsia" w:ascii="宋体" w:hAnsi="宋体" w:eastAsia="宋体" w:cs="宋体"/>
                <w:color w:val="auto"/>
                <w:highlight w:val="none"/>
              </w:rPr>
              <w:t xml:space="preserve">　</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小型洗扫车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总质量约2500kg，清扫宽度可适应多种宽度需求。负责道板、广场、背街小巷、村道等处冲洗、</w:t>
            </w:r>
            <w:r>
              <w:rPr>
                <w:rFonts w:hint="eastAsia" w:ascii="宋体" w:hAnsi="宋体" w:eastAsia="宋体" w:cs="宋体"/>
                <w:color w:val="auto"/>
                <w:sz w:val="22"/>
                <w:szCs w:val="22"/>
                <w:highlight w:val="none"/>
                <w:lang w:eastAsia="zh-CN"/>
              </w:rPr>
              <w:t xml:space="preserve">随车安装GPS、</w:t>
            </w:r>
            <w:r/>
          </w:p>
        </w:tc>
      </w:tr>
      <w:tr>
        <w:trPr>
          <w:trHeight w:val="94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小型机扫车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总质量&lt;3100kg，集扫路车、</w:t>
            </w:r>
            <w:r>
              <w:rPr>
                <w:rFonts w:hint="eastAsia" w:ascii="宋体" w:hAnsi="宋体" w:cs="宋体"/>
                <w:color w:val="auto"/>
                <w:highlight w:val="none"/>
                <w:lang w:eastAsia="zh-CN"/>
              </w:rPr>
              <w:t xml:space="preserve">洒水车</w:t>
            </w:r>
            <w:r>
              <w:rPr>
                <w:rFonts w:hint="eastAsia" w:ascii="宋体" w:hAnsi="宋体" w:eastAsia="宋体" w:cs="宋体"/>
                <w:color w:val="auto"/>
                <w:highlight w:val="none"/>
                <w:lang w:eastAsia="zh-CN"/>
              </w:rPr>
              <w:t xml:space="preserve">功能于一体，清扫宽度:1.6-2.4m 左右。负责狭窄的人行道的清扫、冲洗。随车安装GPS</w:t>
            </w:r>
            <w:r/>
          </w:p>
        </w:tc>
      </w:tr>
      <w:tr>
        <w:trPr>
          <w:trHeight w:val="9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小型冲水车（高温高压）</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总质量约 3500kg，前喷杆洗宽度 1.5m 左右， 辅助清洗小车清洗宽度 1.5m 左右。</w:t>
            </w:r>
            <w:r/>
          </w:p>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负责道板、广场、背街小巷、村道等处冲水及辖区内垃圾桶清洗、</w:t>
            </w:r>
            <w:r>
              <w:rPr>
                <w:rFonts w:hint="eastAsia" w:ascii="宋体" w:hAnsi="宋体" w:eastAsia="宋体" w:cs="宋体"/>
                <w:color w:val="auto"/>
                <w:sz w:val="22"/>
                <w:szCs w:val="22"/>
                <w:highlight w:val="none"/>
                <w:lang w:eastAsia="zh-CN"/>
              </w:rPr>
              <w:t xml:space="preserve">随车安装GPS</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电动平板车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用于生活垃圾上门收集，可装8个240L生活垃圾收集容器，尾部具备自动升降功能</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2"/>
                <w:szCs w:val="22"/>
                <w:highlight w:val="none"/>
                <w:lang w:eastAsia="zh-CN"/>
              </w:rPr>
              <w:t xml:space="preserve">随车安装GPS</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护栏</w:t>
            </w:r>
            <w:r>
              <w:rPr>
                <w:rFonts w:hint="eastAsia" w:ascii="宋体" w:hAnsi="宋体" w:eastAsia="宋体" w:cs="宋体"/>
                <w:color w:val="auto"/>
                <w:highlight w:val="none"/>
                <w:lang w:eastAsia="zh-CN"/>
              </w:rPr>
              <w:t xml:space="preserve">清洗</w:t>
            </w:r>
            <w:r>
              <w:rPr>
                <w:rFonts w:hint="eastAsia" w:ascii="宋体" w:hAnsi="宋体" w:eastAsia="宋体" w:cs="宋体"/>
                <w:color w:val="auto"/>
                <w:highlight w:val="none"/>
              </w:rPr>
              <w:t xml:space="preserve">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总质量≥7000kg，</w:t>
            </w:r>
            <w:r>
              <w:rPr>
                <w:rFonts w:hint="eastAsia" w:ascii="宋体" w:hAnsi="宋体" w:eastAsia="宋体" w:cs="宋体"/>
                <w:color w:val="auto"/>
                <w:sz w:val="22"/>
                <w:szCs w:val="22"/>
                <w:highlight w:val="none"/>
                <w:lang w:eastAsia="zh-CN" w:bidi="ar"/>
              </w:rPr>
              <w:t xml:space="preserve">用于主次干道隔离护栏清洗</w:t>
            </w:r>
            <w:r>
              <w:rPr>
                <w:rFonts w:hint="eastAsia" w:ascii="宋体" w:hAnsi="宋体" w:eastAsia="宋体" w:cs="宋体"/>
                <w:color w:val="auto"/>
                <w:sz w:val="22"/>
                <w:szCs w:val="22"/>
                <w:highlight w:val="none"/>
                <w:lang w:eastAsia="zh-CN"/>
              </w:rPr>
              <w:t xml:space="preserve">，随车安装GPS、视频探头</w:t>
            </w:r>
            <w:r/>
          </w:p>
        </w:tc>
      </w:tr>
      <w:tr>
        <w:trPr>
          <w:trHeight w:val="5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垃圾收集车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总质量≥8000kg，随车安装 GPS、视频探头、称重设备</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厨余垃圾收集车（无泄漏）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sz w:val="21"/>
                <w:highlight w:val="none"/>
                <w:lang w:eastAsia="zh-CN"/>
              </w:rPr>
            </w:pPr>
            <w:r>
              <w:rPr>
                <w:rFonts w:hint="eastAsia" w:ascii="宋体" w:hAnsi="宋体" w:eastAsia="宋体" w:cs="宋体"/>
                <w:color w:val="auto"/>
                <w:sz w:val="22"/>
                <w:szCs w:val="22"/>
                <w:highlight w:val="none"/>
                <w:lang w:eastAsia="zh-CN"/>
              </w:rPr>
              <w:t xml:space="preserve">总质量≥8000kg，随车安装 GPS、视频探头、称重设备</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抑尘车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总质量≥18000kg，</w:t>
            </w:r>
            <w:r>
              <w:rPr>
                <w:rFonts w:hint="eastAsia" w:ascii="宋体" w:hAnsi="宋体" w:eastAsia="宋体" w:cs="宋体"/>
                <w:color w:val="auto"/>
                <w:highlight w:val="none"/>
                <w:lang w:eastAsia="zh-CN"/>
              </w:rPr>
              <w:t xml:space="preserve">负责辖区内抑尘喷洒，</w:t>
            </w:r>
            <w:r>
              <w:rPr>
                <w:rFonts w:hint="eastAsia" w:ascii="宋体" w:hAnsi="宋体" w:eastAsia="宋体" w:cs="宋体"/>
                <w:color w:val="auto"/>
                <w:sz w:val="22"/>
                <w:szCs w:val="22"/>
                <w:highlight w:val="none"/>
                <w:lang w:eastAsia="zh-CN"/>
              </w:rPr>
              <w:t xml:space="preserve">随车安装 GPS、视频探 头</w:t>
            </w:r>
            <w:r/>
          </w:p>
        </w:tc>
      </w:tr>
      <w:tr>
        <w:trPr>
          <w:trHeight w:val="9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巡回收集车（新能源）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用于日常作业巡查</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应急皮卡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处理应急事件等，</w:t>
            </w:r>
            <w:r>
              <w:rPr>
                <w:rFonts w:hint="eastAsia" w:ascii="宋体" w:hAnsi="宋体" w:eastAsia="宋体" w:cs="宋体"/>
                <w:color w:val="auto"/>
                <w:sz w:val="22"/>
                <w:szCs w:val="22"/>
                <w:highlight w:val="none"/>
                <w:lang w:eastAsia="zh-CN"/>
              </w:rPr>
              <w:t xml:space="preserve">随车安装GPS</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粪池抽运车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总质量≥11000kg，</w:t>
            </w:r>
            <w:r>
              <w:rPr>
                <w:rFonts w:hint="eastAsia" w:ascii="宋体" w:hAnsi="宋体" w:eastAsia="宋体" w:cs="宋体"/>
                <w:color w:val="auto"/>
                <w:highlight w:val="none"/>
                <w:lang w:eastAsia="zh-CN"/>
              </w:rPr>
              <w:t xml:space="preserve">负责辖区内26个公厕粪池清理</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小型压缩车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highlight w:val="none"/>
                <w:lang w:eastAsia="zh-CN"/>
              </w:rPr>
              <w:t xml:space="preserve">背街小巷垃圾收运、</w:t>
            </w:r>
            <w:r>
              <w:rPr>
                <w:rFonts w:hint="eastAsia" w:ascii="宋体" w:hAnsi="宋体" w:eastAsia="宋体" w:cs="宋体"/>
                <w:color w:val="auto"/>
                <w:sz w:val="22"/>
                <w:szCs w:val="22"/>
                <w:highlight w:val="none"/>
                <w:lang w:eastAsia="zh-CN"/>
              </w:rPr>
              <w:t xml:space="preserve">随车安装GPS</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电瓶保洁车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sz w:val="21"/>
                <w:szCs w:val="24"/>
                <w:highlight w:val="none"/>
                <w:lang w:eastAsia="zh-CN"/>
              </w:rPr>
            </w:pPr>
            <w:r>
              <w:rPr>
                <w:rFonts w:hint="eastAsia" w:ascii="宋体" w:hAnsi="宋体" w:eastAsia="宋体" w:cs="宋体"/>
                <w:color w:val="auto"/>
                <w:highlight w:val="none"/>
                <w:lang w:eastAsia="zh-CN"/>
              </w:rPr>
              <w:t xml:space="preserve">保洁人员使用</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无人化清扫车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小型无人化清扫车，</w:t>
            </w:r>
            <w:r>
              <w:rPr>
                <w:rFonts w:hint="eastAsia" w:ascii="宋体" w:hAnsi="宋体" w:eastAsia="宋体" w:cs="宋体"/>
                <w:color w:val="auto"/>
                <w:sz w:val="22"/>
                <w:szCs w:val="22"/>
                <w:highlight w:val="none"/>
                <w:lang w:eastAsia="zh-CN"/>
              </w:rPr>
              <w:t xml:space="preserve">随车安装GPS，智能识别避让，智能清扫，视上级规定确认后补充增加</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gridSpan w:val="3"/>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人员岗位</w:t>
            </w:r>
            <w:r/>
          </w:p>
        </w:tc>
      </w:tr>
      <w:tr>
        <w:trPr>
          <w:trHeight w:val="60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管理人员</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50岁以下，具备道路保洁管理经验2年及以上，至少一名管理人员有大专及以上学历</w:t>
            </w:r>
            <w:r>
              <w:rPr>
                <w:rFonts w:hint="eastAsia" w:ascii="宋体" w:hAnsi="宋体" w:eastAsia="宋体" w:cs="宋体"/>
                <w:color w:val="auto"/>
                <w:highlight w:val="none"/>
                <w:lang w:eastAsia="zh-CN"/>
              </w:rPr>
              <w:t xml:space="preserve">　</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驾驶员</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机动车辆驾驶员及辅助工、相应证件齐全</w:t>
            </w:r>
            <w:r/>
          </w:p>
        </w:tc>
      </w:tr>
      <w:tr>
        <w:trPr>
          <w:trHeight w:val="50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道路</w:t>
            </w:r>
            <w:r>
              <w:rPr>
                <w:rFonts w:hint="eastAsia" w:ascii="宋体" w:hAnsi="宋体" w:eastAsia="宋体" w:cs="宋体"/>
                <w:color w:val="auto"/>
                <w:highlight w:val="none"/>
              </w:rPr>
              <w:t xml:space="preserve">保洁人员</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136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含班组长、普扫、综合保洁人员、应急人员、洗桶人员、中转站操作工、分拣员等</w:t>
            </w:r>
            <w:r/>
          </w:p>
        </w:tc>
      </w:tr>
      <w:tr>
        <w:trPr>
          <w:trHeight w:val="38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公厕保洁</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精品二人一座、一类、二类、三类一座一人。</w:t>
            </w:r>
            <w:r/>
          </w:p>
        </w:tc>
      </w:tr>
      <w:tr>
        <w:trPr>
          <w:trHeight w:val="53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总负责人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50岁以下，具备道路保洁管理经验2年及以上，有本科及以上学历</w:t>
            </w:r>
            <w:r/>
          </w:p>
        </w:tc>
      </w:tr>
    </w:tbl>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93"/>
        <w:ind w:left="144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960"/>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w:t>
      </w:r>
      <w:r/>
    </w:p>
    <w:p>
      <w:pPr>
        <w:ind w:firstLine="480"/>
        <w:spacing w:line="48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r>
      <w:r/>
    </w:p>
    <w:p>
      <w:pPr>
        <w:ind w:firstLine="480"/>
        <w:spacing w:line="48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如违背上述承诺，本公司</w:t>
      </w:r>
      <w:r>
        <w:rPr>
          <w:rFonts w:hint="eastAsia" w:ascii="宋体" w:hAnsi="宋体" w:eastAsia="宋体" w:cs="宋体"/>
          <w:color w:val="auto"/>
          <w:szCs w:val="24"/>
          <w:highlight w:val="none"/>
          <w:lang w:eastAsia="zh-CN"/>
        </w:rPr>
        <w:t xml:space="preserve">（单位）</w:t>
      </w:r>
      <w:r>
        <w:rPr>
          <w:rFonts w:hint="eastAsia" w:ascii="宋体" w:hAnsi="宋体" w:eastAsia="宋体" w:cs="宋体"/>
          <w:bCs/>
          <w:color w:val="auto"/>
          <w:szCs w:val="24"/>
          <w:highlight w:val="none"/>
          <w:lang w:eastAsia="zh-CN"/>
        </w:rPr>
        <w:t xml:space="preserve">将承担一切法律责任。</w:t>
      </w:r>
      <w:r/>
    </w:p>
    <w:p>
      <w:pPr>
        <w:ind w:firstLine="3720"/>
        <w:spacing w:line="480" w:lineRule="auto"/>
        <w:rPr>
          <w:rFonts w:hint="eastAsia" w:ascii="宋体" w:hAnsi="宋体" w:eastAsia="宋体" w:cs="宋体"/>
          <w:bCs/>
          <w:color w:val="auto"/>
          <w:szCs w:val="24"/>
          <w:highlight w:val="none"/>
          <w:lang w:eastAsia="zh-CN"/>
        </w:rPr>
      </w:pPr>
      <w:r>
        <w:rPr>
          <w:rFonts w:hint="eastAsia" w:ascii="宋体" w:hAnsi="宋体" w:eastAsia="宋体" w:cs="宋体"/>
          <w:color w:val="auto"/>
          <w:szCs w:val="24"/>
          <w:highlight w:val="none"/>
          <w:lang w:eastAsia="zh-CN"/>
        </w:rPr>
        <w:t xml:space="preserve">投标供应商</w:t>
      </w:r>
      <w:r>
        <w:rPr>
          <w:rFonts w:hint="eastAsia" w:ascii="宋体" w:hAnsi="宋体" w:eastAsia="宋体" w:cs="宋体"/>
          <w:bCs/>
          <w:color w:val="auto"/>
          <w:szCs w:val="24"/>
          <w:highlight w:val="none"/>
          <w:lang w:eastAsia="zh-CN"/>
        </w:rPr>
        <w:t xml:space="preserve">（盖章）：</w:t>
      </w:r>
      <w:r/>
    </w:p>
    <w:p>
      <w:pPr>
        <w:ind w:firstLine="480"/>
        <w:spacing w:line="48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法定代表人或法定代表人授权代表签字或盖章：</w:t>
      </w:r>
      <w:r/>
    </w:p>
    <w:p>
      <w:pPr>
        <w:ind w:firstLine="480"/>
        <w:jc w:val="both"/>
        <w:widowControl w:val="off"/>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ind w:firstLine="480"/>
        <w:jc w:val="both"/>
        <w:widowControl w:val="off"/>
        <w:rPr>
          <w:rFonts w:hint="eastAsia" w:ascii="宋体" w:hAnsi="宋体" w:eastAsia="宋体" w:cs="宋体"/>
          <w:b/>
          <w:color w:val="auto"/>
          <w:sz w:val="36"/>
          <w:szCs w:val="24"/>
          <w:highlight w:val="none"/>
          <w:lang w:eastAsia="zh-CN"/>
        </w:rPr>
      </w:pPr>
      <w:r>
        <w:rPr>
          <w:rFonts w:hint="eastAsia" w:ascii="宋体" w:hAnsi="宋体" w:eastAsia="宋体" w:cs="宋体"/>
          <w:bCs/>
          <w:color w:val="auto"/>
          <w:highlight w:val="none"/>
          <w:lang w:eastAsia="zh-CN"/>
        </w:rPr>
        <w:t xml:space="preserve">注：以上内容由投标单位根据采购要求自行完善。</w:t>
      </w:r>
      <w:r/>
    </w:p>
    <w:p>
      <w:pPr>
        <w:ind w:right="34" w:firstLine="403"/>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right="34" w:firstLine="403"/>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right="34" w:firstLine="403"/>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right="34" w:firstLine="403"/>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right="34" w:firstLine="403"/>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right="34" w:firstLine="403"/>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right="34" w:firstLine="403"/>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right="34" w:firstLine="403"/>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right="34" w:firstLine="403"/>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right="34" w:firstLine="403"/>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pStyle w:val="1193"/>
        <w:ind w:left="1440"/>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pStyle w:val="1193"/>
        <w:ind w:left="1440"/>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left="0" w:firstLine="0"/>
        <w:rPr>
          <w:rFonts w:hint="eastAsia" w:ascii="宋体" w:hAnsi="宋体" w:eastAsia="宋体" w:cs="宋体"/>
          <w:color w:val="auto"/>
          <w:sz w:val="21"/>
          <w:szCs w:val="20"/>
          <w:highlight w:val="none"/>
          <w:lang w:eastAsia="zh-CN"/>
        </w:rPr>
      </w:pPr>
      <w:r>
        <w:rPr>
          <w:rFonts w:hint="eastAsia" w:ascii="宋体" w:hAnsi="宋体" w:eastAsia="宋体" w:cs="宋体"/>
          <w:color w:val="auto"/>
          <w:sz w:val="21"/>
          <w:szCs w:val="20"/>
          <w:highlight w:val="none"/>
          <w:lang w:eastAsia="zh-CN"/>
        </w:rPr>
      </w:r>
      <w:r/>
    </w:p>
    <w:p>
      <w:pPr>
        <w:ind w:right="34" w:firstLine="0"/>
        <w:widowControl w:val="off"/>
        <w:rPr>
          <w:rFonts w:hint="eastAsia" w:ascii="宋体" w:hAnsi="宋体" w:eastAsia="宋体" w:cs="宋体"/>
          <w:color w:val="auto"/>
          <w:sz w:val="21"/>
          <w:szCs w:val="20"/>
          <w:highlight w:val="none"/>
          <w:lang w:eastAsia="zh-CN"/>
        </w:rPr>
      </w:pPr>
      <w:r>
        <w:rPr>
          <w:rFonts w:hint="eastAsia" w:ascii="宋体" w:hAnsi="宋体" w:eastAsia="宋体" w:cs="宋体"/>
          <w:b/>
          <w:color w:val="auto"/>
          <w:szCs w:val="24"/>
          <w:highlight w:val="none"/>
          <w:lang w:eastAsia="zh-CN"/>
        </w:rPr>
        <w:t xml:space="preserve">(十) 偏离表(格式)：</w:t>
      </w:r>
      <w:r/>
    </w:p>
    <w:p>
      <w:pPr>
        <w:ind w:firstLine="0"/>
        <w:jc w:val="center"/>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偏离表</w:t>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400" w:lineRule="exact"/>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采购项目编号：  </w:t>
      </w:r>
      <w:r/>
    </w:p>
    <w:tbl>
      <w:tblPr>
        <w:tblStyle w:val="1188"/>
        <w:tblW w:w="0" w:type="auto"/>
        <w:tblInd w:w="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firstLine="0"/>
              <w:jc w:val="both"/>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r>
            <w:r/>
          </w:p>
        </w:tc>
      </w:tr>
    </w:tbl>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 xml:space="preserve">注：（1）本表不得删除；</w:t>
      </w:r>
      <w:r/>
    </w:p>
    <w:p>
      <w:pPr>
        <w:ind w:left="283" w:firstLine="0"/>
        <w:jc w:val="both"/>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 xml:space="preserve">（2）如无任何偏离，请于本表“偏离说明”中注明“无偏离”；</w:t>
      </w:r>
      <w:r/>
    </w:p>
    <w:p>
      <w:pPr>
        <w:ind w:left="283" w:firstLine="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 xml:space="preserve">（3）如有偏离项，请于本表中列明偏离内容，如需要可自行延长，其余无偏离内容。</w:t>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93"/>
        <w:ind w:left="144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pStyle w:val="1180"/>
        <w:ind w:firstLine="0"/>
        <w:jc w:val="both"/>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 (十一)项目管理机构配备情况表</w:t>
      </w:r>
      <w:r/>
    </w:p>
    <w:p>
      <w:pPr>
        <w:spacing w:after="120" w:line="42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spacing w:after="120" w:line="420" w:lineRule="exact"/>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投标供应商名称(盖章)                         项目编号：  </w:t>
      </w:r>
      <w:r/>
    </w:p>
    <w:tbl>
      <w:tblPr>
        <w:tblStyle w:val="11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874"/>
        <w:gridCol w:w="1443"/>
        <w:gridCol w:w="1283"/>
        <w:gridCol w:w="2184"/>
        <w:gridCol w:w="2310"/>
      </w:tblGrid>
      <w:tr>
        <w:trPr>
          <w:cantSplit/>
          <w:trHeight w:val="467"/>
        </w:trPr>
        <w:tc>
          <w:tcPr>
            <w:tcW w:w="1188" w:type="dxa"/>
            <w:vAlign w:val="center"/>
            <w:vMerge w:val="restart"/>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职务</w:t>
            </w:r>
            <w:r/>
          </w:p>
        </w:tc>
        <w:tc>
          <w:tcPr>
            <w:tcW w:w="874" w:type="dxa"/>
            <w:vAlign w:val="center"/>
            <w:vMerge w:val="restart"/>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gridSpan w:val="3"/>
            <w:tcW w:w="491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主要相关工作经历</w:t>
            </w:r>
            <w:r/>
          </w:p>
        </w:tc>
        <w:tc>
          <w:tcPr>
            <w:tcW w:w="2310" w:type="dxa"/>
            <w:vAlign w:val="center"/>
            <w:vMerge w:val="restart"/>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本次负责工作内容</w:t>
            </w:r>
            <w:r/>
          </w:p>
        </w:tc>
      </w:tr>
      <w:tr>
        <w:trPr>
          <w:cantSplit/>
          <w:trHeight w:val="444"/>
        </w:trPr>
        <w:tc>
          <w:tcPr>
            <w:tcW w:w="1188" w:type="dxa"/>
            <w:vMerge w:val="continue"/>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vMerge w:val="continue"/>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原服务单位</w:t>
            </w:r>
            <w:r/>
          </w:p>
        </w:tc>
        <w:tc>
          <w:tcPr>
            <w:tcW w:w="1283"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时间</w:t>
            </w:r>
            <w:r/>
          </w:p>
        </w:tc>
        <w:tc>
          <w:tcPr>
            <w:tcW w:w="2184"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负责工作内容</w:t>
            </w:r>
            <w:r/>
          </w:p>
        </w:tc>
        <w:tc>
          <w:tcPr>
            <w:tcW w:w="2310" w:type="dxa"/>
            <w:vAlign w:val="center"/>
            <w:vMerge w:val="continue"/>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0"/>
        </w:trPr>
        <w:tc>
          <w:tcPr>
            <w:tcW w:w="1188"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3"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84"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0" w:type="dxa"/>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979"/>
        </w:trPr>
        <w:tc>
          <w:tcPr>
            <w:gridSpan w:val="6"/>
            <w:tcW w:w="9282" w:type="dxa"/>
            <w:textDirection w:val="lrTb"/>
            <w:noWrap w:val="false"/>
          </w:tcPr>
          <w:p>
            <w:pPr>
              <w:spacing w:line="4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一旦我单位中标，我方保证并配备上述项目管理机构。上述填报内容真实，若不真实，愿按有关规定接受处理。项目管理班子机构设置、职责分工等情况另附资料说明。             </w:t>
            </w:r>
            <w:r/>
          </w:p>
        </w:tc>
      </w:tr>
    </w:tbl>
    <w:p>
      <w:pPr>
        <w:spacing w:line="400" w:lineRule="exact"/>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lang w:eastAsia="zh-CN"/>
        </w:rPr>
      </w:r>
      <w:r/>
    </w:p>
    <w:p>
      <w:pPr>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ind w:right="153"/>
        <w:spacing w:after="120" w:line="420" w:lineRule="exact"/>
        <w:tabs>
          <w:tab w:val="left" w:pos="0" w:leader="none"/>
        </w:tabs>
        <w:rPr>
          <w:rFonts w:hint="eastAsia" w:ascii="宋体" w:hAnsi="宋体" w:eastAsia="宋体" w:cs="宋体"/>
          <w:color w:val="auto"/>
          <w:highlight w:val="none"/>
          <w:u w:val="single"/>
          <w:lang w:eastAsia="zh-CN"/>
        </w:rPr>
      </w:pPr>
      <w:r/>
      <w:bookmarkStart w:id="25" w:name="_Toc12785287"/>
      <w:r/>
      <w:bookmarkEnd w:id="25"/>
      <w:r>
        <w:rPr>
          <w:rFonts w:hint="eastAsia" w:ascii="宋体" w:hAnsi="宋体" w:eastAsia="宋体" w:cs="宋体"/>
          <w:b/>
          <w:color w:val="auto"/>
          <w:sz w:val="30"/>
          <w:szCs w:val="30"/>
          <w:highlight w:val="none"/>
          <w:lang w:eastAsia="zh-CN"/>
        </w:rPr>
        <w:br w:type="page" w:clear="all"/>
      </w:r>
      <w:r>
        <w:rPr>
          <w:rFonts w:hint="eastAsia" w:ascii="宋体" w:hAnsi="宋体" w:eastAsia="宋体" w:cs="宋体"/>
          <w:b/>
          <w:bCs/>
          <w:color w:val="auto"/>
          <w:sz w:val="28"/>
          <w:szCs w:val="28"/>
          <w:highlight w:val="none"/>
          <w:lang w:eastAsia="zh-CN"/>
        </w:rPr>
        <w:t xml:space="preserve"> (十二)</w:t>
      </w:r>
      <w:r>
        <w:rPr>
          <w:rFonts w:hint="eastAsia" w:ascii="宋体" w:hAnsi="宋体" w:eastAsia="宋体" w:cs="宋体"/>
          <w:bCs/>
          <w:color w:val="auto"/>
          <w:szCs w:val="24"/>
          <w:highlight w:val="none"/>
          <w:lang w:eastAsia="zh-CN"/>
        </w:rPr>
        <w:t xml:space="preserve">评分项拟投入的主要机械设备表（格式）</w:t>
      </w:r>
      <w:r/>
    </w:p>
    <w:p>
      <w:pPr>
        <w:ind w:right="153"/>
        <w:jc w:val="center"/>
        <w:spacing w:after="120" w:line="420" w:lineRule="exact"/>
        <w:tabs>
          <w:tab w:val="left" w:pos="0" w:leader="none"/>
        </w:tabs>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 xml:space="preserve">评分项拟投入的主要机械设备表</w:t>
      </w:r>
      <w:r/>
    </w:p>
    <w:p>
      <w:pPr>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投标供应商名称（盖章）                   </w:t>
      </w:r>
      <w:r>
        <w:rPr>
          <w:rFonts w:hint="eastAsia" w:ascii="宋体" w:hAnsi="宋体" w:eastAsia="宋体" w:cs="宋体"/>
          <w:bCs/>
          <w:color w:val="auto"/>
          <w:highlight w:val="none"/>
          <w:lang w:eastAsia="zh-CN"/>
        </w:rPr>
        <w:t xml:space="preserve"> 项目编号</w:t>
      </w:r>
      <w:r>
        <w:rPr>
          <w:rFonts w:hint="eastAsia" w:ascii="宋体" w:hAnsi="宋体" w:eastAsia="宋体" w:cs="宋体"/>
          <w:bCs/>
          <w:color w:val="auto"/>
          <w:szCs w:val="24"/>
          <w:highlight w:val="none"/>
          <w:lang w:eastAsia="zh-CN"/>
        </w:rPr>
        <w:t xml:space="preserve">： </w:t>
      </w:r>
      <w:r/>
    </w:p>
    <w:tbl>
      <w:tblPr>
        <w:tblStyle w:val="11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500"/>
        <w:gridCol w:w="979"/>
        <w:gridCol w:w="720"/>
        <w:gridCol w:w="801"/>
        <w:gridCol w:w="1100"/>
        <w:gridCol w:w="1100"/>
        <w:gridCol w:w="800"/>
        <w:gridCol w:w="1000"/>
        <w:gridCol w:w="945"/>
      </w:tblGrid>
      <w:tr>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机械或</w:t>
            </w:r>
            <w:r/>
          </w:p>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设备名称</w:t>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型号</w:t>
            </w:r>
            <w:r/>
          </w:p>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规格</w:t>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国别产地</w:t>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制造</w:t>
            </w:r>
            <w:r/>
          </w:p>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年份</w:t>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额定功率（KW）</w:t>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自有</w:t>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租赁</w:t>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车牌号</w:t>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40"/>
        </w:trPr>
        <w:tc>
          <w:tcPr>
            <w:gridSpan w:val="2"/>
            <w:tcW w:w="2008"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   注</w:t>
            </w:r>
            <w:r/>
          </w:p>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8"/>
            <w:tcW w:w="7445" w:type="dxa"/>
            <w:vAlign w:val="center"/>
            <w:textDirection w:val="lrTb"/>
            <w:noWrap w:val="false"/>
          </w:tcPr>
          <w:p>
            <w:pPr>
              <w:ind w:firstLine="0"/>
              <w:jc w:val="both"/>
              <w:rPr>
                <w:rFonts w:hint="eastAsia" w:ascii="宋体" w:hAnsi="宋体" w:eastAsia="宋体" w:cs="宋体"/>
                <w:b/>
                <w:color w:val="auto"/>
                <w:sz w:val="28"/>
                <w:szCs w:val="28"/>
                <w:highlight w:val="none"/>
                <w:u w:val="single"/>
                <w:lang w:eastAsia="zh-CN"/>
              </w:rPr>
            </w:pPr>
            <w:r>
              <w:rPr>
                <w:rFonts w:hint="eastAsia" w:ascii="宋体" w:hAnsi="宋体" w:eastAsia="宋体" w:cs="宋体"/>
                <w:b/>
                <w:bCs/>
                <w:color w:val="auto"/>
                <w:highlight w:val="none"/>
                <w:lang w:eastAsia="zh-CN"/>
              </w:rPr>
              <w:t xml:space="preserve">注：上表车辆为评分点中车辆及设备，按评分点中要求提供相关证明文件。</w:t>
            </w:r>
            <w:r/>
          </w:p>
        </w:tc>
      </w:tr>
    </w:tbl>
    <w:p>
      <w:pPr>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283" w:firstLine="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283" w:firstLine="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283" w:firstLine="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283" w:firstLine="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ind w:left="283" w:firstLine="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bookmarkEnd w:id="26"/>
      <w:r/>
      <w:r/>
    </w:p>
    <w:sectPr>
      <w:headerReference w:type="default" r:id="rId12"/>
      <w:headerReference w:type="even" r:id="rId13"/>
      <w:headerReference w:type="first" r:id="rId14"/>
      <w:footerReference w:type="default" r:id="rId26"/>
      <w:footerReference w:type="even" r:id="rId27"/>
      <w:footerReference w:type="first" r:id="rId28"/>
      <w:footnotePr/>
      <w:endnotePr/>
      <w:type w:val="nextPage"/>
      <w:pgSz w:w="11906" w:h="16838" w:orient="portrait"/>
      <w:pgMar w:top="1191" w:right="1503" w:bottom="851" w:left="1503" w:header="851" w:footer="510" w:gutter="0"/>
      <w:pgNumType w:start="76"/>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等线 Light">
    <w:panose1 w:val="02010600030101010101"/>
  </w:font>
  <w:font w:name="华文细黑">
    <w:panose1 w:val="02010600040101010101"/>
  </w:font>
  <w:font w:name="Cambria">
    <w:panose1 w:val="02040503050406030204"/>
  </w:font>
  <w:font w:name="黑体">
    <w:panose1 w:val="02010609060101010101"/>
  </w:font>
  <w:font w:name="仿宋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spacing w:line="214"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left="538"/>
      <w:spacing w:line="212"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left="538"/>
      <w:spacing w:line="212"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left="538"/>
      <w:spacing w:line="212"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left="12230"/>
      <w:spacing w:line="214"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70</w:t>
                    </w:r>
                    <w:r>
                      <w:fldChar w:fldCharType="end"/>
                    </w:r>
                    <w:r/>
                  </w:p>
                </w:txbxContent>
              </v:textbox>
            </v:shape>
          </w:pict>
        </mc:Fallback>
      </mc:AlternateContent>
    </w:r>
    <w:r>
      <w:rPr>
        <w:spacing w:val="-10"/>
        <w:szCs w:val="28"/>
      </w:rPr>
      <w:t xml:space="preserve">—</w:t>
    </w:r>
    <w:r>
      <w:rPr>
        <w:spacing w:val="17"/>
        <w:szCs w:val="28"/>
      </w:rPr>
      <w:t xml:space="preserve"> </w:t>
    </w:r>
    <w:r>
      <w:rPr>
        <w:rFonts w:ascii="Times New Roman" w:hAnsi="Times New Roman" w:eastAsia="Times New Roman" w:cs="Times New Roman"/>
        <w:spacing w:val="-10"/>
        <w:szCs w:val="28"/>
      </w:rPr>
      <w:t xml:space="preserve">11</w:t>
    </w:r>
    <w:r>
      <w:rPr>
        <w:rFonts w:ascii="Times New Roman" w:hAnsi="Times New Roman" w:eastAsia="Times New Roman" w:cs="Times New Roman"/>
        <w:spacing w:val="42"/>
        <w:szCs w:val="28"/>
      </w:rPr>
      <w:t xml:space="preserve"> </w:t>
    </w:r>
    <w:r>
      <w:rPr>
        <w:spacing w:val="-10"/>
        <w:szCs w:val="28"/>
      </w:rPr>
      <w:t xml:space="preserve">—</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left="538"/>
      <w:spacing w:line="214"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left="12220"/>
      <w:spacing w:line="212"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left="538"/>
      <w:spacing w:line="214"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left="538"/>
      <w:spacing w:line="212" w:lineRule="auto"/>
      <w:rPr>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ind w:firstLine="360"/>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ind w:left="5670" w:hanging="5670"/>
      <w:jc w:val="both"/>
      <w:tabs>
        <w:tab w:val="center" w:pos="4153" w:leader="none"/>
        <w:tab w:val="clear" w:pos="7143" w:leader="none"/>
        <w:tab w:val="right" w:pos="8306" w:leader="none"/>
        <w:tab w:val="clear" w:pos="14287" w:leader="none"/>
      </w:tabs>
      <w:rPr>
        <w:rFonts w:ascii="楷体_GB2312" w:eastAsia="楷体_GB2312"/>
        <w:sz w:val="21"/>
      </w:rPr>
      <w:pBdr>
        <w:bottom w:val="none" w:color="auto" w:sz="0" w:space="1"/>
      </w:pBdr>
    </w:pPr>
    <w:r>
      <w:rPr>
        <w:rFonts w:ascii="楷体_GB2312" w:eastAsia="楷体_GB2312"/>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tabs>
        <w:tab w:val="center" w:pos="4153" w:leader="none"/>
        <w:tab w:val="clear" w:pos="7143" w:leader="none"/>
        <w:tab w:val="right" w:pos="8306" w:leader="none"/>
        <w:tab w:val="clear" w:pos="14287"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both"/>
      <w:tabs>
        <w:tab w:val="center" w:pos="4153" w:leader="none"/>
        <w:tab w:val="clear" w:pos="7143" w:leader="none"/>
        <w:tab w:val="right" w:pos="8306" w:leader="none"/>
        <w:tab w:val="clear" w:pos="14287" w:leader="none"/>
      </w:tabs>
      <w:rPr>
        <w:rFonts w:ascii="楷体_GB2312" w:eastAsia="楷体_GB2312"/>
        <w:sz w:val="21"/>
      </w:rPr>
      <w:pBdr>
        <w:bottom w:val="none" w:color="auto" w:sz="0" w:space="1"/>
      </w:pBdr>
    </w:pPr>
    <w:r>
      <w:rPr>
        <w:rFonts w:ascii="楷体_GB2312" w:eastAsia="楷体_GB2312"/>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ind w:firstLine="360"/>
      <w:jc w:val="righ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7"/>
  </w:num>
  <w:num w:numId="3">
    <w:abstractNumId w:val="1"/>
  </w:num>
  <w:num w:numId="4">
    <w:abstractNumId w:val="6"/>
  </w:num>
  <w:num w:numId="5">
    <w:abstractNumId w:val="3"/>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55">
    <w:name w:val="Quote Char"/>
    <w:link w:val="1279"/>
    <w:uiPriority w:val="29"/>
    <w:rPr>
      <w:i/>
    </w:rPr>
  </w:style>
  <w:style w:type="character" w:styleId="1156">
    <w:name w:val="Intense Quote Char"/>
    <w:link w:val="1281"/>
    <w:uiPriority w:val="30"/>
    <w:rPr>
      <w:i/>
    </w:rPr>
  </w:style>
  <w:style w:type="table" w:styleId="1157">
    <w:name w:val="Plain Table 1"/>
    <w:basedOn w:val="11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8">
    <w:name w:val="Plain Table 2"/>
    <w:basedOn w:val="11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9">
    <w:name w:val="Plain Table 3"/>
    <w:basedOn w:val="11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60">
    <w:name w:val="Plain Table 4"/>
    <w:basedOn w:val="11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61">
    <w:name w:val="Plain Table 5"/>
    <w:basedOn w:val="11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62">
    <w:name w:val="Grid Table 1 Light"/>
    <w:basedOn w:val="11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63">
    <w:name w:val="Grid Table 2"/>
    <w:basedOn w:val="11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64">
    <w:name w:val="Grid Table 3"/>
    <w:basedOn w:val="11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5">
    <w:name w:val="Grid Table 4"/>
    <w:basedOn w:val="11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6">
    <w:name w:val="Grid Table 5 Dark"/>
    <w:basedOn w:val="11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67">
    <w:name w:val="Grid Table 6 Colorful"/>
    <w:basedOn w:val="11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68">
    <w:name w:val="Grid Table 7 Colorful"/>
    <w:basedOn w:val="11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69">
    <w:name w:val="List Table 1 Light"/>
    <w:basedOn w:val="11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0">
    <w:name w:val="List Table 2"/>
    <w:basedOn w:val="11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1">
    <w:name w:val="List Table 3"/>
    <w:basedOn w:val="11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2">
    <w:name w:val="List Table 4"/>
    <w:basedOn w:val="11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3">
    <w:name w:val="List Table 5 Dark"/>
    <w:basedOn w:val="11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4">
    <w:name w:val="List Table 6 Colorful"/>
    <w:basedOn w:val="11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75">
    <w:name w:val="List Table 7 Colorful"/>
    <w:basedOn w:val="11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176">
    <w:name w:val="TOC Heading"/>
    <w:uiPriority w:val="39"/>
    <w:unhideWhenUsed/>
  </w:style>
  <w:style w:type="paragraph" w:styleId="1177" w:default="1">
    <w:name w:val="Normal"/>
    <w:uiPriority w:val="0"/>
    <w:qFormat/>
    <w:pPr>
      <w:ind w:firstLine="200"/>
      <w:spacing w:line="360" w:lineRule="auto"/>
    </w:pPr>
    <w:rPr>
      <w:rFonts w:ascii="Arial" w:hAnsi="Arial" w:eastAsia="宋体" w:cs="Arial"/>
      <w:color w:val="000000"/>
      <w:sz w:val="24"/>
      <w:szCs w:val="21"/>
      <w:lang w:val="en-US" w:eastAsia="en-US" w:bidi="ar-SA"/>
    </w:rPr>
  </w:style>
  <w:style w:type="paragraph" w:styleId="1178">
    <w:name w:val="Heading 1"/>
    <w:basedOn w:val="1177"/>
    <w:next w:val="1177"/>
    <w:uiPriority w:val="9"/>
    <w:qFormat/>
    <w:pPr>
      <w:keepLines/>
      <w:keepNext/>
      <w:spacing w:before="480" w:after="200"/>
      <w:outlineLvl w:val="0"/>
    </w:pPr>
    <w:rPr>
      <w:rFonts w:eastAsia="Arial"/>
      <w:sz w:val="40"/>
      <w:szCs w:val="40"/>
    </w:rPr>
  </w:style>
  <w:style w:type="paragraph" w:styleId="1179">
    <w:name w:val="Heading 2"/>
    <w:basedOn w:val="1177"/>
    <w:next w:val="1177"/>
    <w:uiPriority w:val="9"/>
    <w:unhideWhenUsed/>
    <w:qFormat/>
    <w:pPr>
      <w:keepLines/>
      <w:keepNext/>
      <w:spacing w:before="360" w:after="200"/>
      <w:outlineLvl w:val="1"/>
    </w:pPr>
    <w:rPr>
      <w:rFonts w:eastAsia="Arial"/>
      <w:sz w:val="34"/>
    </w:rPr>
  </w:style>
  <w:style w:type="paragraph" w:styleId="1180">
    <w:name w:val="Heading 3"/>
    <w:basedOn w:val="1177"/>
    <w:next w:val="1189"/>
    <w:uiPriority w:val="9"/>
    <w:unhideWhenUsed/>
    <w:qFormat/>
    <w:pPr>
      <w:keepLines/>
      <w:keepNext/>
      <w:spacing w:before="320" w:after="200"/>
      <w:outlineLvl w:val="2"/>
    </w:pPr>
    <w:rPr>
      <w:rFonts w:eastAsia="Arial"/>
      <w:sz w:val="30"/>
      <w:szCs w:val="30"/>
    </w:rPr>
  </w:style>
  <w:style w:type="paragraph" w:styleId="1181">
    <w:name w:val="Heading 4"/>
    <w:basedOn w:val="1177"/>
    <w:next w:val="1177"/>
    <w:uiPriority w:val="9"/>
    <w:unhideWhenUsed/>
    <w:qFormat/>
    <w:pPr>
      <w:keepLines/>
      <w:keepNext/>
      <w:spacing w:before="320" w:after="200"/>
      <w:outlineLvl w:val="3"/>
    </w:pPr>
    <w:rPr>
      <w:rFonts w:eastAsia="Arial"/>
      <w:b/>
      <w:bCs/>
      <w:sz w:val="26"/>
      <w:szCs w:val="26"/>
    </w:rPr>
  </w:style>
  <w:style w:type="paragraph" w:styleId="1182">
    <w:name w:val="Heading 5"/>
    <w:basedOn w:val="1177"/>
    <w:next w:val="1177"/>
    <w:uiPriority w:val="9"/>
    <w:unhideWhenUsed/>
    <w:qFormat/>
    <w:pPr>
      <w:keepLines/>
      <w:keepNext/>
      <w:spacing w:before="320" w:after="200"/>
      <w:outlineLvl w:val="4"/>
    </w:pPr>
    <w:rPr>
      <w:rFonts w:eastAsia="Arial"/>
      <w:b/>
      <w:bCs/>
      <w:szCs w:val="24"/>
    </w:rPr>
  </w:style>
  <w:style w:type="paragraph" w:styleId="1183">
    <w:name w:val="Heading 6"/>
    <w:basedOn w:val="1177"/>
    <w:next w:val="1177"/>
    <w:uiPriority w:val="9"/>
    <w:unhideWhenUsed/>
    <w:qFormat/>
    <w:pPr>
      <w:keepLines/>
      <w:keepNext/>
      <w:spacing w:before="320" w:after="200"/>
      <w:outlineLvl w:val="5"/>
    </w:pPr>
    <w:rPr>
      <w:rFonts w:eastAsia="Arial"/>
      <w:b/>
      <w:bCs/>
      <w:sz w:val="22"/>
      <w:szCs w:val="22"/>
    </w:rPr>
  </w:style>
  <w:style w:type="paragraph" w:styleId="1184">
    <w:name w:val="Heading 7"/>
    <w:basedOn w:val="1177"/>
    <w:next w:val="1177"/>
    <w:uiPriority w:val="9"/>
    <w:unhideWhenUsed/>
    <w:qFormat/>
    <w:pPr>
      <w:keepLines/>
      <w:keepNext/>
      <w:spacing w:before="320" w:after="200"/>
      <w:outlineLvl w:val="6"/>
    </w:pPr>
    <w:rPr>
      <w:rFonts w:eastAsia="Arial"/>
      <w:b/>
      <w:bCs/>
      <w:i/>
      <w:iCs/>
      <w:sz w:val="22"/>
      <w:szCs w:val="22"/>
    </w:rPr>
  </w:style>
  <w:style w:type="paragraph" w:styleId="1185">
    <w:name w:val="Heading 8"/>
    <w:basedOn w:val="1177"/>
    <w:next w:val="1177"/>
    <w:uiPriority w:val="9"/>
    <w:unhideWhenUsed/>
    <w:qFormat/>
    <w:pPr>
      <w:keepLines/>
      <w:keepNext/>
      <w:spacing w:before="320" w:after="200"/>
      <w:outlineLvl w:val="7"/>
    </w:pPr>
    <w:rPr>
      <w:rFonts w:eastAsia="Arial"/>
      <w:i/>
      <w:iCs/>
      <w:sz w:val="22"/>
      <w:szCs w:val="22"/>
    </w:rPr>
  </w:style>
  <w:style w:type="paragraph" w:styleId="1186">
    <w:name w:val="Heading 9"/>
    <w:basedOn w:val="1177"/>
    <w:next w:val="1177"/>
    <w:uiPriority w:val="9"/>
    <w:unhideWhenUsed/>
    <w:qFormat/>
    <w:pPr>
      <w:keepLines/>
      <w:keepNext/>
      <w:spacing w:before="320" w:after="200"/>
      <w:outlineLvl w:val="8"/>
    </w:pPr>
    <w:rPr>
      <w:rFonts w:eastAsia="Arial"/>
      <w:i/>
      <w:iCs/>
      <w:sz w:val="21"/>
    </w:rPr>
  </w:style>
  <w:style w:type="character" w:styleId="1187" w:default="1">
    <w:name w:val="Default Paragraph Font"/>
    <w:uiPriority w:val="1"/>
    <w:unhideWhenUsed/>
    <w:qFormat/>
  </w:style>
  <w:style w:type="table" w:styleId="1188" w:default="1">
    <w:name w:val="Normal Table"/>
    <w:uiPriority w:val="99"/>
    <w:semiHidden/>
    <w:unhideWhenUsed/>
    <w:qFormat/>
    <w:tblPr>
      <w:tblCellMar>
        <w:left w:w="108" w:type="dxa"/>
        <w:top w:w="0" w:type="dxa"/>
        <w:right w:w="108" w:type="dxa"/>
        <w:bottom w:w="0" w:type="dxa"/>
      </w:tblCellMar>
    </w:tblPr>
  </w:style>
  <w:style w:type="paragraph" w:styleId="1189">
    <w:name w:val="Normal Indent"/>
    <w:basedOn w:val="1177"/>
    <w:next w:val="1177"/>
    <w:uiPriority w:val="0"/>
    <w:unhideWhenUsed/>
    <w:qFormat/>
    <w:pPr>
      <w:ind w:firstLine="420"/>
    </w:pPr>
  </w:style>
  <w:style w:type="paragraph" w:styleId="1190">
    <w:name w:val="toc 7"/>
    <w:basedOn w:val="1177"/>
    <w:next w:val="1177"/>
    <w:uiPriority w:val="39"/>
    <w:unhideWhenUsed/>
    <w:qFormat/>
    <w:pPr>
      <w:ind w:left="1701" w:firstLine="0"/>
      <w:spacing w:after="57"/>
    </w:pPr>
  </w:style>
  <w:style w:type="paragraph" w:styleId="1191">
    <w:name w:val="Caption"/>
    <w:basedOn w:val="1177"/>
    <w:next w:val="1177"/>
    <w:uiPriority w:val="35"/>
    <w:semiHidden/>
    <w:unhideWhenUsed/>
    <w:qFormat/>
    <w:pPr>
      <w:spacing w:line="276" w:lineRule="auto"/>
    </w:pPr>
    <w:rPr>
      <w:b/>
      <w:bCs/>
      <w:color w:val="4f81bd"/>
      <w:sz w:val="18"/>
      <w:szCs w:val="18"/>
    </w:rPr>
  </w:style>
  <w:style w:type="paragraph" w:styleId="1192">
    <w:name w:val="Body Text"/>
    <w:basedOn w:val="1177"/>
    <w:uiPriority w:val="0"/>
    <w:qFormat/>
    <w:rPr>
      <w:rFonts w:ascii="仿宋_GB2312" w:eastAsia="仿宋_GB2312"/>
      <w:sz w:val="28"/>
    </w:rPr>
  </w:style>
  <w:style w:type="paragraph" w:styleId="1193">
    <w:name w:val="index 4"/>
    <w:basedOn w:val="1177"/>
    <w:next w:val="1177"/>
    <w:uiPriority w:val="0"/>
    <w:qFormat/>
    <w:pPr>
      <w:ind w:left="600"/>
    </w:pPr>
    <w:rPr>
      <w:rFonts w:ascii="Cambria" w:hAnsi="Cambria" w:eastAsia="华文细黑" w:cs="Cambria"/>
    </w:rPr>
  </w:style>
  <w:style w:type="paragraph" w:styleId="1194">
    <w:name w:val="toc 5"/>
    <w:basedOn w:val="1177"/>
    <w:next w:val="1177"/>
    <w:uiPriority w:val="39"/>
    <w:unhideWhenUsed/>
    <w:qFormat/>
    <w:pPr>
      <w:ind w:left="1134" w:firstLine="0"/>
      <w:spacing w:after="57"/>
    </w:pPr>
  </w:style>
  <w:style w:type="paragraph" w:styleId="1195">
    <w:name w:val="toc 3"/>
    <w:basedOn w:val="1177"/>
    <w:next w:val="1177"/>
    <w:uiPriority w:val="39"/>
    <w:unhideWhenUsed/>
    <w:qFormat/>
    <w:pPr>
      <w:ind w:left="567" w:firstLine="0"/>
      <w:spacing w:after="57"/>
    </w:pPr>
  </w:style>
  <w:style w:type="paragraph" w:styleId="1196">
    <w:name w:val="toc 8"/>
    <w:basedOn w:val="1177"/>
    <w:next w:val="1177"/>
    <w:uiPriority w:val="39"/>
    <w:unhideWhenUsed/>
    <w:qFormat/>
    <w:pPr>
      <w:ind w:left="1984" w:firstLine="0"/>
      <w:spacing w:after="57"/>
    </w:pPr>
  </w:style>
  <w:style w:type="paragraph" w:styleId="1197">
    <w:name w:val="endnote text"/>
    <w:basedOn w:val="1177"/>
    <w:uiPriority w:val="99"/>
    <w:semiHidden/>
    <w:unhideWhenUsed/>
    <w:qFormat/>
    <w:pPr>
      <w:spacing w:line="240" w:lineRule="auto"/>
    </w:pPr>
    <w:rPr>
      <w:sz w:val="20"/>
    </w:rPr>
  </w:style>
  <w:style w:type="paragraph" w:styleId="1198">
    <w:name w:val="Footer"/>
    <w:basedOn w:val="1177"/>
    <w:uiPriority w:val="99"/>
    <w:unhideWhenUsed/>
    <w:qFormat/>
    <w:pPr>
      <w:spacing w:line="240" w:lineRule="auto"/>
      <w:tabs>
        <w:tab w:val="center" w:pos="7143" w:leader="none"/>
        <w:tab w:val="right" w:pos="14287" w:leader="none"/>
      </w:tabs>
    </w:pPr>
  </w:style>
  <w:style w:type="paragraph" w:styleId="1199">
    <w:name w:val="Header"/>
    <w:basedOn w:val="1177"/>
    <w:uiPriority w:val="99"/>
    <w:unhideWhenUsed/>
    <w:qFormat/>
    <w:pPr>
      <w:spacing w:line="240" w:lineRule="auto"/>
      <w:tabs>
        <w:tab w:val="center" w:pos="7143" w:leader="none"/>
        <w:tab w:val="right" w:pos="14287" w:leader="none"/>
      </w:tabs>
    </w:pPr>
  </w:style>
  <w:style w:type="paragraph" w:styleId="1200">
    <w:name w:val="toc 1"/>
    <w:basedOn w:val="1177"/>
    <w:next w:val="1177"/>
    <w:uiPriority w:val="39"/>
    <w:unhideWhenUsed/>
    <w:qFormat/>
    <w:pPr>
      <w:ind w:firstLine="0"/>
      <w:spacing w:after="57"/>
    </w:pPr>
  </w:style>
  <w:style w:type="paragraph" w:styleId="1201">
    <w:name w:val="toc 4"/>
    <w:basedOn w:val="1177"/>
    <w:next w:val="1177"/>
    <w:uiPriority w:val="39"/>
    <w:unhideWhenUsed/>
    <w:qFormat/>
    <w:pPr>
      <w:ind w:left="850" w:firstLine="0"/>
      <w:spacing w:after="57"/>
    </w:pPr>
  </w:style>
  <w:style w:type="paragraph" w:styleId="1202">
    <w:name w:val="Subtitle"/>
    <w:basedOn w:val="1177"/>
    <w:next w:val="1177"/>
    <w:uiPriority w:val="11"/>
    <w:qFormat/>
    <w:pPr>
      <w:spacing w:before="200" w:after="200"/>
    </w:pPr>
    <w:rPr>
      <w:szCs w:val="24"/>
    </w:rPr>
  </w:style>
  <w:style w:type="paragraph" w:styleId="1203">
    <w:name w:val="footnote text"/>
    <w:basedOn w:val="1177"/>
    <w:uiPriority w:val="99"/>
    <w:semiHidden/>
    <w:unhideWhenUsed/>
    <w:qFormat/>
    <w:pPr>
      <w:spacing w:after="40" w:line="240" w:lineRule="auto"/>
    </w:pPr>
    <w:rPr>
      <w:sz w:val="18"/>
    </w:rPr>
  </w:style>
  <w:style w:type="paragraph" w:styleId="1204">
    <w:name w:val="toc 6"/>
    <w:basedOn w:val="1177"/>
    <w:next w:val="1177"/>
    <w:uiPriority w:val="39"/>
    <w:unhideWhenUsed/>
    <w:qFormat/>
    <w:pPr>
      <w:ind w:left="1417" w:firstLine="0"/>
      <w:spacing w:after="57"/>
    </w:pPr>
  </w:style>
  <w:style w:type="paragraph" w:styleId="1205">
    <w:name w:val="table of figures"/>
    <w:basedOn w:val="1177"/>
    <w:next w:val="1177"/>
    <w:uiPriority w:val="99"/>
    <w:unhideWhenUsed/>
    <w:qFormat/>
  </w:style>
  <w:style w:type="paragraph" w:styleId="1206">
    <w:name w:val="toc 2"/>
    <w:basedOn w:val="1177"/>
    <w:next w:val="1177"/>
    <w:uiPriority w:val="39"/>
    <w:unhideWhenUsed/>
    <w:qFormat/>
    <w:pPr>
      <w:ind w:left="283" w:firstLine="0"/>
      <w:spacing w:after="57"/>
    </w:pPr>
  </w:style>
  <w:style w:type="paragraph" w:styleId="1207">
    <w:name w:val="toc 9"/>
    <w:basedOn w:val="1177"/>
    <w:next w:val="1177"/>
    <w:uiPriority w:val="39"/>
    <w:unhideWhenUsed/>
    <w:qFormat/>
    <w:pPr>
      <w:ind w:left="2268" w:firstLine="0"/>
      <w:spacing w:after="57"/>
    </w:pPr>
  </w:style>
  <w:style w:type="paragraph" w:styleId="1208">
    <w:name w:val="Title"/>
    <w:basedOn w:val="1177"/>
    <w:next w:val="1177"/>
    <w:uiPriority w:val="10"/>
    <w:qFormat/>
    <w:pPr>
      <w:contextualSpacing/>
      <w:spacing w:before="300" w:after="200"/>
    </w:pPr>
    <w:rPr>
      <w:sz w:val="48"/>
      <w:szCs w:val="48"/>
    </w:rPr>
  </w:style>
  <w:style w:type="table" w:styleId="12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10">
    <w:name w:val="endnote reference"/>
    <w:uiPriority w:val="99"/>
    <w:semiHidden/>
    <w:unhideWhenUsed/>
    <w:qFormat/>
    <w:rPr>
      <w:vertAlign w:val="superscript"/>
    </w:rPr>
  </w:style>
  <w:style w:type="character" w:styleId="1211">
    <w:name w:val="Hyperlink"/>
    <w:uiPriority w:val="99"/>
    <w:unhideWhenUsed/>
    <w:qFormat/>
    <w:rPr>
      <w:color w:val="0000ff"/>
      <w:u w:val="single"/>
    </w:rPr>
  </w:style>
  <w:style w:type="character" w:styleId="1212">
    <w:name w:val="footnote reference"/>
    <w:uiPriority w:val="99"/>
    <w:unhideWhenUsed/>
    <w:qFormat/>
    <w:rPr>
      <w:vertAlign w:val="superscript"/>
    </w:rPr>
  </w:style>
  <w:style w:type="paragraph" w:styleId="1213" w:customStyle="1">
    <w:name w:val="首行缩进"/>
    <w:basedOn w:val="1177"/>
    <w:uiPriority w:val="0"/>
    <w:qFormat/>
    <w:pPr>
      <w:ind w:firstLine="480"/>
    </w:pPr>
  </w:style>
  <w:style w:type="paragraph" w:styleId="1214" w:customStyle="1">
    <w:name w:val="标题 11"/>
    <w:basedOn w:val="1177"/>
    <w:next w:val="1177"/>
    <w:link w:val="1226"/>
    <w:uiPriority w:val="9"/>
    <w:qFormat/>
    <w:pPr>
      <w:ind w:firstLine="0"/>
      <w:jc w:val="center"/>
      <w:keepLines/>
      <w:keepNext/>
      <w:spacing w:line="240" w:lineRule="auto"/>
      <w:outlineLvl w:val="0"/>
    </w:pPr>
    <w:rPr>
      <w:rFonts w:eastAsia="黑体"/>
      <w:b/>
      <w:bCs/>
      <w:sz w:val="36"/>
      <w:szCs w:val="44"/>
    </w:rPr>
  </w:style>
  <w:style w:type="paragraph" w:styleId="1215" w:customStyle="1">
    <w:name w:val="标题 21"/>
    <w:basedOn w:val="1177"/>
    <w:next w:val="1177"/>
    <w:link w:val="1227"/>
    <w:uiPriority w:val="9"/>
    <w:unhideWhenUsed/>
    <w:qFormat/>
    <w:pPr>
      <w:ind w:firstLine="0"/>
      <w:keepLines/>
      <w:keepNext/>
      <w:spacing w:line="240" w:lineRule="auto"/>
      <w:outlineLvl w:val="1"/>
    </w:pPr>
    <w:rPr>
      <w:rFonts w:ascii="等线 Light" w:hAnsi="等线 Light" w:cs="Times New Roman"/>
      <w:b/>
      <w:bCs/>
      <w:sz w:val="32"/>
      <w:szCs w:val="32"/>
    </w:rPr>
  </w:style>
  <w:style w:type="paragraph" w:styleId="1216" w:customStyle="1">
    <w:name w:val="标题 31"/>
    <w:basedOn w:val="1177"/>
    <w:next w:val="1177"/>
    <w:link w:val="1228"/>
    <w:uiPriority w:val="9"/>
    <w:unhideWhenUsed/>
    <w:qFormat/>
    <w:pPr>
      <w:ind w:firstLine="0"/>
      <w:keepLines/>
      <w:keepNext/>
      <w:spacing w:line="240" w:lineRule="auto"/>
      <w:outlineLvl w:val="2"/>
    </w:pPr>
    <w:rPr>
      <w:bCs/>
      <w:sz w:val="32"/>
      <w:szCs w:val="32"/>
    </w:rPr>
  </w:style>
  <w:style w:type="paragraph" w:styleId="1217" w:customStyle="1">
    <w:name w:val="标题 41"/>
    <w:basedOn w:val="1177"/>
    <w:next w:val="1177"/>
    <w:link w:val="1229"/>
    <w:uiPriority w:val="9"/>
    <w:unhideWhenUsed/>
    <w:qFormat/>
    <w:pPr>
      <w:ind w:firstLine="0"/>
      <w:keepLines/>
      <w:keepNext/>
      <w:spacing w:before="120"/>
      <w:outlineLvl w:val="3"/>
    </w:pPr>
    <w:rPr>
      <w:rFonts w:ascii="等线 Light" w:hAnsi="等线 Light" w:cs="Times New Roman"/>
      <w:b/>
      <w:bCs/>
      <w:sz w:val="28"/>
      <w:szCs w:val="28"/>
    </w:rPr>
  </w:style>
  <w:style w:type="paragraph" w:styleId="1218" w:customStyle="1">
    <w:name w:val="标题 51"/>
    <w:basedOn w:val="1177"/>
    <w:next w:val="1177"/>
    <w:link w:val="1230"/>
    <w:uiPriority w:val="9"/>
    <w:unhideWhenUsed/>
    <w:qFormat/>
    <w:pPr>
      <w:keepLines/>
      <w:keepNext/>
      <w:spacing w:before="320" w:after="200"/>
      <w:outlineLvl w:val="4"/>
    </w:pPr>
    <w:rPr>
      <w:rFonts w:eastAsia="Arial"/>
      <w:b/>
      <w:bCs/>
      <w:szCs w:val="24"/>
    </w:rPr>
  </w:style>
  <w:style w:type="paragraph" w:styleId="1219" w:customStyle="1">
    <w:name w:val="标题 61"/>
    <w:basedOn w:val="1177"/>
    <w:next w:val="1177"/>
    <w:link w:val="1231"/>
    <w:uiPriority w:val="9"/>
    <w:unhideWhenUsed/>
    <w:qFormat/>
    <w:pPr>
      <w:keepLines/>
      <w:keepNext/>
      <w:spacing w:before="320" w:after="200"/>
      <w:outlineLvl w:val="5"/>
    </w:pPr>
    <w:rPr>
      <w:rFonts w:eastAsia="Arial"/>
      <w:b/>
      <w:bCs/>
      <w:sz w:val="22"/>
      <w:szCs w:val="22"/>
    </w:rPr>
  </w:style>
  <w:style w:type="paragraph" w:styleId="1220" w:customStyle="1">
    <w:name w:val="标题 71"/>
    <w:basedOn w:val="1177"/>
    <w:next w:val="1177"/>
    <w:link w:val="1232"/>
    <w:uiPriority w:val="9"/>
    <w:unhideWhenUsed/>
    <w:qFormat/>
    <w:pPr>
      <w:keepLines/>
      <w:keepNext/>
      <w:spacing w:before="320" w:after="200"/>
      <w:outlineLvl w:val="6"/>
    </w:pPr>
    <w:rPr>
      <w:rFonts w:eastAsia="Arial"/>
      <w:b/>
      <w:bCs/>
      <w:i/>
      <w:iCs/>
      <w:sz w:val="22"/>
      <w:szCs w:val="22"/>
    </w:rPr>
  </w:style>
  <w:style w:type="paragraph" w:styleId="1221" w:customStyle="1">
    <w:name w:val="标题 81"/>
    <w:basedOn w:val="1177"/>
    <w:next w:val="1177"/>
    <w:link w:val="1233"/>
    <w:uiPriority w:val="9"/>
    <w:unhideWhenUsed/>
    <w:qFormat/>
    <w:pPr>
      <w:keepLines/>
      <w:keepNext/>
      <w:spacing w:before="320" w:after="200"/>
      <w:outlineLvl w:val="7"/>
    </w:pPr>
    <w:rPr>
      <w:rFonts w:eastAsia="Arial"/>
      <w:i/>
      <w:iCs/>
      <w:sz w:val="22"/>
      <w:szCs w:val="22"/>
    </w:rPr>
  </w:style>
  <w:style w:type="paragraph" w:styleId="1222" w:customStyle="1">
    <w:name w:val="标题 91"/>
    <w:basedOn w:val="1177"/>
    <w:next w:val="1177"/>
    <w:link w:val="1234"/>
    <w:uiPriority w:val="9"/>
    <w:unhideWhenUsed/>
    <w:qFormat/>
    <w:pPr>
      <w:keepLines/>
      <w:keepNext/>
      <w:spacing w:before="320" w:after="200"/>
      <w:outlineLvl w:val="8"/>
    </w:pPr>
    <w:rPr>
      <w:rFonts w:eastAsia="Arial"/>
      <w:i/>
      <w:iCs/>
      <w:sz w:val="21"/>
    </w:rPr>
  </w:style>
  <w:style w:type="character" w:styleId="1223" w:customStyle="1">
    <w:name w:val="默认段落字体1"/>
    <w:uiPriority w:val="1"/>
    <w:unhideWhenUsed/>
    <w:qFormat/>
  </w:style>
  <w:style w:type="table" w:styleId="1224" w:customStyle="1">
    <w:name w:val="普通表格1"/>
    <w:uiPriority w:val="99"/>
    <w:unhideWhenUsed/>
    <w:qFormat/>
    <w:tblPr>
      <w:tblCellMar>
        <w:left w:w="0" w:type="dxa"/>
        <w:top w:w="0" w:type="dxa"/>
        <w:right w:w="0" w:type="dxa"/>
        <w:bottom w:w="0" w:type="dxa"/>
      </w:tblCellMar>
    </w:tblPr>
  </w:style>
  <w:style w:type="paragraph" w:styleId="1225" w:customStyle="1">
    <w:name w:val="_Style 1"/>
    <w:basedOn w:val="1177"/>
    <w:uiPriority w:val="0"/>
    <w:qFormat/>
    <w:pPr>
      <w:ind w:firstLine="420"/>
    </w:pPr>
    <w:rPr>
      <w:sz w:val="20"/>
    </w:rPr>
  </w:style>
  <w:style w:type="character" w:styleId="1226" w:customStyle="1">
    <w:name w:val="标题 1 字符"/>
    <w:link w:val="1214"/>
    <w:uiPriority w:val="9"/>
    <w:qFormat/>
    <w:rPr>
      <w:rFonts w:ascii="Arial" w:hAnsi="Arial" w:eastAsia="黑体" w:cs="Arial"/>
      <w:b/>
      <w:bCs/>
      <w:color w:val="000000"/>
      <w:sz w:val="36"/>
      <w:szCs w:val="44"/>
      <w:lang w:eastAsia="en-US"/>
    </w:rPr>
  </w:style>
  <w:style w:type="character" w:styleId="1227" w:customStyle="1">
    <w:name w:val="标题 2 字符"/>
    <w:link w:val="1215"/>
    <w:uiPriority w:val="9"/>
    <w:qFormat/>
    <w:rPr>
      <w:rFonts w:ascii="等线 Light" w:hAnsi="等线 Light" w:eastAsia="宋体" w:cs="Times New Roman"/>
      <w:b/>
      <w:bCs/>
      <w:color w:val="000000"/>
      <w:sz w:val="32"/>
      <w:szCs w:val="32"/>
      <w:lang w:eastAsia="en-US"/>
    </w:rPr>
  </w:style>
  <w:style w:type="character" w:styleId="1228" w:customStyle="1">
    <w:name w:val="标题 3 字符"/>
    <w:link w:val="1216"/>
    <w:uiPriority w:val="9"/>
    <w:qFormat/>
    <w:rPr>
      <w:rFonts w:ascii="Arial" w:hAnsi="Arial" w:eastAsia="宋体" w:cs="Arial"/>
      <w:bCs/>
      <w:color w:val="000000"/>
      <w:sz w:val="32"/>
      <w:szCs w:val="32"/>
      <w:lang w:eastAsia="en-US"/>
    </w:rPr>
  </w:style>
  <w:style w:type="character" w:styleId="1229" w:customStyle="1">
    <w:name w:val="标题 4 字符"/>
    <w:link w:val="1217"/>
    <w:uiPriority w:val="9"/>
    <w:qFormat/>
    <w:rPr>
      <w:rFonts w:ascii="等线 Light" w:hAnsi="等线 Light" w:eastAsia="宋体" w:cs="Times New Roman"/>
      <w:b/>
      <w:bCs/>
      <w:color w:val="000000"/>
      <w:sz w:val="28"/>
      <w:szCs w:val="28"/>
      <w:lang w:eastAsia="en-US"/>
    </w:rPr>
  </w:style>
  <w:style w:type="character" w:styleId="1230" w:customStyle="1">
    <w:name w:val="Heading 5 Char"/>
    <w:link w:val="1218"/>
    <w:uiPriority w:val="9"/>
    <w:qFormat/>
    <w:rPr>
      <w:rFonts w:ascii="Arial" w:hAnsi="Arial" w:eastAsia="Arial" w:cs="Arial"/>
      <w:b/>
      <w:bCs/>
      <w:sz w:val="24"/>
      <w:szCs w:val="24"/>
    </w:rPr>
  </w:style>
  <w:style w:type="character" w:styleId="1231" w:customStyle="1">
    <w:name w:val="Heading 6 Char"/>
    <w:link w:val="1219"/>
    <w:uiPriority w:val="9"/>
    <w:qFormat/>
    <w:rPr>
      <w:rFonts w:ascii="Arial" w:hAnsi="Arial" w:eastAsia="Arial" w:cs="Arial"/>
      <w:b/>
      <w:bCs/>
      <w:sz w:val="22"/>
      <w:szCs w:val="22"/>
    </w:rPr>
  </w:style>
  <w:style w:type="character" w:styleId="1232" w:customStyle="1">
    <w:name w:val="Heading 7 Char"/>
    <w:link w:val="1220"/>
    <w:uiPriority w:val="9"/>
    <w:qFormat/>
    <w:rPr>
      <w:rFonts w:ascii="Arial" w:hAnsi="Arial" w:eastAsia="Arial" w:cs="Arial"/>
      <w:b/>
      <w:bCs/>
      <w:i/>
      <w:iCs/>
      <w:sz w:val="22"/>
      <w:szCs w:val="22"/>
    </w:rPr>
  </w:style>
  <w:style w:type="character" w:styleId="1233" w:customStyle="1">
    <w:name w:val="Heading 8 Char"/>
    <w:link w:val="1221"/>
    <w:uiPriority w:val="9"/>
    <w:qFormat/>
    <w:rPr>
      <w:rFonts w:ascii="Arial" w:hAnsi="Arial" w:eastAsia="Arial" w:cs="Arial"/>
      <w:i/>
      <w:iCs/>
      <w:sz w:val="22"/>
      <w:szCs w:val="22"/>
    </w:rPr>
  </w:style>
  <w:style w:type="character" w:styleId="1234" w:customStyle="1">
    <w:name w:val="Heading 9 Char"/>
    <w:link w:val="1222"/>
    <w:uiPriority w:val="9"/>
    <w:qFormat/>
    <w:rPr>
      <w:rFonts w:ascii="Arial" w:hAnsi="Arial" w:eastAsia="Arial" w:cs="Arial"/>
      <w:i/>
      <w:iCs/>
      <w:sz w:val="21"/>
      <w:szCs w:val="21"/>
    </w:rPr>
  </w:style>
  <w:style w:type="paragraph" w:styleId="1235" w:customStyle="1">
    <w:name w:val="目录 71"/>
    <w:basedOn w:val="1177"/>
    <w:next w:val="1177"/>
    <w:uiPriority w:val="39"/>
    <w:unhideWhenUsed/>
    <w:qFormat/>
    <w:pPr>
      <w:ind w:left="1701" w:firstLine="0"/>
      <w:spacing w:after="57"/>
    </w:pPr>
  </w:style>
  <w:style w:type="paragraph" w:styleId="1236" w:customStyle="1">
    <w:name w:val="题注1"/>
    <w:basedOn w:val="1177"/>
    <w:next w:val="1177"/>
    <w:uiPriority w:val="35"/>
    <w:unhideWhenUsed/>
    <w:qFormat/>
    <w:pPr>
      <w:spacing w:line="276" w:lineRule="auto"/>
    </w:pPr>
    <w:rPr>
      <w:b/>
      <w:bCs/>
      <w:color w:val="4472c4"/>
      <w:sz w:val="18"/>
      <w:szCs w:val="18"/>
    </w:rPr>
  </w:style>
  <w:style w:type="paragraph" w:styleId="1237" w:customStyle="1">
    <w:name w:val="批注文字1"/>
    <w:basedOn w:val="1177"/>
    <w:uiPriority w:val="99"/>
    <w:unhideWhenUsed/>
    <w:qFormat/>
  </w:style>
  <w:style w:type="paragraph" w:styleId="1238" w:customStyle="1">
    <w:name w:val="正文文本1"/>
    <w:basedOn w:val="1177"/>
    <w:next w:val="1239"/>
    <w:link w:val="1240"/>
    <w:uiPriority w:val="0"/>
    <w:semiHidden/>
    <w:qFormat/>
    <w:pPr>
      <w:ind w:firstLine="0"/>
      <w:spacing w:line="240" w:lineRule="auto"/>
    </w:pPr>
    <w:rPr>
      <w:rFonts w:eastAsia="Arial"/>
      <w:sz w:val="21"/>
    </w:rPr>
  </w:style>
  <w:style w:type="paragraph" w:styleId="1239" w:customStyle="1">
    <w:name w:val="副标题1"/>
    <w:basedOn w:val="1177"/>
    <w:next w:val="1177"/>
    <w:link w:val="1241"/>
    <w:uiPriority w:val="11"/>
    <w:qFormat/>
    <w:pPr>
      <w:spacing w:before="200" w:after="200"/>
    </w:pPr>
    <w:rPr>
      <w:szCs w:val="24"/>
    </w:rPr>
  </w:style>
  <w:style w:type="character" w:styleId="1240" w:customStyle="1">
    <w:name w:val="正文文本 字符"/>
    <w:link w:val="1238"/>
    <w:uiPriority w:val="0"/>
    <w:semiHidden/>
    <w:qFormat/>
    <w:rPr>
      <w:rFonts w:ascii="Arial" w:hAnsi="Arial" w:eastAsia="Arial" w:cs="Arial"/>
      <w:color w:val="000000"/>
      <w:szCs w:val="21"/>
      <w:lang w:eastAsia="en-US"/>
    </w:rPr>
  </w:style>
  <w:style w:type="character" w:styleId="1241" w:customStyle="1">
    <w:name w:val="Subtitle Char"/>
    <w:link w:val="1239"/>
    <w:uiPriority w:val="11"/>
    <w:qFormat/>
    <w:rPr>
      <w:sz w:val="24"/>
      <w:szCs w:val="24"/>
    </w:rPr>
  </w:style>
  <w:style w:type="paragraph" w:styleId="1242" w:customStyle="1">
    <w:name w:val="正文文本缩进1"/>
    <w:basedOn w:val="1177"/>
    <w:link w:val="1243"/>
    <w:uiPriority w:val="99"/>
    <w:unhideWhenUsed/>
    <w:qFormat/>
    <w:pPr>
      <w:ind w:left="420"/>
      <w:spacing w:after="120"/>
    </w:pPr>
  </w:style>
  <w:style w:type="character" w:styleId="1243" w:customStyle="1">
    <w:name w:val="正文文本缩进 字符"/>
    <w:link w:val="1242"/>
    <w:uiPriority w:val="99"/>
    <w:semiHidden/>
    <w:qFormat/>
    <w:rPr>
      <w:rFonts w:ascii="Arial" w:hAnsi="Arial" w:eastAsia="宋体" w:cs="Arial"/>
      <w:color w:val="000000"/>
      <w:sz w:val="24"/>
      <w:szCs w:val="21"/>
      <w:lang w:eastAsia="en-US"/>
    </w:rPr>
  </w:style>
  <w:style w:type="paragraph" w:styleId="1244" w:customStyle="1">
    <w:name w:val="文本块1"/>
    <w:basedOn w:val="1177"/>
    <w:uiPriority w:val="0"/>
    <w:qFormat/>
    <w:pPr>
      <w:ind w:left="420" w:right="33"/>
    </w:pPr>
    <w:rPr>
      <w:szCs w:val="20"/>
    </w:rPr>
  </w:style>
  <w:style w:type="paragraph" w:styleId="1245" w:customStyle="1">
    <w:name w:val="索引 41"/>
    <w:basedOn w:val="1177"/>
    <w:next w:val="1177"/>
    <w:uiPriority w:val="99"/>
    <w:qFormat/>
    <w:pPr>
      <w:ind w:left="600"/>
    </w:pPr>
    <w:rPr>
      <w:szCs w:val="24"/>
    </w:rPr>
  </w:style>
  <w:style w:type="paragraph" w:styleId="1246" w:customStyle="1">
    <w:name w:val="目录 51"/>
    <w:basedOn w:val="1177"/>
    <w:next w:val="1177"/>
    <w:uiPriority w:val="39"/>
    <w:unhideWhenUsed/>
    <w:qFormat/>
    <w:pPr>
      <w:ind w:left="1134" w:firstLine="0"/>
      <w:spacing w:after="57"/>
    </w:pPr>
  </w:style>
  <w:style w:type="paragraph" w:styleId="1247" w:customStyle="1">
    <w:name w:val="目录 31"/>
    <w:basedOn w:val="1177"/>
    <w:next w:val="1177"/>
    <w:uiPriority w:val="39"/>
    <w:unhideWhenUsed/>
    <w:qFormat/>
    <w:pPr>
      <w:ind w:left="840"/>
    </w:pPr>
  </w:style>
  <w:style w:type="paragraph" w:styleId="1248" w:customStyle="1">
    <w:name w:val="纯文本1"/>
    <w:basedOn w:val="1177"/>
    <w:link w:val="1249"/>
    <w:uiPriority w:val="0"/>
    <w:qFormat/>
    <w:pPr>
      <w:ind w:firstLine="0"/>
      <w:jc w:val="both"/>
      <w:spacing w:line="240" w:lineRule="auto"/>
      <w:widowControl w:val="off"/>
    </w:pPr>
    <w:rPr>
      <w:rFonts w:ascii="宋体" w:hAnsi="Courier New" w:cs="Courier New"/>
      <w:color w:val="161616"/>
      <w:sz w:val="21"/>
      <w:lang w:eastAsia="zh-CN"/>
    </w:rPr>
  </w:style>
  <w:style w:type="character" w:styleId="1249" w:customStyle="1">
    <w:name w:val="纯文本 字符"/>
    <w:link w:val="1248"/>
    <w:uiPriority w:val="0"/>
    <w:qFormat/>
    <w:rPr>
      <w:rFonts w:ascii="宋体" w:hAnsi="Courier New" w:eastAsia="宋体" w:cs="Courier New"/>
      <w:color w:val="161616"/>
      <w:szCs w:val="21"/>
    </w:rPr>
  </w:style>
  <w:style w:type="paragraph" w:styleId="1250" w:customStyle="1">
    <w:name w:val="目录 81"/>
    <w:basedOn w:val="1177"/>
    <w:next w:val="1177"/>
    <w:uiPriority w:val="39"/>
    <w:unhideWhenUsed/>
    <w:qFormat/>
    <w:pPr>
      <w:ind w:left="1984" w:firstLine="0"/>
      <w:spacing w:after="57"/>
    </w:pPr>
  </w:style>
  <w:style w:type="paragraph" w:styleId="1251" w:customStyle="1">
    <w:name w:val="尾注文本1"/>
    <w:basedOn w:val="1177"/>
    <w:link w:val="1252"/>
    <w:uiPriority w:val="99"/>
    <w:unhideWhenUsed/>
    <w:qFormat/>
    <w:pPr>
      <w:spacing w:line="240" w:lineRule="auto"/>
    </w:pPr>
    <w:rPr>
      <w:sz w:val="20"/>
    </w:rPr>
  </w:style>
  <w:style w:type="character" w:styleId="1252" w:customStyle="1">
    <w:name w:val="Endnote Text Char"/>
    <w:link w:val="1251"/>
    <w:uiPriority w:val="99"/>
    <w:qFormat/>
    <w:rPr>
      <w:sz w:val="20"/>
    </w:rPr>
  </w:style>
  <w:style w:type="paragraph" w:styleId="1253" w:customStyle="1">
    <w:name w:val="批注框文本1"/>
    <w:basedOn w:val="1177"/>
    <w:link w:val="1254"/>
    <w:uiPriority w:val="99"/>
    <w:unhideWhenUsed/>
    <w:qFormat/>
    <w:pPr>
      <w:spacing w:line="240" w:lineRule="auto"/>
    </w:pPr>
    <w:rPr>
      <w:sz w:val="18"/>
      <w:szCs w:val="18"/>
    </w:rPr>
  </w:style>
  <w:style w:type="character" w:styleId="1254" w:customStyle="1">
    <w:name w:val="批注框文本 字符"/>
    <w:link w:val="1253"/>
    <w:uiPriority w:val="99"/>
    <w:semiHidden/>
    <w:qFormat/>
    <w:rPr>
      <w:rFonts w:ascii="Arial" w:hAnsi="Arial" w:eastAsia="宋体" w:cs="Arial"/>
      <w:color w:val="000000"/>
      <w:sz w:val="18"/>
      <w:szCs w:val="18"/>
      <w:lang w:eastAsia="en-US"/>
    </w:rPr>
  </w:style>
  <w:style w:type="paragraph" w:styleId="1255" w:customStyle="1">
    <w:name w:val="页脚1"/>
    <w:basedOn w:val="1177"/>
    <w:next w:val="1177"/>
    <w:link w:val="1256"/>
    <w:uiPriority w:val="99"/>
    <w:unhideWhenUsed/>
    <w:qFormat/>
    <w:pPr>
      <w:tabs>
        <w:tab w:val="center" w:pos="4153" w:leader="none"/>
        <w:tab w:val="right" w:pos="8306" w:leader="none"/>
      </w:tabs>
    </w:pPr>
    <w:rPr>
      <w:sz w:val="18"/>
      <w:szCs w:val="18"/>
    </w:rPr>
  </w:style>
  <w:style w:type="character" w:styleId="1256" w:customStyle="1">
    <w:name w:val="页脚 字符"/>
    <w:link w:val="1255"/>
    <w:uiPriority w:val="99"/>
    <w:qFormat/>
    <w:rPr>
      <w:sz w:val="18"/>
      <w:szCs w:val="18"/>
    </w:rPr>
  </w:style>
  <w:style w:type="paragraph" w:styleId="1257" w:customStyle="1">
    <w:name w:val="页眉1"/>
    <w:basedOn w:val="1177"/>
    <w:link w:val="1258"/>
    <w:uiPriority w:val="99"/>
    <w:unhideWhenUsed/>
    <w:qFormat/>
    <w:pPr>
      <w:jc w:val="center"/>
      <w:tabs>
        <w:tab w:val="center" w:pos="4153" w:leader="none"/>
        <w:tab w:val="right" w:pos="8306" w:leader="none"/>
      </w:tabs>
    </w:pPr>
    <w:rPr>
      <w:sz w:val="18"/>
      <w:szCs w:val="18"/>
    </w:rPr>
  </w:style>
  <w:style w:type="character" w:styleId="1258" w:customStyle="1">
    <w:name w:val="页眉 字符"/>
    <w:link w:val="1257"/>
    <w:uiPriority w:val="99"/>
    <w:qFormat/>
    <w:rPr>
      <w:sz w:val="18"/>
      <w:szCs w:val="18"/>
    </w:rPr>
  </w:style>
  <w:style w:type="paragraph" w:styleId="1259" w:customStyle="1">
    <w:name w:val="目录 11"/>
    <w:basedOn w:val="1177"/>
    <w:next w:val="1177"/>
    <w:uiPriority w:val="39"/>
    <w:unhideWhenUsed/>
    <w:qFormat/>
    <w:pPr>
      <w:ind w:firstLine="0"/>
      <w:tabs>
        <w:tab w:val="right" w:pos="8890" w:leader="dot"/>
      </w:tabs>
    </w:pPr>
  </w:style>
  <w:style w:type="paragraph" w:styleId="1260" w:customStyle="1">
    <w:name w:val="目录 41"/>
    <w:basedOn w:val="1177"/>
    <w:next w:val="1177"/>
    <w:uiPriority w:val="39"/>
    <w:unhideWhenUsed/>
    <w:qFormat/>
    <w:pPr>
      <w:ind w:left="850" w:firstLine="0"/>
      <w:spacing w:after="57"/>
    </w:pPr>
  </w:style>
  <w:style w:type="paragraph" w:styleId="1261" w:customStyle="1">
    <w:name w:val="列表1"/>
    <w:basedOn w:val="1177"/>
    <w:uiPriority w:val="99"/>
    <w:semiHidden/>
    <w:qFormat/>
    <w:pPr>
      <w:contextualSpacing/>
      <w:ind w:left="200" w:hanging="200"/>
    </w:pPr>
  </w:style>
  <w:style w:type="paragraph" w:styleId="1262" w:customStyle="1">
    <w:name w:val="脚注文本1"/>
    <w:basedOn w:val="1177"/>
    <w:link w:val="1263"/>
    <w:uiPriority w:val="99"/>
    <w:unhideWhenUsed/>
    <w:qFormat/>
    <w:pPr>
      <w:spacing w:after="40" w:line="240" w:lineRule="auto"/>
    </w:pPr>
    <w:rPr>
      <w:sz w:val="18"/>
    </w:rPr>
  </w:style>
  <w:style w:type="character" w:styleId="1263" w:customStyle="1">
    <w:name w:val="Footnote Text Char"/>
    <w:link w:val="1262"/>
    <w:uiPriority w:val="99"/>
    <w:qFormat/>
    <w:rPr>
      <w:sz w:val="18"/>
    </w:rPr>
  </w:style>
  <w:style w:type="paragraph" w:styleId="1264" w:customStyle="1">
    <w:name w:val="目录 61"/>
    <w:basedOn w:val="1177"/>
    <w:next w:val="1177"/>
    <w:uiPriority w:val="39"/>
    <w:unhideWhenUsed/>
    <w:qFormat/>
    <w:pPr>
      <w:ind w:left="1417" w:firstLine="0"/>
      <w:spacing w:after="57"/>
    </w:pPr>
  </w:style>
  <w:style w:type="paragraph" w:styleId="1265" w:customStyle="1">
    <w:name w:val="图表目录1"/>
    <w:basedOn w:val="1177"/>
    <w:next w:val="1177"/>
    <w:uiPriority w:val="99"/>
    <w:unhideWhenUsed/>
    <w:qFormat/>
  </w:style>
  <w:style w:type="paragraph" w:styleId="1266" w:customStyle="1">
    <w:name w:val="目录 21"/>
    <w:basedOn w:val="1177"/>
    <w:next w:val="1177"/>
    <w:uiPriority w:val="39"/>
    <w:unhideWhenUsed/>
    <w:qFormat/>
    <w:pPr>
      <w:ind w:left="420"/>
    </w:pPr>
  </w:style>
  <w:style w:type="paragraph" w:styleId="1267" w:customStyle="1">
    <w:name w:val="目录 91"/>
    <w:basedOn w:val="1177"/>
    <w:next w:val="1177"/>
    <w:uiPriority w:val="39"/>
    <w:unhideWhenUsed/>
    <w:qFormat/>
    <w:pPr>
      <w:ind w:left="2268" w:firstLine="0"/>
      <w:spacing w:after="57"/>
    </w:pPr>
  </w:style>
  <w:style w:type="paragraph" w:styleId="1268" w:customStyle="1">
    <w:name w:val="标题1"/>
    <w:basedOn w:val="1177"/>
    <w:next w:val="1177"/>
    <w:link w:val="1269"/>
    <w:uiPriority w:val="10"/>
    <w:qFormat/>
    <w:pPr>
      <w:contextualSpacing/>
      <w:spacing w:before="300" w:after="200"/>
    </w:pPr>
    <w:rPr>
      <w:sz w:val="48"/>
      <w:szCs w:val="48"/>
    </w:rPr>
  </w:style>
  <w:style w:type="character" w:styleId="1269" w:customStyle="1">
    <w:name w:val="Title Char"/>
    <w:link w:val="1268"/>
    <w:uiPriority w:val="10"/>
    <w:qFormat/>
    <w:rPr>
      <w:sz w:val="48"/>
      <w:szCs w:val="48"/>
    </w:rPr>
  </w:style>
  <w:style w:type="table" w:styleId="1270" w:customStyle="1">
    <w:name w:val="网格型1"/>
    <w:basedOn w:val="1224"/>
    <w:uiPriority w:val="39"/>
    <w:qFormat/>
    <w:tblPr/>
  </w:style>
  <w:style w:type="character" w:styleId="1271" w:customStyle="1">
    <w:name w:val="尾注引用1"/>
    <w:uiPriority w:val="99"/>
    <w:unhideWhenUsed/>
    <w:qFormat/>
    <w:rPr>
      <w:vertAlign w:val="superscript"/>
    </w:rPr>
  </w:style>
  <w:style w:type="character" w:styleId="1272" w:customStyle="1">
    <w:name w:val="HTML 打字机1"/>
    <w:uiPriority w:val="99"/>
    <w:qFormat/>
    <w:rPr>
      <w:rFonts w:ascii="宋体" w:hAnsi="宋体" w:eastAsia="宋体" w:cs="宋体"/>
      <w:sz w:val="24"/>
      <w:szCs w:val="24"/>
    </w:rPr>
  </w:style>
  <w:style w:type="character" w:styleId="1273" w:customStyle="1">
    <w:name w:val="超链接1"/>
    <w:uiPriority w:val="99"/>
    <w:unhideWhenUsed/>
    <w:qFormat/>
    <w:rPr>
      <w:color w:val="0563c1"/>
      <w:u w:val="single"/>
    </w:rPr>
  </w:style>
  <w:style w:type="character" w:styleId="1274" w:customStyle="1">
    <w:name w:val="脚注引用1"/>
    <w:uiPriority w:val="99"/>
    <w:unhideWhenUsed/>
    <w:qFormat/>
    <w:rPr>
      <w:vertAlign w:val="superscript"/>
    </w:rPr>
  </w:style>
  <w:style w:type="character" w:styleId="1275" w:customStyle="1">
    <w:name w:val="Heading 1 Char"/>
    <w:uiPriority w:val="9"/>
    <w:qFormat/>
    <w:rPr>
      <w:rFonts w:ascii="Arial" w:hAnsi="Arial" w:eastAsia="Arial" w:cs="Arial"/>
      <w:sz w:val="40"/>
      <w:szCs w:val="40"/>
    </w:rPr>
  </w:style>
  <w:style w:type="character" w:styleId="1276" w:customStyle="1">
    <w:name w:val="Heading 2 Char"/>
    <w:uiPriority w:val="9"/>
    <w:qFormat/>
    <w:rPr>
      <w:rFonts w:ascii="Arial" w:hAnsi="Arial" w:eastAsia="Arial" w:cs="Arial"/>
      <w:sz w:val="34"/>
    </w:rPr>
  </w:style>
  <w:style w:type="character" w:styleId="1277" w:customStyle="1">
    <w:name w:val="Heading 3 Char"/>
    <w:uiPriority w:val="9"/>
    <w:qFormat/>
    <w:rPr>
      <w:rFonts w:ascii="Arial" w:hAnsi="Arial" w:eastAsia="Arial" w:cs="Arial"/>
      <w:sz w:val="30"/>
      <w:szCs w:val="30"/>
    </w:rPr>
  </w:style>
  <w:style w:type="character" w:styleId="1278" w:customStyle="1">
    <w:name w:val="Heading 4 Char"/>
    <w:uiPriority w:val="9"/>
    <w:qFormat/>
    <w:rPr>
      <w:rFonts w:ascii="Arial" w:hAnsi="Arial" w:eastAsia="Arial" w:cs="Arial"/>
      <w:b/>
      <w:bCs/>
      <w:sz w:val="26"/>
      <w:szCs w:val="26"/>
    </w:rPr>
  </w:style>
  <w:style w:type="paragraph" w:styleId="1279">
    <w:name w:val="Quote"/>
    <w:basedOn w:val="1177"/>
    <w:next w:val="1177"/>
    <w:link w:val="1280"/>
    <w:uiPriority w:val="29"/>
    <w:qFormat/>
    <w:pPr>
      <w:ind w:left="720" w:right="720"/>
    </w:pPr>
    <w:rPr>
      <w:i/>
    </w:rPr>
  </w:style>
  <w:style w:type="character" w:styleId="1280" w:customStyle="1">
    <w:name w:val="引用 字符"/>
    <w:link w:val="1279"/>
    <w:uiPriority w:val="29"/>
    <w:qFormat/>
    <w:rPr>
      <w:i/>
    </w:rPr>
  </w:style>
  <w:style w:type="paragraph" w:styleId="1281">
    <w:name w:val="Intense Quote"/>
    <w:basedOn w:val="1177"/>
    <w:next w:val="1177"/>
    <w:link w:val="12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2" w:customStyle="1">
    <w:name w:val="明显引用 字符"/>
    <w:link w:val="1281"/>
    <w:uiPriority w:val="30"/>
    <w:qFormat/>
    <w:rPr>
      <w:i/>
    </w:rPr>
  </w:style>
  <w:style w:type="character" w:styleId="1283" w:customStyle="1">
    <w:name w:val="Header Char"/>
    <w:basedOn w:val="1223"/>
    <w:uiPriority w:val="99"/>
    <w:qFormat/>
  </w:style>
  <w:style w:type="character" w:styleId="1284" w:customStyle="1">
    <w:name w:val="Footer Char"/>
    <w:basedOn w:val="1223"/>
    <w:uiPriority w:val="99"/>
    <w:qFormat/>
  </w:style>
  <w:style w:type="character" w:styleId="1285" w:customStyle="1">
    <w:name w:val="Caption Char"/>
    <w:uiPriority w:val="99"/>
    <w:qFormat/>
  </w:style>
  <w:style w:type="table" w:styleId="1286" w:customStyle="1">
    <w:name w:val="Table Grid Light"/>
    <w:basedOn w:val="1224"/>
    <w:uiPriority w:val="59"/>
    <w:qFormat/>
    <w:tblPr/>
  </w:style>
  <w:style w:type="table" w:styleId="1287" w:customStyle="1">
    <w:name w:val="无格式表格 11"/>
    <w:basedOn w:val="1224"/>
    <w:uiPriority w:val="59"/>
    <w:qFormat/>
    <w:tblPr/>
  </w:style>
  <w:style w:type="table" w:styleId="1288" w:customStyle="1">
    <w:name w:val="无格式表格 21"/>
    <w:basedOn w:val="1224"/>
    <w:uiPriority w:val="59"/>
    <w:qFormat/>
    <w:tblPr/>
  </w:style>
  <w:style w:type="table" w:styleId="1289" w:customStyle="1">
    <w:name w:val="无格式表格 31"/>
    <w:basedOn w:val="1224"/>
    <w:uiPriority w:val="99"/>
    <w:qFormat/>
    <w:tblPr/>
  </w:style>
  <w:style w:type="table" w:styleId="1290" w:customStyle="1">
    <w:name w:val="无格式表格 41"/>
    <w:basedOn w:val="1224"/>
    <w:uiPriority w:val="99"/>
    <w:qFormat/>
    <w:tblPr/>
  </w:style>
  <w:style w:type="table" w:styleId="1291" w:customStyle="1">
    <w:name w:val="无格式表格 51"/>
    <w:basedOn w:val="1224"/>
    <w:uiPriority w:val="99"/>
    <w:qFormat/>
    <w:tblPr/>
  </w:style>
  <w:style w:type="table" w:styleId="1292" w:customStyle="1">
    <w:name w:val="网格表 1 浅色1"/>
    <w:basedOn w:val="1224"/>
    <w:uiPriority w:val="99"/>
    <w:qFormat/>
    <w:tblPr/>
  </w:style>
  <w:style w:type="table" w:styleId="1293" w:customStyle="1">
    <w:name w:val="Grid Table 1 Light - Accent 1"/>
    <w:basedOn w:val="1224"/>
    <w:uiPriority w:val="99"/>
    <w:qFormat/>
    <w:tblPr/>
  </w:style>
  <w:style w:type="table" w:styleId="1294" w:customStyle="1">
    <w:name w:val="Grid Table 1 Light - Accent 2"/>
    <w:basedOn w:val="1224"/>
    <w:uiPriority w:val="99"/>
    <w:qFormat/>
    <w:tblPr/>
  </w:style>
  <w:style w:type="table" w:styleId="1295" w:customStyle="1">
    <w:name w:val="Grid Table 1 Light - Accent 3"/>
    <w:basedOn w:val="1224"/>
    <w:uiPriority w:val="99"/>
    <w:qFormat/>
    <w:tblPr/>
  </w:style>
  <w:style w:type="table" w:styleId="1296" w:customStyle="1">
    <w:name w:val="Grid Table 1 Light - Accent 4"/>
    <w:basedOn w:val="1224"/>
    <w:uiPriority w:val="99"/>
    <w:qFormat/>
    <w:tblPr/>
  </w:style>
  <w:style w:type="table" w:styleId="1297" w:customStyle="1">
    <w:name w:val="Grid Table 1 Light - Accent 5"/>
    <w:basedOn w:val="1224"/>
    <w:uiPriority w:val="99"/>
    <w:qFormat/>
    <w:tblPr/>
  </w:style>
  <w:style w:type="table" w:styleId="1298" w:customStyle="1">
    <w:name w:val="Grid Table 1 Light - Accent 6"/>
    <w:basedOn w:val="1224"/>
    <w:uiPriority w:val="99"/>
    <w:qFormat/>
    <w:tblPr/>
  </w:style>
  <w:style w:type="table" w:styleId="1299" w:customStyle="1">
    <w:name w:val="网格表 21"/>
    <w:basedOn w:val="1224"/>
    <w:uiPriority w:val="99"/>
    <w:qFormat/>
    <w:tblPr/>
  </w:style>
  <w:style w:type="table" w:styleId="1300" w:customStyle="1">
    <w:name w:val="Grid Table 2 - Accent 1"/>
    <w:basedOn w:val="1224"/>
    <w:uiPriority w:val="99"/>
    <w:qFormat/>
    <w:tblPr/>
  </w:style>
  <w:style w:type="table" w:styleId="1301" w:customStyle="1">
    <w:name w:val="Grid Table 2 - Accent 2"/>
    <w:basedOn w:val="1224"/>
    <w:uiPriority w:val="99"/>
    <w:qFormat/>
    <w:tblPr/>
  </w:style>
  <w:style w:type="table" w:styleId="1302" w:customStyle="1">
    <w:name w:val="Grid Table 2 - Accent 3"/>
    <w:basedOn w:val="1224"/>
    <w:uiPriority w:val="99"/>
    <w:qFormat/>
    <w:tblPr/>
  </w:style>
  <w:style w:type="table" w:styleId="1303" w:customStyle="1">
    <w:name w:val="Grid Table 2 - Accent 4"/>
    <w:basedOn w:val="1224"/>
    <w:uiPriority w:val="99"/>
    <w:qFormat/>
    <w:tblPr/>
  </w:style>
  <w:style w:type="table" w:styleId="1304" w:customStyle="1">
    <w:name w:val="Grid Table 2 - Accent 5"/>
    <w:basedOn w:val="1224"/>
    <w:uiPriority w:val="99"/>
    <w:qFormat/>
    <w:tblPr/>
  </w:style>
  <w:style w:type="table" w:styleId="1305" w:customStyle="1">
    <w:name w:val="Grid Table 2 - Accent 6"/>
    <w:basedOn w:val="1224"/>
    <w:uiPriority w:val="99"/>
    <w:qFormat/>
    <w:tblPr/>
  </w:style>
  <w:style w:type="table" w:styleId="1306" w:customStyle="1">
    <w:name w:val="网格表 31"/>
    <w:basedOn w:val="1224"/>
    <w:uiPriority w:val="99"/>
    <w:qFormat/>
    <w:tblPr/>
  </w:style>
  <w:style w:type="table" w:styleId="1307" w:customStyle="1">
    <w:name w:val="Grid Table 3 - Accent 1"/>
    <w:basedOn w:val="1224"/>
    <w:uiPriority w:val="99"/>
    <w:qFormat/>
    <w:tblPr/>
  </w:style>
  <w:style w:type="table" w:styleId="1308" w:customStyle="1">
    <w:name w:val="Grid Table 3 - Accent 2"/>
    <w:basedOn w:val="1224"/>
    <w:uiPriority w:val="99"/>
    <w:qFormat/>
    <w:tblPr/>
  </w:style>
  <w:style w:type="table" w:styleId="1309" w:customStyle="1">
    <w:name w:val="Grid Table 3 - Accent 3"/>
    <w:basedOn w:val="1224"/>
    <w:uiPriority w:val="99"/>
    <w:qFormat/>
    <w:tblPr/>
  </w:style>
  <w:style w:type="table" w:styleId="1310" w:customStyle="1">
    <w:name w:val="Grid Table 3 - Accent 4"/>
    <w:basedOn w:val="1224"/>
    <w:uiPriority w:val="99"/>
    <w:qFormat/>
    <w:tblPr/>
  </w:style>
  <w:style w:type="table" w:styleId="1311" w:customStyle="1">
    <w:name w:val="Grid Table 3 - Accent 5"/>
    <w:basedOn w:val="1224"/>
    <w:uiPriority w:val="99"/>
    <w:qFormat/>
    <w:tblPr/>
  </w:style>
  <w:style w:type="table" w:styleId="1312" w:customStyle="1">
    <w:name w:val="Grid Table 3 - Accent 6"/>
    <w:basedOn w:val="1224"/>
    <w:uiPriority w:val="99"/>
    <w:qFormat/>
    <w:tblPr/>
  </w:style>
  <w:style w:type="table" w:styleId="1313" w:customStyle="1">
    <w:name w:val="网格表 41"/>
    <w:basedOn w:val="1224"/>
    <w:uiPriority w:val="59"/>
    <w:qFormat/>
    <w:tblPr/>
  </w:style>
  <w:style w:type="table" w:styleId="1314" w:customStyle="1">
    <w:name w:val="Grid Table 4 - Accent 1"/>
    <w:basedOn w:val="1224"/>
    <w:uiPriority w:val="59"/>
    <w:qFormat/>
    <w:tblPr/>
  </w:style>
  <w:style w:type="table" w:styleId="1315" w:customStyle="1">
    <w:name w:val="Grid Table 4 - Accent 2"/>
    <w:basedOn w:val="1224"/>
    <w:uiPriority w:val="59"/>
    <w:qFormat/>
    <w:tblPr/>
  </w:style>
  <w:style w:type="table" w:styleId="1316" w:customStyle="1">
    <w:name w:val="Grid Table 4 - Accent 3"/>
    <w:basedOn w:val="1224"/>
    <w:uiPriority w:val="59"/>
    <w:qFormat/>
    <w:tblPr/>
  </w:style>
  <w:style w:type="table" w:styleId="1317" w:customStyle="1">
    <w:name w:val="Grid Table 4 - Accent 4"/>
    <w:basedOn w:val="1224"/>
    <w:uiPriority w:val="59"/>
    <w:qFormat/>
    <w:tblPr/>
  </w:style>
  <w:style w:type="table" w:styleId="1318" w:customStyle="1">
    <w:name w:val="Grid Table 4 - Accent 5"/>
    <w:basedOn w:val="1224"/>
    <w:uiPriority w:val="59"/>
    <w:qFormat/>
    <w:tblPr/>
  </w:style>
  <w:style w:type="table" w:styleId="1319" w:customStyle="1">
    <w:name w:val="Grid Table 4 - Accent 6"/>
    <w:basedOn w:val="1224"/>
    <w:uiPriority w:val="59"/>
    <w:qFormat/>
    <w:tblPr/>
  </w:style>
  <w:style w:type="table" w:styleId="1320" w:customStyle="1">
    <w:name w:val="网格表 5 深色1"/>
    <w:basedOn w:val="1224"/>
    <w:uiPriority w:val="99"/>
    <w:qFormat/>
    <w:tblPr/>
  </w:style>
  <w:style w:type="table" w:styleId="1321" w:customStyle="1">
    <w:name w:val="Grid Table 5 Dark- Accent 1"/>
    <w:basedOn w:val="1224"/>
    <w:uiPriority w:val="99"/>
    <w:qFormat/>
    <w:tblPr/>
  </w:style>
  <w:style w:type="table" w:styleId="1322" w:customStyle="1">
    <w:name w:val="Grid Table 5 Dark - Accent 2"/>
    <w:basedOn w:val="1224"/>
    <w:uiPriority w:val="99"/>
    <w:qFormat/>
    <w:tblPr/>
  </w:style>
  <w:style w:type="table" w:styleId="1323" w:customStyle="1">
    <w:name w:val="Grid Table 5 Dark - Accent 3"/>
    <w:basedOn w:val="1224"/>
    <w:uiPriority w:val="99"/>
    <w:qFormat/>
    <w:tblPr/>
  </w:style>
  <w:style w:type="table" w:styleId="1324" w:customStyle="1">
    <w:name w:val="Grid Table 5 Dark- Accent 4"/>
    <w:basedOn w:val="1224"/>
    <w:uiPriority w:val="99"/>
    <w:qFormat/>
    <w:tblPr/>
  </w:style>
  <w:style w:type="table" w:styleId="1325" w:customStyle="1">
    <w:name w:val="Grid Table 5 Dark - Accent 5"/>
    <w:basedOn w:val="1224"/>
    <w:uiPriority w:val="99"/>
    <w:qFormat/>
    <w:tblPr/>
  </w:style>
  <w:style w:type="table" w:styleId="1326" w:customStyle="1">
    <w:name w:val="Grid Table 5 Dark - Accent 6"/>
    <w:basedOn w:val="1224"/>
    <w:uiPriority w:val="99"/>
    <w:qFormat/>
    <w:tblPr/>
  </w:style>
  <w:style w:type="table" w:styleId="1327" w:customStyle="1">
    <w:name w:val="网格表 6 彩色1"/>
    <w:basedOn w:val="1224"/>
    <w:uiPriority w:val="99"/>
    <w:qFormat/>
    <w:tblPr/>
  </w:style>
  <w:style w:type="table" w:styleId="1328" w:customStyle="1">
    <w:name w:val="Grid Table 6 Colorful - Accent 1"/>
    <w:basedOn w:val="1224"/>
    <w:uiPriority w:val="99"/>
    <w:qFormat/>
    <w:tblPr/>
  </w:style>
  <w:style w:type="table" w:styleId="1329" w:customStyle="1">
    <w:name w:val="Grid Table 6 Colorful - Accent 2"/>
    <w:basedOn w:val="1224"/>
    <w:uiPriority w:val="99"/>
    <w:qFormat/>
    <w:tblPr/>
  </w:style>
  <w:style w:type="table" w:styleId="1330" w:customStyle="1">
    <w:name w:val="Grid Table 6 Colorful - Accent 3"/>
    <w:basedOn w:val="1224"/>
    <w:uiPriority w:val="99"/>
    <w:qFormat/>
    <w:tblPr/>
  </w:style>
  <w:style w:type="table" w:styleId="1331" w:customStyle="1">
    <w:name w:val="Grid Table 6 Colorful - Accent 4"/>
    <w:basedOn w:val="1224"/>
    <w:uiPriority w:val="99"/>
    <w:qFormat/>
    <w:tblPr/>
  </w:style>
  <w:style w:type="table" w:styleId="1332" w:customStyle="1">
    <w:name w:val="Grid Table 6 Colorful - Accent 5"/>
    <w:basedOn w:val="1224"/>
    <w:uiPriority w:val="99"/>
    <w:qFormat/>
    <w:tblPr/>
  </w:style>
  <w:style w:type="table" w:styleId="1333" w:customStyle="1">
    <w:name w:val="Grid Table 6 Colorful - Accent 6"/>
    <w:basedOn w:val="1224"/>
    <w:uiPriority w:val="99"/>
    <w:qFormat/>
    <w:tblPr/>
  </w:style>
  <w:style w:type="table" w:styleId="1334" w:customStyle="1">
    <w:name w:val="网格表 7 彩色1"/>
    <w:basedOn w:val="1224"/>
    <w:uiPriority w:val="99"/>
    <w:qFormat/>
    <w:tblPr/>
  </w:style>
  <w:style w:type="table" w:styleId="1335" w:customStyle="1">
    <w:name w:val="Grid Table 7 Colorful - Accent 1"/>
    <w:basedOn w:val="1224"/>
    <w:uiPriority w:val="99"/>
    <w:qFormat/>
    <w:tblPr/>
  </w:style>
  <w:style w:type="table" w:styleId="1336" w:customStyle="1">
    <w:name w:val="Grid Table 7 Colorful - Accent 2"/>
    <w:basedOn w:val="1224"/>
    <w:uiPriority w:val="99"/>
    <w:qFormat/>
    <w:tblPr/>
  </w:style>
  <w:style w:type="table" w:styleId="1337" w:customStyle="1">
    <w:name w:val="Grid Table 7 Colorful - Accent 3"/>
    <w:basedOn w:val="1224"/>
    <w:uiPriority w:val="99"/>
    <w:qFormat/>
    <w:tblPr/>
  </w:style>
  <w:style w:type="table" w:styleId="1338" w:customStyle="1">
    <w:name w:val="Grid Table 7 Colorful - Accent 4"/>
    <w:basedOn w:val="1224"/>
    <w:uiPriority w:val="99"/>
    <w:qFormat/>
    <w:tblPr/>
  </w:style>
  <w:style w:type="table" w:styleId="1339" w:customStyle="1">
    <w:name w:val="Grid Table 7 Colorful - Accent 5"/>
    <w:basedOn w:val="1224"/>
    <w:uiPriority w:val="99"/>
    <w:qFormat/>
    <w:tblPr/>
  </w:style>
  <w:style w:type="table" w:styleId="1340" w:customStyle="1">
    <w:name w:val="Grid Table 7 Colorful - Accent 6"/>
    <w:basedOn w:val="1224"/>
    <w:uiPriority w:val="99"/>
    <w:qFormat/>
    <w:tblPr/>
  </w:style>
  <w:style w:type="table" w:styleId="1341" w:customStyle="1">
    <w:name w:val="清单表 1 浅色1"/>
    <w:basedOn w:val="1224"/>
    <w:uiPriority w:val="99"/>
    <w:qFormat/>
    <w:tblPr/>
  </w:style>
  <w:style w:type="table" w:styleId="1342" w:customStyle="1">
    <w:name w:val="List Table 1 Light - Accent 1"/>
    <w:basedOn w:val="1224"/>
    <w:uiPriority w:val="99"/>
    <w:qFormat/>
    <w:tblPr/>
  </w:style>
  <w:style w:type="table" w:styleId="1343" w:customStyle="1">
    <w:name w:val="List Table 1 Light - Accent 2"/>
    <w:basedOn w:val="1224"/>
    <w:uiPriority w:val="99"/>
    <w:qFormat/>
    <w:tblPr/>
  </w:style>
  <w:style w:type="table" w:styleId="1344" w:customStyle="1">
    <w:name w:val="List Table 1 Light - Accent 3"/>
    <w:basedOn w:val="1224"/>
    <w:uiPriority w:val="99"/>
    <w:qFormat/>
    <w:tblPr/>
  </w:style>
  <w:style w:type="table" w:styleId="1345" w:customStyle="1">
    <w:name w:val="List Table 1 Light - Accent 4"/>
    <w:basedOn w:val="1224"/>
    <w:uiPriority w:val="99"/>
    <w:qFormat/>
    <w:tblPr/>
  </w:style>
  <w:style w:type="table" w:styleId="1346" w:customStyle="1">
    <w:name w:val="List Table 1 Light - Accent 5"/>
    <w:basedOn w:val="1224"/>
    <w:uiPriority w:val="99"/>
    <w:qFormat/>
    <w:tblPr/>
  </w:style>
  <w:style w:type="table" w:styleId="1347" w:customStyle="1">
    <w:name w:val="List Table 1 Light - Accent 6"/>
    <w:basedOn w:val="1224"/>
    <w:uiPriority w:val="99"/>
    <w:qFormat/>
    <w:tblPr/>
  </w:style>
  <w:style w:type="table" w:styleId="1348" w:customStyle="1">
    <w:name w:val="清单表 21"/>
    <w:basedOn w:val="1224"/>
    <w:uiPriority w:val="99"/>
    <w:qFormat/>
    <w:tblPr/>
  </w:style>
  <w:style w:type="table" w:styleId="1349" w:customStyle="1">
    <w:name w:val="List Table 2 - Accent 1"/>
    <w:basedOn w:val="1224"/>
    <w:uiPriority w:val="99"/>
    <w:qFormat/>
    <w:tblPr/>
  </w:style>
  <w:style w:type="table" w:styleId="1350" w:customStyle="1">
    <w:name w:val="List Table 2 - Accent 2"/>
    <w:basedOn w:val="1224"/>
    <w:uiPriority w:val="99"/>
    <w:qFormat/>
    <w:tblPr/>
  </w:style>
  <w:style w:type="table" w:styleId="1351" w:customStyle="1">
    <w:name w:val="List Table 2 - Accent 3"/>
    <w:basedOn w:val="1224"/>
    <w:uiPriority w:val="99"/>
    <w:qFormat/>
    <w:tblPr/>
  </w:style>
  <w:style w:type="table" w:styleId="1352" w:customStyle="1">
    <w:name w:val="List Table 2 - Accent 4"/>
    <w:basedOn w:val="1224"/>
    <w:uiPriority w:val="99"/>
    <w:qFormat/>
    <w:tblPr/>
  </w:style>
  <w:style w:type="table" w:styleId="1353" w:customStyle="1">
    <w:name w:val="List Table 2 - Accent 5"/>
    <w:basedOn w:val="1224"/>
    <w:uiPriority w:val="99"/>
    <w:qFormat/>
    <w:tblPr/>
  </w:style>
  <w:style w:type="table" w:styleId="1354" w:customStyle="1">
    <w:name w:val="List Table 2 - Accent 6"/>
    <w:basedOn w:val="1224"/>
    <w:uiPriority w:val="99"/>
    <w:qFormat/>
    <w:tblPr/>
  </w:style>
  <w:style w:type="table" w:styleId="1355" w:customStyle="1">
    <w:name w:val="清单表 31"/>
    <w:basedOn w:val="1224"/>
    <w:uiPriority w:val="99"/>
    <w:qFormat/>
    <w:tblPr/>
  </w:style>
  <w:style w:type="table" w:styleId="1356" w:customStyle="1">
    <w:name w:val="List Table 3 - Accent 1"/>
    <w:basedOn w:val="1224"/>
    <w:uiPriority w:val="99"/>
    <w:qFormat/>
    <w:tblPr/>
  </w:style>
  <w:style w:type="table" w:styleId="1357" w:customStyle="1">
    <w:name w:val="List Table 3 - Accent 2"/>
    <w:basedOn w:val="1224"/>
    <w:uiPriority w:val="99"/>
    <w:qFormat/>
    <w:tblPr/>
  </w:style>
  <w:style w:type="table" w:styleId="1358" w:customStyle="1">
    <w:name w:val="List Table 3 - Accent 3"/>
    <w:basedOn w:val="1224"/>
    <w:uiPriority w:val="99"/>
    <w:qFormat/>
    <w:tblPr/>
  </w:style>
  <w:style w:type="table" w:styleId="1359" w:customStyle="1">
    <w:name w:val="List Table 3 - Accent 4"/>
    <w:basedOn w:val="1224"/>
    <w:uiPriority w:val="99"/>
    <w:qFormat/>
    <w:tblPr/>
  </w:style>
  <w:style w:type="table" w:styleId="1360" w:customStyle="1">
    <w:name w:val="List Table 3 - Accent 5"/>
    <w:basedOn w:val="1224"/>
    <w:uiPriority w:val="99"/>
    <w:qFormat/>
    <w:tblPr/>
  </w:style>
  <w:style w:type="table" w:styleId="1361" w:customStyle="1">
    <w:name w:val="List Table 3 - Accent 6"/>
    <w:basedOn w:val="1224"/>
    <w:uiPriority w:val="99"/>
    <w:qFormat/>
    <w:tblPr/>
  </w:style>
  <w:style w:type="table" w:styleId="1362" w:customStyle="1">
    <w:name w:val="清单表 41"/>
    <w:basedOn w:val="1224"/>
    <w:uiPriority w:val="99"/>
    <w:qFormat/>
    <w:tblPr/>
  </w:style>
  <w:style w:type="table" w:styleId="1363" w:customStyle="1">
    <w:name w:val="List Table 4 - Accent 1"/>
    <w:basedOn w:val="1224"/>
    <w:uiPriority w:val="99"/>
    <w:qFormat/>
    <w:tblPr/>
  </w:style>
  <w:style w:type="table" w:styleId="1364" w:customStyle="1">
    <w:name w:val="List Table 4 - Accent 2"/>
    <w:basedOn w:val="1224"/>
    <w:uiPriority w:val="99"/>
    <w:qFormat/>
    <w:tblPr/>
  </w:style>
  <w:style w:type="table" w:styleId="1365" w:customStyle="1">
    <w:name w:val="List Table 4 - Accent 3"/>
    <w:basedOn w:val="1224"/>
    <w:uiPriority w:val="99"/>
    <w:qFormat/>
    <w:tblPr/>
  </w:style>
  <w:style w:type="table" w:styleId="1366" w:customStyle="1">
    <w:name w:val="List Table 4 - Accent 4"/>
    <w:basedOn w:val="1224"/>
    <w:uiPriority w:val="99"/>
    <w:qFormat/>
    <w:tblPr/>
  </w:style>
  <w:style w:type="table" w:styleId="1367" w:customStyle="1">
    <w:name w:val="List Table 4 - Accent 5"/>
    <w:basedOn w:val="1224"/>
    <w:uiPriority w:val="99"/>
    <w:qFormat/>
    <w:tblPr/>
  </w:style>
  <w:style w:type="table" w:styleId="1368" w:customStyle="1">
    <w:name w:val="List Table 4 - Accent 6"/>
    <w:basedOn w:val="1224"/>
    <w:uiPriority w:val="99"/>
    <w:qFormat/>
    <w:tblPr/>
  </w:style>
  <w:style w:type="table" w:styleId="1369" w:customStyle="1">
    <w:name w:val="清单表 5 深色1"/>
    <w:basedOn w:val="1224"/>
    <w:uiPriority w:val="99"/>
    <w:qFormat/>
    <w:tblPr/>
  </w:style>
  <w:style w:type="table" w:styleId="1370" w:customStyle="1">
    <w:name w:val="List Table 5 Dark - Accent 1"/>
    <w:basedOn w:val="1224"/>
    <w:uiPriority w:val="99"/>
    <w:qFormat/>
    <w:tblPr/>
  </w:style>
  <w:style w:type="table" w:styleId="1371" w:customStyle="1">
    <w:name w:val="List Table 5 Dark - Accent 2"/>
    <w:basedOn w:val="1224"/>
    <w:uiPriority w:val="99"/>
    <w:qFormat/>
    <w:tblPr/>
  </w:style>
  <w:style w:type="table" w:styleId="1372" w:customStyle="1">
    <w:name w:val="List Table 5 Dark - Accent 3"/>
    <w:basedOn w:val="1224"/>
    <w:uiPriority w:val="99"/>
    <w:qFormat/>
    <w:tblPr/>
  </w:style>
  <w:style w:type="table" w:styleId="1373" w:customStyle="1">
    <w:name w:val="List Table 5 Dark - Accent 4"/>
    <w:basedOn w:val="1224"/>
    <w:uiPriority w:val="99"/>
    <w:qFormat/>
    <w:tblPr/>
  </w:style>
  <w:style w:type="table" w:styleId="1374" w:customStyle="1">
    <w:name w:val="List Table 5 Dark - Accent 5"/>
    <w:basedOn w:val="1224"/>
    <w:uiPriority w:val="99"/>
    <w:qFormat/>
    <w:tblPr/>
  </w:style>
  <w:style w:type="table" w:styleId="1375" w:customStyle="1">
    <w:name w:val="List Table 5 Dark - Accent 6"/>
    <w:basedOn w:val="1224"/>
    <w:uiPriority w:val="99"/>
    <w:qFormat/>
    <w:tblPr/>
  </w:style>
  <w:style w:type="table" w:styleId="1376" w:customStyle="1">
    <w:name w:val="清单表 6 彩色1"/>
    <w:basedOn w:val="1224"/>
    <w:uiPriority w:val="99"/>
    <w:qFormat/>
    <w:tblPr/>
  </w:style>
  <w:style w:type="table" w:styleId="1377" w:customStyle="1">
    <w:name w:val="List Table 6 Colorful - Accent 1"/>
    <w:basedOn w:val="1224"/>
    <w:uiPriority w:val="99"/>
    <w:qFormat/>
    <w:tblPr/>
  </w:style>
  <w:style w:type="table" w:styleId="1378" w:customStyle="1">
    <w:name w:val="List Table 6 Colorful - Accent 2"/>
    <w:basedOn w:val="1224"/>
    <w:uiPriority w:val="99"/>
    <w:qFormat/>
    <w:tblPr/>
  </w:style>
  <w:style w:type="table" w:styleId="1379" w:customStyle="1">
    <w:name w:val="List Table 6 Colorful - Accent 3"/>
    <w:basedOn w:val="1224"/>
    <w:uiPriority w:val="99"/>
    <w:qFormat/>
    <w:tblPr/>
  </w:style>
  <w:style w:type="table" w:styleId="1380" w:customStyle="1">
    <w:name w:val="List Table 6 Colorful - Accent 4"/>
    <w:basedOn w:val="1224"/>
    <w:uiPriority w:val="99"/>
    <w:qFormat/>
    <w:tblPr/>
  </w:style>
  <w:style w:type="table" w:styleId="1381" w:customStyle="1">
    <w:name w:val="List Table 6 Colorful - Accent 5"/>
    <w:basedOn w:val="1224"/>
    <w:uiPriority w:val="99"/>
    <w:qFormat/>
    <w:tblPr/>
  </w:style>
  <w:style w:type="table" w:styleId="1382" w:customStyle="1">
    <w:name w:val="List Table 6 Colorful - Accent 6"/>
    <w:basedOn w:val="1224"/>
    <w:uiPriority w:val="99"/>
    <w:qFormat/>
    <w:tblPr/>
  </w:style>
  <w:style w:type="table" w:styleId="1383" w:customStyle="1">
    <w:name w:val="清单表 7 彩色1"/>
    <w:basedOn w:val="1224"/>
    <w:uiPriority w:val="99"/>
    <w:qFormat/>
    <w:tblPr/>
  </w:style>
  <w:style w:type="table" w:styleId="1384" w:customStyle="1">
    <w:name w:val="List Table 7 Colorful - Accent 1"/>
    <w:basedOn w:val="1224"/>
    <w:uiPriority w:val="99"/>
    <w:qFormat/>
    <w:tblPr/>
  </w:style>
  <w:style w:type="table" w:styleId="1385" w:customStyle="1">
    <w:name w:val="List Table 7 Colorful - Accent 2"/>
    <w:basedOn w:val="1224"/>
    <w:uiPriority w:val="99"/>
    <w:qFormat/>
    <w:tblPr/>
  </w:style>
  <w:style w:type="table" w:styleId="1386" w:customStyle="1">
    <w:name w:val="List Table 7 Colorful - Accent 3"/>
    <w:basedOn w:val="1224"/>
    <w:uiPriority w:val="99"/>
    <w:qFormat/>
    <w:tblPr/>
  </w:style>
  <w:style w:type="table" w:styleId="1387" w:customStyle="1">
    <w:name w:val="List Table 7 Colorful - Accent 4"/>
    <w:basedOn w:val="1224"/>
    <w:uiPriority w:val="99"/>
    <w:qFormat/>
    <w:tblPr/>
  </w:style>
  <w:style w:type="table" w:styleId="1388" w:customStyle="1">
    <w:name w:val="List Table 7 Colorful - Accent 5"/>
    <w:basedOn w:val="1224"/>
    <w:uiPriority w:val="99"/>
    <w:qFormat/>
    <w:tblPr/>
  </w:style>
  <w:style w:type="table" w:styleId="1389" w:customStyle="1">
    <w:name w:val="List Table 7 Colorful - Accent 6"/>
    <w:basedOn w:val="1224"/>
    <w:uiPriority w:val="99"/>
    <w:qFormat/>
    <w:tblPr/>
  </w:style>
  <w:style w:type="table" w:styleId="1390" w:customStyle="1">
    <w:name w:val="Lined - Accent"/>
    <w:basedOn w:val="1224"/>
    <w:uiPriority w:val="99"/>
    <w:qFormat/>
    <w:rPr>
      <w:color w:val="404040"/>
    </w:rPr>
    <w:tblPr/>
  </w:style>
  <w:style w:type="table" w:styleId="1391" w:customStyle="1">
    <w:name w:val="Lined - Accent 1"/>
    <w:basedOn w:val="1224"/>
    <w:uiPriority w:val="99"/>
    <w:qFormat/>
    <w:rPr>
      <w:color w:val="404040"/>
    </w:rPr>
    <w:tblPr/>
  </w:style>
  <w:style w:type="table" w:styleId="1392" w:customStyle="1">
    <w:name w:val="Lined - Accent 2"/>
    <w:basedOn w:val="1224"/>
    <w:uiPriority w:val="99"/>
    <w:qFormat/>
    <w:rPr>
      <w:color w:val="404040"/>
    </w:rPr>
    <w:tblPr/>
  </w:style>
  <w:style w:type="table" w:styleId="1393" w:customStyle="1">
    <w:name w:val="Lined - Accent 3"/>
    <w:basedOn w:val="1224"/>
    <w:uiPriority w:val="99"/>
    <w:qFormat/>
    <w:rPr>
      <w:color w:val="404040"/>
    </w:rPr>
    <w:tblPr/>
  </w:style>
  <w:style w:type="table" w:styleId="1394" w:customStyle="1">
    <w:name w:val="Lined - Accent 4"/>
    <w:basedOn w:val="1224"/>
    <w:uiPriority w:val="99"/>
    <w:qFormat/>
    <w:rPr>
      <w:color w:val="404040"/>
    </w:rPr>
    <w:tblPr/>
  </w:style>
  <w:style w:type="table" w:styleId="1395" w:customStyle="1">
    <w:name w:val="Lined - Accent 5"/>
    <w:basedOn w:val="1224"/>
    <w:uiPriority w:val="99"/>
    <w:qFormat/>
    <w:rPr>
      <w:color w:val="404040"/>
    </w:rPr>
    <w:tblPr/>
  </w:style>
  <w:style w:type="table" w:styleId="1396" w:customStyle="1">
    <w:name w:val="Lined - Accent 6"/>
    <w:basedOn w:val="1224"/>
    <w:uiPriority w:val="99"/>
    <w:qFormat/>
    <w:rPr>
      <w:color w:val="404040"/>
    </w:rPr>
    <w:tblPr/>
  </w:style>
  <w:style w:type="table" w:styleId="1397" w:customStyle="1">
    <w:name w:val="Bordered &amp; Lined - Accent"/>
    <w:basedOn w:val="1224"/>
    <w:uiPriority w:val="99"/>
    <w:qFormat/>
    <w:rPr>
      <w:color w:val="404040"/>
    </w:rPr>
    <w:tblPr/>
  </w:style>
  <w:style w:type="table" w:styleId="1398" w:customStyle="1">
    <w:name w:val="Bordered &amp; Lined - Accent 1"/>
    <w:basedOn w:val="1224"/>
    <w:uiPriority w:val="99"/>
    <w:qFormat/>
    <w:rPr>
      <w:color w:val="404040"/>
    </w:rPr>
    <w:tblPr/>
  </w:style>
  <w:style w:type="table" w:styleId="1399" w:customStyle="1">
    <w:name w:val="Bordered &amp; Lined - Accent 2"/>
    <w:basedOn w:val="1224"/>
    <w:uiPriority w:val="99"/>
    <w:qFormat/>
    <w:rPr>
      <w:color w:val="404040"/>
    </w:rPr>
    <w:tblPr/>
  </w:style>
  <w:style w:type="table" w:styleId="1400" w:customStyle="1">
    <w:name w:val="Bordered &amp; Lined - Accent 3"/>
    <w:basedOn w:val="1224"/>
    <w:uiPriority w:val="99"/>
    <w:qFormat/>
    <w:rPr>
      <w:color w:val="404040"/>
    </w:rPr>
    <w:tblPr/>
  </w:style>
  <w:style w:type="table" w:styleId="1401" w:customStyle="1">
    <w:name w:val="Bordered &amp; Lined - Accent 4"/>
    <w:basedOn w:val="1224"/>
    <w:uiPriority w:val="99"/>
    <w:qFormat/>
    <w:rPr>
      <w:color w:val="404040"/>
    </w:rPr>
    <w:tblPr/>
  </w:style>
  <w:style w:type="table" w:styleId="1402" w:customStyle="1">
    <w:name w:val="Bordered &amp; Lined - Accent 5"/>
    <w:basedOn w:val="1224"/>
    <w:uiPriority w:val="99"/>
    <w:qFormat/>
    <w:rPr>
      <w:color w:val="404040"/>
    </w:rPr>
    <w:tblPr/>
  </w:style>
  <w:style w:type="table" w:styleId="1403" w:customStyle="1">
    <w:name w:val="Bordered &amp; Lined - Accent 6"/>
    <w:basedOn w:val="1224"/>
    <w:uiPriority w:val="99"/>
    <w:qFormat/>
    <w:rPr>
      <w:color w:val="404040"/>
    </w:rPr>
    <w:tblPr/>
  </w:style>
  <w:style w:type="table" w:styleId="1404" w:customStyle="1">
    <w:name w:val="Bordered"/>
    <w:basedOn w:val="1224"/>
    <w:uiPriority w:val="99"/>
    <w:qFormat/>
    <w:tblPr/>
  </w:style>
  <w:style w:type="table" w:styleId="1405" w:customStyle="1">
    <w:name w:val="Bordered - Accent 1"/>
    <w:basedOn w:val="1224"/>
    <w:uiPriority w:val="99"/>
    <w:qFormat/>
    <w:tblPr/>
  </w:style>
  <w:style w:type="table" w:styleId="1406" w:customStyle="1">
    <w:name w:val="Bordered - Accent 2"/>
    <w:basedOn w:val="1224"/>
    <w:uiPriority w:val="99"/>
    <w:qFormat/>
    <w:tblPr/>
  </w:style>
  <w:style w:type="table" w:styleId="1407" w:customStyle="1">
    <w:name w:val="Bordered - Accent 3"/>
    <w:basedOn w:val="1224"/>
    <w:uiPriority w:val="99"/>
    <w:qFormat/>
    <w:tblPr/>
  </w:style>
  <w:style w:type="table" w:styleId="1408" w:customStyle="1">
    <w:name w:val="Bordered - Accent 4"/>
    <w:basedOn w:val="1224"/>
    <w:uiPriority w:val="99"/>
    <w:qFormat/>
    <w:tblPr/>
  </w:style>
  <w:style w:type="table" w:styleId="1409" w:customStyle="1">
    <w:name w:val="Bordered - Accent 5"/>
    <w:basedOn w:val="1224"/>
    <w:uiPriority w:val="99"/>
    <w:qFormat/>
    <w:tblPr/>
  </w:style>
  <w:style w:type="table" w:styleId="1410" w:customStyle="1">
    <w:name w:val="Bordered - Accent 6"/>
    <w:basedOn w:val="1224"/>
    <w:uiPriority w:val="99"/>
    <w:qFormat/>
    <w:tblPr/>
  </w:style>
  <w:style w:type="paragraph" w:styleId="1411" w:customStyle="1">
    <w:name w:val="TOC 标题1"/>
    <w:uiPriority w:val="39"/>
    <w:unhideWhenUsed/>
    <w:qFormat/>
    <w:rPr>
      <w:rFonts w:ascii="等线" w:hAnsi="等线" w:eastAsia="Arial" w:cs="Times New Roman"/>
      <w:lang w:val="en-US" w:eastAsia="zh-CN" w:bidi="ar-SA"/>
    </w:rPr>
  </w:style>
  <w:style w:type="paragraph" w:styleId="1412">
    <w:name w:val="List Paragraph"/>
    <w:basedOn w:val="1177"/>
    <w:uiPriority w:val="34"/>
    <w:qFormat/>
    <w:pPr>
      <w:ind w:firstLine="420"/>
    </w:pPr>
  </w:style>
  <w:style w:type="table" w:styleId="1413" w:customStyle="1">
    <w:name w:val="Table Normal"/>
    <w:uiPriority w:val="0"/>
    <w:unhideWhenUsed/>
    <w:qFormat/>
    <w:tblPr>
      <w:tblCellMar>
        <w:left w:w="0" w:type="dxa"/>
        <w:top w:w="0" w:type="dxa"/>
        <w:right w:w="0" w:type="dxa"/>
        <w:bottom w:w="0" w:type="dxa"/>
      </w:tblCellMar>
    </w:tblPr>
  </w:style>
  <w:style w:type="paragraph" w:styleId="1414" w:customStyle="1">
    <w:name w:val="Table Text"/>
    <w:basedOn w:val="1177"/>
    <w:uiPriority w:val="0"/>
    <w:semiHidden/>
    <w:qFormat/>
    <w:pPr>
      <w:ind w:firstLine="0"/>
      <w:spacing w:line="240" w:lineRule="auto"/>
    </w:pPr>
    <w:rPr>
      <w:rFonts w:ascii="宋体" w:hAnsi="宋体" w:cs="宋体"/>
      <w:szCs w:val="24"/>
    </w:rPr>
  </w:style>
  <w:style w:type="paragraph" w:styleId="1415" w:customStyle="1">
    <w:name w:val="TOC 标题11"/>
    <w:basedOn w:val="1214"/>
    <w:next w:val="1177"/>
    <w:uiPriority w:val="39"/>
    <w:unhideWhenUsed/>
    <w:qFormat/>
    <w:pPr>
      <w:jc w:val="left"/>
      <w:spacing w:before="240" w:line="259" w:lineRule="auto"/>
      <w:outlineLvl w:val="9"/>
    </w:pPr>
    <w:rPr>
      <w:rFonts w:ascii="等线 Light" w:hAnsi="等线 Light" w:eastAsia="Arial" w:cs="Times New Roman"/>
      <w:b w:val="0"/>
      <w:bCs w:val="0"/>
      <w:color w:val="2f5496"/>
      <w:sz w:val="32"/>
      <w:szCs w:val="32"/>
      <w:lang w:eastAsia="zh-CN"/>
    </w:rPr>
  </w:style>
  <w:style w:type="paragraph" w:styleId="1416">
    <w:name w:val="No Spacing"/>
    <w:uiPriority w:val="1"/>
    <w:qFormat/>
    <w:pPr>
      <w:ind w:firstLine="200"/>
    </w:pPr>
    <w:rPr>
      <w:rFonts w:ascii="Arial" w:hAnsi="Arial" w:eastAsia="宋体" w:cs="Arial"/>
      <w:color w:val="000000"/>
      <w:sz w:val="24"/>
      <w:szCs w:val="21"/>
      <w:lang w:val="en-US" w:eastAsia="en-US" w:bidi="ar-SA"/>
    </w:rPr>
  </w:style>
  <w:style w:type="character" w:styleId="1417" w:customStyle="1">
    <w:name w:val="未处理的提及1"/>
    <w:uiPriority w:val="99"/>
    <w:unhideWhenUsed/>
    <w:qFormat/>
    <w:rPr>
      <w:color w:val="605e5c"/>
      <w:shd w:val="clear" w:color="auto" w:fill="e1dfdd"/>
    </w:rPr>
  </w:style>
  <w:style w:type="paragraph" w:styleId="1418" w:customStyle="1">
    <w:name w:val="列出段落1"/>
    <w:basedOn w:val="1177"/>
    <w:uiPriority w:val="34"/>
    <w:qFormat/>
    <w:pPr>
      <w:ind w:firstLine="420"/>
    </w:pPr>
    <w:rPr>
      <w:sz w:val="20"/>
    </w:rPr>
  </w:style>
  <w:style w:type="character" w:styleId="1419" w:customStyle="1">
    <w:name w:val="font61"/>
    <w:uiPriority w:val="0"/>
    <w:qFormat/>
    <w:rPr>
      <w:rFonts w:hint="eastAsia" w:ascii="宋体" w:hAnsi="宋体" w:eastAsia="宋体" w:cs="宋体"/>
      <w:color w:val="000000"/>
      <w:sz w:val="22"/>
      <w:szCs w:val="22"/>
      <w:u w:val="none"/>
    </w:rPr>
  </w:style>
  <w:style w:type="character" w:styleId="1420" w:customStyle="1">
    <w:name w:val="font71"/>
    <w:uiPriority w:val="0"/>
    <w:qFormat/>
    <w:rPr>
      <w:rFonts w:ascii="Times New Roman" w:hAnsi="Times New Roman" w:cs="Times New Roman"/>
      <w:color w:val="000000"/>
      <w:sz w:val="22"/>
      <w:szCs w:val="22"/>
      <w:u w:val="none"/>
    </w:rPr>
  </w:style>
  <w:style w:type="paragraph" w:styleId="1421" w:customStyle="1">
    <w:name w:val="List Paragraph1"/>
    <w:basedOn w:val="1177"/>
    <w:uiPriority w:val="0"/>
    <w:qFormat/>
    <w:pPr>
      <w:ind w:firstLine="420"/>
    </w:pPr>
  </w:style>
  <w:style w:type="character" w:styleId="1422" w:customStyle="1">
    <w:name w:val="font81"/>
    <w:basedOn w:val="1187"/>
    <w:uiPriority w:val="0"/>
    <w:qFormat/>
    <w:rPr>
      <w:rFonts w:hint="eastAsia" w:ascii="宋体" w:hAnsi="宋体" w:eastAsia="宋体" w:cs="宋体"/>
      <w:color w:val="000000"/>
      <w:sz w:val="22"/>
      <w:szCs w:val="22"/>
      <w:u w:val="none"/>
    </w:rPr>
  </w:style>
  <w:style w:type="character" w:styleId="1423" w:customStyle="1">
    <w:name w:val="font21"/>
    <w:basedOn w:val="1187"/>
    <w:uiPriority w:val="0"/>
    <w:qFormat/>
    <w:rPr>
      <w:rFonts w:hint="eastAsia" w:ascii="宋体" w:hAnsi="宋体" w:eastAsia="宋体" w:cs="宋体"/>
      <w:color w:val="000000"/>
      <w:sz w:val="22"/>
      <w:szCs w:val="22"/>
      <w:u w:val="none"/>
    </w:rPr>
  </w:style>
  <w:style w:type="character" w:styleId="1424" w:customStyle="1">
    <w:name w:val="font51"/>
    <w:basedOn w:val="1187"/>
    <w:uiPriority w:val="0"/>
    <w:qFormat/>
    <w:rPr>
      <w:rFonts w:hint="default" w:ascii="Times New Roman" w:hAnsi="Times New Roman" w:cs="Times New Roman"/>
      <w:color w:val="000000"/>
      <w:sz w:val="22"/>
      <w:szCs w:val="22"/>
      <w:u w:val="none"/>
    </w:rPr>
  </w:style>
  <w:style w:type="numbering" w:styleId="14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footer" Target="footer13.xml" /><Relationship Id="rId28" Type="http://schemas.openxmlformats.org/officeDocument/2006/relationships/footer" Target="footer14.xml" /><Relationship Id="rId29" Type="http://schemas.openxmlformats.org/officeDocument/2006/relationships/customXml" Target="../customXml/item1.xml" /><Relationship Id="rId30" Type="http://schemas.openxmlformats.org/officeDocument/2006/relationships/customXml" Target="../customXml/item2.xml" /><Relationship Id="rId31" Type="http://schemas.openxmlformats.org/officeDocument/2006/relationships/image" Target="media/image1.png"/><Relationship Id="rId32" Type="http://schemas.openxmlformats.org/officeDocument/2006/relationships/image" Target="media/image2.png"/><Relationship Id="rId33" Type="http://schemas.openxmlformats.org/officeDocument/2006/relationships/image" Target="media/image3.png"/><Relationship Id="rId34" Type="http://schemas.openxmlformats.org/officeDocument/2006/relationships/image" Target="media/image4.png"/><Relationship Id="rId35" Type="http://schemas.openxmlformats.org/officeDocument/2006/relationships/image" Target="media/image5.png"/><Relationship Id="rId36" Type="http://schemas.openxmlformats.org/officeDocument/2006/relationships/image" Target="media/image6.png"/><Relationship Id="rId37" Type="http://schemas.openxmlformats.org/officeDocument/2006/relationships/image" Target="media/image7.png"/><Relationship Id="rId38" Type="http://schemas.openxmlformats.org/officeDocument/2006/relationships/image" Target="media/image8.png"/><Relationship Id="rId39" Type="http://schemas.openxmlformats.org/officeDocument/2006/relationships/image" Target="media/image9.png"/><Relationship Id="rId40" Type="http://schemas.openxmlformats.org/officeDocument/2006/relationships/image" Target="media/image10.png"/><Relationship Id="rId41" Type="http://schemas.openxmlformats.org/officeDocument/2006/relationships/image" Target="media/image11.png"/><Relationship Id="rId42" Type="http://schemas.openxmlformats.org/officeDocument/2006/relationships/image" Target="media/image12.png"/><Relationship Id="rId43" Type="http://schemas.openxmlformats.org/officeDocument/2006/relationships/image" Target="media/image13.png"/><Relationship Id="rId44" Type="http://schemas.openxmlformats.org/officeDocument/2006/relationships/image" Target="media/image14.png"/><Relationship Id="rId45" Type="http://schemas.openxmlformats.org/officeDocument/2006/relationships/image" Target="media/image15.png"/><Relationship Id="rId46" Type="http://schemas.openxmlformats.org/officeDocument/2006/relationships/image" Target="media/image16.png"/><Relationship Id="rId47" Type="http://schemas.openxmlformats.org/officeDocument/2006/relationships/image" Target="media/image17.png"/><Relationship Id="rId48" Type="http://schemas.openxmlformats.org/officeDocument/2006/relationships/image" Target="media/image18.png"/><Relationship Id="rId49" Type="http://schemas.openxmlformats.org/officeDocument/2006/relationships/image" Target="media/image19.png"/><Relationship Id="rId50" Type="http://schemas.openxmlformats.org/officeDocument/2006/relationships/image" Target="media/image20.png"/><Relationship Id="rId51" Type="http://schemas.openxmlformats.org/officeDocument/2006/relationships/image" Target="media/image21.png"/><Relationship Id="rId52" Type="http://schemas.openxmlformats.org/officeDocument/2006/relationships/image" Target="media/image22.png"/><Relationship Id="rId53" Type="http://schemas.openxmlformats.org/officeDocument/2006/relationships/image" Target="media/image23.png"/><Relationship Id="rId54" Type="http://schemas.openxmlformats.org/officeDocument/2006/relationships/image" Target="media/image24.png"/><Relationship Id="rId55" Type="http://schemas.openxmlformats.org/officeDocument/2006/relationships/image" Target="media/image25.png"/><Relationship Id="rId56" Type="http://schemas.openxmlformats.org/officeDocument/2006/relationships/image" Target="media/image26.png"/><Relationship Id="rId57" Type="http://schemas.openxmlformats.org/officeDocument/2006/relationships/image" Target="media/image27.png"/><Relationship Id="rId58" Type="http://schemas.openxmlformats.org/officeDocument/2006/relationships/image" Target="media/image2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a94667b8-88f4-491a-848a-fffa0212a3fb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160BE4FC</paraID>
      <start>16</start>
      <end>17</end>
      <status>unmodified</status>
      <modifiedWord/>
      <trackRevisions>false</trackRevisions>
    </reviewItem>
    <reviewItem>
      <errorID>ed87c7d4-80ee-45f1-9bac-5350d5f2dc5f</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CECC100</paraID>
      <start>0</start>
      <end>4</end>
      <status>unmodified</status>
      <modifiedWord/>
      <trackRevisions>false</trackRevisions>
    </reviewItem>
    <reviewItem>
      <errorID>85c3b3d4-6ffd-47c0-8186-8658ee47c874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70F2D81B</paraID>
      <start>39</start>
      <end>40</end>
      <status>unmodified</status>
      <modifiedWord/>
      <trackRevisions>false</trackRevisions>
    </reviewItem>
    <reviewItem>
      <errorID>4a622199-68b8-4039-8a63-759a418b1efc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7D45DE1</paraID>
      <start>11</start>
      <end>12</end>
      <status>unmodified</status>
      <modifiedWord/>
      <trackRevisions>false</trackRevisions>
    </reviewItem>
    <reviewItem>
      <errorID>b47221a1-c575-4720-8d3d-3757c7cdfc77</errorID>
      <errorWord>(</errorWord>
      <group>L1_Format</group>
      <groupName>格式问题</groupName>
      <ability>L2_HalfPunc_CN</ability>
      <abilityName>全半角问题</abilityName>
      <candidateList>
        <item>（</item>
      </candidateList>
      <explain>文本全半角错误。</explain>
      <paraID> E98E59A</paraID>
      <start>44</start>
      <end>45</end>
      <status>unmodified</status>
      <modifiedWord/>
      <trackRevisions>false</trackRevisions>
    </reviewItem>
    <reviewItem>
      <errorID>8afc1336-c1fb-4f01-bba0-873ab7f83942</errorID>
      <errorWord>)</errorWord>
      <group>L1_Format</group>
      <groupName>格式问题</groupName>
      <ability>L2_HalfPunc_CN</ability>
      <abilityName>全半角问题</abilityName>
      <candidateList>
        <item>）</item>
      </candidateList>
      <explain>文本全半角错误。</explain>
      <paraID> E98E59A</paraID>
      <start>60</start>
      <end>61</end>
      <status>unmodified</status>
      <modifiedWord/>
      <trackRevisions>false</trackRevisions>
    </reviewItem>
    <reviewItem>
      <errorID>36cb9e02-6bab-4bd5-9881-a9553d2bf0af</errorID>
      <errorWord>-</errorWord>
      <group>L1_Format</group>
      <groupName>格式问题</groupName>
      <ability>L2_HalfPunc_CN</ability>
      <abilityName>全半角问题</abilityName>
      <candidateList>
        <item>－</item>
      </candidateList>
      <explain>文本全半角错误。</explain>
      <paraID>2A1869A5</paraID>
      <start>38</start>
      <end>39</end>
      <status>unmodified</status>
      <modifiedWord/>
      <trackRevisions>false</trackRevisions>
    </reviewItem>
    <reviewItem>
      <errorID>adff4ceb-1c90-412b-b647-90e15ef6b4e4</errorID>
      <errorWord>-</errorWord>
      <group>L1_Format</group>
      <groupName>格式问题</groupName>
      <ability>L2_HalfPunc_CN</ability>
      <abilityName>全半角问题</abilityName>
      <candidateList>
        <item>－</item>
      </candidateList>
      <explain>文本全半角错误。</explain>
      <paraID>2A1869A5</paraID>
      <start>39</start>
      <end>40</end>
      <status>unmodified</status>
      <modifiedWord/>
      <trackRevisions>false</trackRevisions>
    </reviewItem>
    <reviewItem>
      <errorID>b843dd8f-282d-4d8f-a571-109378219116</errorID>
      <errorWord>“.</errorWord>
      <group>L1_Punc</group>
      <groupName>标点问题</groupName>
      <ability>L2_Punc_CN</ability>
      <abilityName>标点符号问题</abilityName>
      <candidateList>
        <item>“</item>
      </candidateList>
      <explain/>
      <paraID>2A1869A5</paraID>
      <start>78</start>
      <end>80</end>
      <status>unmodified</status>
      <modifiedWord/>
      <trackRevisions>false</trackRevisions>
    </reviewItem>
    <reviewItem>
      <errorID>806771cb-dc0f-40d8-bca8-9b2267245d85</errorID>
      <errorWord>“.</errorWord>
      <group>L1_Punc</group>
      <groupName>标点问题</groupName>
      <ability>L2_Punc_CN</ability>
      <abilityName>标点符号问题</abilityName>
      <candidateList>
        <item>“</item>
      </candidateList>
      <explain/>
      <paraID>2A1869A5</paraID>
      <start>93</start>
      <end>95</end>
      <status>unmodified</status>
      <modifiedWord/>
      <trackRevisions>false</trackRevisions>
    </reviewItem>
    <reviewItem>
      <errorID>4477a2bc-b6c9-449e-b95f-0cd76e3e4493</errorID>
      <errorWord>-</errorWord>
      <group>L1_Format</group>
      <groupName>格式问题</groupName>
      <ability>L2_HalfPunc_CN</ability>
      <abilityName>全半角问题</abilityName>
      <candidateList>
        <item>－</item>
      </candidateList>
      <explain>文本全半角错误。</explain>
      <paraID>2A1869A5</paraID>
      <start>116</start>
      <end>117</end>
      <status>unmodified</status>
      <modifiedWord/>
      <trackRevisions>false</trackRevisions>
    </reviewItem>
    <reviewItem>
      <errorID>659bade8-3075-4c36-9936-ea15bfe0597e</errorID>
      <errorWord>-</errorWord>
      <group>L1_Format</group>
      <groupName>格式问题</groupName>
      <ability>L2_HalfPunc_CN</ability>
      <abilityName>全半角问题</abilityName>
      <candidateList>
        <item>－</item>
      </candidateList>
      <explain>文本全半角错误。</explain>
      <paraID>2A1869A5</paraID>
      <start>117</start>
      <end>118</end>
      <status>unmodified</status>
      <modifiedWord/>
      <trackRevisions>false</trackRevisions>
    </reviewItem>
    <reviewItem>
      <errorID>c2371982-583a-4afc-b1de-59010f3b70f6</errorID>
      <errorWord>-</errorWord>
      <group>L1_Format</group>
      <groupName>格式问题</groupName>
      <ability>L2_HalfPunc_CN</ability>
      <abilityName>全半角问题</abilityName>
      <candidateList>
        <item>－</item>
      </candidateList>
      <explain>文本全半角错误。</explain>
      <paraID>2A1869A5</paraID>
      <start>124</start>
      <end>125</end>
      <status>unmodified</status>
      <modifiedWord/>
      <trackRevisions>false</trackRevisions>
    </reviewItem>
    <reviewItem>
      <errorID>8246b23a-1577-495d-8bbb-8a36421bf7f0</errorID>
      <errorWord>-</errorWord>
      <group>L1_Format</group>
      <groupName>格式问题</groupName>
      <ability>L2_HalfPunc_CN</ability>
      <abilityName>全半角问题</abilityName>
      <candidateList>
        <item>－</item>
      </candidateList>
      <explain>文本全半角错误。</explain>
      <paraID>2A1869A5</paraID>
      <start>125</start>
      <end>126</end>
      <status>unmodified</status>
      <modifiedWord/>
      <trackRevisions>false</trackRevisions>
    </reviewItem>
    <reviewItem>
      <errorID>95a8414a-c43e-4a02-b9bb-80c03afbadbc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6C9BC5AC</paraID>
      <start>66</start>
      <end>67</end>
      <status>unmodified</status>
      <modifiedWord/>
      <trackRevisions>false</trackRevisions>
    </reviewItem>
    <reviewItem>
      <errorID>03e825ed-3702-4d5e-9882-27d9b238a69b</errorID>
      <errorWord>-</errorWord>
      <group>L1_Format</group>
      <groupName>格式问题</groupName>
      <ability>L2_HalfPunc_CN</ability>
      <abilityName>全半角问题</abilityName>
      <candidateList>
        <item>－</item>
      </candidateList>
      <explain>文本全半角错误。</explain>
      <paraID>6C9BC5AC</paraID>
      <start>73</start>
      <end>74</end>
      <status>unmodified</status>
      <modifiedWord/>
      <trackRevisions>false</trackRevisions>
    </reviewItem>
    <reviewItem>
      <errorID>f93fa52e-7913-4601-9cc0-b39f24928253</errorID>
      <errorWord>-</errorWord>
      <group>L1_Format</group>
      <groupName>格式问题</groupName>
      <ability>L2_HalfPunc_CN</ability>
      <abilityName>全半角问题</abilityName>
      <candidateList>
        <item>－</item>
      </candidateList>
      <explain>文本全半角错误。</explain>
      <paraID>6C9BC5AC</paraID>
      <start>102</start>
      <end>103</end>
      <status>unmodified</status>
      <modifiedWord/>
      <trackRevisions>false</trackRevisions>
    </reviewItem>
    <reviewItem>
      <errorID>d6389e53-f2e6-4b39-926d-6db2174a767c</errorID>
      <errorWord>-</errorWord>
      <group>L1_Format</group>
      <groupName>格式问题</groupName>
      <ability>L2_HalfPunc_CN</ability>
      <abilityName>全半角问题</abilityName>
      <candidateList>
        <item>－</item>
      </candidateList>
      <explain>文本全半角错误。</explain>
      <paraID>6C9BC5AC</paraID>
      <start>109</start>
      <end>110</end>
      <status>unmodified</status>
      <modifiedWord/>
      <trackRevisions>false</trackRevisions>
    </reviewItem>
    <reviewItem>
      <errorID>81b2f588-0a55-437e-8a73-04260da68253</errorID>
      <errorWord>“.</errorWord>
      <group>L1_Punc</group>
      <groupName>标点问题</groupName>
      <ability>L2_Punc_CN</ability>
      <abilityName>标点符号问题</abilityName>
      <candidateList>
        <item>“</item>
      </candidateList>
      <explain/>
      <paraID>6C9BC5AC</paraID>
      <start>143</start>
      <end>145</end>
      <status>unmodified</status>
      <modifiedWord/>
      <trackRevisions>false</trackRevisions>
    </reviewItem>
    <reviewItem>
      <errorID>d845ea55-d00c-4c6b-b275-8ad73f765a6d</errorID>
      <errorWord>截止至2026年</errorWord>
      <group>L1_Word</group>
      <groupName>字词问题</groupName>
      <ability>L2_Typo</ability>
      <abilityName>字词错误</abilityName>
      <candidateList>
        <item>截至2026年</item>
      </candidateList>
      <explain/>
      <paraID>5161BA6E</paraID>
      <start>134</start>
      <end>142</end>
      <status>unmodified</status>
      <modifiedWord/>
      <trackRevisions>false</trackRevisions>
    </reviewItem>
    <reviewItem>
      <errorID>2cc0570c-464f-4234-bc27-984aa3a92ed1</errorID>
      <errorWord>进入到</errorWord>
      <group>L1_Word</group>
      <groupName>字词问题</groupName>
      <ability>L2_Typo</ability>
      <abilityName>字词错误</abilityName>
      <candidateList>
        <item>进入</item>
      </candidateList>
      <explain/>
      <paraID>4062FAB9</paraID>
      <start>66</start>
      <end>69</end>
      <status>unmodified</status>
      <modifiedWord/>
      <trackRevisions>false</trackRevisions>
    </reviewItem>
    <reviewItem>
      <errorID>a7c4e408-d7c2-4859-bb04-066cd7fd78ae</errorID>
      <errorWord>规</errorWord>
      <group>L1_Word</group>
      <groupName>字词问题</groupName>
      <ability>L2_Typo</ability>
      <abilityName>字词错误</abilityName>
      <candidateList>
        <item>规定</item>
      </candidateList>
      <explain/>
      <paraID>3DF15E92</paraID>
      <start>12</start>
      <end>13</end>
      <status>unmodified</status>
      <modifiedWord/>
      <trackRevisions>false</trackRevisions>
    </reviewItem>
    <reviewItem>
      <errorID>63aa9a7f-71dc-4c84-a6e0-dde3456dc26d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73482E52</paraID>
      <start>34</start>
      <end>37</end>
      <status>unmodified</status>
      <modifiedWord/>
      <trackRevisions>false</trackRevisions>
    </reviewItem>
    <reviewItem>
      <errorID>72d5f8ba-0cd8-4f54-b598-968d3f79edf0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4C82C2FF</paraID>
      <start>0</start>
      <end>2</end>
      <status>unmodified</status>
      <modifiedWord/>
      <trackRevisions>false</trackRevisions>
    </reviewItem>
    <reviewItem>
      <errorID>9bde073f-7ddd-4547-ab0f-9dc06c09334d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41F69829</paraID>
      <start>0</start>
      <end>3</end>
      <status>unmodified</status>
      <modifiedWord/>
      <trackRevisions>false</trackRevisions>
    </reviewItem>
    <reviewItem>
      <errorID>967e900a-6c43-4a44-8845-009f4c52829b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30BA0FEF</paraID>
      <start>0</start>
      <end>3</end>
      <status>unmodified</status>
      <modifiedWord/>
      <trackRevisions>false</trackRevisions>
    </reviewItem>
    <reviewItem>
      <errorID>c13134f8-05a8-4f26-be68-b26b5b7801eb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1B071F9B</paraID>
      <start>52</start>
      <end>53</end>
      <status>unmodified</status>
      <modifiedWord/>
      <trackRevisions>false</trackRevisions>
    </reviewItem>
    <reviewItem>
      <errorID>3f62060d-be11-473d-b60c-9d045f02e01b</errorID>
      <errorWord>“.</errorWord>
      <group>L1_Punc</group>
      <groupName>标点问题</groupName>
      <ability>L2_Punc_CN</ability>
      <abilityName>标点符号问题</abilityName>
      <candidateList>
        <item>“</item>
      </candidateList>
      <explain/>
      <paraID>1B071F9B</paraID>
      <start>132</start>
      <end>134</end>
      <status>unmodified</status>
      <modifiedWord/>
      <trackRevisions>false</trackRevisions>
    </reviewItem>
    <reviewItem>
      <errorID>11c4a3eb-898e-4001-8878-f3cee5203ddc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5DE7773B</paraID>
      <start>0</start>
      <end>3</end>
      <status>unmodified</status>
      <modifiedWord/>
      <trackRevisions>false</trackRevisions>
    </reviewItem>
    <reviewItem>
      <errorID>db39b557-1f68-4a91-bfb2-038424a26711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7BCC038C</paraID>
      <start>0</start>
      <end>3</end>
      <status>unmodified</status>
      <modifiedWord/>
      <trackRevisions>false</trackRevisions>
    </reviewItem>
    <reviewItem>
      <errorID>a57ca033-ae69-4989-adb0-04cb9c64f273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5933B406</paraID>
      <start>1</start>
      <end>4</end>
      <status>unmodified</status>
      <modifiedWord/>
      <trackRevisions>false</trackRevisions>
    </reviewItem>
    <reviewItem>
      <errorID>1f82f0e7-7fc4-4ef3-88b2-27c0952584c4</errorID>
      <errorWord>(</errorWord>
      <group>L1_Format</group>
      <groupName>格式问题</groupName>
      <ability>L2_HalfPunc_CN</ability>
      <abilityName>全半角问题</abilityName>
      <candidateList>
        <item>（</item>
      </candidateList>
      <explain>文本全半角错误。</explain>
      <paraID>32C6DA01</paraID>
      <start>8</start>
      <end>9</end>
      <status>unmodified</status>
      <modifiedWord/>
      <trackRevisions>false</trackRevisions>
    </reviewItem>
    <reviewItem>
      <errorID>58e7367e-93ec-4c8d-b34b-c70329c53caa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14A96140</paraID>
      <start>0</start>
      <end>2</end>
      <status>unmodified</status>
      <modifiedWord/>
      <trackRevisions>false</trackRevisions>
    </reviewItem>
    <reviewItem>
      <errorID>045fdd24-0945-4be9-802b-58f9df4f23e2</errorID>
      <errorWord>(</errorWord>
      <group>L1_Format</group>
      <groupName>格式问题</groupName>
      <ability>L2_HalfPunc_CN</ability>
      <abilityName>全半角问题</abilityName>
      <candidateList>
        <item>（</item>
      </candidateList>
      <explain>文本全半角错误。</explain>
      <paraID>14A96140</paraID>
      <start>5</start>
      <end>6</end>
      <status>unmodified</status>
      <modifiedWord/>
      <trackRevisions>false</trackRevisions>
    </reviewItem>
    <reviewItem>
      <errorID>e8baf703-deb5-40cb-a538-c899a764e247</errorID>
      <errorWord>)</errorWord>
      <group>L1_Format</group>
      <groupName>格式问题</groupName>
      <ability>L2_HalfPunc_CN</ability>
      <abilityName>全半角问题</abilityName>
      <candidateList>
        <item>）</item>
      </candidateList>
      <explain>文本全半角错误。</explain>
      <paraID>14A96140</paraID>
      <start>11</start>
      <end>12</end>
      <status>unmodified</status>
      <modifiedWord/>
      <trackRevisions>false</trackRevisions>
    </reviewItem>
    <reviewItem>
      <errorID>a22ef42e-1d97-49f2-af57-77d9a471106a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5215B00F</paraID>
      <start>0</start>
      <end>2</end>
      <status>unmodified</status>
      <modifiedWord/>
      <trackRevisions>false</trackRevisions>
    </reviewItem>
    <reviewItem>
      <errorID>9820143d-b32c-4c78-925f-2ba4c6096ac4</errorID>
      <errorWord>,</errorWord>
      <group>L1_Format</group>
      <groupName>格式问题</groupName>
      <ability>L2_HalfPunc_CN</ability>
      <abilityName>全半角问题</abilityName>
      <candidateList>
        <item>，</item>
      </candidateList>
      <explain>文本全半角错误。</explain>
      <paraID>36622946</paraID>
      <start>28</start>
      <end>29</end>
      <status>unmodified</status>
      <modifiedWord/>
      <trackRevisions>false</trackRevisions>
    </reviewItem>
    <reviewItem>
      <errorID>5ee20d70-325c-448e-b705-d39b66d0456e</errorID>
      <errorWord>(</errorWord>
      <group>L1_Format</group>
      <groupName>格式问题</groupName>
      <ability>L2_HalfPunc_CN</ability>
      <abilityName>全半角问题</abilityName>
      <candidateList>
        <item>（</item>
      </candidateList>
      <explain>文本全半角错误。</explain>
      <paraID>50C0BB01</paraID>
      <start>17</start>
      <end>18</end>
      <status>unmodified</status>
      <modifiedWord/>
      <trackRevisions>false</trackRevisions>
    </reviewItem>
    <reviewItem>
      <errorID>560d8101-7459-4033-98b7-abdd0813895d</errorID>
      <errorWord>)</errorWord>
      <group>L1_Format</group>
      <groupName>格式问题</groupName>
      <ability>L2_HalfPunc_CN</ability>
      <abilityName>全半角问题</abilityName>
      <candidateList>
        <item>）</item>
      </candidateList>
      <explain>文本全半角错误。</explain>
      <paraID>50C0BB01</paraID>
      <start>24</start>
      <end>25</end>
      <status>unmodified</status>
      <modifiedWord/>
      <trackRevisions>false</trackRevisions>
    </reviewItem>
    <reviewItem>
      <errorID>df319406-773b-4132-a3f7-3a1b97a71202</errorID>
      <errorWord>(</errorWord>
      <group>L1_Format</group>
      <groupName>格式问题</groupName>
      <ability>L2_HalfPunc_CN</ability>
      <abilityName>全半角问题</abilityName>
      <candidateList>
        <item>（</item>
      </candidateList>
      <explain>文本全半角错误。</explain>
      <paraID>127F7E7A</paraID>
      <start>17</start>
      <end>18</end>
      <status>unmodified</status>
      <modifiedWord/>
      <trackRevisions>false</trackRevisions>
    </reviewItem>
    <reviewItem>
      <errorID>a0ca5b65-b2ea-4d4c-a3b9-8ab27e58e071</errorID>
      <errorWord>)</errorWord>
      <group>L1_Format</group>
      <groupName>格式问题</groupName>
      <ability>L2_HalfPunc_CN</ability>
      <abilityName>全半角问题</abilityName>
      <candidateList>
        <item>）</item>
      </candidateList>
      <explain>文本全半角错误。</explain>
      <paraID>127F7E7A</paraID>
      <start>24</start>
      <end>25</end>
      <status>unmodified</status>
      <modifiedWord/>
      <trackRevisions>false</trackRevisions>
    </reviewItem>
    <reviewItem>
      <errorID>29b498cf-5216-4804-968c-15a4dce7f32e</errorID>
      <errorWord>(</errorWord>
      <group>L1_Format</group>
      <groupName>格式问题</groupName>
      <ability>L2_HalfPunc_CN</ability>
      <abilityName>全半角问题</abilityName>
      <candidateList>
        <item>（</item>
      </candidateList>
      <explain>文本全半角错误。</explain>
      <paraID>2E2A2C41</paraID>
      <start>17</start>
      <end>18</end>
      <status>unmodified</status>
      <modifiedWord/>
      <trackRevisions>false</trackRevisions>
    </reviewItem>
    <reviewItem>
      <errorID>2ea6bb16-37c8-444c-b549-a6c456cb5c5b</errorID>
      <errorWord>)</errorWord>
      <group>L1_Format</group>
      <groupName>格式问题</groupName>
      <ability>L2_HalfPunc_CN</ability>
      <abilityName>全半角问题</abilityName>
      <candidateList>
        <item>）</item>
      </candidateList>
      <explain>文本全半角错误。</explain>
      <paraID>2E2A2C41</paraID>
      <start>24</start>
      <end>25</end>
      <status>unmodified</status>
      <modifiedWord/>
      <trackRevisions>false</trackRevisions>
    </reviewItem>
    <reviewItem>
      <errorID>c99da0ad-ccd2-418b-9437-7da0a7d38d81</errorID>
      <errorWord>(</errorWord>
      <group>L1_Format</group>
      <groupName>格式问题</groupName>
      <ability>L2_HalfPunc_CN</ability>
      <abilityName>全半角问题</abilityName>
      <candidateList>
        <item>（</item>
      </candidateList>
      <explain>文本全半角错误。</explain>
      <paraID>2E72E5C8</paraID>
      <start>55</start>
      <end>56</end>
      <status>unmodified</status>
      <modifiedWord/>
      <trackRevisions>false</trackRevisions>
    </reviewItem>
    <reviewItem>
      <errorID>0d34a367-e939-4bdc-b388-a8516d6de96d</errorID>
      <errorWord>)</errorWord>
      <group>L1_Format</group>
      <groupName>格式问题</groupName>
      <ability>L2_HalfPunc_CN</ability>
      <abilityName>全半角问题</abilityName>
      <candidateList>
        <item>）</item>
      </candidateList>
      <explain>文本全半角错误。</explain>
      <paraID>2E72E5C8</paraID>
      <start>65</start>
      <end>66</end>
      <status>unmodified</status>
      <modifiedWord/>
      <trackRevisions>false</trackRevisions>
    </reviewItem>
    <reviewItem>
      <errorID>428b6238-2422-4672-896c-d07775ebef86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35D9D15A</paraID>
      <start>1</start>
      <end>4</end>
      <status>unmodified</status>
      <modifiedWord/>
      <trackRevisions>false</trackRevisions>
    </reviewItem>
    <reviewItem>
      <errorID>3a85c846-a7b4-4e4a-ab7b-b68483b3e8f2</errorID>
      <errorWord>(</errorWord>
      <group>L1_Format</group>
      <groupName>格式问题</groupName>
      <ability>L2_HalfPunc_CN</ability>
      <abilityName>全半角问题</abilityName>
      <candidateList>
        <item>（</item>
      </candidateList>
      <explain>文本全半角错误。</explain>
      <paraID>1DC980A3</paraID>
      <start>19</start>
      <end>20</end>
      <status>unmodified</status>
      <modifiedWord/>
      <trackRevisions>false</trackRevisions>
    </reviewItem>
    <reviewItem>
      <errorID>10287990-5286-4d88-9672-0e6a26dc2554</errorID>
      <errorWord>)</errorWord>
      <group>L1_Format</group>
      <groupName>格式问题</groupName>
      <ability>L2_HalfPunc_CN</ability>
      <abilityName>全半角问题</abilityName>
      <candidateList>
        <item>）</item>
      </candidateList>
      <explain>文本全半角错误。</explain>
      <paraID>1DC980A3</paraID>
      <start>31</start>
      <end>32</end>
      <status>unmodified</status>
      <modifiedWord/>
      <trackRevisions>false</trackRevisions>
    </reviewItem>
    <reviewItem>
      <errorID>ced79e4e-9203-4947-ab03-fdd25e4cd05c</errorID>
      <errorWord>(</errorWord>
      <group>L1_Format</group>
      <groupName>格式问题</groupName>
      <ability>L2_HalfPunc_CN</ability>
      <abilityName>全半角问题</abilityName>
      <candidateList>
        <item>（</item>
      </candidateList>
      <explain>文本全半角错误。</explain>
      <paraID>19A25A4F</paraID>
      <start>19</start>
      <end>20</end>
      <status>unmodified</status>
      <modifiedWord/>
      <trackRevisions>false</trackRevisions>
    </reviewItem>
    <reviewItem>
      <errorID>1b4471e0-9ae7-4391-b963-2fce91157f84</errorID>
      <errorWord>)</errorWord>
      <group>L1_Format</group>
      <groupName>格式问题</groupName>
      <ability>L2_HalfPunc_CN</ability>
      <abilityName>全半角问题</abilityName>
      <candidateList>
        <item>）</item>
      </candidateList>
      <explain>文本全半角错误。</explain>
      <paraID>19A25A4F</paraID>
      <start>22</start>
      <end>23</end>
      <status>unmodified</status>
      <modifiedWord/>
      <trackRevisions>false</trackRevisions>
    </reviewItem>
    <reviewItem>
      <errorID>60ae7fe2-d7fd-482b-918f-63dee678c5d6</errorID>
      <errorWord>(</errorWord>
      <group>L1_Format</group>
      <groupName>格式问题</groupName>
      <ability>L2_HalfPunc_CN</ability>
      <abilityName>全半角问题</abilityName>
      <candidateList>
        <item>（</item>
      </candidateList>
      <explain>文本全半角错误。</explain>
      <paraID>19A25A4F</paraID>
      <start>28</start>
      <end>29</end>
      <status>unmodified</status>
      <modifiedWord/>
      <trackRevisions>false</trackRevisions>
    </reviewItem>
    <reviewItem>
      <errorID>4947ff08-b91c-4518-b176-7e3cdf388f2e</errorID>
      <errorWord>)</errorWord>
      <group>L1_Format</group>
      <groupName>格式问题</groupName>
      <ability>L2_HalfPunc_CN</ability>
      <abilityName>全半角问题</abilityName>
      <candidateList>
        <item>）</item>
      </candidateList>
      <explain>文本全半角错误。</explain>
      <paraID>19A25A4F</paraID>
      <start>31</start>
      <end>32</end>
      <status>unmodified</status>
      <modifiedWord/>
      <trackRevisions>false</trackRevisions>
    </reviewItem>
    <reviewItem>
      <errorID>039d7616-f355-4031-ad32-f265cbe9c244</errorID>
      <errorWord>页</errorWord>
      <group>L1_Word</group>
      <groupName>字词问题</groupName>
      <ability>L2_Typo</ability>
      <abilityName>字词错误</abilityName>
      <candidateList>
        <item>页面</item>
      </candidateList>
      <explain/>
      <paraID>540BC98A</paraID>
      <start>24</start>
      <end>25</end>
      <status>unmodified</status>
      <modifiedWord/>
      <trackRevisions>false</trackRevisions>
    </reviewItem>
    <reviewItem>
      <errorID>8e9ab9e9-d435-4204-a965-2003a330f86e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33A2718</paraID>
      <start>0</start>
      <end>2</end>
      <status>unmodified</status>
      <modifiedWord/>
      <trackRevisions>false</trackRevisions>
    </reviewItem>
    <reviewItem>
      <errorID>a1f359e4-f8be-42fe-b942-479660b2aa18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6D9403DB</paraID>
      <start>0</start>
      <end>3</end>
      <status>unmodified</status>
      <modifiedWord/>
      <trackRevisions>false</trackRevisions>
    </reviewItem>
    <reviewItem>
      <errorID>cc745331-b101-469f-9b47-98a7a611fc06</errorID>
      <errorWord>-</errorWord>
      <group>L1_Format</group>
      <groupName>格式问题</groupName>
      <ability>L2_HalfPunc_CN</ability>
      <abilityName>全半角问题</abilityName>
      <candidateList>
        <item>－</item>
      </candidateList>
      <explain>文本全半角错误。</explain>
      <paraID>5943F44E</paraID>
      <start>31</start>
      <end>32</end>
      <status>unmodified</status>
      <modifiedWord/>
      <trackRevisions>false</trackRevisions>
    </reviewItem>
    <reviewItem>
      <errorID>841c8ed6-e577-44a0-a539-c9eedcb38f2b</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B8E8535</paraID>
      <start>0</start>
      <end>3</end>
      <status>unmodified</status>
      <modifiedWord/>
      <trackRevisions>false</trackRevisions>
    </reviewItem>
    <reviewItem>
      <errorID>5b5fd6d1-6de7-48a4-a7de-976851500c21</errorID>
      <errorWord>(</errorWord>
      <group>L1_Format</group>
      <groupName>格式问题</groupName>
      <ability>L2_HalfPunc_CN</ability>
      <abilityName>全半角问题</abilityName>
      <candidateList>
        <item>（</item>
      </candidateList>
      <explain>文本全半角错误。</explain>
      <paraID>5D1497BB</paraID>
      <start>43</start>
      <end>44</end>
      <status>unmodified</status>
      <modifiedWord/>
      <trackRevisions>false</trackRevisions>
    </reviewItem>
    <reviewItem>
      <errorID>b6d9db27-7915-4ed5-be0c-3f4062162da7</errorID>
      <errorWord>)</errorWord>
      <group>L1_Format</group>
      <groupName>格式问题</groupName>
      <ability>L2_HalfPunc_CN</ability>
      <abilityName>全半角问题</abilityName>
      <candidateList>
        <item>）</item>
      </candidateList>
      <explain>文本全半角错误。</explain>
      <paraID>5D1497BB</paraID>
      <start>59</start>
      <end>60</end>
      <status>unmodified</status>
      <modifiedWord/>
      <trackRevisions>false</trackRevisions>
    </reviewItem>
    <reviewItem>
      <errorID>e8726324-8f24-4f51-bad7-a812cb086c97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655F5EB8</paraID>
      <start>0</start>
      <end>3</end>
      <status>unmodified</status>
      <modifiedWord/>
      <trackRevisions>false</trackRevisions>
    </reviewItem>
    <reviewItem>
      <errorID>eff78422-21ef-4017-ad02-5c81ed0a1379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22D8C083</paraID>
      <start>0</start>
      <end>2</end>
      <status>unmodified</status>
      <modifiedWord/>
      <trackRevisions>false</trackRevisions>
    </reviewItem>
    <reviewItem>
      <errorID>0ad4c3b1-2e2f-4fe2-8777-e3b28f0071ac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8A5C7DB</paraID>
      <start>0</start>
      <end>2</end>
      <status>unmodified</status>
      <modifiedWord/>
      <trackRevisions>false</trackRevisions>
    </reviewItem>
    <reviewItem>
      <errorID>ab8ac145-b12a-4adc-b9b7-e0bdd13c3098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28ADB811</paraID>
      <start>0</start>
      <end>3</end>
      <status>unmodified</status>
      <modifiedWord/>
      <trackRevisions>false</trackRevisions>
    </reviewItem>
    <reviewItem>
      <errorID>588ccffd-aebd-4f04-84b7-5c2653f24c38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4C8AD01B</paraID>
      <start>0</start>
      <end>3</end>
      <status>unmodified</status>
      <modifiedWord/>
      <trackRevisions>false</trackRevisions>
    </reviewItem>
    <reviewItem>
      <errorID>4cde5fa7-b0ac-4b33-9d05-2b9624dbf1c8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D2A73D</paraID>
      <start>0</start>
      <end>3</end>
      <status>unmodified</status>
      <modifiedWord/>
      <trackRevisions>false</trackRevisions>
    </reviewItem>
    <reviewItem>
      <errorID>c14493e9-2ab2-4302-a891-17cd0c7f97ee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6F4CFCA</paraID>
      <start>0</start>
      <end>2</end>
      <status>unmodified</status>
      <modifiedWord/>
      <trackRevisions>false</trackRevisions>
    </reviewItem>
    <reviewItem>
      <errorID>96ba704a-38ad-4ffa-88a4-b154ef565033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2AFFB23C</paraID>
      <start>0</start>
      <end>3</end>
      <status>unmodified</status>
      <modifiedWord/>
      <trackRevisions>false</trackRevisions>
    </reviewItem>
    <reviewItem>
      <errorID>dc7f5a5d-d865-4f52-8553-f0c2884ec517</errorID>
      <errorWord>(</errorWord>
      <group>L1_Format</group>
      <groupName>格式问题</groupName>
      <ability>L2_HalfPunc_CN</ability>
      <abilityName>全半角问题</abilityName>
      <candidateList>
        <item>（</item>
      </candidateList>
      <explain>文本全半角错误。</explain>
      <paraID>3D20A656</paraID>
      <start>95</start>
      <end>96</end>
      <status>unmodified</status>
      <modifiedWord/>
      <trackRevisions>false</trackRevisions>
    </reviewItem>
    <reviewItem>
      <errorID>2e72ab08-e314-49ff-bf69-0dfb6984c9fe</errorID>
      <errorWord>)</errorWord>
      <group>L1_Format</group>
      <groupName>格式问题</groupName>
      <ability>L2_HalfPunc_CN</ability>
      <abilityName>全半角问题</abilityName>
      <candidateList>
        <item>）</item>
      </candidateList>
      <explain>文本全半角错误。</explain>
      <paraID>3D20A656</paraID>
      <start>111</start>
      <end>112</end>
      <status>unmodified</status>
      <modifiedWord/>
      <trackRevisions>false</trackRevisions>
    </reviewItem>
    <reviewItem>
      <errorID>120afc59-df6b-48fc-b3fd-313f0fc74ba1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CBAD72</paraID>
      <start>0</start>
      <end>3</end>
      <status>unmodified</status>
      <modifiedWord/>
      <trackRevisions>false</trackRevisions>
    </reviewItem>
    <reviewItem>
      <errorID>14dc3f1b-2712-4a35-a878-572018b2c17f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77A23DBC</paraID>
      <start>0</start>
      <end>3</end>
      <status>unmodified</status>
      <modifiedWord/>
      <trackRevisions>false</trackRevisions>
    </reviewItem>
    <reviewItem>
      <errorID>d3edd566-84c3-4d7e-a47f-adce1b753f64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756AC837</paraID>
      <start>0</start>
      <end>2</end>
      <status>unmodified</status>
      <modifiedWord/>
      <trackRevisions>false</trackRevisions>
    </reviewItem>
    <reviewItem>
      <errorID>766e053f-ce38-44c3-9988-a96f0760e44a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7A878C63</paraID>
      <start>0</start>
      <end>2</end>
      <status>unmodified</status>
      <modifiedWord/>
      <trackRevisions>false</trackRevisions>
    </reviewItem>
    <reviewItem>
      <errorID>f7e7610d-5f7e-4abc-b46a-62f4809439e6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3E132DBF</paraID>
      <start>0</start>
      <end>2</end>
      <status>unmodified</status>
      <modifiedWord/>
      <trackRevisions>false</trackRevisions>
    </reviewItem>
    <reviewItem>
      <errorID>72dcbfca-0674-4310-8f1f-f5d0b14e9689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42DBD215</paraID>
      <start>0</start>
      <end>2</end>
      <status>unmodified</status>
      <modifiedWord/>
      <trackRevisions>false</trackRevisions>
    </reviewItem>
    <reviewItem>
      <errorID>1110b151-0df4-4ee4-911f-47323ae3e788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6B027C7A</paraID>
      <start>0</start>
      <end>2</end>
      <status>unmodified</status>
      <modifiedWord/>
      <trackRevisions>false</trackRevisions>
    </reviewItem>
    <reviewItem>
      <errorID>80fdb573-5523-464a-b78c-8a01f2ddeb3f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2C3EB387</paraID>
      <start>0</start>
      <end>2</end>
      <status>unmodified</status>
      <modifiedWord/>
      <trackRevisions>false</trackRevisions>
    </reviewItem>
    <reviewItem>
      <errorID>2934e52e-8bfb-4bf3-ba86-7c76ca2ef58a</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6EFCFB1D</paraID>
      <start>45</start>
      <end>53</end>
      <status>unmodified</status>
      <modifiedWord/>
      <trackRevisions>false</trackRevisions>
    </reviewItem>
    <reviewItem>
      <errorID>c5492984-70c6-4481-9134-af70c063119b</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6EFCFB1D</paraID>
      <start>65</start>
      <end>74</end>
      <status>unmodified</status>
      <modifiedWord/>
      <trackRevisions>false</trackRevisions>
    </reviewItem>
    <reviewItem>
      <errorID>623ee225-acce-4727-98bf-c78456012578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6EFCFB1D</paraID>
      <start>87</start>
      <end>97</end>
      <status>unmodified</status>
      <modifiedWord/>
      <trackRevisions>false</trackRevisions>
    </reviewItem>
    <reviewItem>
      <errorID>3d74666f-e40a-44ef-82d1-8a385543c615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43F26B57</paraID>
      <start>0</start>
      <end>2</end>
      <status>unmodified</status>
      <modifiedWord/>
      <trackRevisions>false</trackRevisions>
    </reviewItem>
    <reviewItem>
      <errorID>b41e3d61-451f-480a-8dc1-757058dd4e38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7E028B70</paraID>
      <start>4</start>
      <end>5</end>
      <status>unmodified</status>
      <modifiedWord/>
      <trackRevisions>false</trackRevisions>
    </reviewItem>
    <reviewItem>
      <errorID>b476d9f5-9497-4bc1-ad56-2615f2bdd3b0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211CEE6F</paraID>
      <start>0</start>
      <end>2</end>
      <status>unmodified</status>
      <modifiedWord/>
      <trackRevisions>false</trackRevisions>
    </reviewItem>
    <reviewItem>
      <errorID>3c89551d-777d-4880-a6be-70e53faa2f14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70E7814A</paraID>
      <start>0</start>
      <end>2</end>
      <status>unmodified</status>
      <modifiedWord/>
      <trackRevisions>false</trackRevisions>
    </reviewItem>
    <reviewItem>
      <errorID>182bcfdd-471a-4bb3-8222-e2e7c93959ae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7E02EA7A</paraID>
      <start>0</start>
      <end>2</end>
      <status>unmodified</status>
      <modifiedWord/>
      <trackRevisions>false</trackRevisions>
    </reviewItem>
    <reviewItem>
      <errorID>03d56580-fafe-4b64-beb5-39f8491c69df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674003C0</paraID>
      <start>0</start>
      <end>2</end>
      <status>unmodified</status>
      <modifiedWord/>
      <trackRevisions>false</trackRevisions>
    </reviewItem>
    <reviewItem>
      <errorID>e6ee7713-a237-494d-9acc-995dc9eb2da2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37A39037</paraID>
      <start>0</start>
      <end>2</end>
      <status>unmodified</status>
      <modifiedWord/>
      <trackRevisions>false</trackRevisions>
    </reviewItem>
    <reviewItem>
      <errorID>ba6c4a6c-60f7-4c67-9ed3-cd1d77f3fc3a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5CE50A3E</paraID>
      <start>0</start>
      <end>2</end>
      <status>unmodified</status>
      <modifiedWord/>
      <trackRevisions>false</trackRevisions>
    </reviewItem>
    <reviewItem>
      <errorID>649ca0ac-605b-48c8-aec5-b96d039d518d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1BE4CEB0</paraID>
      <start>0</start>
      <end>2</end>
      <status>unmodified</status>
      <modifiedWord/>
      <trackRevisions>false</trackRevisions>
    </reviewItem>
    <reviewItem>
      <errorID>987b1c62-2bb1-4513-a2f1-2f93d3f0df4d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2904C2</paraID>
      <start>0</start>
      <end>2</end>
      <status>unmodified</status>
      <modifiedWord/>
      <trackRevisions>false</trackRevisions>
    </reviewItem>
    <reviewItem>
      <errorID>877c1a30-e184-48ce-8840-d7fc9f90f423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2E78EA7D</paraID>
      <start>0</start>
      <end>2</end>
      <status>unmodified</status>
      <modifiedWord/>
      <trackRevisions>false</trackRevisions>
    </reviewItem>
    <reviewItem>
      <errorID>fbebfab2-64dc-4b3b-afcc-b2896795c5b2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F3AC23A</paraID>
      <start>0</start>
      <end>3</end>
      <status>unmodified</status>
      <modifiedWord/>
      <trackRevisions>false</trackRevisions>
    </reviewItem>
    <reviewItem>
      <errorID>819a1ba7-7fd4-4056-9fbf-c2ce68464bbd</errorID>
      <errorWord>围</errorWord>
      <group>L1_Word</group>
      <groupName>字词问题</groupName>
      <ability>L2_Typo</ability>
      <abilityName>字词错误</abilityName>
      <candidateList>
        <item>围内</item>
      </candidateList>
      <explain/>
      <paraID> F3AC23A</paraID>
      <start>32</start>
      <end>33</end>
      <status>unmodified</status>
      <modifiedWord/>
      <trackRevisions>false</trackRevisions>
    </reviewItem>
    <reviewItem>
      <errorID>52b3b965-71af-43da-b22d-ae3c362ad22b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726FD5EC</paraID>
      <start>0</start>
      <end>3</end>
      <status>unmodified</status>
      <modifiedWord/>
      <trackRevisions>false</trackRevisions>
    </reviewItem>
    <reviewItem>
      <errorID>01b59409-47ac-4d9e-8f85-f1c9ad31c0bb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4496B5DB</paraID>
      <start>0</start>
      <end>3</end>
      <status>unmodified</status>
      <modifiedWord/>
      <trackRevisions>false</trackRevisions>
    </reviewItem>
    <reviewItem>
      <errorID>00433c82-0b34-4134-bb5d-b0b609da4fdb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4970E086</paraID>
      <start>0</start>
      <end>3</end>
      <status>unmodified</status>
      <modifiedWord/>
      <trackRevisions>false</trackRevisions>
    </reviewItem>
    <reviewItem>
      <errorID>ce26124b-5724-4fed-add4-b4c118503764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3E027F35</paraID>
      <start>22</start>
      <end>25</end>
      <status>unmodified</status>
      <modifiedWord/>
      <trackRevisions>false</trackRevisions>
    </reviewItem>
    <reviewItem>
      <errorID>f97e43ae-da83-448c-9a9e-5339d13d2823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77E23EA7</paraID>
      <start>0</start>
      <end>2</end>
      <status>unmodified</status>
      <modifiedWord/>
      <trackRevisions>false</trackRevisions>
    </reviewItem>
    <reviewItem>
      <errorID>6664bd3a-d8bb-40bb-8a33-2f70f61fb7d9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3C591ABA</paraID>
      <start>0</start>
      <end>2</end>
      <status>unmodified</status>
      <modifiedWord/>
      <trackRevisions>false</trackRevisions>
    </reviewItem>
    <reviewItem>
      <errorID>0652848f-cb50-4f13-84f0-d327e535a2bf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62926591</paraID>
      <start>0</start>
      <end>2</end>
      <status>unmodified</status>
      <modifiedWord/>
      <trackRevisions>false</trackRevisions>
    </reviewItem>
    <reviewItem>
      <errorID>0d634c0d-7609-48c5-806c-83a7f0388564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4561E041</paraID>
      <start>0</start>
      <end>2</end>
      <status>unmodified</status>
      <modifiedWord/>
      <trackRevisions>false</trackRevisions>
    </reviewItem>
    <reviewItem>
      <errorID>b63da654-bd5c-447b-aa23-b441c467c9db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5958FA0C</paraID>
      <start>0</start>
      <end>2</end>
      <status>unmodified</status>
      <modifiedWord/>
      <trackRevisions>false</trackRevisions>
    </reviewItem>
    <reviewItem>
      <errorID>6b2adb31-54a2-48fd-afb0-74be871384d2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58441010</paraID>
      <start>0</start>
      <end>2</end>
      <status>unmodified</status>
      <modifiedWord/>
      <trackRevisions>false</trackRevisions>
    </reviewItem>
    <reviewItem>
      <errorID>2d8d4d0b-7942-4c3a-8510-58218b509f50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36EAB49</paraID>
      <start>0</start>
      <end>2</end>
      <status>unmodified</status>
      <modifiedWord/>
      <trackRevisions>false</trackRevisions>
    </reviewItem>
    <reviewItem>
      <errorID>beac64ac-efa7-444c-9094-8482807387da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69ED50D</paraID>
      <start>195</start>
      <end>196</end>
      <status>unmodified</status>
      <modifiedWord/>
      <trackRevisions>false</trackRevisions>
    </reviewItem>
    <reviewItem>
      <errorID>9bef952a-7804-47a8-9c0d-a853ce9e4e4b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688CC8A4</paraID>
      <start>0</start>
      <end>2</end>
      <status>unmodified</status>
      <modifiedWord/>
      <trackRevisions>false</trackRevisions>
    </reviewItem>
    <reviewItem>
      <errorID>86ee5c2e-6ab9-4141-b7e1-3f86509ba779</errorID>
      <errorWord>:</errorWord>
      <group>L1_Format</group>
      <groupName>格式问题</groupName>
      <ability>L2_HalfPunc_CN</ability>
      <abilityName>全半角问题</abilityName>
      <candidateList>
        <item>：</item>
      </candidateList>
      <explain>文本全半角错误。</explain>
      <paraID>6B06A63B</paraID>
      <start>29</start>
      <end>30</end>
      <status>unmodified</status>
      <modifiedWord/>
      <trackRevisions>false</trackRevisions>
    </reviewItem>
    <reviewItem>
      <errorID>ba3aa629-b998-498c-8470-c24fec6b2690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6B06A63B</paraID>
      <start>33</start>
      <end>34</end>
      <status>unmodified</status>
      <modifiedWord/>
      <trackRevisions>false</trackRevisions>
    </reviewItem>
    <reviewItem>
      <errorID>7e541cb7-89df-4fb6-a1b8-fe8cae8e966b</errorID>
      <errorWord>至少一名管理人员有大专及以上</errorWord>
      <group>L1_Grammar</group>
      <groupName>语法问题</groupName>
      <ability>L2_Grammar</ability>
      <abilityName>语法错误</abilityName>
      <candidateList>
        <item>至少一名管理人员有大专及</item>
      </candidateList>
      <explain>该表达中的“至少一名管理人员有大专及以上”存在语义重复。</explain>
      <paraID>285CECE3</paraID>
      <start>22</start>
      <end>36</end>
      <status>unmodified</status>
      <modifiedWord/>
      <trackRevisions>false</trackRevisions>
    </reviewItem>
    <reviewItem>
      <errorID>7d74b2fe-5472-4227-af14-10b72ea345e4</errorID>
      <errorWord>，</errorWord>
      <group>L1_Word</group>
      <groupName>字词问题</groupName>
      <ability>L2_Typo</ability>
      <abilityName>字词错误</abilityName>
      <candidateList>
        <item>，对</item>
      </candidateList>
      <explain/>
      <paraID>2675F69E</paraID>
      <start>47</start>
      <end>48</end>
      <status>unmodified</status>
      <modifiedWord/>
      <trackRevisions>false</trackRevisions>
    </reviewItem>
    <reviewItem>
      <errorID>270a1999-9659-473d-a135-5fd9ccdcec2b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78B3EA21</paraID>
      <start>0</start>
      <end>2</end>
      <status>unmodified</status>
      <modifiedWord/>
      <trackRevisions>false</trackRevisions>
    </reviewItem>
    <reviewItem>
      <errorID>460a86cb-2b86-48a7-a33a-07b62fb3b896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20BBD9CD</paraID>
      <start>0</start>
      <end>2</end>
      <status>unmodified</status>
      <modifiedWord/>
      <trackRevisions>false</trackRevisions>
    </reviewItem>
    <reviewItem>
      <errorID>a9bea829-6a2f-4cc5-99c5-144affac19a0</errorID>
      <errorWord>，</errorWord>
      <group>L1_Word</group>
      <groupName>字词问题</groupName>
      <ability>L2_Typo</ability>
      <abilityName>字词错误</abilityName>
      <candidateList>
        <item>，在</item>
      </candidateList>
      <explain/>
      <paraID>20BBD9CD</paraID>
      <start>36</start>
      <end>37</end>
      <status>unmodified</status>
      <modifiedWord/>
      <trackRevisions>false</trackRevisions>
    </reviewItem>
    <reviewItem>
      <errorID>fe777500-089c-444d-bab2-3f0e86368482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26AB2552</paraID>
      <start>0</start>
      <end>2</end>
      <status>unmodified</status>
      <modifiedWord/>
      <trackRevisions>false</trackRevisions>
    </reviewItem>
    <reviewItem>
      <errorID>ea499ae9-4936-4249-81a5-79c13d3c4acc</errorID>
      <errorWord>【2020】17号</errorWord>
      <group>L1_Knowledge</group>
      <groupName>知识性问题</groupName>
      <ability>L2_Knowledge</ability>
      <abilityName>其他知识</abilityName>
      <candidateList>
        <item>〔2020〕17号</item>
      </candidateList>
      <explain>发文字号格式错误。</explain>
      <paraID>  D9F730</paraID>
      <start>57</start>
      <end>66</end>
      <status>unmodified</status>
      <modifiedWord/>
      <trackRevisions>false</trackRevisions>
    </reviewItem>
    <reviewItem>
      <errorID>5f634463-c170-4497-abe3-fa178f6bd4a2</errorID>
      <errorWord>,</errorWord>
      <group>L1_Format</group>
      <groupName>格式问题</groupName>
      <ability>L2_HalfPunc_CN</ability>
      <abilityName>全半角问题</abilityName>
      <candidateList>
        <item>，</item>
      </candidateList>
      <explain>文本全半角错误。</explain>
      <paraID>29AE8DD6</paraID>
      <start>88</start>
      <end>89</end>
      <status>unmodified</status>
      <modifiedWord/>
      <trackRevisions>false</trackRevisions>
    </reviewItem>
    <reviewItem>
      <errorID>231acbc1-f90a-448a-954c-e4b31a5ff004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9A4103C</paraID>
      <start>82</start>
      <end>94</end>
      <status>modified</status>
      <modifiedWord>中华人民共和国政府采购法</modifiedWord>
      <trackRevisions>false</trackRevisions>
    </reviewItem>
    <reviewItem>
      <errorID>90b7296e-3124-4aa9-9943-d08016c5fb02</errorID>
      <errorWord>目前是</errorWord>
      <group>L1_Word</group>
      <groupName>字词问题</groupName>
      <ability>L2_Typo</ability>
      <abilityName>字词错误</abilityName>
      <candidateList>
        <item>目前</item>
      </candidateList>
      <explain/>
      <paraID>2D63F40D</paraID>
      <start>21</start>
      <end>24</end>
      <status>unmodified</status>
      <modifiedWord/>
      <trackRevisions>false</trackRevisions>
    </reviewItem>
    <reviewItem>
      <errorID>ccbf3fa7-a444-4ae1-82a9-0467ae51b6c1</errorID>
      <errorWord>,</errorWord>
      <group>L1_Format</group>
      <groupName>格式问题</groupName>
      <ability>L2_HalfPunc_CN</ability>
      <abilityName>全半角问题</abilityName>
      <candidateList>
        <item>，</item>
      </candidateList>
      <explain>文本全半角错误。</explain>
      <paraID>618EE360</paraID>
      <start>25</start>
      <end>26</end>
      <status>unmodified</status>
      <modifiedWord/>
      <trackRevisions>false</trackRevisions>
    </reviewItem>
    <reviewItem>
      <errorID>13cfd62c-fd35-4a01-aad4-2277415a9a46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283EC705</paraID>
      <start>0</start>
      <end>2</end>
      <status>unmodified</status>
      <modifiedWord/>
      <trackRevisions>false</trackRevisions>
    </reviewItem>
    <reviewItem>
      <errorID>be09a3b0-8d25-4888-9c10-e00fbc250f86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6C42A40A</paraID>
      <start>0</start>
      <end>2</end>
      <status>unmodified</status>
      <modifiedWord/>
      <trackRevisions>false</trackRevisions>
    </reviewItem>
    <reviewItem>
      <errorID>b1ca6903-b055-42cb-987a-5dc2b9019588</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 1791C41</paraID>
      <start>14</start>
      <end>24</end>
      <status>modified</status>
      <modifiedWord>中华人民共和国民法典</modifiedWord>
      <trackRevisions>false</trackRevisions>
    </reviewItem>
    <reviewItem>
      <errorID>449c69d3-9882-4658-b0ac-9e00d584843e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1791C41</paraID>
      <start>24</start>
      <end>27</end>
      <status>unmodified</status>
      <modifiedWord/>
      <trackRevisions>false</trackRevisions>
    </reviewItem>
    <reviewItem>
      <errorID>f0ba2351-4d38-47fc-8194-8bcd89452d24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1791C41</paraID>
      <start>27</start>
      <end>39</end>
      <status>modified</status>
      <modifiedWord>中华人民共和国政府采购法</modifiedWord>
      <trackRevisions>false</trackRevisions>
    </reviewItem>
    <reviewItem>
      <errorID>d7a791ac-18e8-4373-a7e6-1153aadece73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5645A6A</paraID>
      <start>0</start>
      <end>2</end>
      <status>unmodified</status>
      <modifiedWord/>
      <trackRevisions>false</trackRevisions>
    </reviewItem>
    <reviewItem>
      <errorID>3c9cc516-d8f7-4b4b-9065-f8a5181220a6</errorID>
      <errorWord>法律、法规</errorWord>
      <group>L1_Word</group>
      <groupName>字词问题</groupName>
      <ability>L2_Typo</ability>
      <abilityName>字词错误</abilityName>
      <candidateList>
        <item>法律法规</item>
      </candidateList>
      <explain/>
      <paraID>55A442E5</paraID>
      <start>18</start>
      <end>23</end>
      <status>unmodified</status>
      <modifiedWord/>
      <trackRevisions>false</trackRevisions>
    </reviewItem>
    <reviewItem>
      <errorID>8a5a7e97-eff0-49c2-bd2d-fb0c2775e23b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493D7B38</paraID>
      <start>0</start>
      <end>2</end>
      <status>unmodified</status>
      <modifiedWord/>
      <trackRevisions>false</trackRevisions>
    </reviewItem>
    <reviewItem>
      <errorID>00e5fe71-ed88-49e8-8cb0-acce54cd2094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4CBBE1B4</paraID>
      <start>0</start>
      <end>2</end>
      <status>unmodified</status>
      <modifiedWord/>
      <trackRevisions>false</trackRevisions>
    </reviewItem>
    <reviewItem>
      <errorID>910ce482-404b-4021-9a1d-b6d1386d7ea5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41FA96C3</paraID>
      <start>0</start>
      <end>2</end>
      <status>unmodified</status>
      <modifiedWord/>
      <trackRevisions>false</trackRevisions>
    </reviewItem>
    <reviewItem>
      <errorID>14eef9a3-83bc-4af2-98fa-cdae8c061455</errorID>
      <errorWord>,</errorWord>
      <group>L1_Format</group>
      <groupName>格式问题</groupName>
      <ability>L2_HalfPunc_CN</ability>
      <abilityName>全半角问题</abilityName>
      <candidateList>
        <item>，</item>
      </candidateList>
      <explain>文本全半角错误。</explain>
      <paraID>1712BEF7</paraID>
      <start>17</start>
      <end>18</end>
      <status>unmodified</status>
      <modifiedWord/>
      <trackRevisions>false</trackRevisions>
    </reviewItem>
    <reviewItem>
      <errorID>86dcb823-13b5-43d0-ae58-29479b81cb62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30132F8E</paraID>
      <start>0</start>
      <end>2</end>
      <status>unmodified</status>
      <modifiedWord/>
      <trackRevisions>false</trackRevisions>
    </reviewItem>
    <reviewItem>
      <errorID>a992740e-a025-47e2-bb46-dcda0693cb07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77AED053</paraID>
      <start>0</start>
      <end>2</end>
      <status>unmodified</status>
      <modifiedWord/>
      <trackRevisions>false</trackRevisions>
    </reviewItem>
    <reviewItem>
      <errorID>5017df07-b98c-4c2b-a253-2e2fe979ae90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1727EE5A</paraID>
      <start>0</start>
      <end>2</end>
      <status>unmodified</status>
      <modifiedWord/>
      <trackRevisions>false</trackRevisions>
    </reviewItem>
    <reviewItem>
      <errorID>8eb01262-3df4-4a33-96b4-794c879da20e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1727EE5A</paraID>
      <start>41</start>
      <end>44</end>
      <status>unmodified</status>
      <modifiedWord/>
      <trackRevisions>false</trackRevisions>
    </reviewItem>
    <reviewItem>
      <errorID>c32c716b-da71-461a-9bb6-f7a2d51ccc3d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1BDA6F86</paraID>
      <start>0</start>
      <end>3</end>
      <status>unmodified</status>
      <modifiedWord/>
      <trackRevisions>false</trackRevisions>
    </reviewItem>
    <reviewItem>
      <errorID>54f90673-1fb0-41c0-82cd-83ff64d1517d</errorID>
      <errorWord>以及</errorWord>
      <group>L1_Word</group>
      <groupName>字词问题</groupName>
      <ability>L2_Typo</ability>
      <abilityName>字词错误</abilityName>
      <candidateList>
        <item>以</item>
      </candidateList>
      <explain/>
      <paraID>3DB08436</paraID>
      <start>24</start>
      <end>26</end>
      <status>unmodified</status>
      <modifiedWord/>
      <trackRevisions>false</trackRevisions>
    </reviewItem>
    <reviewItem>
      <errorID>d0cda381-2290-4bec-9599-375c62c873bb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9B4249A</paraID>
      <start>0</start>
      <end>3</end>
      <status>unmodified</status>
      <modifiedWord/>
      <trackRevisions>false</trackRevisions>
    </reviewItem>
    <reviewItem>
      <errorID>d138790b-4e51-49bb-8f5f-4b033c7c68c7</errorID>
      <errorWord>，</errorWord>
      <group>L1_Word</group>
      <groupName>字词问题</groupName>
      <ability>L2_Typo</ability>
      <abilityName>字词错误</abilityName>
      <candidateList>
        <item>，在</item>
      </candidateList>
      <explain/>
      <paraID>13E80C20</paraID>
      <start>31</start>
      <end>32</end>
      <status>unmodified</status>
      <modifiedWord/>
      <trackRevisions>false</trackRevisions>
    </reviewItem>
    <reviewItem>
      <errorID>944ec440-ef39-4b20-ad73-c0b02cd8feb4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51F18E7B</paraID>
      <start>0</start>
      <end>3</end>
      <status>unmodified</status>
      <modifiedWord/>
      <trackRevisions>false</trackRevisions>
    </reviewItem>
    <reviewItem>
      <errorID>306aa3c6-e220-45f3-bcb3-a41e531af0bc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3DCDC04B</paraID>
      <start>0</start>
      <end>3</end>
      <status>unmodified</status>
      <modifiedWord/>
      <trackRevisions>false</trackRevisions>
    </reviewItem>
    <reviewItem>
      <errorID>9c0a8fec-4d46-4958-8bd2-1a1f354cbb53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770BF22A</paraID>
      <start>0</start>
      <end>3</end>
      <status>unmodified</status>
      <modifiedWord/>
      <trackRevisions>false</trackRevisions>
    </reviewItem>
    <reviewItem>
      <errorID>eb23684d-d5a8-4e8a-bc2a-a6431cf61026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474A39B2</paraID>
      <start>0</start>
      <end>3</end>
      <status>unmodified</status>
      <modifiedWord/>
      <trackRevisions>false</trackRevisions>
    </reviewItem>
    <reviewItem>
      <errorID>7cc204be-a2d1-4e07-b605-c1f1e5f7483f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10E17DA6</paraID>
      <start>0</start>
      <end>3</end>
      <status>unmodified</status>
      <modifiedWord/>
      <trackRevisions>false</trackRevisions>
    </reviewItem>
    <reviewItem>
      <errorID>efd4213e-ea07-4898-b2bc-2ec8f9d56c06</errorID>
      <errorWord>市委市政府</errorWord>
      <group>L1_Word</group>
      <groupName>字词问题</groupName>
      <ability>L2_Typo</ability>
      <abilityName>字词错误</abilityName>
      <candidateList>
        <item>市委、市政府</item>
      </candidateList>
      <explain/>
      <paraID>2B6735FB</paraID>
      <start>7</start>
      <end>12</end>
      <status>unmodified</status>
      <modifiedWord/>
      <trackRevisions>false</trackRevisions>
    </reviewItem>
    <reviewItem>
      <errorID>2206ecce-76ea-4d28-a107-4a7b170256c1</errorID>
      <errorWord>计</errorWord>
      <group>L1_Word</group>
      <groupName>字词问题</groupName>
      <ability>L2_Typo</ability>
      <abilityName>字词错误</abilityName>
      <candidateList>
        <item>计算</item>
      </candidateList>
      <explain/>
      <paraID>3B694002</paraID>
      <start>22</start>
      <end>23</end>
      <status>unmodified</status>
      <modifiedWord/>
      <trackRevisions>false</trackRevisions>
    </reviewItem>
    <reviewItem>
      <errorID>d30bf042-5f0d-4f07-a2e1-75959625d536</errorID>
      <errorWord>做出</errorWord>
      <group>L1_Word</group>
      <groupName>字词问题</groupName>
      <ability>L2_Typo</ability>
      <abilityName>字词错误</abilityName>
      <candidateList>
        <item>作出</item>
      </candidateList>
      <explain/>
      <paraID>2C3189E7</paraID>
      <start>22</start>
      <end>24</end>
      <status>modified</status>
      <modifiedWord>作出</modifiedWord>
      <trackRevisions>false</trackRevisions>
    </reviewItem>
    <reviewItem>
      <errorID>85084542-5b0f-453d-bf5e-26a7844ec218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39D4887B</paraID>
      <start>0</start>
      <end>2</end>
      <status>unmodified</status>
      <modifiedWord/>
      <trackRevisions>false</trackRevisions>
    </reviewItem>
    <reviewItem>
      <errorID>b64b88a7-403c-4857-9462-99bc610fecbe</errorID>
      <errorWord>：</errorWord>
      <group>L1_Format</group>
      <groupName>格式问题</groupName>
      <ability>L2_HalfPunc_CN</ability>
      <abilityName>全半角问题</abilityName>
      <candidateList>
        <item>:</item>
      </candidateList>
      <explain>文本全半角错误。</explain>
      <paraID>39D4887B</paraID>
      <start>12</start>
      <end>13</end>
      <status>unmodified</status>
      <modifiedWord/>
      <trackRevisions>false</trackRevisions>
    </reviewItem>
    <reviewItem>
      <errorID>a9437f85-f1b1-40b4-b3c0-9d0792934ff3</errorID>
      <errorWord>,</errorWord>
      <group>L1_Format</group>
      <groupName>格式问题</groupName>
      <ability>L2_HalfPunc_CN</ability>
      <abilityName>全半角问题</abilityName>
      <candidateList>
        <item>，</item>
      </candidateList>
      <explain>文本全半角错误。</explain>
      <paraID>39D4887B</paraID>
      <start>18</start>
      <end>19</end>
      <status>unmodified</status>
      <modifiedWord/>
      <trackRevisions>false</trackRevisions>
    </reviewItem>
    <reviewItem>
      <errorID>c502969a-c401-473a-b164-77e10b74d3ce</errorID>
      <errorWord>：</errorWord>
      <group>L1_Format</group>
      <groupName>格式问题</groupName>
      <ability>L2_HalfPunc_CN</ability>
      <abilityName>全半角问题</abilityName>
      <candidateList>
        <item>:</item>
      </candidateList>
      <explain>文本全半角错误。</explain>
      <paraID>39D4887B</paraID>
      <start>46</start>
      <end>47</end>
      <status>unmodified</status>
      <modifiedWord/>
      <trackRevisions>false</trackRevisions>
    </reviewItem>
    <reviewItem>
      <errorID>326d820b-e9de-495c-b85a-8704fe11e37f</errorID>
      <errorWord>：</errorWord>
      <group>L1_Format</group>
      <groupName>格式问题</groupName>
      <ability>L2_HalfPunc_CN</ability>
      <abilityName>全半角问题</abilityName>
      <candidateList>
        <item>:</item>
      </candidateList>
      <explain>文本全半角错误。</explain>
      <paraID>39D4887B</paraID>
      <start>71</start>
      <end>72</end>
      <status>unmodified</status>
      <modifiedWord/>
      <trackRevisions>false</trackRevisions>
    </reviewItem>
    <reviewItem>
      <errorID>81ed713f-fd3c-4cad-b63c-f3b12a7e632f</errorID>
      <errorWord>-</errorWord>
      <group>L1_Format</group>
      <groupName>格式问题</groupName>
      <ability>L2_HalfPunc_CN</ability>
      <abilityName>全半角问题</abilityName>
      <candidateList>
        <item>－</item>
      </candidateList>
      <explain>文本全半角错误。</explain>
      <paraID>39D4887B</paraID>
      <start>78</start>
      <end>79</end>
      <status>unmodified</status>
      <modifiedWord/>
      <trackRevisions>false</trackRevisions>
    </reviewItem>
    <reviewItem>
      <errorID>2c528d07-6296-4515-994b-d8fe495c1a95</errorID>
      <errorWord>：</errorWord>
      <group>L1_Format</group>
      <groupName>格式问题</groupName>
      <ability>L2_HalfPunc_CN</ability>
      <abilityName>全半角问题</abilityName>
      <candidateList>
        <item>:</item>
      </candidateList>
      <explain>文本全半角错误。</explain>
      <paraID>39D4887B</paraID>
      <start>89</start>
      <end>90</end>
      <status>unmodified</status>
      <modifiedWord/>
      <trackRevisions>false</trackRevisions>
    </reviewItem>
    <reviewItem>
      <errorID>697cee68-5f42-49d8-aba3-618b73c1a4d3</errorID>
      <errorWord>：</errorWord>
      <group>L1_Format</group>
      <groupName>格式问题</groupName>
      <ability>L2_HalfPunc_CN</ability>
      <abilityName>全半角问题</abilityName>
      <candidateList>
        <item>:</item>
      </candidateList>
      <explain>文本全半角错误。</explain>
      <paraID>39D4887B</paraID>
      <start>95</start>
      <end>96</end>
      <status>unmodified</status>
      <modifiedWord/>
      <trackRevisions>false</trackRevisions>
    </reviewItem>
    <reviewItem>
      <errorID>c0216b05-32b5-4377-b59a-6d585125af2d</errorID>
      <errorWord>：</errorWord>
      <group>L1_Format</group>
      <groupName>格式问题</groupName>
      <ability>L2_HalfPunc_CN</ability>
      <abilityName>全半角问题</abilityName>
      <candidateList>
        <item>:</item>
      </candidateList>
      <explain>文本全半角错误。</explain>
      <paraID>39D4887B</paraID>
      <start>111</start>
      <end>112</end>
      <status>unmodified</status>
      <modifiedWord/>
      <trackRevisions>false</trackRevisions>
    </reviewItem>
    <reviewItem>
      <errorID>6bc48046-901c-4b83-b586-15f55b9677c4</errorID>
      <errorWord>：</errorWord>
      <group>L1_Format</group>
      <groupName>格式问题</groupName>
      <ability>L2_HalfPunc_CN</ability>
      <abilityName>全半角问题</abilityName>
      <candidateList>
        <item>:</item>
      </candidateList>
      <explain>文本全半角错误。</explain>
      <paraID>39D4887B</paraID>
      <start>117</start>
      <end>118</end>
      <status>unmodified</status>
      <modifiedWord/>
      <trackRevisions>false</trackRevisions>
    </reviewItem>
    <reviewItem>
      <errorID>21228f8b-94b1-4564-b047-2b467e8baffe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3E1AC523</paraID>
      <start>0</start>
      <end>2</end>
      <status>unmodified</status>
      <modifiedWord/>
      <trackRevisions>false</trackRevisions>
    </reviewItem>
    <reviewItem>
      <errorID>a91b7189-2281-4aca-87c5-227ac8f53c3b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246D7E0C</paraID>
      <start>0</start>
      <end>2</end>
      <status>unmodified</status>
      <modifiedWord/>
      <trackRevisions>false</trackRevisions>
    </reviewItem>
    <reviewItem>
      <errorID>c695a292-4201-4dd6-8937-919925c629a5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12D236D5</paraID>
      <start>0</start>
      <end>2</end>
      <status>unmodified</status>
      <modifiedWord/>
      <trackRevisions>false</trackRevisions>
    </reviewItem>
    <reviewItem>
      <errorID>96a59361-0add-4e6b-9f39-91c7de53b886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5E0B2302</paraID>
      <start>0</start>
      <end>2</end>
      <status>unmodified</status>
      <modifiedWord/>
      <trackRevisions>false</trackRevisions>
    </reviewItem>
    <reviewItem>
      <errorID>bc79b7ce-e39c-4a7b-b518-5e30e0f8da3b</errorID>
      <errorWord>边脚</errorWord>
      <group>L1_Word</group>
      <groupName>字词问题</groupName>
      <ability>L2_Typo</ability>
      <abilityName>字词错误</abilityName>
      <candidateList>
        <item>边角</item>
      </candidateList>
      <explain>存在发音相同字词的误用。</explain>
      <paraID>5E0B2302</paraID>
      <start>5</start>
      <end>7</end>
      <status>modified</status>
      <modifiedWord>边角</modifiedWord>
      <trackRevisions>false</trackRevisions>
    </reviewItem>
    <reviewItem>
      <errorID>8272b7f6-b457-4150-9015-453ff0f4902f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17D1FC1</paraID>
      <start>0</start>
      <end>2</end>
      <status>unmodified</status>
      <modifiedWord/>
      <trackRevisions>false</trackRevisions>
    </reviewItem>
    <reviewItem>
      <errorID>616598ad-b925-41de-a028-f0f410a20bbf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4A762893</paraID>
      <start>0</start>
      <end>2</end>
      <status>unmodified</status>
      <modifiedWord/>
      <trackRevisions>false</trackRevisions>
    </reviewItem>
    <reviewItem>
      <errorID>f1ea8586-786d-42d3-81b5-0e4b0a507063</errorID>
      <errorWord>沙粒</errorWord>
      <group>L1_Word</group>
      <groupName>字词问题</groupName>
      <ability>L2_Typo</ability>
      <abilityName>字词错误</abilityName>
      <candidateList>
        <item>砂粒</item>
      </candidateList>
      <explain>存在发音相同字词的误用。</explain>
      <paraID>4A762893</paraID>
      <start>15</start>
      <end>17</end>
      <status>modified</status>
      <modifiedWord>砂粒</modifiedWord>
      <trackRevisions>false</trackRevisions>
    </reviewItem>
    <reviewItem>
      <errorID>c9e02144-7309-44a6-a375-a5637143f186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23ADB49C</paraID>
      <start>0</start>
      <end>2</end>
      <status>unmodified</status>
      <modifiedWord/>
      <trackRevisions>false</trackRevisions>
    </reviewItem>
    <reviewItem>
      <errorID>5661ee2e-44e1-4275-bab7-81dbd1162b09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2D8B654B</paraID>
      <start>0</start>
      <end>2</end>
      <status>unmodified</status>
      <modifiedWord/>
      <trackRevisions>false</trackRevisions>
    </reviewItem>
    <reviewItem>
      <errorID>c6eae549-3eba-4c1d-999b-d54b50906503</errorID>
      <errorWord>（</errorWord>
      <group>L1_Punc</group>
      <groupName>标点问题</groupName>
      <ability>L2_Punc_CN</ability>
      <abilityName>标点符号问题</abilityName>
      <candidateList/>
      <explain>同一形式括号套用。</explain>
      <paraID>2D8B654B</paraID>
      <start>88</start>
      <end>89</end>
      <status>unmodified</status>
      <modifiedWord/>
      <trackRevisions>false</trackRevisions>
    </reviewItem>
    <reviewItem>
      <errorID>ed29287d-79d1-4a98-b797-95f431569d1b</errorID>
      <errorWord>）</errorWord>
      <group>L1_Punc</group>
      <groupName>标点问题</groupName>
      <ability>L2_Punc_CN</ability>
      <abilityName>标点符号问题</abilityName>
      <candidateList/>
      <explain>同一形式括号套用。</explain>
      <paraID>2D8B654B</paraID>
      <start>93</start>
      <end>94</end>
      <status>unmodified</status>
      <modifiedWord/>
      <trackRevisions>false</trackRevisions>
    </reviewItem>
    <reviewItem>
      <errorID>2f7b4c44-27c1-4942-8792-16316765aa68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6EEFAEFD</paraID>
      <start>0</start>
      <end>3</end>
      <status>unmodified</status>
      <modifiedWord/>
      <trackRevisions>false</trackRevisions>
    </reviewItem>
    <reviewItem>
      <errorID>64a12279-5272-4665-988f-ba57e1612313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6EEA50CD</paraID>
      <start>0</start>
      <end>3</end>
      <status>unmodified</status>
      <modifiedWord/>
      <trackRevisions>false</trackRevisions>
    </reviewItem>
    <reviewItem>
      <errorID>ffe43866-8f8b-4a8b-a57a-c970f3db8fde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2AE64301</paraID>
      <start>0</start>
      <end>3</end>
      <status>unmodified</status>
      <modifiedWord/>
      <trackRevisions>false</trackRevisions>
    </reviewItem>
    <reviewItem>
      <errorID>0b2102b0-6140-4447-93b6-1605b98c6c4a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145636F</paraID>
      <start>0</start>
      <end>3</end>
      <status>unmodified</status>
      <modifiedWord/>
      <trackRevisions>false</trackRevisions>
    </reviewItem>
    <reviewItem>
      <errorID>e75e9384-0f05-4c54-b20c-98b18decd862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3F02F1D3</paraID>
      <start>0</start>
      <end>3</end>
      <status>unmodified</status>
      <modifiedWord/>
      <trackRevisions>false</trackRevisions>
    </reviewItem>
    <reviewItem>
      <errorID>b3c85bfe-d44d-4552-8a7d-35ee19dbad13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65DED8D2</paraID>
      <start>0</start>
      <end>3</end>
      <status>unmodified</status>
      <modifiedWord/>
      <trackRevisions>false</trackRevisions>
    </reviewItem>
    <reviewItem>
      <errorID>c8d17511-9852-4645-9e53-e0ff0da028a3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1C04FB95</paraID>
      <start>0</start>
      <end>3</end>
      <status>unmodified</status>
      <modifiedWord/>
      <trackRevisions>false</trackRevisions>
    </reviewItem>
    <reviewItem>
      <errorID>de9eada8-2bd7-4f53-92af-4adcf9e69fa4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76F7365A</paraID>
      <start>0</start>
      <end>3</end>
      <status>unmodified</status>
      <modifiedWord/>
      <trackRevisions>false</trackRevisions>
    </reviewItem>
    <reviewItem>
      <errorID>22c24920-481a-485a-a8c5-cd28648f90ed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156E2651</paraID>
      <start>0</start>
      <end>3</end>
      <status>unmodified</status>
      <modifiedWord/>
      <trackRevisions>false</trackRevisions>
    </reviewItem>
    <reviewItem>
      <errorID>38ba688b-e4b6-4c8b-8f04-fac6c7cdd17a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2C3BCE68</paraID>
      <start>0</start>
      <end>3</end>
      <status>unmodified</status>
      <modifiedWord/>
      <trackRevisions>false</trackRevisions>
    </reviewItem>
    <reviewItem>
      <errorID>430608e9-7c9c-440e-bd68-222146a1a2ca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CCDDD87</paraID>
      <start>0</start>
      <end>3</end>
      <status>unmodified</status>
      <modifiedWord/>
      <trackRevisions>false</trackRevisions>
    </reviewItem>
    <reviewItem>
      <errorID>d2f2ecf3-07de-4f40-9cd3-6d92f54940a4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6667F002</paraID>
      <start>0</start>
      <end>2</end>
      <status>unmodified</status>
      <modifiedWord/>
      <trackRevisions>false</trackRevisions>
    </reviewItem>
    <reviewItem>
      <errorID>cb621abe-d2cd-4c34-9cfd-5df4a997a91a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529C4478</paraID>
      <start>0</start>
      <end>2</end>
      <status>unmodified</status>
      <modifiedWord/>
      <trackRevisions>false</trackRevisions>
    </reviewItem>
    <reviewItem>
      <errorID>e7b85a72-1b8a-4dff-8222-06df7d916319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76BA1368</paraID>
      <start>0</start>
      <end>2</end>
      <status>unmodified</status>
      <modifiedWord/>
      <trackRevisions>false</trackRevisions>
    </reviewItem>
    <reviewItem>
      <errorID>c7127896-1f82-4d53-ab8c-e3bda6b03db5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622D13FF</paraID>
      <start>0</start>
      <end>2</end>
      <status>unmodified</status>
      <modifiedWord/>
      <trackRevisions>false</trackRevisions>
    </reviewItem>
    <reviewItem>
      <errorID>4c9cb353-3f42-44df-8530-a22ab4547ee5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17C066E5</paraID>
      <start>0</start>
      <end>2</end>
      <status>unmodified</status>
      <modifiedWord/>
      <trackRevisions>false</trackRevisions>
    </reviewItem>
    <reviewItem>
      <errorID>4d74a15f-a5fe-4d6e-beca-8535f7a993f1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6A5C14FE</paraID>
      <start>0</start>
      <end>2</end>
      <status>unmodified</status>
      <modifiedWord/>
      <trackRevisions>false</trackRevisions>
    </reviewItem>
    <reviewItem>
      <errorID>5bfd470d-eac8-43de-adf6-8f6c6d680087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2A803ADE</paraID>
      <start>0</start>
      <end>2</end>
      <status>unmodified</status>
      <modifiedWord/>
      <trackRevisions>false</trackRevisions>
    </reviewItem>
    <reviewItem>
      <errorID>e3b65c94-d96e-4cdc-9421-f2fb8cc93d11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5C6DC982</paraID>
      <start>0</start>
      <end>2</end>
      <status>unmodified</status>
      <modifiedWord/>
      <trackRevisions>false</trackRevisions>
    </reviewItem>
    <reviewItem>
      <errorID>904630f4-083a-47df-9b14-41deddd92c45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5536826F</paraID>
      <start>0</start>
      <end>2</end>
      <status>unmodified</status>
      <modifiedWord/>
      <trackRevisions>false</trackRevisions>
    </reviewItem>
    <reviewItem>
      <errorID>ae621a04-2adb-4907-8c51-aafbc8acafa1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13A06690</paraID>
      <start>0</start>
      <end>3</end>
      <status>unmodified</status>
      <modifiedWord/>
      <trackRevisions>false</trackRevisions>
    </reviewItem>
    <reviewItem>
      <errorID>4e10dce7-6b37-4703-83c4-82a12c5cdc40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FE8C110</paraID>
      <start>0</start>
      <end>3</end>
      <status>unmodified</status>
      <modifiedWord/>
      <trackRevisions>false</trackRevisions>
    </reviewItem>
    <reviewItem>
      <errorID>067bfba3-6f8f-4eb4-a2e6-37607f97b525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38CCB6A9</paraID>
      <start>0</start>
      <end>3</end>
      <status>unmodified</status>
      <modifiedWord/>
      <trackRevisions>false</trackRevisions>
    </reviewItem>
    <reviewItem>
      <errorID>df484db3-1192-4ee0-8386-a03fca832206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6B0B8D51</paraID>
      <start>0</start>
      <end>2</end>
      <status>unmodified</status>
      <modifiedWord/>
      <trackRevisions>false</trackRevisions>
    </reviewItem>
    <reviewItem>
      <errorID>5dd16010-931f-421c-a8ac-8b56b0061b95</errorID>
      <errorWord>早晨3:30</errorWord>
      <group>L1_Knowledge</group>
      <groupName>知识性问题</groupName>
      <ability>L2_Time</ability>
      <abilityName>日期时间</abilityName>
      <candidateList/>
      <explain>时间与前缀不匹配，可能的时间前缀有“凌晨、下午”。</explain>
      <paraID>6B0B8D51</paraID>
      <start>12</start>
      <end>18</end>
      <status>unmodified</status>
      <modifiedWord/>
      <trackRevisions>false</trackRevisions>
    </reviewItem>
    <reviewItem>
      <errorID>d932b164-b69c-4719-891b-3c342dda373c</errorID>
      <errorWord>,</errorWord>
      <group>L1_Format</group>
      <groupName>格式问题</groupName>
      <ability>L2_HalfPunc_CN</ability>
      <abilityName>全半角问题</abilityName>
      <candidateList>
        <item>，</item>
      </candidateList>
      <explain>文本全半角错误。</explain>
      <paraID>6B0B8D51</paraID>
      <start>78</start>
      <end>79</end>
      <status>unmodified</status>
      <modifiedWord/>
      <trackRevisions>false</trackRevisions>
    </reviewItem>
    <reviewItem>
      <errorID>13d01285-114f-42f9-a2b6-5aba4c8f6542</errorID>
      <errorWord>-</errorWord>
      <group>L1_Format</group>
      <groupName>格式问题</groupName>
      <ability>L2_HalfPunc_CN</ability>
      <abilityName>全半角问题</abilityName>
      <candidateList>
        <item>－</item>
      </candidateList>
      <explain>文本全半角错误。</explain>
      <paraID>6B0B8D51</paraID>
      <start>86</start>
      <end>87</end>
      <status>unmodified</status>
      <modifiedWord/>
      <trackRevisions>false</trackRevisions>
    </reviewItem>
    <reviewItem>
      <errorID>d16f98b5-8ea9-4086-8c5d-0b73bfd50d1b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660ECC98</paraID>
      <start>0</start>
      <end>2</end>
      <status>unmodified</status>
      <modifiedWord/>
      <trackRevisions>false</trackRevisions>
    </reviewItem>
    <reviewItem>
      <errorID>267ef591-7d5c-4ae4-8ea7-021f11d578f4</errorID>
      <errorWord>,</errorWord>
      <group>L1_Format</group>
      <groupName>格式问题</groupName>
      <ability>L2_HalfPunc_CN</ability>
      <abilityName>全半角问题</abilityName>
      <candidateList>
        <item>，</item>
      </candidateList>
      <explain>文本全半角错误。</explain>
      <paraID>660ECC98</paraID>
      <start>35</start>
      <end>36</end>
      <status>unmodified</status>
      <modifiedWord/>
      <trackRevisions>false</trackRevisions>
    </reviewItem>
    <reviewItem>
      <errorID>c44caad9-6318-46cd-ab28-7a50bea2cd70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9B91031</paraID>
      <start>0</start>
      <end>2</end>
      <status>unmodified</status>
      <modifiedWord/>
      <trackRevisions>false</trackRevisions>
    </reviewItem>
    <reviewItem>
      <errorID>8eb6fa64-e510-440d-b62f-eceaea3942a6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6CEEC2E7</paraID>
      <start>0</start>
      <end>2</end>
      <status>unmodified</status>
      <modifiedWord/>
      <trackRevisions>false</trackRevisions>
    </reviewItem>
    <reviewItem>
      <errorID>9b5a0a2a-fe44-4cd9-8b7c-238e7f791c93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2D44AF6B</paraID>
      <start>0</start>
      <end>2</end>
      <status>unmodified</status>
      <modifiedWord/>
      <trackRevisions>false</trackRevisions>
    </reviewItem>
    <reviewItem>
      <errorID>2feead9c-a51e-4fad-aebb-50772e33d77b</errorID>
      <errorWord>是</errorWord>
      <group>L1_Word</group>
      <groupName>字词问题</groupName>
      <ability>L2_Typo</ability>
      <abilityName>字词错误</abilityName>
      <candidateList>
        <item>时</item>
      </candidateList>
      <explain/>
      <paraID>4FECFA1A</paraID>
      <start>14</start>
      <end>15</end>
      <status>unmodified</status>
      <modifiedWord/>
      <trackRevisions>false</trackRevisions>
    </reviewItem>
    <reviewItem>
      <errorID>14eef48c-337d-43d2-9094-72507c7c43de</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4FECFA1A</paraID>
      <start>25</start>
      <end>29</end>
      <status>modified</status>
      <modifiedWord>台账资料</modifiedWord>
      <trackRevisions>false</trackRevisions>
    </reviewItem>
    <reviewItem>
      <errorID>7450f969-8610-4c71-b1fe-07abf38f416e</errorID>
      <errorWord>噪音</errorWord>
      <group>L1_Word</group>
      <groupName>字词问题</groupName>
      <ability>L2_Alias</ability>
      <abilityName>也作/曾用词</abilityName>
      <candidateList>
        <item>噪声</item>
      </candidateList>
      <explain>词汇[噪音]为不规范表述或旧称，其规范书面表述为[噪声]。</explain>
      <paraID>1477946E</paraID>
      <start>35</start>
      <end>37</end>
      <status>modified</status>
      <modifiedWord>噪声</modifiedWord>
      <trackRevisions>false</trackRevisions>
    </reviewItem>
    <reviewItem>
      <errorID>e98fb788-a2dc-4f7d-83de-750fa2cc4112</errorID>
      <errorWord>,</errorWord>
      <group>L1_Format</group>
      <groupName>格式问题</groupName>
      <ability>L2_HalfPunc_CN</ability>
      <abilityName>全半角问题</abilityName>
      <candidateList>
        <item>，</item>
      </candidateList>
      <explain>文本全半角错误。</explain>
      <paraID>5C22D831</paraID>
      <start>12</start>
      <end>13</end>
      <status>unmodified</status>
      <modifiedWord/>
      <trackRevisions>false</trackRevisions>
    </reviewItem>
    <reviewItem>
      <errorID>94338509-9116-41ab-a690-0bf2d5445c5b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5C392E57</paraID>
      <start>0</start>
      <end>2</end>
      <status>unmodified</status>
      <modifiedWord/>
      <trackRevisions>false</trackRevisions>
    </reviewItem>
    <reviewItem>
      <errorID>505c94f3-6894-4617-93cc-0bc4c5c23af8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17B5BC7A</paraID>
      <start>0</start>
      <end>2</end>
      <status>unmodified</status>
      <modifiedWord/>
      <trackRevisions>false</trackRevisions>
    </reviewItem>
    <reviewItem>
      <errorID>859f66c0-bede-4708-b5d9-3364479b316d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17B5BC7A</paraID>
      <start>15</start>
      <end>16</end>
      <status>unmodified</status>
      <modifiedWord/>
      <trackRevisions>false</trackRevisions>
    </reviewItem>
    <reviewItem>
      <errorID>49456393-6377-486a-96ce-3198907f7f81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73977C4E</paraID>
      <start>0</start>
      <end>2</end>
      <status>unmodified</status>
      <modifiedWord/>
      <trackRevisions>false</trackRevisions>
    </reviewItem>
    <reviewItem>
      <errorID>accf534a-b511-4f23-834e-5e943cf73079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636D408E</paraID>
      <start>0</start>
      <end>2</end>
      <status>unmodified</status>
      <modifiedWord/>
      <trackRevisions>false</trackRevisions>
    </reviewItem>
    <reviewItem>
      <errorID>a13bae19-6384-449b-9d49-5fa71692311c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16753969</paraID>
      <start>0</start>
      <end>2</end>
      <status>unmodified</status>
      <modifiedWord/>
      <trackRevisions>false</trackRevisions>
    </reviewItem>
    <reviewItem>
      <errorID>3765f28a-1b81-4afc-a784-8995bde4e960</errorID>
      <errorWord>尿垢</errorWord>
      <group>L1_Word</group>
      <groupName>字词问题</groupName>
      <ability>L2_Typo</ability>
      <abilityName>字词错误</abilityName>
      <candidateList>
        <item>污垢</item>
      </candidateList>
      <explain/>
      <paraID>16753969</paraID>
      <start>17</start>
      <end>19</end>
      <status>unmodified</status>
      <modifiedWord/>
      <trackRevisions>false</trackRevisions>
    </reviewItem>
    <reviewItem>
      <errorID>186f0639-81c6-4ff5-b704-ed9d83ecd15e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7C7B8C3C</paraID>
      <start>0</start>
      <end>2</end>
      <status>unmodified</status>
      <modifiedWord/>
      <trackRevisions>false</trackRevisions>
    </reviewItem>
    <reviewItem>
      <errorID>ee979522-e5bd-4ae3-8334-8dc51d92ed2e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55E994E7</paraID>
      <start>0</start>
      <end>2</end>
      <status>unmodified</status>
      <modifiedWord/>
      <trackRevisions>false</trackRevisions>
    </reviewItem>
    <reviewItem>
      <errorID>d55fea7f-e59f-4771-bb14-cb6cbcc5e3fb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689C06D7</paraID>
      <start>0</start>
      <end>2</end>
      <status>unmodified</status>
      <modifiedWord/>
      <trackRevisions>false</trackRevisions>
    </reviewItem>
    <reviewItem>
      <errorID>a89b57f8-066c-4973-ac7d-75cfa778b24a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25A1FBD2</paraID>
      <start>0</start>
      <end>2</end>
      <status>unmodified</status>
      <modifiedWord/>
      <trackRevisions>false</trackRevisions>
    </reviewItem>
    <reviewItem>
      <errorID>72c8e898-03a1-4b5a-99bc-555f00079de7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1EB0C982</paraID>
      <start>0</start>
      <end>3</end>
      <status>unmodified</status>
      <modifiedWord/>
      <trackRevisions>false</trackRevisions>
    </reviewItem>
    <reviewItem>
      <errorID>6c75bebb-c1f5-4308-b39a-ae45a849bf9e</errorID>
      <errorWord>：</errorWord>
      <group>L1_Format</group>
      <groupName>格式问题</groupName>
      <ability>L2_HalfPunc_CN</ability>
      <abilityName>全半角问题</abilityName>
      <candidateList>
        <item>:</item>
      </candidateList>
      <explain>文本全半角错误。</explain>
      <paraID>1EB0C982</paraID>
      <start>11</start>
      <end>12</end>
      <status>unmodified</status>
      <modifiedWord/>
      <trackRevisions>false</trackRevisions>
    </reviewItem>
    <reviewItem>
      <errorID>c129c11c-7917-43fa-81e6-255edd1d520a</errorID>
      <errorWord>晚上22：00</errorWord>
      <group>L1_Knowledge</group>
      <groupName>知识性问题</groupName>
      <ability>L2_Time</ability>
      <abilityName>日期时间</abilityName>
      <candidateList>
        <item>22:00</item>
      </candidateList>
      <explain>24小时制的时间，不需要强调“晚上”，并且冒号应使用半角。</explain>
      <paraID>1EB0C982</paraID>
      <start>16</start>
      <end>23</end>
      <status>unmodified</status>
      <modifiedWord/>
      <trackRevisions>false</trackRevisions>
    </reviewItem>
    <reviewItem>
      <errorID>c9f14f64-5d2d-4bde-8c75-4d780ff448bb</errorID>
      <errorWord>：</errorWord>
      <group>L1_Format</group>
      <groupName>格式问题</groupName>
      <ability>L2_HalfPunc_CN</ability>
      <abilityName>全半角问题</abilityName>
      <candidateList>
        <item>:</item>
      </candidateList>
      <explain>文本全半角错误。</explain>
      <paraID>1EB0C982</paraID>
      <start>38</start>
      <end>39</end>
      <status>unmodified</status>
      <modifiedWord/>
      <trackRevisions>false</trackRevisions>
    </reviewItem>
    <reviewItem>
      <errorID>ae9804e3-b22e-4a7e-be06-fa2bd4dbaff3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5CCC0A7A</paraID>
      <start>0</start>
      <end>3</end>
      <status>unmodified</status>
      <modifiedWord/>
      <trackRevisions>false</trackRevisions>
    </reviewItem>
    <reviewItem>
      <errorID>01db7070-4449-4411-a4f2-9fb2ef9e20ff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7C8AA105</paraID>
      <start>0</start>
      <end>3</end>
      <status>unmodified</status>
      <modifiedWord/>
      <trackRevisions>false</trackRevisions>
    </reviewItem>
    <reviewItem>
      <errorID>d97891fa-8528-4994-8085-86f1c12c590e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997B526</paraID>
      <start>0</start>
      <end>2</end>
      <status>unmodified</status>
      <modifiedWord/>
      <trackRevisions>false</trackRevisions>
    </reviewItem>
    <reviewItem>
      <errorID>a4fdca52-049a-48f0-9851-5a329b3409a4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74ABDA88</paraID>
      <start>0</start>
      <end>2</end>
      <status>unmodified</status>
      <modifiedWord/>
      <trackRevisions>false</trackRevisions>
    </reviewItem>
    <reviewItem>
      <errorID>cb4e938d-a97f-4dc7-9249-f22235f00daf</errorID>
      <errorWord>各全面</errorWord>
      <group>L1_Word</group>
      <groupName>字词问题</groupName>
      <ability>L2_Typo</ability>
      <abilityName>字词错误</abilityName>
      <candidateList>
        <item>全面</item>
      </candidateList>
      <explain/>
      <paraID>74ABDA88</paraID>
      <start>12</start>
      <end>15</end>
      <status>unmodified</status>
      <modifiedWord/>
      <trackRevisions>false</trackRevisions>
    </reviewItem>
    <reviewItem>
      <errorID>0350d807-c0c6-473b-98f4-0510825eacb8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583E75A3</paraID>
      <start>0</start>
      <end>2</end>
      <status>unmodified</status>
      <modifiedWord/>
      <trackRevisions>false</trackRevisions>
    </reviewItem>
    <reviewItem>
      <errorID>b64f6965-53de-4925-a11d-2cea651a61be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3D2DBBA</paraID>
      <start>0</start>
      <end>2</end>
      <status>unmodified</status>
      <modifiedWord/>
      <trackRevisions>false</trackRevisions>
    </reviewItem>
    <reviewItem>
      <errorID>177aec21-0458-4f8b-bc35-4e7af7957abb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3D2DBBA</paraID>
      <start>42</start>
      <end>43</end>
      <status>unmodified</status>
      <modifiedWord/>
      <trackRevisions>false</trackRevisions>
    </reviewItem>
    <reviewItem>
      <errorID>2faeebc7-962e-4d9e-8b35-377950dd91e9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B53232E</paraID>
      <start>0</start>
      <end>2</end>
      <status>unmodified</status>
      <modifiedWord/>
      <trackRevisions>false</trackRevisions>
    </reviewItem>
    <reviewItem>
      <errorID>c7a643b0-a65a-4480-a05d-efa473ea3673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4704F5F0</paraID>
      <start>0</start>
      <end>2</end>
      <status>unmodified</status>
      <modifiedWord/>
      <trackRevisions>false</trackRevisions>
    </reviewItem>
    <reviewItem>
      <errorID>c769ae14-afc0-4c45-b0de-a9964e61adf7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1D2B3F0</paraID>
      <start>0</start>
      <end>2</end>
      <status>unmodified</status>
      <modifiedWord/>
      <trackRevisions>false</trackRevisions>
    </reviewItem>
    <reviewItem>
      <errorID>ffc4fd3a-d834-4e6d-81dd-8648f1719182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77A53818</paraID>
      <start>0</start>
      <end>2</end>
      <status>unmodified</status>
      <modifiedWord/>
      <trackRevisions>false</trackRevisions>
    </reviewItem>
    <reviewItem>
      <errorID>b22672aa-7280-4006-8f8e-257282302e07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25497C1F</paraID>
      <start>0</start>
      <end>2</end>
      <status>unmodified</status>
      <modifiedWord/>
      <trackRevisions>false</trackRevisions>
    </reviewItem>
    <reviewItem>
      <errorID>a7a758b4-00cb-45f8-854a-d385da5958db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1AFE32B1</paraID>
      <start>0</start>
      <end>3</end>
      <status>unmodified</status>
      <modifiedWord/>
      <trackRevisions>false</trackRevisions>
    </reviewItem>
    <reviewItem>
      <errorID>201c9e20-3cbc-4db5-976b-60ec341fed0d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6B0FEA7F</paraID>
      <start>0</start>
      <end>2</end>
      <status>unmodified</status>
      <modifiedWord/>
      <trackRevisions>false</trackRevisions>
    </reviewItem>
    <reviewItem>
      <errorID>64a56f18-9e11-482e-8c59-1f3bdacfbc4f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68C36734</paraID>
      <start>0</start>
      <end>2</end>
      <status>unmodified</status>
      <modifiedWord/>
      <trackRevisions>false</trackRevisions>
    </reviewItem>
    <reviewItem>
      <errorID>d71dff1e-3abc-4d0b-a6ba-92d63cea3da9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49410841</paraID>
      <start>0</start>
      <end>2</end>
      <status>unmodified</status>
      <modifiedWord/>
      <trackRevisions>false</trackRevisions>
    </reviewItem>
    <reviewItem>
      <errorID>1f417106-52fb-4a24-9d7d-f3b7f722545d</errorID>
      <errorWord>天</errorWord>
      <group>L1_Word</group>
      <groupName>字词问题</groupName>
      <ability>L2_Typo</ability>
      <abilityName>字词错误</abilityName>
      <candidateList>
        <item>天气</item>
      </candidateList>
      <explain/>
      <paraID>49410841</paraID>
      <start>26</start>
      <end>27</end>
      <status>unmodified</status>
      <modifiedWord/>
      <trackRevisions>false</trackRevisions>
    </reviewItem>
    <reviewItem>
      <errorID>accd9dc7-575d-4781-a05a-df5a3029f3e8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3870754B</paraID>
      <start>0</start>
      <end>2</end>
      <status>unmodified</status>
      <modifiedWord/>
      <trackRevisions>false</trackRevisions>
    </reviewItem>
    <reviewItem>
      <errorID>14f8d569-b592-44f1-8087-280f82dcf1d9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5A64F3B4</paraID>
      <start>0</start>
      <end>2</end>
      <status>unmodified</status>
      <modifiedWord/>
      <trackRevisions>false</trackRevisions>
    </reviewItem>
    <reviewItem>
      <errorID>6b657d3f-6aa9-40a7-b85f-778aaca3b2d6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BBE532</paraID>
      <start>0</start>
      <end>2</end>
      <status>unmodified</status>
      <modifiedWord/>
      <trackRevisions>false</trackRevisions>
    </reviewItem>
    <reviewItem>
      <errorID>4dc16ba2-9108-4026-93b2-4b9bcbde9f7f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7A80A802</paraID>
      <start>0</start>
      <end>2</end>
      <status>unmodified</status>
      <modifiedWord/>
      <trackRevisions>false</trackRevisions>
    </reviewItem>
    <reviewItem>
      <errorID>91810689-f81e-4750-a17e-d7f5d8686b02</errorID>
      <errorWord>乱图乱画</errorWord>
      <group>L1_Word</group>
      <groupName>字词问题</groupName>
      <ability>L2_Typo</ability>
      <abilityName>字词错误</abilityName>
      <candidateList>
        <item>乱涂乱画</item>
      </candidateList>
      <explain/>
      <paraID>741F3039</paraID>
      <start>29</start>
      <end>33</end>
      <status>modified</status>
      <modifiedWord>乱涂乱画</modifiedWord>
      <trackRevisions>false</trackRevisions>
    </reviewItem>
    <reviewItem>
      <errorID>8f537ea2-9aeb-420b-bd12-79647b775f4d</errorID>
      <errorWord>脏污扣</errorWord>
      <group>L1_Word</group>
      <groupName>字词问题</groupName>
      <ability>L2_Typo</ability>
      <abilityName>字词错误</abilityName>
      <candidateList>
        <item>脏污</item>
      </candidateList>
      <explain/>
      <paraID>79E7B0D3</paraID>
      <start>55</start>
      <end>57</end>
      <status>modified</status>
      <modifiedWord>脏污</modifiedWord>
      <trackRevisions>false</trackRevisions>
    </reviewItem>
    <reviewItem>
      <errorID>b60169e6-0282-42d2-85c6-eb35fc2b8c61</errorID>
      <errorWord>边脚</errorWord>
      <group>L1_Word</group>
      <groupName>字词问题</groupName>
      <ability>L2_Typo</ability>
      <abilityName>字词错误</abilityName>
      <candidateList>
        <item>边角</item>
      </candidateList>
      <explain>存在发音相同字词的误用。</explain>
      <paraID>767D1188</paraID>
      <start>25</start>
      <end>27</end>
      <status>modified</status>
      <modifiedWord>边角</modifiedWord>
      <trackRevisions>false</trackRevisions>
    </reviewItem>
    <reviewItem>
      <errorID>229f9fb3-58a2-40cf-82a7-211db2d97e75</errorID>
      <errorWord>脚清</errorWord>
      <group>L1_Word</group>
      <groupName>字词问题</groupName>
      <ability>L2_Typo</ability>
      <abilityName>字词错误</abilityName>
      <candidateList>
        <item>角清</item>
      </candidateList>
      <explain/>
      <paraID>3E8977DE</paraID>
      <start>7</start>
      <end>9</end>
      <status>modified</status>
      <modifiedWord>角清</modifiedWord>
      <trackRevisions>false</trackRevisions>
    </reviewItem>
    <reviewItem>
      <errorID>a2d080ba-363f-4a81-b505-989dba4a92e7</errorID>
      <errorWord>边脚</errorWord>
      <group>L1_Word</group>
      <groupName>字词问题</groupName>
      <ability>L2_Typo</ability>
      <abilityName>字词错误</abilityName>
      <candidateList>
        <item>边角</item>
      </candidateList>
      <explain>存在发音相同字词的误用。</explain>
      <paraID>7250D54E</paraID>
      <start>4</start>
      <end>6</end>
      <status>modified</status>
      <modifiedWord>边角</modifiedWord>
      <trackRevisions>false</trackRevisions>
    </reviewItem>
    <reviewItem>
      <errorID>4361c39c-0e53-4832-ab7a-3340f4b9f86f</errorID>
      <errorWord>-</errorWord>
      <group>L1_Format</group>
      <groupName>格式问题</groupName>
      <ability>L2_HalfPunc_CN</ability>
      <abilityName>全半角问题</abilityName>
      <candidateList>
        <item>－</item>
      </candidateList>
      <explain>文本全半角错误。</explain>
      <paraID>7DD17B62</paraID>
      <start>43</start>
      <end>44</end>
      <status>unmodified</status>
      <modifiedWord/>
      <trackRevisions>false</trackRevisions>
    </reviewItem>
    <reviewItem>
      <errorID>ba4e8f51-8241-4b22-8421-8e6189fd6467</errorID>
      <errorWord>各全面</errorWord>
      <group>L1_Word</group>
      <groupName>字词问题</groupName>
      <ability>L2_Typo</ability>
      <abilityName>字词错误</abilityName>
      <candidateList>
        <item>全面</item>
      </candidateList>
      <explain/>
      <paraID>7BA8D8C6</paraID>
      <start>198</start>
      <end>201</end>
      <status>unmodified</status>
      <modifiedWord/>
      <trackRevisions>false</trackRevisions>
    </reviewItem>
    <reviewItem>
      <errorID>c869d8c1-91d2-4a6e-99d3-fe3026c63185</errorID>
      <errorWord>，</errorWord>
      <group>L1_Word</group>
      <groupName>字词问题</groupName>
      <ability>L2_Typo</ability>
      <abilityName>字词错误</abilityName>
      <candidateList>
        <item>，使</item>
      </candidateList>
      <explain/>
      <paraID>2BFFB22E</paraID>
      <start>32</start>
      <end>33</end>
      <status>unmodified</status>
      <modifiedWord/>
      <trackRevisions>false</trackRevisions>
    </reviewItem>
    <reviewItem>
      <errorID>92f89497-1855-4cc0-8403-dd1230a24534</errorID>
      <errorWord>,</errorWord>
      <group>L1_Format</group>
      <groupName>格式问题</groupName>
      <ability>L2_HalfPunc_CN</ability>
      <abilityName>全半角问题</abilityName>
      <candidateList>
        <item>，</item>
      </candidateList>
      <explain>文本全半角错误。</explain>
      <paraID>4A7135C2</paraID>
      <start>14</start>
      <end>15</end>
      <status>unmodified</status>
      <modifiedWord/>
      <trackRevisions>false</trackRevisions>
    </reviewItem>
    <reviewItem>
      <errorID>80ac6d6c-fc45-48e7-beff-71747e049f4b</errorID>
      <errorWord>及其</errorWord>
      <group>L1_Word</group>
      <groupName>字词问题</groupName>
      <ability>L2_Typo</ability>
      <abilityName>字词错误</abilityName>
      <candidateList>
        <item>及</item>
      </candidateList>
      <explain/>
      <paraID>122F846E</paraID>
      <start>7</start>
      <end>9</end>
      <status>unmodified</status>
      <modifiedWord/>
      <trackRevisions>false</trackRevisions>
    </reviewItem>
    <reviewItem>
      <errorID>7166e434-8c0c-43d6-8e93-ee806812987f</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7C7316DF</paraID>
      <start>15</start>
      <end>19</end>
      <status>modified</status>
      <modifiedWord>台账记录</modifiedWord>
      <trackRevisions>false</trackRevisions>
    </reviewItem>
    <reviewItem>
      <errorID>1f3887bb-c30b-4863-ad7d-ae7b07a5a17b</errorID>
      <errorWord>等的</errorWord>
      <group>L1_Word</group>
      <groupName>字词问题</groupName>
      <ability>L2_Typo</ability>
      <abilityName>字词错误</abilityName>
      <candidateList>
        <item>等</item>
      </candidateList>
      <explain/>
      <paraID>50383C9B</paraID>
      <start>24</start>
      <end>26</end>
      <status>unmodified</status>
      <modifiedWord/>
      <trackRevisions>false</trackRevisions>
    </reviewItem>
    <reviewItem>
      <errorID>874afa5d-1521-4f35-8430-527cdd76227b</errorID>
      <errorWord>长度的</errorWord>
      <group>L1_Word</group>
      <groupName>字词问题</groupName>
      <ability>L2_Typo</ability>
      <abilityName>字词错误</abilityName>
      <candidateList>
        <item>长度</item>
      </candidateList>
      <explain/>
      <paraID>7EBDD3B2</paraID>
      <start>32</start>
      <end>35</end>
      <status>unmodified</status>
      <modifiedWord/>
      <trackRevisions>false</trackRevisions>
    </reviewItem>
    <reviewItem>
      <errorID>0b4f115b-7fe0-4030-a549-cac43b65b265</errorID>
      <errorWord>档</errorWord>
      <group>L1_Word</group>
      <groupName>字词问题</groupName>
      <ability>L2_Typo</ability>
      <abilityName>字词错误</abilityName>
      <candidateList>
        <item>挡</item>
      </candidateList>
      <explain>存在发音相同字词的误用。</explain>
      <paraID>349D2859</paraID>
      <start>39</start>
      <end>40</end>
      <status>modified</status>
      <modifiedWord>挡</modifiedWord>
      <trackRevisions>false</trackRevisions>
    </reviewItem>
    <reviewItem>
      <errorID>f473d172-65fc-4a57-8c43-eb568f339c9d</errorID>
      <errorWord>程</errorWord>
      <group>L1_Word</group>
      <groupName>字词问题</groupName>
      <ability>L2_Typo</ability>
      <abilityName>字词错误</abilityName>
      <candidateList>
        <item>程中</item>
      </candidateList>
      <explain/>
      <paraID>5713C11B</paraID>
      <start>6</start>
      <end>7</end>
      <status>unmodified</status>
      <modifiedWord/>
      <trackRevisions>false</trackRevisions>
    </reviewItem>
    <reviewItem>
      <errorID>d9fa4c10-5fae-4dff-808e-8a44a054b1b6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4B1D26BE</paraID>
      <start>11</start>
      <end>12</end>
      <status>unmodified</status>
      <modifiedWord/>
      <trackRevisions>false</trackRevisions>
    </reviewItem>
    <reviewItem>
      <errorID>17e65c7b-0003-4697-8cbd-ffbed6d96a15</errorID>
      <errorWord>不少于二次</errorWord>
      <group>L1_Word</group>
      <groupName>字词问题</groupName>
      <ability>L2_Typo</ability>
      <abilityName>字词错误</abilityName>
      <candidateList>
        <item>不少于两次</item>
      </candidateList>
      <explain/>
      <paraID>56D4BE2D</paraID>
      <start>6</start>
      <end>11</end>
      <status>modified</status>
      <modifiedWord>不少于两次</modifiedWord>
      <trackRevisions>false</trackRevisions>
    </reviewItem>
    <reviewItem>
      <errorID>6446928c-79c5-43a8-be37-2b09aa61b224</errorID>
      <errorWord>束</errorWord>
      <group>L1_Word</group>
      <groupName>字词问题</groupName>
      <ability>L2_Typo</ability>
      <abilityName>字词错误</abilityName>
      <candidateList>
        <item>束后</item>
      </candidateList>
      <explain/>
      <paraID>5BF4B430</paraID>
      <start>7</start>
      <end>8</end>
      <status>unmodified</status>
      <modifiedWord/>
      <trackRevisions>false</trackRevisions>
    </reviewItem>
    <reviewItem>
      <errorID>6728cb8d-cb91-442f-8aed-9aca9c9ef00c</errorID>
      <errorWord>程</errorWord>
      <group>L1_Word</group>
      <groupName>字词问题</groupName>
      <ability>L2_Typo</ability>
      <abilityName>字词错误</abilityName>
      <candidateList>
        <item>程中</item>
      </candidateList>
      <explain/>
      <paraID>1F70CAC9</paraID>
      <start>33</start>
      <end>34</end>
      <status>unmodified</status>
      <modifiedWord/>
      <trackRevisions>false</trackRevisions>
    </reviewItem>
    <reviewItem>
      <errorID>7deb9ffe-5d3b-478d-84e8-29437ea7a6ac</errorID>
      <errorWord>蚊蝇孽生</errorWord>
      <group>L1_Word</group>
      <groupName>字词问题</groupName>
      <ability>L2_Typo</ability>
      <abilityName>字词错误</abilityName>
      <candidateList>
        <item>蚊蝇滋生</item>
      </candidateList>
      <explain/>
      <paraID>3642BDA3</paraID>
      <start>2</start>
      <end>6</end>
      <status>modified</status>
      <modifiedWord>蚊蝇滋生</modifiedWord>
      <trackRevisions>false</trackRevisions>
    </reviewItem>
    <reviewItem>
      <errorID>81205604-7927-4eb9-ae3d-6a7bdc510b2f</errorID>
      <errorWord>寄样</errorWord>
      <group>L1_Word</group>
      <groupName>字词问题</groupName>
      <ability>L2_Typo</ability>
      <abilityName>字词错误</abilityName>
      <candidateList>
        <item>寄养</item>
      </candidateList>
      <explain/>
      <paraID> F38CCDE</paraID>
      <start>8</start>
      <end>10</end>
      <status>modified</status>
      <modifiedWord>寄养</modifiedWord>
      <trackRevisions>false</trackRevisions>
    </reviewItem>
    <reviewItem>
      <errorID>e031d48b-6a5d-4011-b6bc-d4c653ef5992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2282B32A</paraID>
      <start>6</start>
      <end>7</end>
      <status>unmodified</status>
      <modifiedWord/>
      <trackRevisions>false</trackRevisions>
    </reviewItem>
    <reviewItem>
      <errorID>e1d4ad99-904a-419f-8ff6-732d5bd3872f</errorID>
      <errorWord>：</errorWord>
      <group>L1_Format</group>
      <groupName>格式问题</groupName>
      <ability>L2_HalfPunc_CN</ability>
      <abilityName>全半角问题</abilityName>
      <candidateList>
        <item>:</item>
      </candidateList>
      <explain>文本全半角错误。</explain>
      <paraID>143DF5EB</paraID>
      <start>16</start>
      <end>17</end>
      <status>unmodified</status>
      <modifiedWord/>
      <trackRevisions>false</trackRevisions>
    </reviewItem>
    <reviewItem>
      <errorID>7f5ac191-85b7-40ce-8cbc-db1d25648b78</errorID>
      <errorWord>：</errorWord>
      <group>L1_Format</group>
      <groupName>格式问题</groupName>
      <ability>L2_HalfPunc_CN</ability>
      <abilityName>全半角问题</abilityName>
      <candidateList>
        <item>:</item>
      </candidateList>
      <explain>文本全半角错误。</explain>
      <paraID>143DF5EB</paraID>
      <start>22</start>
      <end>23</end>
      <status>unmodified</status>
      <modifiedWord/>
      <trackRevisions>false</trackRevisions>
    </reviewItem>
    <reviewItem>
      <errorID>08ff41b0-1618-4d08-9199-b177f882607c</errorID>
      <errorWord>：</errorWord>
      <group>L1_Format</group>
      <groupName>格式问题</groupName>
      <ability>L2_HalfPunc_CN</ability>
      <abilityName>全半角问题</abilityName>
      <candidateList>
        <item>:</item>
      </candidateList>
      <explain>文本全半角错误。</explain>
      <paraID>107919D2</paraID>
      <start>19</start>
      <end>20</end>
      <status>unmodified</status>
      <modifiedWord/>
      <trackRevisions>false</trackRevisions>
    </reviewItem>
    <reviewItem>
      <errorID>1fecd70d-d79d-402f-8e80-f55170169436</errorID>
      <errorWord>：</errorWord>
      <group>L1_Format</group>
      <groupName>格式问题</groupName>
      <ability>L2_HalfPunc_CN</ability>
      <abilityName>全半角问题</abilityName>
      <candidateList>
        <item>:</item>
      </candidateList>
      <explain>文本全半角错误。</explain>
      <paraID>107919D2</paraID>
      <start>25</start>
      <end>26</end>
      <status>unmodified</status>
      <modifiedWord/>
      <trackRevisions>false</trackRevisions>
    </reviewItem>
    <reviewItem>
      <errorID>ffb2c17a-f830-42d5-85fe-8c76b4293f9d</errorID>
      <errorWord>噪音</errorWord>
      <group>L1_Word</group>
      <groupName>字词问题</groupName>
      <ability>L2_Alias</ability>
      <abilityName>也作/曾用词</abilityName>
      <candidateList>
        <item>噪声</item>
      </candidateList>
      <explain>词汇[噪音]为不规范表述或旧称，其规范书面表述为[噪声]。</explain>
      <paraID>79A589E8</paraID>
      <start>51</start>
      <end>53</end>
      <status>modified</status>
      <modifiedWord>噪声</modifiedWord>
      <trackRevisions>false</trackRevisions>
    </reviewItem>
    <reviewItem>
      <errorID>d1c01150-7cfa-4902-ba74-01d6c6d43e39</errorID>
      <errorWord>相对</errorWord>
      <group>L1_Word</group>
      <groupName>字词问题</groupName>
      <ability>L2_Typo</ability>
      <abilityName>字词错误</abilityName>
      <candidateList>
        <item>相关</item>
      </candidateList>
      <explain/>
      <paraID>28251680</paraID>
      <start>11</start>
      <end>13</end>
      <status>modified</status>
      <modifiedWord>相关</modifiedWord>
      <trackRevisions>false</trackRevisions>
    </reviewItem>
    <reviewItem>
      <errorID>9b854afb-86d7-4c91-b5e2-7bc8d7756506</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5670F8BB</paraID>
      <start>10</start>
      <end>14</end>
      <status>modified</status>
      <modifiedWord>台账资料</modifiedWord>
      <trackRevisions>false</trackRevisions>
    </reviewItem>
    <reviewItem>
      <errorID>b350329d-8452-44e3-aa11-4fa7e630f622</errorID>
      <errorWord>随时可</errorWord>
      <group>L1_Word</group>
      <groupName>字词问题</groupName>
      <ability>L2_Typo</ability>
      <abilityName>字词错误</abilityName>
      <candidateList>
        <item>随时</item>
      </candidateList>
      <explain/>
      <paraID>5670F8BB</paraID>
      <start>15</start>
      <end>17</end>
      <status>modified</status>
      <modifiedWord>随时</modifiedWord>
      <trackRevisions>false</trackRevisions>
    </reviewItem>
    <reviewItem>
      <errorID>8af4bba6-1606-4d86-96cf-a1ff229eee8b</errorID>
      <errorWord>保持通讯畅通</errorWord>
      <group>L1_Word</group>
      <groupName>字词问题</groupName>
      <ability>L2_Typo</ability>
      <abilityName>字词错误</abilityName>
      <candidateList>
        <item>保持通信畅通</item>
      </candidateList>
      <explain/>
      <paraID> 36937E0</paraID>
      <start>15</start>
      <end>21</end>
      <status>modified</status>
      <modifiedWord>保持通信畅通</modifiedWord>
      <trackRevisions>false</trackRevisions>
    </reviewItem>
    <reviewItem>
      <errorID>284a74a7-0125-463e-94f8-8dea37e316c5</errorID>
      <errorWord>保持通讯畅通</errorWord>
      <group>L1_Word</group>
      <groupName>字词问题</groupName>
      <ability>L2_Typo</ability>
      <abilityName>字词错误</abilityName>
      <candidateList>
        <item>保持通信畅通</item>
      </candidateList>
      <explain/>
      <paraID> 36937E0</paraID>
      <start>35</start>
      <end>41</end>
      <status>modified</status>
      <modifiedWord>保持通信畅通</modifiedWord>
      <trackRevisions>false</trackRevisions>
    </reviewItem>
    <reviewItem>
      <errorID>78760ddd-ab6a-4ac9-a750-89d3f84cfc99</errorID>
      <errorWord>)</errorWord>
      <group>L1_Format</group>
      <groupName>格式问题</groupName>
      <ability>L2_HalfPunc_CN</ability>
      <abilityName>全半角问题</abilityName>
      <candidateList>
        <item>）</item>
      </candidateList>
      <explain>文本全半角错误。</explain>
      <paraID>74D6DBE4</paraID>
      <start>2</start>
      <end>3</end>
      <status>unmodified</status>
      <modifiedWord/>
      <trackRevisions>false</trackRevisions>
    </reviewItem>
    <reviewItem>
      <errorID>b3b75025-e7b3-4d1c-868d-093a20e0f0fa</errorID>
      <errorWord>)</errorWord>
      <group>L1_Format</group>
      <groupName>格式问题</groupName>
      <ability>L2_HalfPunc_CN</ability>
      <abilityName>全半角问题</abilityName>
      <candidateList>
        <item>）</item>
      </candidateList>
      <explain>文本全半角错误。</explain>
      <paraID>7BCD58E8</paraID>
      <start>2</start>
      <end>3</end>
      <status>unmodified</status>
      <modifiedWord/>
      <trackRevisions>false</trackRevisions>
    </reviewItem>
    <reviewItem>
      <errorID>d93393d6-b55c-4a4e-91f6-418a2aeb447e</errorID>
      <errorWord>&lt;</errorWord>
      <group>L1_Format</group>
      <groupName>格式问题</groupName>
      <ability>L2_HalfPunc_CN</ability>
      <abilityName>全半角问题</abilityName>
      <candidateList>
        <item>〈</item>
      </candidateList>
      <explain>文本全半角错误。</explain>
      <paraID>41ED8C6B</paraID>
      <start>47</start>
      <end>48</end>
      <status>unmodified</status>
      <modifiedWord/>
      <trackRevisions>false</trackRevisions>
    </reviewItem>
    <reviewItem>
      <errorID>6036b4ec-9c7f-42a7-8ddd-0fffc285c22e</errorID>
      <errorWord>&lt;</errorWord>
      <group>L1_Format</group>
      <groupName>格式问题</groupName>
      <ability>L2_HalfPunc_CN</ability>
      <abilityName>全半角问题</abilityName>
      <candidateList>
        <item>〈</item>
      </candidateList>
      <explain>文本全半角错误。</explain>
      <paraID>7E398234</paraID>
      <start>47</start>
      <end>48</end>
      <status>unmodified</status>
      <modifiedWord/>
      <trackRevisions>false</trackRevisions>
    </reviewItem>
    <reviewItem>
      <errorID>0282e214-eea9-4c40-9097-dd2d4e8ab3f6</errorID>
      <errorWord>&lt;</errorWord>
      <group>L1_Format</group>
      <groupName>格式问题</groupName>
      <ability>L2_HalfPunc_CN</ability>
      <abilityName>全半角问题</abilityName>
      <candidateList>
        <item>〈</item>
      </candidateList>
      <explain>文本全半角错误。</explain>
      <paraID> 770E986</paraID>
      <start>32</start>
      <end>33</end>
      <status>unmodified</status>
      <modifiedWord/>
      <trackRevisions>false</trackRevisions>
    </reviewItem>
    <reviewItem>
      <errorID>cd59ba9f-ac70-408f-9e8a-c57caa73084f</errorID>
      <errorWord>，</errorWord>
      <group>L1_Word</group>
      <groupName>字词问题</groupName>
      <ability>L2_Typo</ability>
      <abilityName>字词错误</abilityName>
      <candidateList>
        <item>，并</item>
      </candidateList>
      <explain/>
      <paraID>4E3B8B95</paraID>
      <start>72</start>
      <end>73</end>
      <status>unmodified</status>
      <modifiedWord/>
      <trackRevisions>false</trackRevisions>
    </reviewItem>
    <reviewItem>
      <errorID>818aabb0-ee96-4c2d-8403-6122f8e66d6e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4D5BC5B4</paraID>
      <start>0</start>
      <end>2</end>
      <status>unmodified</status>
      <modifiedWord/>
      <trackRevisions>false</trackRevisions>
    </reviewItem>
    <reviewItem>
      <errorID>fbe467e0-c630-412c-8180-d7bc6ba263cb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2B8E40F9</paraID>
      <start>0</start>
      <end>2</end>
      <status>unmodified</status>
      <modifiedWord/>
      <trackRevisions>false</trackRevisions>
    </reviewItem>
    <reviewItem>
      <errorID>430ca352-a574-459d-b6d3-f28fc700c988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C29360C</paraID>
      <start>0</start>
      <end>2</end>
      <status>unmodified</status>
      <modifiedWord/>
      <trackRevisions>false</trackRevisions>
    </reviewItem>
    <reviewItem>
      <errorID>eb696f2b-4024-48a8-afa0-8635d9327da6</errorID>
      <errorWord>，</errorWord>
      <group>L1_Word</group>
      <groupName>字词问题</groupName>
      <ability>L2_Typo</ability>
      <abilityName>字词错误</abilityName>
      <candidateList>
        <item>，在</item>
      </candidateList>
      <explain/>
      <paraID>23D7AEDD</paraID>
      <start>32</start>
      <end>33</end>
      <status>unmodified</status>
      <modifiedWord/>
      <trackRevisions>false</trackRevisions>
    </reviewItem>
    <reviewItem>
      <errorID>b8db5771-d41d-4de1-86dc-c6ff80dd1249</errorID>
      <errorWord>雨水篦子</errorWord>
      <group>L1_Word</group>
      <groupName>字词问题</groupName>
      <ability>L2_Typo</ability>
      <abilityName>字词错误</abilityName>
      <candidateList>
        <item>雨水箅子</item>
      </candidateList>
      <explain/>
      <paraID>756E57AF</paraID>
      <start>50</start>
      <end>54</end>
      <status>modified</status>
      <modifiedWord>雨水箅子</modifiedWord>
      <trackRevisions>false</trackRevisions>
    </reviewItem>
    <reviewItem>
      <errorID>1e28c297-a5df-451a-aa7c-ce69c718abc5</errorID>
      <errorWord>应急物资贮备</errorWord>
      <group>L1_Political</group>
      <groupName>政治性问题</groupName>
      <ability>L2_Keyword</ability>
      <abilityName>固定表述</abilityName>
      <candidateList>
        <item>应急物资储备</item>
      </candidateList>
      <explain>词汇“应急物资储备”在特定场景下为固定表述形式，请确认此处的“应急物资贮备”是否存在不当。</explain>
      <paraID>1D707A33</paraID>
      <start>71</start>
      <end>77</end>
      <status>modified</status>
      <modifiedWord>应急物资储备</modifiedWord>
      <trackRevisions>false</trackRevisions>
    </reviewItem>
    <reviewItem>
      <errorID>5a2c379c-9475-4bb4-a4d5-a1b958ce163f</errorID>
      <errorWord>(</errorWord>
      <group>L1_Format</group>
      <groupName>格式问题</groupName>
      <ability>L2_HalfPunc_CN</ability>
      <abilityName>全半角问题</abilityName>
      <candidateList>
        <item>（</item>
      </candidateList>
      <explain>文本全半角错误。</explain>
      <paraID>58A790F0</paraID>
      <start>3</start>
      <end>4</end>
      <status>unmodified</status>
      <modifiedWord/>
      <trackRevisions>false</trackRevisions>
    </reviewItem>
    <reviewItem>
      <errorID>42b49017-a66a-4e8a-970d-86d4ac726abb</errorID>
      <errorWord>)</errorWord>
      <group>L1_Format</group>
      <groupName>格式问题</groupName>
      <ability>L2_HalfPunc_CN</ability>
      <abilityName>全半角问题</abilityName>
      <candidateList>
        <item>）</item>
      </candidateList>
      <explain>文本全半角错误。</explain>
      <paraID>58A790F0</paraID>
      <start>6</start>
      <end>7</end>
      <status>unmodified</status>
      <modifiedWord/>
      <trackRevisions>false</trackRevisions>
    </reviewItem>
    <reviewItem>
      <errorID>368bb8eb-1ac8-4699-8d68-828f437df70e</errorID>
      <errorWord>(</errorWord>
      <group>L1_Format</group>
      <groupName>格式问题</groupName>
      <ability>L2_HalfPunc_CN</ability>
      <abilityName>全半角问题</abilityName>
      <candidateList>
        <item>（</item>
      </candidateList>
      <explain>文本全半角错误。</explain>
      <paraID>58A790F0</paraID>
      <start>55</start>
      <end>56</end>
      <status>unmodified</status>
      <modifiedWord/>
      <trackRevisions>false</trackRevisions>
    </reviewItem>
    <reviewItem>
      <errorID>0902de25-d77b-47bc-aade-d2f57a0b961f</errorID>
      <errorWord>)</errorWord>
      <group>L1_Format</group>
      <groupName>格式问题</groupName>
      <ability>L2_HalfPunc_CN</ability>
      <abilityName>全半角问题</abilityName>
      <candidateList>
        <item>）</item>
      </candidateList>
      <explain>文本全半角错误。</explain>
      <paraID>58A790F0</paraID>
      <start>58</start>
      <end>59</end>
      <status>unmodified</status>
      <modifiedWord/>
      <trackRevisions>false</trackRevisions>
    </reviewItem>
    <reviewItem>
      <errorID>a51df938-eaeb-486d-b1ec-3c3eee94d15e</errorID>
      <errorWord>(</errorWord>
      <group>L1_Format</group>
      <groupName>格式问题</groupName>
      <ability>L2_HalfPunc_CN</ability>
      <abilityName>全半角问题</abilityName>
      <candidateList>
        <item>（</item>
      </candidateList>
      <explain>文本全半角错误。</explain>
      <paraID>58A790F0</paraID>
      <start>102</start>
      <end>103</end>
      <status>unmodified</status>
      <modifiedWord/>
      <trackRevisions>false</trackRevisions>
    </reviewItem>
    <reviewItem>
      <errorID>c9db65df-d1aa-4d0f-b539-d17353014567</errorID>
      <errorWord>)</errorWord>
      <group>L1_Format</group>
      <groupName>格式问题</groupName>
      <ability>L2_HalfPunc_CN</ability>
      <abilityName>全半角问题</abilityName>
      <candidateList>
        <item>）</item>
      </candidateList>
      <explain>文本全半角错误。</explain>
      <paraID>58A790F0</paraID>
      <start>104</start>
      <end>105</end>
      <status>unmodified</status>
      <modifiedWord/>
      <trackRevisions>false</trackRevisions>
    </reviewItem>
    <reviewItem>
      <errorID>8fcf2264-c315-403b-a6c0-9d6f013ea288</errorID>
      <errorWord>(</errorWord>
      <group>L1_Format</group>
      <groupName>格式问题</groupName>
      <ability>L2_HalfPunc_CN</ability>
      <abilityName>全半角问题</abilityName>
      <candidateList>
        <item>（</item>
      </candidateList>
      <explain>文本全半角错误。</explain>
      <paraID>58A790F0</paraID>
      <start>124</start>
      <end>125</end>
      <status>unmodified</status>
      <modifiedWord/>
      <trackRevisions>false</trackRevisions>
    </reviewItem>
    <reviewItem>
      <errorID>7acd6fe2-1a4b-4fe1-a614-6efdbf744b56</errorID>
      <errorWord>)</errorWord>
      <group>L1_Format</group>
      <groupName>格式问题</groupName>
      <ability>L2_HalfPunc_CN</ability>
      <abilityName>全半角问题</abilityName>
      <candidateList>
        <item>）</item>
      </candidateList>
      <explain>文本全半角错误。</explain>
      <paraID>58A790F0</paraID>
      <start>126</start>
      <end>127</end>
      <status>unmodified</status>
      <modifiedWord/>
      <trackRevisions>false</trackRevisions>
    </reviewItem>
    <reviewItem>
      <errorID>45f7a871-e951-41ea-a60d-a5200650cd37</errorID>
      <errorWord>(</errorWord>
      <group>L1_Format</group>
      <groupName>格式问题</groupName>
      <ability>L2_HalfPunc_CN</ability>
      <abilityName>全半角问题</abilityName>
      <candidateList>
        <item>（</item>
      </candidateList>
      <explain>文本全半角错误。</explain>
      <paraID>58A790F0</paraID>
      <start>152</start>
      <end>153</end>
      <status>unmodified</status>
      <modifiedWord/>
      <trackRevisions>false</trackRevisions>
    </reviewItem>
    <reviewItem>
      <errorID>3c40d05f-4661-4268-ab31-660342afc3cc</errorID>
      <errorWord>)</errorWord>
      <group>L1_Format</group>
      <groupName>格式问题</groupName>
      <ability>L2_HalfPunc_CN</ability>
      <abilityName>全半角问题</abilityName>
      <candidateList>
        <item>）</item>
      </candidateList>
      <explain>文本全半角错误。</explain>
      <paraID>58A790F0</paraID>
      <start>154</start>
      <end>155</end>
      <status>unmodified</status>
      <modifiedWord/>
      <trackRevisions>false</trackRevisions>
    </reviewItem>
    <reviewItem>
      <errorID>07b6b66f-5a9d-47ab-9dd8-2ae69f74856f</errorID>
      <errorWord>(</errorWord>
      <group>L1_Format</group>
      <groupName>格式问题</groupName>
      <ability>L2_HalfPunc_CN</ability>
      <abilityName>全半角问题</abilityName>
      <candidateList>
        <item>（</item>
      </candidateList>
      <explain>文本全半角错误。</explain>
      <paraID>58A790F0</paraID>
      <start>180</start>
      <end>181</end>
      <status>unmodified</status>
      <modifiedWord/>
      <trackRevisions>false</trackRevisions>
    </reviewItem>
    <reviewItem>
      <errorID>ae9cd910-b688-48fa-967a-c31d6512c234</errorID>
      <errorWord>)</errorWord>
      <group>L1_Format</group>
      <groupName>格式问题</groupName>
      <ability>L2_HalfPunc_CN</ability>
      <abilityName>全半角问题</abilityName>
      <candidateList>
        <item>）</item>
      </candidateList>
      <explain>文本全半角错误。</explain>
      <paraID>58A790F0</paraID>
      <start>182</start>
      <end>183</end>
      <status>unmodified</status>
      <modifiedWord/>
      <trackRevisions>false</trackRevisions>
    </reviewItem>
    <reviewItem>
      <errorID>71c67b99-d9ec-4943-ac43-a4040ea529c6</errorID>
      <errorWord>(</errorWord>
      <group>L1_Format</group>
      <groupName>格式问题</groupName>
      <ability>L2_HalfPunc_CN</ability>
      <abilityName>全半角问题</abilityName>
      <candidateList>
        <item>（</item>
      </candidateList>
      <explain>文本全半角错误。</explain>
      <paraID>58A790F0</paraID>
      <start>208</start>
      <end>209</end>
      <status>unmodified</status>
      <modifiedWord/>
      <trackRevisions>false</trackRevisions>
    </reviewItem>
    <reviewItem>
      <errorID>350f9d6a-8d82-4c86-9d69-794f46750f32</errorID>
      <errorWord>)</errorWord>
      <group>L1_Format</group>
      <groupName>格式问题</groupName>
      <ability>L2_HalfPunc_CN</ability>
      <abilityName>全半角问题</abilityName>
      <candidateList>
        <item>）</item>
      </candidateList>
      <explain>文本全半角错误。</explain>
      <paraID>58A790F0</paraID>
      <start>210</start>
      <end>211</end>
      <status>unmodified</status>
      <modifiedWord/>
      <trackRevisions>false</trackRevisions>
    </reviewItem>
    <reviewItem>
      <errorID>72e01e24-fa44-4105-8315-7750ced91c04</errorID>
      <errorWord>(</errorWord>
      <group>L1_Format</group>
      <groupName>格式问题</groupName>
      <ability>L2_HalfPunc_CN</ability>
      <abilityName>全半角问题</abilityName>
      <candidateList>
        <item>（</item>
      </candidateList>
      <explain>文本全半角错误。</explain>
      <paraID>58A790F0</paraID>
      <start>236</start>
      <end>237</end>
      <status>unmodified</status>
      <modifiedWord/>
      <trackRevisions>false</trackRevisions>
    </reviewItem>
    <reviewItem>
      <errorID>a54cce10-1965-497b-92bf-9aaa3ee75594</errorID>
      <errorWord>)</errorWord>
      <group>L1_Format</group>
      <groupName>格式问题</groupName>
      <ability>L2_HalfPunc_CN</ability>
      <abilityName>全半角问题</abilityName>
      <candidateList>
        <item>）</item>
      </candidateList>
      <explain>文本全半角错误。</explain>
      <paraID>58A790F0</paraID>
      <start>238</start>
      <end>239</end>
      <status>unmodified</status>
      <modifiedWord/>
      <trackRevisions>false</trackRevisions>
    </reviewItem>
    <reviewItem>
      <errorID>b40f5ab2-1376-47e5-bcd3-9bda641df34e</errorID>
      <errorWord>(</errorWord>
      <group>L1_Format</group>
      <groupName>格式问题</groupName>
      <ability>L2_HalfPunc_CN</ability>
      <abilityName>全半角问题</abilityName>
      <candidateList>
        <item>（</item>
      </candidateList>
      <explain>文本全半角错误。</explain>
      <paraID>58A790F0</paraID>
      <start>285</start>
      <end>286</end>
      <status>unmodified</status>
      <modifiedWord/>
      <trackRevisions>false</trackRevisions>
    </reviewItem>
    <reviewItem>
      <errorID>390239cf-2747-4b32-b9eb-703ba8ccf175</errorID>
      <errorWord>)</errorWord>
      <group>L1_Format</group>
      <groupName>格式问题</groupName>
      <ability>L2_HalfPunc_CN</ability>
      <abilityName>全半角问题</abilityName>
      <candidateList>
        <item>）</item>
      </candidateList>
      <explain>文本全半角错误。</explain>
      <paraID>58A790F0</paraID>
      <start>288</start>
      <end>289</end>
      <status>unmodified</status>
      <modifiedWord/>
      <trackRevisions>false</trackRevisions>
    </reviewItem>
    <reviewItem>
      <errorID>167844e2-4b29-4857-81a2-675332244748</errorID>
      <errorWord>(</errorWord>
      <group>L1_Format</group>
      <groupName>格式问题</groupName>
      <ability>L2_HalfPunc_CN</ability>
      <abilityName>全半角问题</abilityName>
      <candidateList>
        <item>（</item>
      </candidateList>
      <explain>文本全半角错误。</explain>
      <paraID>33637B2D</paraID>
      <start>51</start>
      <end>52</end>
      <status>unmodified</status>
      <modifiedWord/>
      <trackRevisions>false</trackRevisions>
    </reviewItem>
    <reviewItem>
      <errorID>2635efb5-193b-433d-a027-adc0a3413eba</errorID>
      <errorWord>)</errorWord>
      <group>L1_Format</group>
      <groupName>格式问题</groupName>
      <ability>L2_HalfPunc_CN</ability>
      <abilityName>全半角问题</abilityName>
      <candidateList>
        <item>）</item>
      </candidateList>
      <explain>文本全半角错误。</explain>
      <paraID>33637B2D</paraID>
      <start>54</start>
      <end>55</end>
      <status>unmodified</status>
      <modifiedWord/>
      <trackRevisions>false</trackRevisions>
    </reviewItem>
    <reviewItem>
      <errorID>b2e31bce-0614-4295-b802-1f6d61007645</errorID>
      <errorWord>(</errorWord>
      <group>L1_Format</group>
      <groupName>格式问题</groupName>
      <ability>L2_HalfPunc_CN</ability>
      <abilityName>全半角问题</abilityName>
      <candidateList>
        <item>（</item>
      </candidateList>
      <explain>文本全半角错误。</explain>
      <paraID>68916C74</paraID>
      <start>39</start>
      <end>40</end>
      <status>unmodified</status>
      <modifiedWord/>
      <trackRevisions>false</trackRevisions>
    </reviewItem>
    <reviewItem>
      <errorID>efe8626e-eeb2-47fa-b07a-6102749ae1bc</errorID>
      <errorWord>)</errorWord>
      <group>L1_Format</group>
      <groupName>格式问题</groupName>
      <ability>L2_HalfPunc_CN</ability>
      <abilityName>全半角问题</abilityName>
      <candidateList>
        <item>）</item>
      </candidateList>
      <explain>文本全半角错误。</explain>
      <paraID>68916C74</paraID>
      <start>45</start>
      <end>46</end>
      <status>unmodified</status>
      <modifiedWord/>
      <trackRevisions>false</trackRevisions>
    </reviewItem>
    <reviewItem>
      <errorID>b24b91ab-e189-4f37-aada-8ae237f2e986</errorID>
      <errorWord>【2022】3号</errorWord>
      <group>L1_Knowledge</group>
      <groupName>知识性问题</groupName>
      <ability>L2_Knowledge</ability>
      <abilityName>其他知识</abilityName>
      <candidateList>
        <item>〔2022〕3号</item>
      </candidateList>
      <explain>发文字号格式错误。</explain>
      <paraID>3B551D7A</paraID>
      <start>174</start>
      <end>182</end>
      <status>unmodified</status>
      <modifiedWord/>
      <trackRevisions>false</trackRevisions>
    </reviewItem>
    <reviewItem>
      <errorID>cc982a2c-9a52-40f7-9b59-bbfc75d8c64c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4AE4A7E4</paraID>
      <start>4</start>
      <end>5</end>
      <status>unmodified</status>
      <modifiedWord/>
      <trackRevisions>false</trackRevisions>
    </reviewItem>
    <reviewItem>
      <errorID>fbae5d21-004e-4809-97a6-e5c9a1d96089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4E67C59B</paraID>
      <start>0</start>
      <end>2</end>
      <status>unmodified</status>
      <modifiedWord/>
      <trackRevisions>false</trackRevisions>
    </reviewItem>
    <reviewItem>
      <errorID>8a49ba84-03cd-4435-b5fc-e552498fb3df</errorID>
      <errorWord>(</errorWord>
      <group>L1_Format</group>
      <groupName>格式问题</groupName>
      <ability>L2_HalfPunc_CN</ability>
      <abilityName>全半角问题</abilityName>
      <candidateList>
        <item>（</item>
      </candidateList>
      <explain>文本全半角错误。</explain>
      <paraID>5A5F1440</paraID>
      <start>8</start>
      <end>9</end>
      <status>unmodified</status>
      <modifiedWord/>
      <trackRevisions>false</trackRevisions>
    </reviewItem>
    <reviewItem>
      <errorID>241f1d89-01b0-473c-ba98-146ef75163a3</errorID>
      <errorWord>)</errorWord>
      <group>L1_Format</group>
      <groupName>格式问题</groupName>
      <ability>L2_HalfPunc_CN</ability>
      <abilityName>全半角问题</abilityName>
      <candidateList>
        <item>）</item>
      </candidateList>
      <explain>文本全半角错误。</explain>
      <paraID>5A5F1440</paraID>
      <start>11</start>
      <end>12</end>
      <status>unmodified</status>
      <modifiedWord/>
      <trackRevisions>false</trackRevisions>
    </reviewItem>
    <reviewItem>
      <errorID>dc5896f3-343c-4a60-aea4-e2ced79cfd21</errorID>
      <errorWord>超</errorWord>
      <group>L1_Word</group>
      <groupName>字词问题</groupName>
      <ability>L2_Typo</ability>
      <abilityName>字词错误</abilityName>
      <candidateList>
        <item>超过</item>
      </candidateList>
      <explain/>
      <paraID>10A7AD43</paraID>
      <start>11</start>
      <end>12</end>
      <status>unmodified</status>
      <modifiedWord/>
      <trackRevisions>false</trackRevisions>
    </reviewItem>
    <reviewItem>
      <errorID>85cee96d-a41e-4ab1-a5b6-65aa95f85df6</errorID>
      <errorWord>》的</errorWord>
      <group>L1_Word</group>
      <groupName>字词问题</groupName>
      <ability>L2_Typo</ability>
      <abilityName>字词错误</abilityName>
      <candidateList>
        <item>》</item>
      </candidateList>
      <explain/>
      <paraID>2D52AFEC</paraID>
      <start>85</start>
      <end>87</end>
      <status>unmodified</status>
      <modifiedWord/>
      <trackRevisions>false</trackRevisions>
    </reviewItem>
    <reviewItem>
      <errorID>1c47745f-c771-427a-8962-361886634f56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8F2A871</paraID>
      <start>0</start>
      <end>2</end>
      <status>unmodified</status>
      <modifiedWord/>
      <trackRevisions>false</trackRevisions>
    </reviewItem>
    <reviewItem>
      <errorID>37f12985-a2e0-4f95-b1d8-1049e62532f8</errorID>
      <errorWord>〔2017〕 141号</errorWord>
      <group>L1_Knowledge</group>
      <groupName>知识性问题</groupName>
      <ability>L2_Knowledge</ability>
      <abilityName>其他知识</abilityName>
      <candidateList>
        <item>〔2017〕141号</item>
      </candidateList>
      <explain>发文字号格式错误。</explain>
      <paraID>4BCB706C</paraID>
      <start>49</start>
      <end>60</end>
      <status>unmodified</status>
      <modifiedWord/>
      <trackRevisions>false</trackRevisions>
    </reviewItem>
    <reviewItem>
      <errorID>10c87fa6-82d5-43ef-b5d6-b8a8ef485178</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17096FB9</paraID>
      <start>0</start>
      <end>3</end>
      <status>unmodified</status>
      <modifiedWord/>
      <trackRevisions>false</trackRevisions>
    </reviewItem>
    <reviewItem>
      <errorID>72a693ab-aba9-42e4-b408-2d5098bd6b69</errorID>
      <errorWord>(</errorWord>
      <group>L1_Format</group>
      <groupName>格式问题</groupName>
      <ability>L2_HalfPunc_CN</ability>
      <abilityName>全半角问题</abilityName>
      <candidateList>
        <item>（</item>
      </candidateList>
      <explain>文本全半角错误。</explain>
      <paraID>17096FB9</paraID>
      <start>8</start>
      <end>9</end>
      <status>unmodified</status>
      <modifiedWord/>
      <trackRevisions>false</trackRevisions>
    </reviewItem>
    <reviewItem>
      <errorID>187ae72a-0775-433d-9c84-f556181c62ea</errorID>
      <errorWord>)</errorWord>
      <group>L1_Format</group>
      <groupName>格式问题</groupName>
      <ability>L2_HalfPunc_CN</ability>
      <abilityName>全半角问题</abilityName>
      <candidateList>
        <item>）</item>
      </candidateList>
      <explain>文本全半角错误。</explain>
      <paraID>17096FB9</paraID>
      <start>13</start>
      <end>14</end>
      <status>unmodified</status>
      <modifiedWord/>
      <trackRevisions>false</trackRevisions>
    </reviewItem>
    <reviewItem>
      <errorID>feccbbae-f81a-434f-a03d-04f309a4830f</errorID>
      <errorWord>(</errorWord>
      <group>L1_Format</group>
      <groupName>格式问题</groupName>
      <ability>L2_HalfPunc_CN</ability>
      <abilityName>全半角问题</abilityName>
      <candidateList>
        <item>（</item>
      </candidateList>
      <explain>文本全半角错误。</explain>
      <paraID>4025B107</paraID>
      <start>7</start>
      <end>8</end>
      <status>unmodified</status>
      <modifiedWord/>
      <trackRevisions>false</trackRevisions>
    </reviewItem>
    <reviewItem>
      <errorID>57269dbb-2bbf-4705-83a9-a76cb9b1eab8</errorID>
      <errorWord>)</errorWord>
      <group>L1_Format</group>
      <groupName>格式问题</groupName>
      <ability>L2_HalfPunc_CN</ability>
      <abilityName>全半角问题</abilityName>
      <candidateList>
        <item>）</item>
      </candidateList>
      <explain>文本全半角错误。</explain>
      <paraID>4025B107</paraID>
      <start>10</start>
      <end>11</end>
      <status>unmodified</status>
      <modifiedWord/>
      <trackRevisions>false</trackRevisions>
    </reviewItem>
    <reviewItem>
      <errorID>e3833b48-7926-4d84-b15f-2b7f276a577c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BA896F7</paraID>
      <start>18</start>
      <end>19</end>
      <status>unmodified</status>
      <modifiedWord/>
      <trackRevisions>false</trackRevisions>
    </reviewItem>
    <reviewItem>
      <errorID>45c0207b-ec14-4d41-bebc-c1dc489e8311</errorID>
      <errorWord>配</errorWord>
      <group>L1_Word</group>
      <groupName>字词问题</groupName>
      <ability>L2_Typo</ability>
      <abilityName>字词错误</abilityName>
      <candidateList>
        <item>配备</item>
      </candidateList>
      <explain/>
      <paraID>644D3EEA</paraID>
      <start>6</start>
      <end>7</end>
      <status>unmodified</status>
      <modifiedWord/>
      <trackRevisions>false</trackRevisions>
    </reviewItem>
    <reviewItem>
      <errorID>4e1b2187-e992-4bcb-a8bf-d913cdb2b71e</errorID>
      <errorWord>车辆有</errorWord>
      <group>L1_Word</group>
      <groupName>字词问题</groupName>
      <ability>L2_Typo</ability>
      <abilityName>字词错误</abilityName>
      <candidateList>
        <item>车辆</item>
      </candidateList>
      <explain/>
      <paraID>644D3EEA</paraID>
      <start>78</start>
      <end>81</end>
      <status>unmodified</status>
      <modifiedWord/>
      <trackRevisions>false</trackRevisions>
    </reviewItem>
    <reviewItem>
      <errorID>d20b73f2-6d97-4d5a-9a86-5fc901906c3d</errorID>
      <errorWord>酒水车</errorWord>
      <group>L1_Word</group>
      <groupName>字词问题</groupName>
      <ability>L2_Typo</ability>
      <abilityName>字词错误</abilityName>
      <candidateList>
        <item>洒水车</item>
      </candidateList>
      <explain/>
      <paraID>28624CB4</paraID>
      <start>16</start>
      <end>19</end>
      <status>modified</status>
      <modifiedWord>洒水车</modifiedWord>
      <trackRevisions>false</trackRevisions>
    </reviewItem>
    <reviewItem>
      <errorID>17b6728a-1098-43e0-acb9-7e1d7fad8cdb</errorID>
      <errorWord>:</errorWord>
      <group>L1_Format</group>
      <groupName>格式问题</groupName>
      <ability>L2_HalfPunc_CN</ability>
      <abilityName>全半角问题</abilityName>
      <candidateList>
        <item>：</item>
      </candidateList>
      <explain>文本全半角错误。</explain>
      <paraID>28624CB4</paraID>
      <start>29</start>
      <end>30</end>
      <status>unmodified</status>
      <modifiedWord/>
      <trackRevisions>false</trackRevisions>
    </reviewItem>
    <reviewItem>
      <errorID>22156b36-9fa5-4f4a-9669-25c52e1088b3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28624CB4</paraID>
      <start>33</start>
      <end>34</end>
      <status>unmodified</status>
      <modifiedWord/>
      <trackRevisions>false</trackRevisions>
    </reviewItem>
    <reviewItem>
      <errorID>56302f4a-73a4-4106-b832-d904d10370d7</errorID>
      <errorWord>至少一名管理人员有大专及以上</errorWord>
      <group>L1_Grammar</group>
      <groupName>语法问题</groupName>
      <ability>L2_Grammar</ability>
      <abilityName>语法错误</abilityName>
      <candidateList>
        <item>至少一名管理人员有大专及</item>
      </candidateList>
      <explain>该表达中的“至少一名管理人员有大专及以上”存在语义重复。</explain>
      <paraID>6585EB84</paraID>
      <start>22</start>
      <end>36</end>
      <status>unmodified</status>
      <modifiedWord/>
      <trackRevisions>false</trackRevisions>
    </reviewItem>
    <reviewItem>
      <errorID>9da29601-8f4f-45a0-bfa8-b920e152bbd6</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1E1A1F87</paraID>
      <start>0</start>
      <end>3</end>
      <status>unmodified</status>
      <modifiedWord/>
      <trackRevisions>false</trackRevisions>
    </reviewItem>
    <reviewItem>
      <errorID>6fe41767-e003-47fc-b4f9-a38dadef6e1a</errorID>
      <errorWord>(</errorWord>
      <group>L1_Format</group>
      <groupName>格式问题</groupName>
      <ability>L2_HalfPunc_CN</ability>
      <abilityName>全半角问题</abilityName>
      <candidateList>
        <item>（</item>
      </candidateList>
      <explain>文本全半角错误。</explain>
      <paraID>1E1A1F87</paraID>
      <start>7</start>
      <end>8</end>
      <status>unmodified</status>
      <modifiedWord/>
      <trackRevisions>false</trackRevisions>
    </reviewItem>
    <reviewItem>
      <errorID>53b84d3c-e54f-4983-8e57-ff3a0da13c04</errorID>
      <errorWord>)</errorWord>
      <group>L1_Format</group>
      <groupName>格式问题</groupName>
      <ability>L2_HalfPunc_CN</ability>
      <abilityName>全半角问题</abilityName>
      <candidateList>
        <item>）</item>
      </candidateList>
      <explain>文本全半角错误。</explain>
      <paraID>1E1A1F87</paraID>
      <start>10</start>
      <end>11</end>
      <status>unmodified</status>
      <modifiedWord/>
      <trackRevisions>false</trackRevisions>
    </reviewItem>
    <reviewItem>
      <errorID>2e0bd8e2-b571-4a68-9c81-4207e8051a13</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2CE95FB7</paraID>
      <start>1</start>
      <end>5</end>
      <status>unmodified</status>
      <modifiedWord/>
      <trackRevisions>false</trackRevisions>
    </reviewItem>
    <reviewItem>
      <errorID>f8b5ba6b-fa91-4531-b238-a018228c5329</errorID>
      <errorWord>(</errorWord>
      <group>L1_Format</group>
      <groupName>格式问题</groupName>
      <ability>L2_HalfPunc_CN</ability>
      <abilityName>全半角问题</abilityName>
      <candidateList>
        <item>（</item>
      </candidateList>
      <explain>文本全半角错误。</explain>
      <paraID>473E461D</paraID>
      <start>7</start>
      <end>8</end>
      <status>unmodified</status>
      <modifiedWord/>
      <trackRevisions>false</trackRevisions>
    </reviewItem>
    <reviewItem>
      <errorID>ed18ecae-ef22-4f16-b1e6-7ee3a436c49b</errorID>
      <errorWord>)</errorWord>
      <group>L1_Format</group>
      <groupName>格式问题</groupName>
      <ability>L2_HalfPunc_CN</ability>
      <abilityName>全半角问题</abilityName>
      <candidateList>
        <item>）</item>
      </candidateList>
      <explain>文本全半角错误。</explain>
      <paraID>473E461D</paraID>
      <start>10</start>
      <end>11</end>
      <status>unmodified</status>
      <modifiedWord/>
      <trackRevisions>false</trackRevisions>
    </reviewItem>
    <reviewItem>
      <errorID>08535f67-649d-479e-9974-d8cb5413f1ea</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222650E9</paraID>
      <start>2</start>
      <end>6</end>
      <status>unmodified</status>
      <modifiedWord/>
      <trackRevisions>false</trackRevisions>
    </reviewItem>
    <reviewItem>
      <errorID>5a8d0572-ae2d-479f-872a-2bee0ba3dae9</errorID>
      <errorWord>KW</errorWord>
      <group>L1_Word</group>
      <groupName>字词问题</groupName>
      <ability>L2_Typo</ability>
      <abilityName>字词错误</abilityName>
      <candidateList>
        <item>kW</item>
      </candidateList>
      <explain/>
      <paraID>478DDF68</paraID>
      <start>5</start>
      <end>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9A7719F-458D-4C21-AE5F-D67616C2E99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dc:creator>
  <cp:lastModifiedBy>赵阳</cp:lastModifiedBy>
  <cp:revision>10</cp:revision>
  <dcterms:created xsi:type="dcterms:W3CDTF">2024-03-04T00:42:00Z</dcterms:created>
  <dcterms:modified xsi:type="dcterms:W3CDTF">2026-08-12T02:46:03Z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7CE4A22D999E49538FE328333D8FA284_13</vt:lpwstr>
  </property>
  <property fmtid="{D5CDD505-2E9C-101B-9397-08002B2CF9AE}" pid="4" name="KSOTemplateDocerSaveRecord">
    <vt:lpwstr>eyJoZGlkIjoiNDdlMDJkMWY0NzMwOTMyNjM3YWM1MjE4YWZjMjliZmIiLCJ1c2VySWQiOiI3ODgyMDMxMTgifQ==</vt:lpwstr>
  </property>
</Properties>
</file>