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2026年消防装备采购项目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JSZC-321200-JZCG-G2026-0021</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07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20</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20823272"/>
      <w:r/>
      <w:bookmarkEnd w:id="0"/>
      <w:r/>
      <w:bookmarkStart w:id="1" w:name="_Toc479757206"/>
      <w:r/>
      <w:bookmarkEnd w:id="1"/>
      <w:r/>
      <w:bookmarkStart w:id="2" w:name="_Toc523127445"/>
      <w:r/>
      <w:bookmarkEnd w:id="2"/>
      <w:r/>
      <w:bookmarkStart w:id="3" w:name="_Toc16938516"/>
      <w:r/>
      <w:bookmarkEnd w:id="3"/>
      <w:r/>
      <w:bookmarkStart w:id="4" w:name="_Toc513029200"/>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泰州市消防救援支队2026年消防装备采购项目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JSZC-321200-JZCG-G2026-0021</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28359002"/>
      <w:r/>
      <w:bookmarkEnd w:id="6"/>
      <w:r/>
      <w:bookmarkStart w:id="7" w:name="_Toc35393790"/>
      <w:r/>
      <w:bookmarkEnd w:id="7"/>
      <w:r/>
      <w:bookmarkStart w:id="8" w:name="_Toc38985263"/>
      <w:r/>
      <w:bookmarkEnd w:id="8"/>
      <w:r/>
      <w:bookmarkStart w:id="9" w:name="_Toc28359079"/>
      <w:r/>
      <w:bookmarkEnd w:id="9"/>
      <w:r/>
      <w:bookmarkStart w:id="10" w:name="_Toc35393621"/>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1.项目编号：JSZC-321200-JZCG-G2026-0021</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泰州市消防救援支队2026年消防装备采购项目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1438.0725万元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1328.6425万元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个采购包，可兼投兼中，</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63.519</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42.78</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44.6</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84.41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77.51</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250</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44.55</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68.63</w:t>
      </w:r>
      <w:r>
        <w:rPr>
          <w:rFonts w:hint="eastAsia" w:asciiTheme="minorEastAsia" w:hAnsiTheme="minorEastAsia" w:eastAsiaTheme="minorEastAsia" w:cstheme="minorEastAsia"/>
          <w:color w:val="auto"/>
          <w:sz w:val="24"/>
          <w:szCs w:val="24"/>
          <w:highlight w:val="none"/>
        </w:rPr>
        <w:t xml:space="preserve">万元；包</w:t>
      </w: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92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；包</w:t>
      </w: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：63.7535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lang w:val="en-US" w:eastAsia="zh-CN"/>
        </w:rPr>
        <w:t xml:space="preserve">：60.98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lang w:val="en-US" w:eastAsia="zh-CN"/>
        </w:rPr>
        <w:t xml:space="preserve">：97.44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：75.55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lang w:val="en-US" w:eastAsia="zh-CN"/>
        </w:rPr>
        <w:t xml:space="preserve">：59.48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lang w:val="en-US" w:eastAsia="zh-CN"/>
        </w:rPr>
        <w:t xml:space="preserve">：61.84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w:t>
      </w:r>
      <w:r>
        <w:rPr>
          <w:rFonts w:hint="eastAsia" w:asciiTheme="minorEastAsia" w:hAnsi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lang w:val="en-US" w:eastAsia="zh-CN"/>
        </w:rPr>
        <w:t xml:space="preserve">：93.6</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r>
      <w:r/>
    </w:p>
    <w:tbl>
      <w:tblPr>
        <w:tblStyle w:val="666"/>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451"/>
        <w:gridCol w:w="3218"/>
        <w:gridCol w:w="1023"/>
        <w:gridCol w:w="1055"/>
        <w:gridCol w:w="1018"/>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单价限价（万元）</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lang w:val="en-US" w:eastAsia="zh-CN" w:bidi="ar"/>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总价</w:t>
            </w:r>
            <w:r/>
          </w:p>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个人防护类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消防员呼救器</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气瓶（</w:t>
            </w:r>
            <w:r>
              <w:rPr>
                <w:rStyle w:val="1363"/>
                <w:rFonts w:hint="eastAsia" w:asciiTheme="minorEastAsia" w:hAnsiTheme="minorEastAsia" w:eastAsiaTheme="minorEastAsia" w:cstheme="minorEastAsia"/>
                <w:sz w:val="21"/>
                <w:szCs w:val="21"/>
                <w:lang w:val="en-US" w:eastAsia="zh-CN" w:bidi="ar"/>
              </w:rPr>
              <w:t xml:space="preserve">6.8L</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森林灭火作战防护靴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森林灭火防护眼镜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空呼面罩</w:t>
            </w:r>
            <w:r>
              <w:rPr>
                <w:rStyle w:val="1363"/>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供气阀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正压式氧气呼吸器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特种防护类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消防员隔热防护服</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灭火救援类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空气充填泵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泡沫机动输转泵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手抬机动泵</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梯子水带类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16-65-100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16-65-20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(16-80-50)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20-40-20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(20-50-20)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20-65-20</w:t>
            </w:r>
            <w:r>
              <w:rPr>
                <w:rStyle w:val="1362"/>
                <w:rFonts w:hint="eastAsia" w:asciiTheme="minorEastAsia" w:hAnsiTheme="minorEastAsia" w:eastAsiaTheme="minorEastAsia" w:cstheme="minorEastAsia"/>
                <w:sz w:val="21"/>
                <w:szCs w:val="21"/>
                <w:lang w:val="en-US" w:eastAsia="zh-CN" w:bidi="ar"/>
              </w:rPr>
              <w:t xml:space="preserve">）</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20-65-40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20-80-50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25-40-20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25-65-20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25-80-100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水带（</w:t>
            </w:r>
            <w:r>
              <w:rPr>
                <w:rStyle w:val="1363"/>
                <w:rFonts w:hint="eastAsia" w:asciiTheme="minorEastAsia" w:hAnsiTheme="minorEastAsia" w:eastAsiaTheme="minorEastAsia" w:cstheme="minorEastAsia"/>
                <w:sz w:val="21"/>
                <w:szCs w:val="21"/>
                <w:lang w:val="en-US" w:eastAsia="zh-CN" w:bidi="ar"/>
              </w:rPr>
              <w:t xml:space="preserve">25-80-50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15</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9</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w:t>
            </w:r>
            <w:r>
              <w:rPr>
                <w:rStyle w:val="1362"/>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w:t>
            </w:r>
            <w:r>
              <w:rPr>
                <w:rStyle w:val="1362"/>
                <w:rFonts w:hint="eastAsia" w:asciiTheme="minorEastAsia" w:hAnsiTheme="minorEastAsia" w:eastAsiaTheme="minorEastAsia" w:cstheme="minorEastAsia"/>
                <w:sz w:val="21"/>
                <w:szCs w:val="21"/>
                <w:lang w:val="en-US" w:eastAsia="zh-CN" w:bidi="ar"/>
              </w:rPr>
              <w:t xml:space="preserve">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水枪水炮类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背负式风力灭火机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大流量移动消防炮</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多功能消防水枪（</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多功能消防水枪</w:t>
            </w:r>
            <w:r>
              <w:rPr>
                <w:rStyle w:val="1363"/>
                <w:rFonts w:hint="eastAsia" w:asciiTheme="minorEastAsia" w:hAnsiTheme="minorEastAsia" w:eastAsiaTheme="minorEastAsia" w:cstheme="minorEastAsia"/>
                <w:sz w:val="21"/>
                <w:szCs w:val="21"/>
                <w:lang w:val="en-US" w:eastAsia="zh-CN" w:bidi="ar"/>
              </w:rPr>
              <w:t xml:space="preserve">(50</w:t>
            </w:r>
            <w:r>
              <w:rPr>
                <w:rStyle w:val="1364"/>
                <w:rFonts w:hint="eastAsia" w:asciiTheme="minorEastAsia" w:hAnsiTheme="minorEastAsia" w:eastAsiaTheme="minorEastAsia" w:cstheme="minorEastAsia"/>
                <w:sz w:val="21"/>
                <w:szCs w:val="21"/>
                <w:lang w:val="en-US" w:eastAsia="zh-CN" w:bidi="ar"/>
              </w:rPr>
              <w:t xml:space="preserve">型</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PVC</w:t>
            </w:r>
            <w:r>
              <w:rPr>
                <w:rStyle w:val="1364"/>
                <w:rFonts w:hint="eastAsia" w:asciiTheme="minorEastAsia" w:hAnsiTheme="minorEastAsia" w:eastAsiaTheme="minorEastAsia" w:cstheme="minorEastAsia"/>
                <w:sz w:val="21"/>
                <w:szCs w:val="21"/>
                <w:lang w:val="en-US" w:eastAsia="zh-CN" w:bidi="ar"/>
              </w:rPr>
              <w:t xml:space="preserve">吸水管</w:t>
            </w:r>
            <w:r>
              <w:rPr>
                <w:rStyle w:val="1363"/>
                <w:rFonts w:hint="eastAsia" w:asciiTheme="minorEastAsia" w:hAnsiTheme="minorEastAsia" w:eastAsiaTheme="minorEastAsia" w:cstheme="minorEastAsia"/>
                <w:sz w:val="21"/>
                <w:szCs w:val="21"/>
                <w:lang w:val="en-US" w:eastAsia="zh-CN" w:bidi="ar"/>
              </w:rPr>
              <w:t xml:space="preserve">(8</w:t>
            </w:r>
            <w:r>
              <w:rPr>
                <w:rStyle w:val="1364"/>
                <w:rFonts w:hint="eastAsia" w:asciiTheme="minorEastAsia" w:hAnsiTheme="minorEastAsia" w:eastAsiaTheme="minorEastAsia" w:cstheme="minorEastAsia"/>
                <w:sz w:val="21"/>
                <w:szCs w:val="21"/>
                <w:lang w:val="en-US" w:eastAsia="zh-CN" w:bidi="ar"/>
              </w:rPr>
              <w:t xml:space="preserve">米</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PVC</w:t>
            </w:r>
            <w:r>
              <w:rPr>
                <w:rStyle w:val="1364"/>
                <w:rFonts w:hint="eastAsia" w:asciiTheme="minorEastAsia" w:hAnsiTheme="minorEastAsia" w:eastAsiaTheme="minorEastAsia" w:cstheme="minorEastAsia"/>
                <w:sz w:val="21"/>
                <w:szCs w:val="21"/>
                <w:lang w:val="en-US" w:eastAsia="zh-CN" w:bidi="ar"/>
              </w:rPr>
              <w:t xml:space="preserve">吸水管</w:t>
            </w:r>
            <w:r>
              <w:rPr>
                <w:rStyle w:val="1363"/>
                <w:rFonts w:hint="eastAsia" w:asciiTheme="minorEastAsia" w:hAnsiTheme="minorEastAsia" w:eastAsiaTheme="minorEastAsia" w:cstheme="minorEastAsia"/>
                <w:sz w:val="21"/>
                <w:szCs w:val="21"/>
                <w:lang w:val="en-US" w:eastAsia="zh-CN" w:bidi="ar"/>
              </w:rPr>
              <w:t xml:space="preserve">(4</w:t>
            </w:r>
            <w:r>
              <w:rPr>
                <w:rStyle w:val="1364"/>
                <w:rFonts w:hint="eastAsia" w:asciiTheme="minorEastAsia" w:hAnsiTheme="minorEastAsia" w:eastAsiaTheme="minorEastAsia" w:cstheme="minorEastAsia"/>
                <w:sz w:val="21"/>
                <w:szCs w:val="21"/>
                <w:lang w:val="en-US" w:eastAsia="zh-CN" w:bidi="ar"/>
              </w:rPr>
              <w:t xml:space="preserve">米</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消防泡沫枪（</w:t>
            </w:r>
            <w:r>
              <w:rPr>
                <w:rStyle w:val="1363"/>
                <w:rFonts w:hint="eastAsia" w:asciiTheme="minorEastAsia" w:hAnsiTheme="minorEastAsia" w:eastAsiaTheme="minorEastAsia" w:cstheme="minorEastAsia"/>
                <w:sz w:val="21"/>
                <w:szCs w:val="21"/>
                <w:lang w:val="en-US" w:eastAsia="zh-CN" w:bidi="ar"/>
              </w:rPr>
              <w:t xml:space="preserve">PQ16</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移动式消防炮（手动炮）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移动式消防炮（自摆炮）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异型异径接口</w:t>
            </w:r>
            <w:r>
              <w:rPr>
                <w:rStyle w:val="1363"/>
                <w:rFonts w:hint="eastAsia" w:asciiTheme="minorEastAsia" w:hAnsiTheme="minorEastAsia" w:eastAsiaTheme="minorEastAsia" w:cstheme="minorEastAsia"/>
                <w:sz w:val="21"/>
                <w:szCs w:val="21"/>
                <w:lang w:val="en-US" w:eastAsia="zh-CN" w:bidi="ar"/>
              </w:rPr>
              <w:t xml:space="preserve">(50</w:t>
            </w:r>
            <w:r>
              <w:rPr>
                <w:rStyle w:val="1364"/>
                <w:rFonts w:hint="eastAsia" w:asciiTheme="minorEastAsia" w:hAnsiTheme="minorEastAsia" w:eastAsiaTheme="minorEastAsia" w:cstheme="minorEastAsia"/>
                <w:sz w:val="21"/>
                <w:szCs w:val="21"/>
                <w:lang w:val="en-US" w:eastAsia="zh-CN" w:bidi="ar"/>
              </w:rPr>
              <w:t xml:space="preserve">型套装</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异型异径接口套装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直流水枪（</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止水器（</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中压分水器（二分水</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中压分水器（二分水</w:t>
            </w:r>
            <w:r>
              <w:rPr>
                <w:rStyle w:val="1363"/>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中压分水器（三分水</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40</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4"/>
                <w:rFonts w:hint="eastAsia" w:asciiTheme="minorEastAsia" w:hAnsiTheme="minorEastAsia" w:eastAsiaTheme="minorEastAsia" w:cstheme="minorEastAsia"/>
                <w:sz w:val="21"/>
                <w:szCs w:val="21"/>
                <w:lang w:val="en-US" w:eastAsia="zh-CN" w:bidi="ar"/>
              </w:rPr>
              <w:t xml:space="preserve">中压分水器</w:t>
            </w:r>
            <w:r>
              <w:rPr>
                <w:rStyle w:val="1363"/>
                <w:rFonts w:hint="eastAsia" w:asciiTheme="minorEastAsia" w:hAnsiTheme="minorEastAsia" w:eastAsiaTheme="minorEastAsia" w:cstheme="minorEastAsia"/>
                <w:sz w:val="21"/>
                <w:szCs w:val="21"/>
                <w:lang w:val="en-US" w:eastAsia="zh-CN" w:bidi="ar"/>
              </w:rPr>
              <w:t xml:space="preserve">(</w:t>
            </w:r>
            <w:r>
              <w:rPr>
                <w:rStyle w:val="1364"/>
                <w:rFonts w:hint="eastAsia" w:asciiTheme="minorEastAsia" w:hAnsiTheme="minorEastAsia" w:eastAsiaTheme="minorEastAsia" w:cstheme="minorEastAsia"/>
                <w:sz w:val="21"/>
                <w:szCs w:val="21"/>
                <w:lang w:val="en-US" w:eastAsia="zh-CN" w:bidi="ar"/>
              </w:rPr>
              <w:t xml:space="preserve">三分水</w:t>
            </w:r>
            <w:r>
              <w:rPr>
                <w:rStyle w:val="1363"/>
                <w:rFonts w:hint="eastAsia" w:asciiTheme="minorEastAsia" w:hAnsiTheme="minorEastAsia" w:eastAsiaTheme="minorEastAsia" w:cstheme="minorEastAsia"/>
                <w:sz w:val="21"/>
                <w:szCs w:val="21"/>
                <w:lang w:val="en-US" w:eastAsia="zh-CN" w:bidi="ar"/>
              </w:rPr>
              <w:t xml:space="preserve">80</w:t>
            </w:r>
            <w:r>
              <w:rPr>
                <w:rStyle w:val="1364"/>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中压分水器（三分水</w:t>
            </w:r>
            <w:r>
              <w:rPr>
                <w:rStyle w:val="1363"/>
                <w:rFonts w:hint="eastAsia" w:asciiTheme="minorEastAsia" w:hAnsiTheme="minorEastAsia" w:eastAsiaTheme="minorEastAsia" w:cstheme="minorEastAsia"/>
                <w:sz w:val="21"/>
                <w:szCs w:val="21"/>
                <w:lang w:val="en-US" w:eastAsia="zh-CN" w:bidi="ar"/>
              </w:rPr>
              <w:t xml:space="preserve">80</w:t>
            </w:r>
            <w:r>
              <w:rPr>
                <w:rStyle w:val="1362"/>
                <w:rFonts w:hint="eastAsia" w:asciiTheme="minorEastAsia" w:hAnsiTheme="minorEastAsia" w:eastAsiaTheme="minorEastAsia" w:cstheme="minorEastAsia"/>
                <w:sz w:val="21"/>
                <w:szCs w:val="21"/>
                <w:lang w:val="en-US" w:eastAsia="zh-CN" w:bidi="ar"/>
              </w:rPr>
              <w:t xml:space="preserve">转</w:t>
            </w:r>
            <w:r>
              <w:rPr>
                <w:rStyle w:val="1363"/>
                <w:rFonts w:hint="eastAsia" w:asciiTheme="minorEastAsia" w:hAnsiTheme="minorEastAsia" w:eastAsiaTheme="minorEastAsia" w:cstheme="minorEastAsia"/>
                <w:sz w:val="21"/>
                <w:szCs w:val="21"/>
                <w:lang w:val="en-US" w:eastAsia="zh-CN" w:bidi="ar"/>
              </w:rPr>
              <w:t xml:space="preserve">65</w:t>
            </w:r>
            <w:r>
              <w:rPr>
                <w:rStyle w:val="1362"/>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灭火药剂</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3"/>
                <w:rFonts w:hint="eastAsia" w:asciiTheme="minorEastAsia" w:hAnsiTheme="minorEastAsia" w:eastAsiaTheme="minorEastAsia" w:cstheme="minorEastAsia"/>
                <w:sz w:val="21"/>
                <w:szCs w:val="21"/>
                <w:lang w:val="en-US" w:eastAsia="zh-CN" w:bidi="ar"/>
              </w:rPr>
              <w:t xml:space="preserve">B</w:t>
            </w:r>
            <w:r>
              <w:rPr>
                <w:rStyle w:val="1362"/>
                <w:rFonts w:hint="eastAsia" w:asciiTheme="minorEastAsia" w:hAnsiTheme="minorEastAsia" w:eastAsiaTheme="minorEastAsia" w:cstheme="minorEastAsia"/>
                <w:sz w:val="21"/>
                <w:szCs w:val="21"/>
                <w:lang w:val="en-US" w:eastAsia="zh-CN" w:bidi="ar"/>
              </w:rPr>
              <w:t xml:space="preserve">类泡沫</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38.25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A</w:t>
            </w:r>
            <w:r>
              <w:rPr>
                <w:rStyle w:val="1362"/>
                <w:rFonts w:hint="eastAsia" w:asciiTheme="minorEastAsia" w:hAnsiTheme="minorEastAsia" w:eastAsiaTheme="minorEastAsia" w:cstheme="minorEastAsia"/>
                <w:sz w:val="21"/>
                <w:szCs w:val="21"/>
                <w:lang w:val="en-US" w:eastAsia="zh-CN" w:bidi="ar"/>
              </w:rPr>
              <w:t xml:space="preserve">类泡沫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8</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破拆类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玻璃破碎球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多功能环锯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哈里根撬棍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轻型撑顶器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万向剪扩两用钳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无齿锯锯片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中型双节撑顶器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重型支撑套具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9</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10</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机动液压破拆工具组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11</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绳索吊带类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消防全身式安全吊带</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21.25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消防通用安全绳（</w:t>
            </w:r>
            <w:r>
              <w:rPr>
                <w:rStyle w:val="1363"/>
                <w:rFonts w:hint="eastAsia" w:asciiTheme="minorEastAsia" w:hAnsiTheme="minorEastAsia" w:eastAsiaTheme="minorEastAsia" w:cstheme="minorEastAsia"/>
                <w:sz w:val="21"/>
                <w:szCs w:val="21"/>
                <w:lang w:val="en-US" w:eastAsia="zh-CN" w:bidi="ar"/>
              </w:rPr>
              <w:t xml:space="preserve">30</w:t>
            </w:r>
            <w:r>
              <w:rPr>
                <w:rStyle w:val="1362"/>
                <w:rFonts w:hint="eastAsia" w:asciiTheme="minorEastAsia" w:hAnsiTheme="minorEastAsia" w:eastAsiaTheme="minorEastAsia" w:cstheme="minorEastAsia"/>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快挂扁带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大拉力扁带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100cm环形扁带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90cm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60cm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1.5m</w:t>
            </w:r>
            <w:r>
              <w:rPr>
                <w:rStyle w:val="1362"/>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3m</w:t>
            </w:r>
            <w:r>
              <w:rPr>
                <w:rStyle w:val="1362"/>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120cm</w:t>
            </w:r>
            <w:r>
              <w:rPr>
                <w:rStyle w:val="1362"/>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D</w:t>
            </w:r>
            <w:r>
              <w:rPr>
                <w:rStyle w:val="1362"/>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O</w:t>
            </w:r>
            <w:r>
              <w:rPr>
                <w:rStyle w:val="1362"/>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1.485</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车辆事故救援锐边保护套件</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（含稳固保护附件）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钢丝锚点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挂片锚点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过结滑轮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滑轮式绳索保护器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脚踏绳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静力绳（米）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可调节牛尾</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双挽索</w:t>
            </w:r>
            <w:r>
              <w:rPr>
                <w:rStyle w:val="1363"/>
                <w:rFonts w:hint="eastAsia" w:asciiTheme="minorEastAsia" w:hAnsiTheme="minorEastAsia" w:eastAsiaTheme="minorEastAsia" w:cstheme="minorEastAsia"/>
                <w:sz w:val="21"/>
                <w:szCs w:val="21"/>
                <w:lang w:val="en-US" w:eastAsia="zh-CN" w:bidi="ar"/>
              </w:rPr>
              <w:t xml:space="preserve">(</w:t>
            </w:r>
            <w:r>
              <w:rPr>
                <w:rStyle w:val="1362"/>
                <w:rFonts w:hint="eastAsia" w:asciiTheme="minorEastAsia" w:hAnsiTheme="minorEastAsia" w:eastAsiaTheme="minorEastAsia" w:cstheme="minorEastAsia"/>
                <w:sz w:val="21"/>
                <w:szCs w:val="21"/>
                <w:lang w:val="en-US" w:eastAsia="zh-CN" w:bidi="ar"/>
              </w:rPr>
              <w:t xml:space="preserve">势能吸收包</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绳索保护套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手持上升器（有柄）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万向双滑轮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止坠器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抓结绳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12</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水域类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定位浮标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方位灯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机动橡皮艇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潜水装具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水母服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水域救援抛绳包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舷外机</w:t>
            </w:r>
            <w:r>
              <w:rPr>
                <w:rStyle w:val="1363"/>
                <w:rFonts w:hint="eastAsia" w:asciiTheme="minorEastAsia" w:hAnsiTheme="minorEastAsia" w:eastAsiaTheme="minorEastAsia" w:cstheme="minorEastAsia"/>
                <w:sz w:val="21"/>
                <w:szCs w:val="21"/>
                <w:lang w:val="en-US" w:eastAsia="zh-CN" w:bidi="ar"/>
              </w:rPr>
              <w:t xml:space="preserve">(30</w:t>
            </w:r>
            <w:r>
              <w:rPr>
                <w:rStyle w:val="1362"/>
                <w:rFonts w:hint="eastAsia" w:asciiTheme="minorEastAsia" w:hAnsiTheme="minorEastAsia" w:eastAsiaTheme="minorEastAsia" w:cstheme="minorEastAsia"/>
                <w:sz w:val="21"/>
                <w:szCs w:val="21"/>
                <w:lang w:val="en-US" w:eastAsia="zh-CN" w:bidi="ar"/>
              </w:rPr>
              <w:t xml:space="preserve">匹</w:t>
            </w:r>
            <w:r>
              <w:rPr>
                <w:rStyle w:val="1363"/>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13</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1"/>
                <w:rFonts w:hint="eastAsia" w:asciiTheme="minorEastAsia" w:hAnsiTheme="minorEastAsia" w:eastAsiaTheme="minorEastAsia" w:cstheme="minorEastAsia"/>
                <w:sz w:val="21"/>
                <w:szCs w:val="21"/>
                <w:lang w:val="en-US" w:eastAsia="zh-CN" w:bidi="ar"/>
              </w:rPr>
              <w:t xml:space="preserve">通信</w:t>
            </w:r>
            <w:r>
              <w:rPr>
                <w:rStyle w:val="1360"/>
                <w:rFonts w:hint="eastAsia" w:asciiTheme="minorEastAsia" w:hAnsiTheme="minorEastAsia" w:eastAsiaTheme="minorEastAsia" w:cstheme="minorEastAsia"/>
                <w:sz w:val="21"/>
                <w:szCs w:val="21"/>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pdt</w:t>
            </w:r>
            <w:r>
              <w:rPr>
                <w:rStyle w:val="1362"/>
                <w:rFonts w:hint="eastAsia" w:asciiTheme="minorEastAsia" w:hAnsiTheme="minorEastAsia" w:eastAsiaTheme="minorEastAsia" w:cstheme="minorEastAsia"/>
                <w:sz w:val="21"/>
                <w:szCs w:val="21"/>
                <w:lang w:val="en-US" w:eastAsia="zh-CN" w:bidi="ar"/>
              </w:rPr>
              <w:t xml:space="preserve">电台（本安型）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单兵图像传输设备（</w:t>
            </w:r>
            <w:r>
              <w:rPr>
                <w:rStyle w:val="1363"/>
                <w:rFonts w:hint="eastAsia" w:asciiTheme="minorEastAsia" w:hAnsiTheme="minorEastAsia" w:eastAsiaTheme="minorEastAsia" w:cstheme="minorEastAsia"/>
                <w:sz w:val="21"/>
                <w:szCs w:val="21"/>
                <w:lang w:val="en-US" w:eastAsia="zh-CN" w:bidi="ar"/>
              </w:rPr>
              <w:t xml:space="preserve">5G</w:t>
            </w:r>
            <w:r>
              <w:rPr>
                <w:rStyle w:val="1362"/>
                <w:rFonts w:hint="eastAsia" w:asciiTheme="minorEastAsia" w:hAnsiTheme="minorEastAsia" w:eastAsiaTheme="minorEastAsia" w:cstheme="minorEastAsia"/>
                <w:sz w:val="21"/>
                <w:szCs w:val="21"/>
                <w:lang w:val="en-US" w:eastAsia="zh-CN" w:bidi="ar"/>
              </w:rPr>
              <w:t xml:space="preserve">单兵）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Style w:val="1362"/>
                <w:rFonts w:hint="eastAsia" w:asciiTheme="minorEastAsia" w:hAnsiTheme="minorEastAsia" w:eastAsiaTheme="minorEastAsia" w:cstheme="minorEastAsia"/>
                <w:sz w:val="21"/>
                <w:szCs w:val="21"/>
                <w:lang w:val="en-US" w:eastAsia="zh-CN" w:bidi="ar"/>
              </w:rPr>
              <w:t xml:space="preserve">单兵图侦系统（</w:t>
            </w:r>
            <w:r>
              <w:rPr>
                <w:rStyle w:val="1363"/>
                <w:rFonts w:hint="eastAsia" w:asciiTheme="minorEastAsia" w:hAnsiTheme="minorEastAsia" w:eastAsiaTheme="minorEastAsia" w:cstheme="minorEastAsia"/>
                <w:sz w:val="21"/>
                <w:szCs w:val="21"/>
                <w:lang w:val="en-US" w:eastAsia="zh-CN" w:bidi="ar"/>
              </w:rPr>
              <w:t xml:space="preserve">5G</w:t>
            </w:r>
            <w:r>
              <w:rPr>
                <w:rStyle w:val="1362"/>
                <w:rFonts w:hint="eastAsia" w:asciiTheme="minorEastAsia" w:hAnsiTheme="minorEastAsia" w:eastAsiaTheme="minorEastAsia" w:cstheme="minorEastAsia"/>
                <w:sz w:val="21"/>
                <w:szCs w:val="21"/>
                <w:lang w:val="en-US" w:eastAsia="zh-CN" w:bidi="ar"/>
              </w:rPr>
              <w:t xml:space="preserve">布控球）</w:t>
            </w:r>
            <w:r/>
          </w:p>
          <w:p>
            <w:pPr>
              <w:jc w:val="center"/>
              <w:keepLines w:val="0"/>
              <w:keepNext w:val="0"/>
              <w:widowControl/>
              <w:rPr>
                <w:rStyle w:val="1362"/>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14</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侦检类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便携式流速仪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红外热像仪</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2"/>
                <w:rFonts w:hint="eastAsia" w:asciiTheme="minorEastAsia" w:hAnsiTheme="minorEastAsia" w:eastAsiaTheme="minorEastAsia" w:cstheme="minorEastAsia"/>
                <w:sz w:val="21"/>
                <w:szCs w:val="21"/>
                <w:lang w:val="en-US" w:eastAsia="zh-CN" w:bidi="ar"/>
              </w:rPr>
              <w:t xml:space="preserve">漏电探测仪</w:t>
            </w:r>
            <w:r>
              <w:rPr>
                <w:rStyle w:val="1363"/>
                <w:rFonts w:hint="eastAsia" w:asciiTheme="minorEastAsia" w:hAnsiTheme="minorEastAsia" w:eastAsiaTheme="minorEastAsia" w:cstheme="minorEastAsia"/>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四合一气体检测仪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水深探测仪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水下侧扫（前视）声呐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夜视仪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15</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综合类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移动照明灯组</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阻燃围挡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伸缩警戒锥</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捆绑式堵漏带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12</w:t>
            </w:r>
            <w:r>
              <w:rPr>
                <w:rStyle w:val="1362"/>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3"/>
                <w:rFonts w:hint="eastAsia" w:asciiTheme="minorEastAsia" w:hAnsiTheme="minorEastAsia" w:eastAsiaTheme="minorEastAsia" w:cstheme="minorEastAsia"/>
                <w:sz w:val="21"/>
                <w:szCs w:val="21"/>
                <w:lang w:val="en-US" w:eastAsia="zh-CN" w:bidi="ar"/>
              </w:rPr>
              <w:t xml:space="preserve">8</w:t>
            </w:r>
            <w:r>
              <w:rPr>
                <w:rStyle w:val="1362"/>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方型气动起重气垫套组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救援三角支架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16</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61.84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Style w:val="1361"/>
                <w:rFonts w:hint="eastAsia" w:asciiTheme="minorEastAsia" w:hAnsiTheme="minorEastAsia" w:eastAsiaTheme="minorEastAsia" w:cstheme="minorEastAsia"/>
                <w:sz w:val="21"/>
                <w:szCs w:val="21"/>
                <w:lang w:val="en-US" w:eastAsia="zh-CN" w:bidi="ar"/>
              </w:rPr>
              <w:suppressLineNumbers w:val="0"/>
            </w:pPr>
            <w:r>
              <w:rPr>
                <w:rStyle w:val="1360"/>
                <w:rFonts w:hint="eastAsia" w:asciiTheme="minorEastAsia" w:hAnsiTheme="minorEastAsia" w:eastAsiaTheme="minorEastAsia" w:cstheme="minorEastAsia"/>
                <w:sz w:val="21"/>
                <w:szCs w:val="21"/>
                <w:lang w:val="en-US" w:eastAsia="zh-CN" w:bidi="ar"/>
              </w:rPr>
              <w:t xml:space="preserve">分包</w:t>
            </w:r>
            <w:r>
              <w:rPr>
                <w:rStyle w:val="1361"/>
                <w:rFonts w:hint="eastAsia" w:asciiTheme="minorEastAsia" w:hAnsiTheme="minorEastAsia" w:eastAsiaTheme="minorEastAsia" w:cstheme="minorEastAsia"/>
                <w:sz w:val="21"/>
                <w:szCs w:val="21"/>
                <w:lang w:val="en-US" w:eastAsia="zh-CN" w:bidi="ar"/>
              </w:rPr>
              <w:t xml:space="preserve">17</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60"/>
                <w:rFonts w:hint="eastAsia" w:asciiTheme="minorEastAsia" w:hAnsiTheme="minorEastAsia" w:eastAsiaTheme="minorEastAsia" w:cstheme="minorEastAsia"/>
                <w:sz w:val="21"/>
                <w:szCs w:val="21"/>
                <w:lang w:val="en-US" w:eastAsia="zh-CN" w:bidi="ar"/>
              </w:rPr>
              <w:t xml:space="preserve">辅助部件</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93.6</w:t>
            </w:r>
            <w:r/>
          </w:p>
        </w:tc>
      </w:tr>
    </w:tbl>
    <w:p>
      <w:pPr>
        <w:ind w:firstLine="482"/>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8985264"/>
      <w:r/>
      <w:bookmarkEnd w:id="12"/>
      <w:r/>
      <w:bookmarkStart w:id="13" w:name="_Toc28359080"/>
      <w:r/>
      <w:bookmarkEnd w:id="13"/>
      <w:r/>
      <w:bookmarkStart w:id="14" w:name="_Toc35393622"/>
      <w:r/>
      <w:bookmarkEnd w:id="14"/>
      <w:r/>
      <w:bookmarkStart w:id="15" w:name="_Toc35393791"/>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28359081"/>
      <w:r/>
      <w:bookmarkEnd w:id="17"/>
      <w:r/>
      <w:bookmarkStart w:id="18" w:name="_Toc28359004"/>
      <w:r/>
      <w:bookmarkEnd w:id="18"/>
      <w:r/>
      <w:bookmarkStart w:id="19" w:name="_Toc38985265"/>
      <w:r/>
      <w:bookmarkEnd w:id="19"/>
      <w:r/>
      <w:bookmarkStart w:id="20" w:name="_Toc35393623"/>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14:textFill>
            <w14:solidFill>
              <w14:schemeClr w14:val="tx1"/>
            </w14:solidFill>
          </w14:textFill>
        </w:rPr>
        <w:t xml:space="preserve">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本项目属于工业</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。除</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分包13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外，其余</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 xml:space="preserve">16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个采购包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06"/>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none"/>
          <w:lang w:val="en-US" w:eastAsia="zh-CN"/>
        </w:rPr>
      </w:pPr>
      <w:r/>
      <w:bookmarkStart w:id="22" w:name="_Toc35393793"/>
      <w:r/>
      <w:bookmarkEnd w:id="22"/>
      <w:r/>
      <w:bookmarkStart w:id="23" w:name="_Toc35393624"/>
      <w:r/>
      <w:bookmarkEnd w:id="23"/>
      <w:r/>
      <w:bookmarkStart w:id="24" w:name="_Toc28359082"/>
      <w:r/>
      <w:bookmarkEnd w:id="24"/>
      <w:r/>
      <w:bookmarkStart w:id="25" w:name="_Toc28359005"/>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none"/>
          <w:lang w:val="en-US" w:eastAsia="zh-CN"/>
        </w:rPr>
        <w:t xml:space="preserve">至2026年7月28日。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06"/>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bookmarkStart w:id="211" w:name="_GoBack"/>
      <w:r/>
      <w:bookmarkEnd w:id="211"/>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2.地点：“苏采云”政府采购交易系统网上开标大厅</w:t>
      </w:r>
      <w:r>
        <w:rPr>
          <w:rFonts w:hint="eastAsia" w:ascii="宋体" w:hAnsi="宋体" w:eastAsia="宋体" w:cs="宋体"/>
          <w:color w:val="auto"/>
          <w:sz w:val="24"/>
          <w:szCs w:val="24"/>
          <w:highlight w:val="none"/>
          <w:lang w:eastAsia="zh-CN"/>
        </w:rPr>
        <w:t xml:space="preserve">。</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35393794"/>
      <w:r/>
      <w:bookmarkEnd w:id="27"/>
      <w:r/>
      <w:bookmarkStart w:id="28" w:name="_Toc35393625"/>
      <w:r/>
      <w:bookmarkEnd w:id="28"/>
      <w:r/>
      <w:bookmarkStart w:id="29" w:name="_Toc38985267"/>
      <w:r/>
      <w:bookmarkEnd w:id="29"/>
      <w:r/>
      <w:bookmarkStart w:id="30" w:name="_Toc28359084"/>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5393796"/>
      <w:r/>
      <w:bookmarkEnd w:id="35"/>
      <w:r/>
      <w:bookmarkStart w:id="36" w:name="_Toc28359008"/>
      <w:r/>
      <w:bookmarkEnd w:id="36"/>
      <w:r/>
      <w:bookmarkStart w:id="37" w:name="_Toc35393627"/>
      <w:r/>
      <w:bookmarkEnd w:id="37"/>
      <w:r/>
      <w:bookmarkStart w:id="38" w:name="_Toc38985269"/>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86"/>
      <w:r/>
      <w:bookmarkEnd w:id="40"/>
      <w:r/>
      <w:bookmarkStart w:id="41" w:name="_Toc28359009"/>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513029202"/>
      <w:r/>
      <w:bookmarkEnd w:id="46"/>
      <w:r/>
      <w:bookmarkStart w:id="47" w:name="_Toc16938518"/>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16938519"/>
      <w:r/>
      <w:bookmarkEnd w:id="49"/>
      <w:r/>
      <w:bookmarkStart w:id="50" w:name="_Toc513029203"/>
      <w:r/>
      <w:bookmarkEnd w:id="50"/>
      <w:r/>
      <w:bookmarkStart w:id="51" w:name="_Toc20823275"/>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Hlt16619475"/>
      <w:r/>
      <w:bookmarkEnd w:id="53"/>
      <w:r/>
      <w:bookmarkStart w:id="54" w:name="_Toc20823276"/>
      <w:r/>
      <w:bookmarkEnd w:id="54"/>
      <w:r/>
      <w:bookmarkStart w:id="55" w:name="_Toc458694821"/>
      <w:r/>
      <w:bookmarkEnd w:id="55"/>
      <w:r/>
      <w:bookmarkStart w:id="56" w:name="_Toc513029204"/>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513029205"/>
      <w:r/>
      <w:bookmarkEnd w:id="58"/>
      <w:r/>
      <w:bookmarkStart w:id="59" w:name="_Toc20823277"/>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513029206"/>
      <w:r/>
      <w:bookmarkEnd w:id="61"/>
      <w:r/>
      <w:bookmarkStart w:id="62" w:name="_Toc20823278"/>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513029207"/>
      <w:r/>
      <w:bookmarkEnd w:id="64"/>
      <w:r/>
      <w:bookmarkStart w:id="65" w:name="_Toc462564067"/>
      <w:r/>
      <w:bookmarkEnd w:id="65"/>
      <w:r/>
      <w:bookmarkStart w:id="66" w:name="_Toc20823279"/>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6938525"/>
      <w:r/>
      <w:bookmarkEnd w:id="68"/>
      <w:r/>
      <w:bookmarkStart w:id="69" w:name="_Toc120614215"/>
      <w:r/>
      <w:bookmarkEnd w:id="69"/>
      <w:r/>
      <w:bookmarkStart w:id="70" w:name="_Toc513029209"/>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16938527"/>
      <w:r/>
      <w:bookmarkEnd w:id="75"/>
      <w:r/>
      <w:bookmarkStart w:id="76" w:name="_Toc462564070"/>
      <w:r/>
      <w:bookmarkEnd w:id="76"/>
      <w:r/>
      <w:bookmarkStart w:id="77" w:name="_Toc513029211"/>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20823285"/>
      <w:r/>
      <w:bookmarkEnd w:id="83"/>
      <w:r/>
      <w:bookmarkStart w:id="84" w:name="_Toc513029213"/>
      <w:r/>
      <w:bookmarkEnd w:id="84"/>
      <w:r/>
      <w:bookmarkStart w:id="85" w:name="_Toc120614216"/>
      <w:r/>
      <w:bookmarkEnd w:id="85"/>
      <w:r/>
      <w:bookmarkStart w:id="86" w:name="_Toc16938529"/>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513029214"/>
      <w:r/>
      <w:bookmarkEnd w:id="88"/>
      <w:r/>
      <w:bookmarkStart w:id="89" w:name="_Toc462564073"/>
      <w:r/>
      <w:bookmarkEnd w:id="89"/>
      <w:r/>
      <w:bookmarkStart w:id="90" w:name="_Toc16938530"/>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16938531"/>
      <w:r/>
      <w:bookmarkEnd w:id="92"/>
      <w:r/>
      <w:bookmarkStart w:id="93" w:name="_Toc462564074"/>
      <w:r/>
      <w:bookmarkEnd w:id="93"/>
      <w:r/>
      <w:bookmarkStart w:id="94" w:name="_Toc513029215"/>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Toc14577354"/>
      <w:r/>
      <w:bookmarkEnd w:id="96"/>
      <w:r/>
      <w:bookmarkStart w:id="97" w:name="_Hlt26670360"/>
      <w:r/>
      <w:bookmarkEnd w:id="97"/>
      <w:r/>
      <w:bookmarkStart w:id="98" w:name="_Hlt26668975"/>
      <w:r/>
      <w:bookmarkEnd w:id="98"/>
      <w:r/>
      <w:bookmarkStart w:id="99" w:name="_Toc513029219"/>
      <w:r/>
      <w:bookmarkEnd w:id="99"/>
      <w:r/>
      <w:bookmarkStart w:id="100" w:name="_Hlt26954838"/>
      <w:r/>
      <w:bookmarkEnd w:id="100"/>
      <w:r/>
      <w:bookmarkStart w:id="101" w:name="_Toc49090509"/>
      <w:r/>
      <w:bookmarkEnd w:id="101"/>
      <w:r/>
      <w:bookmarkStart w:id="102" w:name="_Toc14577357"/>
      <w:r/>
      <w:bookmarkEnd w:id="102"/>
      <w:r/>
      <w:bookmarkStart w:id="103" w:name="_Toc513029216"/>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846"/>
      <w:r/>
      <w:bookmarkEnd w:id="110"/>
      <w:r/>
      <w:bookmarkStart w:id="111" w:name="_Hlt26954848"/>
      <w:r/>
      <w:bookmarkEnd w:id="111"/>
      <w:r/>
      <w:bookmarkStart w:id="112" w:name="_Hlt26670482"/>
      <w:r/>
      <w:bookmarkEnd w:id="112"/>
      <w:r/>
      <w:bookmarkStart w:id="113" w:name="_Hlt26954842"/>
      <w:r/>
      <w:bookmarkEnd w:id="113"/>
      <w:r/>
      <w:bookmarkStart w:id="114" w:name="_Hlt26954731"/>
      <w:r/>
      <w:bookmarkEnd w:id="114"/>
      <w:r/>
      <w:bookmarkStart w:id="115" w:name="_Hlt26670403"/>
      <w:r/>
      <w:bookmarkEnd w:id="115"/>
      <w:r/>
      <w:bookmarkStart w:id="116" w:name="_Hlt26668983"/>
      <w:r/>
      <w:bookmarkEnd w:id="116"/>
      <w:r/>
      <w:bookmarkStart w:id="117" w:name="_Hlt26670425"/>
      <w:r/>
      <w:bookmarkEnd w:id="117"/>
      <w:r/>
      <w:bookmarkStart w:id="118" w:name="_Hlt26670486"/>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Toc49090511"/>
      <w:r/>
      <w:bookmarkEnd w:id="122"/>
      <w:r/>
      <w:bookmarkStart w:id="123" w:name="_Hlt26954734"/>
      <w:r/>
      <w:bookmarkEnd w:id="123"/>
      <w:r/>
      <w:bookmarkStart w:id="124" w:name="_Hlt26954850"/>
      <w:r/>
      <w:bookmarkEnd w:id="124"/>
      <w:r/>
      <w:bookmarkStart w:id="125" w:name="_Hlt26670489"/>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Toc513029224"/>
      <w:r/>
      <w:bookmarkEnd w:id="127"/>
      <w:r/>
      <w:bookmarkStart w:id="128" w:name="_Toc20823296"/>
      <w:r/>
      <w:bookmarkEnd w:id="128"/>
      <w:r/>
      <w:bookmarkStart w:id="129" w:name="_Hlt26954852"/>
      <w:r/>
      <w:bookmarkEnd w:id="129"/>
      <w:r/>
      <w:bookmarkStart w:id="130" w:name="_Toc120614217"/>
      <w:r/>
      <w:bookmarkEnd w:id="130"/>
      <w:r/>
      <w:bookmarkStart w:id="131" w:name="_Hlt26954739"/>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462564084"/>
      <w:r/>
      <w:bookmarkEnd w:id="133"/>
      <w:r/>
      <w:bookmarkStart w:id="134" w:name="_Toc16938541"/>
      <w:r/>
      <w:bookmarkEnd w:id="134"/>
      <w:r/>
      <w:bookmarkStart w:id="135" w:name="_Toc20823297"/>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20823300"/>
      <w:r/>
      <w:bookmarkEnd w:id="143"/>
      <w:r/>
      <w:bookmarkStart w:id="144" w:name="_Toc16938544"/>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6938545"/>
      <w:r/>
      <w:bookmarkEnd w:id="146"/>
      <w:r/>
      <w:bookmarkStart w:id="147" w:name="_Toc120614218"/>
      <w:r/>
      <w:bookmarkEnd w:id="147"/>
      <w:r/>
      <w:bookmarkStart w:id="148" w:name="_Toc513029229"/>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20823302"/>
      <w:r/>
      <w:bookmarkEnd w:id="150"/>
      <w:r/>
      <w:bookmarkStart w:id="151" w:name="_Toc16938546"/>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513029232"/>
      <w:r/>
      <w:bookmarkEnd w:id="156"/>
      <w:r/>
      <w:bookmarkStart w:id="157" w:name="_Toc16938548"/>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16938549"/>
      <w:r/>
      <w:bookmarkEnd w:id="159"/>
      <w:r/>
      <w:bookmarkStart w:id="160" w:name="_Toc20823305"/>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513029238"/>
      <w:r/>
      <w:bookmarkEnd w:id="170"/>
      <w:r/>
      <w:bookmarkStart w:id="171" w:name="_Toc16938554"/>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3"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4" w:name="_Toc20823308"/>
      <w:r/>
      <w:bookmarkEnd w:id="174"/>
      <w:r/>
      <w:bookmarkStart w:id="175" w:name="_Toc120614220"/>
      <w:r/>
      <w:bookmarkEnd w:id="175"/>
      <w:r/>
      <w:bookmarkStart w:id="176" w:name="_Toc513029236"/>
      <w:r/>
      <w:bookmarkEnd w:id="176"/>
      <w:r/>
      <w:bookmarkStart w:id="177" w:name="_Toc16938552"/>
      <w:r>
        <w:rPr>
          <w:rFonts w:ascii="Times New Roman" w:hAnsi="Times New Roman" w:eastAsia="宋体" w:cs="Times New Roman"/>
          <w:b/>
          <w:bCs/>
          <w:color w:val="auto"/>
          <w:sz w:val="32"/>
          <w:szCs w:val="32"/>
          <w:highlight w:val="none"/>
        </w:rPr>
        <w:t xml:space="preserve">七、授予合同</w:t>
      </w:r>
      <w:bookmarkEnd w:id="177"/>
      <w:r/>
      <w:r/>
    </w:p>
    <w:p>
      <w:pPr>
        <w:ind w:firstLine="600"/>
        <w:keepLines/>
        <w:keepNext/>
        <w:rPr>
          <w:rFonts w:hint="eastAsia" w:ascii="宋体" w:hAnsi="宋体" w:eastAsia="宋体" w:cs="宋体"/>
          <w:color w:val="auto"/>
          <w:sz w:val="24"/>
          <w:szCs w:val="24"/>
          <w:highlight w:val="none"/>
        </w:rPr>
      </w:pPr>
      <w:r/>
      <w:bookmarkStart w:id="178" w:name="_Toc20823309"/>
      <w:r/>
      <w:bookmarkEnd w:id="178"/>
      <w:r/>
      <w:bookmarkStart w:id="179" w:name="_Toc513029237"/>
      <w:r/>
      <w:bookmarkEnd w:id="179"/>
      <w:r/>
      <w:bookmarkStart w:id="180" w:name="_Toc16938553"/>
      <w:r>
        <w:rPr>
          <w:rFonts w:hint="eastAsia" w:ascii="黑体" w:hAnsi="黑体" w:eastAsia="黑体" w:cs="宋体"/>
          <w:color w:val="auto"/>
          <w:sz w:val="30"/>
          <w:szCs w:val="30"/>
          <w:highlight w:val="none"/>
        </w:rPr>
        <w:t xml:space="preserve">30. 签订合同</w:t>
      </w:r>
      <w:bookmarkEnd w:id="180"/>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1" w:name="_Toc479757207"/>
      <w:r/>
      <w:bookmarkEnd w:id="181"/>
      <w:r/>
      <w:bookmarkStart w:id="182" w:name="_Toc120614221"/>
      <w:r/>
      <w:bookmarkEnd w:id="182"/>
      <w:r/>
      <w:bookmarkStart w:id="183" w:name="_Toc513029242"/>
      <w:r/>
      <w:bookmarkEnd w:id="183"/>
      <w:r/>
      <w:bookmarkStart w:id="184" w:name="_Toc16938558"/>
      <w:r/>
      <w:bookmarkEnd w:id="184"/>
      <w:r/>
      <w:bookmarkStart w:id="185" w:name="_Toc20823314"/>
      <w:r>
        <w:rPr>
          <w:rFonts w:hint="eastAsia" w:ascii="黑体" w:hAnsi="黑体" w:eastAsia="黑体" w:cs="宋体"/>
          <w:color w:val="auto"/>
          <w:sz w:val="30"/>
          <w:szCs w:val="30"/>
          <w:highlight w:val="none"/>
        </w:rPr>
        <w:t xml:space="preserve">32、政府采购履约资金扶持政策</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采购包一、二、三、四、五、六、七、八、九、十、十一、十二、十四、十五、十六、十七，</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采购包十三</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6"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06"/>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6"/>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8" w:name="_Toc16938559"/>
      <w:r/>
      <w:bookmarkEnd w:id="188"/>
      <w:r/>
      <w:bookmarkStart w:id="189" w:name="_Toc20823315"/>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66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1"/>
                <w:szCs w:val="21"/>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678"/>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12.5乙方所交的货物品种、</w:t>
      </w:r>
      <w:r>
        <w:rPr>
          <w:rFonts w:hint="eastAsia" w:asciiTheme="minorEastAsia" w:hAnsiTheme="minorEastAsia" w:eastAsiaTheme="minorEastAsia" w:cstheme="minorEastAsia"/>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678"/>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6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666"/>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bookmarkEnd w:id="187"/>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1366"/>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36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1（个人防护类）目录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个人防护类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消防员呼救器</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消防员护膝、护肘</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5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森林灭火作战防护靴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森林灭火防护眼镜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63.519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rPr>
            </w:pPr>
            <w:r>
              <w:rPr>
                <w:rFonts w:hint="default" w:ascii="Times New Roman" w:hAnsi="Times New Roman" w:eastAsia="方正仿宋_GBK" w:cs="Times New Roman"/>
                <w:b/>
                <w:bCs/>
                <w:i w:val="0"/>
                <w:iCs w:val="0"/>
                <w:color w:val="000000"/>
                <w:sz w:val="20"/>
                <w:szCs w:val="20"/>
                <w:u w:val="none"/>
              </w:rPr>
            </w:r>
            <w:r/>
          </w:p>
        </w:tc>
      </w:tr>
    </w:tbl>
    <w:p>
      <w:pPr>
        <w:jc w:val="both"/>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default" w:ascii="Times New Roman" w:hAnsi="Times New Roman" w:eastAsia="方正小标宋_GBK" w:cs="Times New Roman"/>
          <w:sz w:val="28"/>
          <w:szCs w:val="28"/>
          <w:lang w:val="en-US" w:eastAsia="zh-CN"/>
        </w:rP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1技术参数</w:t>
      </w:r>
      <w:r/>
    </w:p>
    <w:tbl>
      <w:tblPr>
        <w:tblStyle w:val="666"/>
        <w:tblW w:w="8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516"/>
        <w:gridCol w:w="417"/>
        <w:gridCol w:w="689"/>
        <w:gridCol w:w="689"/>
        <w:gridCol w:w="5253"/>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25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”共计13个）</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消防护目镜</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1、检测标准依据：符合XF1273-2015《消防员防护辅助装备消防员护目镜》标准。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、除镜片边缘5mm宽的区域以外，镜片不应存在气泡、水泡、划痕、凹痕、固体杂质、气体杂质、暗点、斑点、蚀损斑、霉斑、修补斑、蚀孔、碎片、裂纹、抛光缺陷或波纹等表面缺陷。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、头带：护目镜用于固定作用的头带应可调节；护目镜头带的宽度≥10mm。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、质量≤150g。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区：当护目镜为单镜片时，其长方形镜片（包括眼罩）的长和宽分别≥130mm和50mm，厚度≤3.8mm。当护目镜为双镜片时，若镜片为圆形，其镜片直径≥60mm。若镜片为不规则形，其单个镜片的水平基准长和宽分别应≥45mm和40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、球镜度和柱镜度：球镜度：±0.06D；柱镜度：≤0.06D。</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、棱镜度和棱镜度互差：左、右镜片的棱镜度≤0.12；水平方向棱镜度互差：基底向外≤0.75；基底向内≤0.25；垂直方向棱镜度互差≤0.25。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、光透射比：≥85%。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、抗高速粒子冲击性能：护目镜应能承受直径为6mm，质量为0.86g，速度≥120+30m/s的钢珠在正面两个冲击点、侧面两个冲击点的冲击试验，试验后不应出现下列缺陷：</w:t>
            </w:r>
            <w:r/>
          </w:p>
          <w:p>
            <w:p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9.1、</w:t>
            </w:r>
            <w:r>
              <w:rPr>
                <w:rFonts w:hint="eastAsia" w:ascii="宋体" w:hAnsi="宋体" w:eastAsia="宋体" w:cs="宋体"/>
                <w:i w:val="0"/>
                <w:strike w:val="0"/>
                <w:color w:val="auto"/>
                <w:spacing w:val="2"/>
                <w:sz w:val="21"/>
                <w:szCs w:val="21"/>
                <w:highlight w:val="none"/>
                <w:u w:val="none"/>
                <w:vertAlign w:val="baseline"/>
                <w:lang w:val="en-US" w:eastAsia="zh-CN"/>
              </w:rPr>
              <w:t xml:space="preserve">镜片破损：镜片出现碎裂，或表面出现大于5mg的碎片脱落，或钢球穿透了镜片</w:t>
            </w:r>
            <w:r>
              <w:rPr>
                <w:rFonts w:hint="eastAsia" w:cs="宋体"/>
                <w:i w:val="0"/>
                <w:strike w:val="0"/>
                <w:color w:val="auto"/>
                <w:spacing w:val="2"/>
                <w:sz w:val="21"/>
                <w:szCs w:val="21"/>
                <w:highlight w:val="none"/>
                <w:u w:val="none"/>
                <w:vertAlign w:val="baseline"/>
                <w:lang w:val="en-US" w:eastAsia="zh-CN"/>
              </w:rPr>
              <w:t xml:space="preserve">。</w:t>
            </w:r>
            <w:r/>
          </w:p>
          <w:p>
            <w:p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2、镜片变形：镜片另一面的白纸出现斑痕；</w:t>
            </w:r>
            <w:r/>
          </w:p>
          <w:p>
            <w:p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9.3、镜片外框或镜架损坏：镜片外框或</w:t>
            </w:r>
            <w:bookmarkStart w:id="191" w:name="bookmark67"/>
            <w:r/>
            <w:bookmarkEnd w:id="191"/>
            <w:r>
              <w:rPr>
                <w:rFonts w:hint="eastAsia" w:ascii="宋体" w:hAnsi="宋体" w:eastAsia="宋体" w:cs="宋体"/>
                <w:i w:val="0"/>
                <w:strike w:val="0"/>
                <w:color w:val="auto"/>
                <w:spacing w:val="2"/>
                <w:sz w:val="21"/>
                <w:szCs w:val="21"/>
                <w:highlight w:val="none"/>
                <w:u w:val="none"/>
                <w:vertAlign w:val="baseline"/>
                <w:lang w:val="en-US" w:eastAsia="zh-CN"/>
              </w:rPr>
              <w:t xml:space="preserve">镜架出现裂块，或无法再安装镜片，或镜片脱离镜架，外框或镜架被钢球穿透；</w:t>
            </w:r>
            <w:r/>
          </w:p>
          <w:p>
            <w:p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9.4、侧面防护损坏：侧面防护片出现碎裂，或从镜片表面的撞击点处脱离，或被钢球完全穿透，或防护镜出现部分或完全的脱落，或部分零件裂开。</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、抗重物锥击性能：分别在温度为(55土2)℃和(-20±2)℃环境下持续1h后，护目镜应能承受高度为1270mm、质量不小于500g的锥击重物的冲击，试验后不应出现下列缺陷：</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10.1、镜片破损：镜片出现碎裂，或有材料从撞击后的镜片上脱落；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10.2、镜片穿透：弹头尖部穿过镜片；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10.3、镜片牢固性受影响：镜片从防护架或外框中弹出；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10.4、镜片变形：镜片接触头模。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镜片防雾性能：在防雾试验期间，护目镜镜片应在8s内不起雾，但最初起雾的0.5s不作为起雾的时间。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需配备护目镜收纳盒。</w:t>
            </w:r>
            <w:r/>
          </w:p>
          <w:p>
            <w:pPr>
              <w:ind w:left="0" w:right="0"/>
              <w:jc w:val="left"/>
              <w:spacing w:before="1" w:after="0" w:line="240" w:lineRule="auto"/>
              <w:rPr>
                <w:rFonts w:hint="eastAsia" w:ascii="宋体" w:hAnsi="宋体" w:eastAsia="宋体" w:cs="宋体"/>
                <w:i w:val="0"/>
                <w:strike/>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w:t>
            </w:r>
            <w:r>
              <w:rPr>
                <w:rFonts w:hint="eastAsia" w:cs="宋体"/>
                <w:i w:val="0"/>
                <w:strike w:val="0"/>
                <w:color w:val="ff0000"/>
                <w:spacing w:val="2"/>
                <w:sz w:val="21"/>
                <w:szCs w:val="21"/>
                <w:u w:val="none"/>
                <w:vertAlign w:val="baseline"/>
                <w:lang w:val="en-US" w:eastAsia="zh-CN"/>
              </w:rPr>
              <w:t xml:space="preserve">3</w:t>
            </w:r>
            <w:r>
              <w:rPr>
                <w:rFonts w:hint="eastAsia" w:ascii="宋体" w:hAnsi="宋体" w:eastAsia="宋体" w:cs="宋体"/>
                <w:i w:val="0"/>
                <w:strike w:val="0"/>
                <w:color w:val="ff0000"/>
                <w:spacing w:val="2"/>
                <w:sz w:val="21"/>
                <w:szCs w:val="21"/>
                <w:u w:val="none"/>
                <w:vertAlign w:val="baseline"/>
                <w:lang w:val="en-US" w:eastAsia="zh-CN"/>
              </w:rPr>
              <w:t xml:space="preserve">、护目镜应有完整可见、清晰耐久的标志。</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消防安全腰带</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检测标准依据：符合XF494-2023《消防用防坠落装备》标准。</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织带。</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▲尼龙66材质，织带为整根，不应有接缝，规格为宽70mm(±2mm)×厚2.5mm(±0.5mm)。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、带扣、热锻铝7075合金材质，规格为长96mm(±2mm)×宽90mm(±2mm)×厚6mm(±1mm)。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、扦针：双扦针，扦针的长度≥35mm。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、D型环：热锻铝7075合金材质，配置两个D型环。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6、D型环：其中一个D型环采用缝合固定，距带扣100mm处；</w:t>
            </w:r>
            <w:r/>
          </w:p>
          <w:p>
            <w:pPr>
              <w:ind w:left="0" w:right="0"/>
              <w:jc w:val="left"/>
              <w:spacing w:before="1" w:after="0" w:line="240" w:lineRule="auto"/>
              <w:rPr>
                <w:rFonts w:hint="eastAsia" w:ascii="宋体" w:hAnsi="宋体" w:eastAsia="宋体" w:cs="宋体"/>
                <w:i w:val="0"/>
                <w:strike/>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7、扦针孔。优质不锈钢材质，直径12±1mm。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8、移动板。尼龙66材质，规格为65mm(±2mm)×95mm(±2mm)×3mm(±0.5mm)。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9、收带扣，尼龙材质。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10、缝线。尼龙66材质。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11、型号。分大、中、小三个型号，成品长度分别为1400mm、1300mm、1200mm。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12、腰带质量≤</w:t>
            </w:r>
            <w:r>
              <w:rPr>
                <w:rFonts w:hint="eastAsia" w:ascii="宋体" w:hAnsi="宋体" w:eastAsia="宋体" w:cs="宋体"/>
                <w:i w:val="0"/>
                <w:strike w:val="0"/>
                <w:color w:val="ff0000"/>
                <w:spacing w:val="2"/>
                <w:sz w:val="21"/>
                <w:szCs w:val="21"/>
                <w:u w:val="none"/>
                <w:vertAlign w:val="baseline"/>
                <w:lang w:val="en-US" w:eastAsia="zh-CN"/>
              </w:rPr>
              <w:t xml:space="preserve">0.85kg</w:t>
            </w:r>
            <w:r>
              <w:rPr>
                <w:rFonts w:hint="eastAsia" w:ascii="宋体" w:hAnsi="宋体" w:eastAsia="宋体" w:cs="宋体"/>
                <w:i w:val="0"/>
                <w:strike w:val="0"/>
                <w:color w:val="auto"/>
                <w:spacing w:val="2"/>
                <w:sz w:val="21"/>
                <w:szCs w:val="21"/>
                <w:u w:val="none"/>
                <w:vertAlign w:val="baseline"/>
                <w:lang w:val="en-US" w:eastAsia="zh-CN"/>
              </w:rPr>
              <w:t xml:space="preserve">。热锻铝合金材质，</w:t>
            </w:r>
            <w:r>
              <w:rPr>
                <w:rFonts w:hint="eastAsia" w:ascii="宋体" w:hAnsi="宋体" w:eastAsia="宋体" w:cs="宋体"/>
                <w:i w:val="0"/>
                <w:strike w:val="0"/>
                <w:color w:val="auto"/>
                <w:spacing w:val="2"/>
                <w:sz w:val="21"/>
                <w:szCs w:val="21"/>
                <w:u w:val="none"/>
                <w:vertAlign w:val="baseline"/>
                <w:lang w:val="en-US" w:eastAsia="zh-CN"/>
              </w:rPr>
              <w:t xml:space="preserve">采取固定与移动相结合的D型环设计。</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消防员呼救器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1、检测标准依据：符合GB27900-2011《消防员呼救器》标准。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、报警功能：①具备预报警功能：</w:t>
            </w:r>
            <w:r>
              <w:rPr>
                <w:rFonts w:hint="eastAsia" w:ascii="宋体" w:hAnsi="宋体" w:eastAsia="宋体" w:cs="宋体"/>
                <w:i w:val="0"/>
                <w:strike w:val="0"/>
                <w:color w:val="auto"/>
                <w:spacing w:val="2"/>
                <w:sz w:val="21"/>
                <w:szCs w:val="21"/>
                <w:u w:val="none"/>
                <w:vertAlign w:val="baseline"/>
                <w:lang w:val="en-US" w:eastAsia="zh-CN"/>
              </w:rPr>
              <w:t xml:space="preserve">呼救器处于自动工作状态时，具有预报警功能。当静止时间超过允许静止时间时，应发出快速的断续预报警声响信号</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在预报警期间，呼救器工作方位发生变化或呼救器作速率不小于5m/s的平面匀速运动时，预报警声响信号应立即解除。②自动报警功能：</w:t>
            </w:r>
            <w:r>
              <w:rPr>
                <w:rFonts w:hint="eastAsia" w:ascii="宋体" w:hAnsi="宋体" w:eastAsia="宋体" w:cs="宋体"/>
                <w:i w:val="0"/>
                <w:strike w:val="0"/>
                <w:color w:val="auto"/>
                <w:spacing w:val="2"/>
                <w:sz w:val="21"/>
                <w:szCs w:val="21"/>
                <w:u w:val="none"/>
                <w:vertAlign w:val="baseline"/>
                <w:lang w:val="en-US" w:eastAsia="zh-CN"/>
              </w:rPr>
              <w:t xml:space="preserve">呼救器处于自动工作状态时，当静止时间超过允许静止时间和预报警时间之和时，应发出连续报警声响信号和方位指示频闪光信号。</w:t>
            </w:r>
            <w:r>
              <w:rPr>
                <w:rFonts w:hint="eastAsia" w:ascii="宋体" w:hAnsi="宋体" w:eastAsia="宋体" w:cs="宋体"/>
                <w:i w:val="0"/>
                <w:strike w:val="0"/>
                <w:color w:val="auto"/>
                <w:spacing w:val="2"/>
                <w:sz w:val="21"/>
                <w:szCs w:val="21"/>
                <w:u w:val="none"/>
                <w:vertAlign w:val="baseline"/>
                <w:lang w:val="en-US" w:eastAsia="zh-CN"/>
              </w:rPr>
              <w:t xml:space="preserve">在报警期间，报警声响信号方位指示频闪光信号不受呼救器工作方位变化或运动速率变化的影响，并应只能手动消除。③手动报警功能：</w:t>
            </w:r>
            <w:r>
              <w:rPr>
                <w:rFonts w:hint="eastAsia" w:ascii="宋体" w:hAnsi="宋体" w:eastAsia="宋体" w:cs="宋体"/>
                <w:i w:val="0"/>
                <w:strike w:val="0"/>
                <w:color w:val="auto"/>
                <w:spacing w:val="2"/>
                <w:sz w:val="21"/>
                <w:szCs w:val="21"/>
                <w:u w:val="none"/>
                <w:vertAlign w:val="baseline"/>
                <w:lang w:val="en-US" w:eastAsia="zh-CN"/>
              </w:rPr>
              <w:t xml:space="preserve">呼救器处于手动工作状态时，应发出与自动报警功能相同的报警声响信号和方位指示频闪光信号。</w:t>
            </w:r>
            <w:r>
              <w:rPr>
                <w:rFonts w:hint="eastAsia" w:ascii="宋体" w:hAnsi="宋体" w:eastAsia="宋体" w:cs="宋体"/>
                <w:i w:val="0"/>
                <w:strike w:val="0"/>
                <w:color w:val="auto"/>
                <w:spacing w:val="2"/>
                <w:sz w:val="21"/>
                <w:szCs w:val="21"/>
                <w:u w:val="none"/>
                <w:vertAlign w:val="baseline"/>
                <w:lang w:val="en-US" w:eastAsia="zh-CN"/>
              </w:rPr>
              <w:t xml:space="preserve">在手动报警期间，报警声响信号和方位指示频闪光信号应不受呼救器工作方位变化或运动速率变化的影响。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、通信功能：呼救器处于报警状态时，发出报警声响信号和方位指示频闪光信号。同时，呼救器应能发射信号至接收终端予以识别，并能接收并识别来自接收终端发射的信号。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、允许静止时间：30±2S。</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、预报警时间：15±2S。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、预报警声级强度：≥</w:t>
            </w:r>
            <w:r>
              <w:rPr>
                <w:rFonts w:hint="eastAsia" w:ascii="宋体" w:hAnsi="宋体" w:eastAsia="宋体" w:cs="宋体"/>
                <w:i w:val="0"/>
                <w:strike w:val="0"/>
                <w:color w:val="ff0000"/>
                <w:spacing w:val="2"/>
                <w:sz w:val="21"/>
                <w:szCs w:val="21"/>
                <w:u w:val="none"/>
                <w:vertAlign w:val="baseline"/>
                <w:lang w:val="en-US" w:eastAsia="zh-CN"/>
              </w:rPr>
              <w:t xml:space="preserve">80dB</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、低电压告警声级强度：≥65dB。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、连续工作时间：连续开机时间：≥24h；连续报警时间：≥900min。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、质量：≤230g。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、绝缘性能MΩ：正常情况≥50，湿热试验后≥10。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、耐气候环境性能：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、耐机械环境性能：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、通信距离≥</w:t>
            </w:r>
            <w:r>
              <w:rPr>
                <w:rFonts w:hint="eastAsia" w:ascii="宋体" w:hAnsi="宋体" w:eastAsia="宋体" w:cs="宋体"/>
                <w:i w:val="0"/>
                <w:strike w:val="0"/>
                <w:color w:val="c00000"/>
                <w:spacing w:val="2"/>
                <w:sz w:val="21"/>
                <w:szCs w:val="21"/>
                <w:u w:val="none"/>
                <w:vertAlign w:val="baseline"/>
                <w:lang w:val="en-US" w:eastAsia="zh-CN"/>
              </w:rPr>
              <w:t xml:space="preserve">800m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、发光亮度≥300cd/m2。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、产品标志上应标有如下内容：1）产品名称、型号；2）生产厂名；3）生产日期；4）防爆标志；5）执行标准代号。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、防爆</w:t>
            </w:r>
            <w:r>
              <w:rPr>
                <w:rFonts w:hint="eastAsia" w:cs="宋体"/>
                <w:i w:val="0"/>
                <w:strike w:val="0"/>
                <w:color w:val="auto"/>
                <w:spacing w:val="2"/>
                <w:sz w:val="21"/>
                <w:szCs w:val="21"/>
                <w:u w:val="none"/>
                <w:vertAlign w:val="baseline"/>
                <w:lang w:val="en-US" w:eastAsia="zh-CN"/>
              </w:rPr>
              <w:t xml:space="preserve">等级</w:t>
            </w:r>
            <w:r>
              <w:rPr>
                <w:rFonts w:hint="eastAsia" w:ascii="宋体" w:hAnsi="宋体" w:eastAsia="宋体" w:cs="宋体"/>
                <w:i w:val="0"/>
                <w:strike w:val="0"/>
                <w:color w:val="auto"/>
                <w:spacing w:val="2"/>
                <w:sz w:val="21"/>
                <w:szCs w:val="21"/>
                <w:u w:val="none"/>
                <w:vertAlign w:val="baseline"/>
                <w:lang w:val="en-US" w:eastAsia="zh-CN"/>
              </w:rPr>
              <w:t xml:space="preserve">：≥ExibⅡCT4Gb</w:t>
            </w:r>
            <w:r>
              <w:rPr>
                <w:rFonts w:hint="eastAsia" w:cs="宋体"/>
                <w:i w:val="0"/>
                <w:strike w:val="0"/>
                <w:color w:val="auto"/>
                <w:spacing w:val="2"/>
                <w:sz w:val="21"/>
                <w:szCs w:val="21"/>
                <w:u w:val="none"/>
                <w:vertAlign w:val="baseline"/>
                <w:lang w:val="en-US" w:eastAsia="zh-CN"/>
              </w:rPr>
              <w:t xml:space="preserve">。（提供防爆合格证</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u w:val="none"/>
                <w:vertAlign w:val="baseline"/>
                <w:lang w:val="en-US" w:eastAsia="zh-CN"/>
              </w:rPr>
              <w:t xml:space="preserve">、显示屏：≥1.50寸LCM液晶显示屏，实时显示工作等信息。</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消防员灭火防护头套</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1、检测标准依据：符合XF869-2010《消防员灭火防护头套》标准。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.1阻燃性能：经向续燃时间≤0s，损毁长度≤</w:t>
            </w:r>
            <w:r>
              <w:rPr>
                <w:rFonts w:hint="eastAsia" w:ascii="宋体" w:hAnsi="宋体" w:eastAsia="宋体" w:cs="宋体"/>
                <w:i w:val="0"/>
                <w:strike w:val="0"/>
                <w:color w:val="ff0000"/>
                <w:spacing w:val="2"/>
                <w:sz w:val="21"/>
                <w:szCs w:val="21"/>
                <w:u w:val="none"/>
                <w:vertAlign w:val="baseline"/>
                <w:lang w:val="en-US" w:eastAsia="zh-CN"/>
              </w:rPr>
              <w:t xml:space="preserve">30mm</w:t>
            </w:r>
            <w:r>
              <w:rPr>
                <w:rFonts w:hint="eastAsia" w:ascii="宋体" w:hAnsi="宋体" w:eastAsia="宋体" w:cs="宋体"/>
                <w:i w:val="0"/>
                <w:strike w:val="0"/>
                <w:color w:val="auto"/>
                <w:spacing w:val="2"/>
                <w:sz w:val="21"/>
                <w:szCs w:val="21"/>
                <w:u w:val="none"/>
                <w:vertAlign w:val="baseline"/>
                <w:lang w:val="en-US" w:eastAsia="zh-CN"/>
              </w:rPr>
              <w:t xml:space="preserve">，无熔融、滴落现象；纬向续燃时间≤0s，纬向损毁长度≤</w:t>
            </w:r>
            <w:r>
              <w:rPr>
                <w:rFonts w:hint="eastAsia" w:ascii="宋体" w:hAnsi="宋体" w:eastAsia="宋体" w:cs="宋体"/>
                <w:i w:val="0"/>
                <w:strike w:val="0"/>
                <w:color w:val="ff0000"/>
                <w:spacing w:val="2"/>
                <w:sz w:val="21"/>
                <w:szCs w:val="21"/>
                <w:u w:val="none"/>
                <w:vertAlign w:val="baseline"/>
                <w:lang w:val="en-US" w:eastAsia="zh-CN"/>
              </w:rPr>
              <w:t xml:space="preserve">30mm</w:t>
            </w:r>
            <w:r>
              <w:rPr>
                <w:rFonts w:hint="eastAsia" w:ascii="宋体" w:hAnsi="宋体" w:eastAsia="宋体" w:cs="宋体"/>
                <w:i w:val="0"/>
                <w:strike w:val="0"/>
                <w:color w:val="auto"/>
                <w:spacing w:val="2"/>
                <w:sz w:val="21"/>
                <w:szCs w:val="21"/>
                <w:u w:val="none"/>
                <w:vertAlign w:val="baseline"/>
                <w:lang w:val="en-US" w:eastAsia="zh-CN"/>
              </w:rPr>
              <w:t xml:space="preserve">，无熔融、滴落现象。</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.2经热稳定性能试验后沿经、纬方向尺寸变化率为≤2%。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.3水洗尺寸变化率直向≤3.5%，横向≤</w:t>
            </w:r>
            <w:r>
              <w:rPr>
                <w:rFonts w:hint="eastAsia" w:ascii="宋体" w:hAnsi="宋体" w:eastAsia="宋体" w:cs="宋体"/>
                <w:i w:val="0"/>
                <w:strike w:val="0"/>
                <w:color w:val="ff0000"/>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.4单位面积质量：两层或两层以上≥200g/m²。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.5面料抗起球等级≥4级。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.6甲醛含量：未检出。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.7PH值≤7。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、缝纫线耐高温性能：无熔融、炭化的现象。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.1接缝强力≥800N。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.2针距密度：缝制明暗线每3cm≥</w:t>
            </w:r>
            <w:r>
              <w:rPr>
                <w:rFonts w:hint="eastAsia" w:ascii="宋体" w:hAnsi="宋体" w:eastAsia="宋体" w:cs="宋体"/>
                <w:i w:val="0"/>
                <w:strike w:val="0"/>
                <w:color w:val="ff0000"/>
                <w:spacing w:val="2"/>
                <w:sz w:val="21"/>
                <w:szCs w:val="21"/>
                <w:u w:val="none"/>
                <w:vertAlign w:val="baseline"/>
                <w:lang w:val="en-US" w:eastAsia="zh-CN"/>
              </w:rPr>
              <w:t xml:space="preserve">12针</w:t>
            </w:r>
            <w:r>
              <w:rPr>
                <w:rFonts w:hint="eastAsia" w:ascii="宋体" w:hAnsi="宋体" w:eastAsia="宋体" w:cs="宋体"/>
                <w:i w:val="0"/>
                <w:strike w:val="0"/>
                <w:color w:val="auto"/>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.3质量≤</w:t>
            </w:r>
            <w:r>
              <w:rPr>
                <w:rFonts w:hint="eastAsia" w:ascii="宋体" w:hAnsi="宋体" w:eastAsia="宋体" w:cs="宋体"/>
                <w:i w:val="0"/>
                <w:strike w:val="0"/>
                <w:color w:val="ff0000"/>
                <w:spacing w:val="2"/>
                <w:sz w:val="21"/>
                <w:szCs w:val="21"/>
                <w:u w:val="none"/>
                <w:vertAlign w:val="baseline"/>
                <w:lang w:val="en-US" w:eastAsia="zh-CN"/>
              </w:rPr>
              <w:t xml:space="preserve">180g</w:t>
            </w:r>
            <w:r>
              <w:rPr>
                <w:rFonts w:hint="eastAsia" w:ascii="宋体" w:hAnsi="宋体" w:eastAsia="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消防员护膝、护肘</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1、质量：一对护膝加一对护肘≤400g。其中一对护肘：≤150g；一对护膝：≤250g。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2、抗冲击：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2.1护肘：将5kg的重锤从100mm高度、自由落体冲击测试样品、冲击力值≥400N；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2.2护膝：将5kg的重锤从100mm高度、自由落体冲击测试样品、冲击力值≥600N；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3、耐摩擦性/周期：＞500且＜8000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4、耐刺穿性：护肘≥250N、护膝≥250N。</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气瓶（6.8L）</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、容积≥6.8L，工作压力≥30Mpa，水压实验压力≥50Mpa，气密性实验压力≥30Mpa；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、水压爆破压力≥100Mpa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、内胆热处理后，抗拉强度≥262Mpa，曲服强度≥242Mpa，断后伸长率≥10%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、气瓶阀安全膜片爆破压力37-45Mpa</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、带气瓶保护套，材质为阻燃材料（可按客户要求印制文字）</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森林灭火防护头盔</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1、符合国家综合性消防救援队伍被装技术标准《15森林灭火防护头盔技术规范》标准要求。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冲击吸收性能:传递到头模上的力≤4900N，帽壳不得有碎片脱落。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耐穿刺性能:钢锥不得接触头模表面，帽壳不得有碎片脱落。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侧向刚性:最大变形≤40mm，残余变形≤15mm，帽壳不得有碎片脱落。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阻燃性能:续燃时间≤5s，帽壳不得烧穿。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头盔涂层漆膜附着力:≥3级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每顶头盔需配备1个备用帽绳卡扣。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森林灭火作战防护靴</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1、符合国家综合性消防救援队伍被装技术标准《19式森林灭火作战防护靴规范》标准要求。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成鞋耐折性:鞋底裂口≤10.0mm，鞋面折后无裂纹且不应出现裂面，鞋底不应出现开胶现象，预割口5mm，连续屈挠4万次。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外底磨痕长度≤7mm。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粘和强度≥4.0N/cm。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成鞋抗刺穿性，≥1000N 在前掌屈挠部位(屈挠4万次后)测2点、腰窝及后跟部位各测1点。</w:t>
            </w:r>
            <w:r/>
          </w:p>
          <w:p>
            <w:pPr>
              <w:rPr>
                <w:rFonts w:hint="eastAsia"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6、</w:t>
            </w:r>
            <w:r>
              <w:rPr>
                <w:rFonts w:hint="eastAsia" w:ascii="宋体" w:hAnsi="宋体" w:eastAsia="宋体" w:cs="宋体"/>
                <w:i w:val="0"/>
                <w:strike w:val="0"/>
                <w:color w:val="c00000"/>
                <w:spacing w:val="2"/>
                <w:sz w:val="21"/>
                <w:szCs w:val="21"/>
                <w:u w:val="none"/>
                <w:vertAlign w:val="baseline"/>
                <w:lang w:val="en-US" w:eastAsia="zh-CN"/>
              </w:rPr>
              <w:t xml:space="preserve">成鞋阻燃测试:离火≤2s，自熄。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成鞋隔热性:加热板温度150°C，放置30min，内底表面温度上升≤22°C，没有鞋底变形或脆化使之功能降低。</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成型大底,拉伸强度≥13.5Mpa;硬度，(邵氏A)68±4。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森林灭火防护头套</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1、符合国家综合性消防救援队伍被装技术标准《15森林灭火防护头套技术规范》标准要求。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颜色:头套为米黄色。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克重:150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10g/</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PH值:4.0-7.5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甲醛含量:≤75mg/kg。</w:t>
            </w:r>
            <w:r/>
          </w:p>
          <w:p>
            <w:pPr>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顶破强力:≥300N。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续燃时间:经纬向:≤2s。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损毁长度:直向≤100mm，横向≤100m.</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森林灭火防护眼镜</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1、符合国家综合性消防救援队伍被装技术标准《15式灭火防护眼镜规范》标准要求。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镜片防雾性能:防护眼镜镜片应在8s内不起雾，但最初起雾的0.5s不作为起雾的时间。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耐高温性能:眼镜整体放置高温177°C环境下5</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后，眼镜外观无变形,无融化，镜片无脱落等异常现象。</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4、</w:t>
            </w:r>
            <w:r>
              <w:rPr>
                <w:rFonts w:hint="eastAsia" w:ascii="宋体" w:hAnsi="宋体" w:eastAsia="宋体" w:cs="宋体"/>
                <w:i w:val="0"/>
                <w:strike w:val="0"/>
                <w:color w:val="c00000"/>
                <w:spacing w:val="2"/>
                <w:sz w:val="21"/>
                <w:szCs w:val="21"/>
                <w:u w:val="none"/>
                <w:vertAlign w:val="baseline"/>
                <w:lang w:val="en-US" w:eastAsia="zh-CN"/>
              </w:rPr>
              <w:t xml:space="preserve">阻燃性能。</w:t>
            </w:r>
            <w:r/>
          </w:p>
          <w:p>
            <w:pPr>
              <w:ind w:left="0" w:right="0"/>
              <w:jc w:val="left"/>
              <w:spacing w:before="1" w:after="0" w:line="240" w:lineRule="auto"/>
              <w:rPr>
                <w:rFonts w:hint="eastAsia"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4.1镜片续燃时间≤5s;无熔融,无滴落。</w:t>
            </w:r>
            <w:r/>
          </w:p>
          <w:p>
            <w:pPr>
              <w:ind w:left="0" w:right="0"/>
              <w:jc w:val="left"/>
              <w:spacing w:before="1" w:after="0" w:line="240" w:lineRule="auto"/>
              <w:rPr>
                <w:rFonts w:hint="eastAsia"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4.2镜框续燃时间≤5s;无熔融,无滴落。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4.3</w:t>
            </w:r>
            <w:r>
              <w:rPr>
                <w:rFonts w:hint="eastAsia" w:ascii="宋体" w:hAnsi="宋体" w:eastAsia="宋体" w:cs="宋体"/>
                <w:i w:val="0"/>
                <w:strike w:val="0"/>
                <w:color w:val="auto"/>
                <w:spacing w:val="2"/>
                <w:sz w:val="21"/>
                <w:szCs w:val="21"/>
                <w:u w:val="none"/>
                <w:vertAlign w:val="baseline"/>
                <w:lang w:val="en-US" w:eastAsia="zh-CN"/>
              </w:rPr>
              <w:t xml:space="preserve">头带续燃时间≤5s,损毁长度≤10mm,无熔滴。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采用不少于2.8mm厚强化聚碳酸酯单片镜片，镜片内外涂有坚固防雾、防刮涂层，防止镜片起雾以保持视线清晰。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可调零件或结构部件应易于调节和更换。</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1、需符合《15森林灭火防护服技术规范》。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颜色:面料颜色:桔红色。拉链基布颜色:黑色。锦丝搭扣颜色:桔红色;标志带颜色:黄荧黄。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外层原液芳纶布(主面料):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.1单位面积质量:200(±10)g/m。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.2 PH值:4.0-8.5</w:t>
            </w:r>
            <w:r>
              <w:rPr>
                <w:rFonts w:hint="eastAsia" w:ascii="宋体" w:hAnsi="宋体" w:cs="宋体"/>
                <w:i w:val="0"/>
                <w:strike w:val="0"/>
                <w:color w:val="auto"/>
                <w:spacing w:val="2"/>
                <w:sz w:val="21"/>
                <w:szCs w:val="21"/>
                <w:u w:val="none"/>
                <w:vertAlign w:val="baseline"/>
                <w:lang w:val="en-US" w:eastAsia="zh-CN"/>
              </w:rPr>
              <w:t xml:space="preserve">。</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.3断裂强力:经向≥950N，纬向≥950N。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.4撕破强力:经向≥200N，纬向≥200N。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.5阻燃性:续燃时间≤1s;阴燃时间≤1s;损毁长度≤80mm。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.6防水性能:≥4级。</w:t>
            </w:r>
            <w:r/>
          </w:p>
          <w:p>
            <w:pPr>
              <w:ind w:left="0" w:right="0"/>
              <w:jc w:val="left"/>
              <w:spacing w:before="1" w:after="0" w:line="240" w:lineRule="auto"/>
              <w:rPr>
                <w:rFonts w:hint="eastAsia" w:ascii="宋体" w:hAnsi="宋体" w:eastAsia="宋体" w:cs="宋体"/>
                <w:i w:val="0"/>
                <w:strike w:val="0"/>
                <w:color w:val="c00000"/>
                <w:spacing w:val="2"/>
                <w:sz w:val="21"/>
                <w:szCs w:val="21"/>
                <w:u w:val="none"/>
                <w:vertAlign w:val="baseline"/>
                <w:lang w:val="en-US" w:eastAsia="zh-CN"/>
              </w:rPr>
            </w:pPr>
            <w:r>
              <w:rPr>
                <w:rFonts w:hint="eastAsia" w:cs="宋体"/>
                <w:i w:val="0"/>
                <w:strike w:val="0"/>
                <w:color w:val="c00000"/>
                <w:spacing w:val="2"/>
                <w:sz w:val="21"/>
                <w:szCs w:val="21"/>
                <w:u w:val="none"/>
                <w:vertAlign w:val="baseline"/>
                <w:lang w:val="en-US" w:eastAsia="zh-CN"/>
              </w:rPr>
              <w:t xml:space="preserve">4、</w:t>
            </w:r>
            <w:r>
              <w:rPr>
                <w:rFonts w:hint="eastAsia" w:ascii="宋体" w:hAnsi="宋体" w:eastAsia="宋体" w:cs="宋体"/>
                <w:i w:val="0"/>
                <w:strike w:val="0"/>
                <w:color w:val="c00000"/>
                <w:spacing w:val="2"/>
                <w:sz w:val="21"/>
                <w:szCs w:val="21"/>
                <w:u w:val="none"/>
                <w:vertAlign w:val="baseline"/>
                <w:lang w:val="en-US" w:eastAsia="zh-CN"/>
              </w:rPr>
              <w:t xml:space="preserve">高强度隔热层(补强面料)；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.1单位面积质量:230(±12)g/m</w:t>
            </w:r>
            <w:r>
              <w:rPr>
                <w:rFonts w:hint="eastAsia" w:ascii="宋体" w:hAnsi="宋体" w:eastAsia="宋体" w:cs="宋体"/>
                <w:i w:val="0"/>
                <w:strike w:val="0"/>
                <w:color w:val="auto"/>
                <w:spacing w:val="2"/>
                <w:sz w:val="21"/>
                <w:szCs w:val="21"/>
                <w:u w:val="none"/>
                <w:vertAlign w:val="superscript"/>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.2断裂强力:经向≥2500N;纬向≥2500N；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.3撕破强力:经纬向≥650N；</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.4阻燃性:续燃时间≤2s;损毁长度≤50mm。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.相关标志服饰制作、字体印刷按签国家消防救援局下发最新标准执行。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空呼面罩/供气阀</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1、符合XF124-2013《正压式消防空气呼吸器》标准要求。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、耐高温性能：高温试验后，各零部件应无异常变形、粘连、脱胶等现象。呼吸频率40次／min，呼吸流量100L／min，呼吸器的全面罩内应保持正压。呼气阻力≤1000Pa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c00000"/>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、全面罩性能：总视野保留率≥70％、双目视野保留率≥55％、下方视野≥35°、镜片的透光率≥85％、吸入气体中CO2含量≤1％</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正压式氧气呼吸器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25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eastAsia" w:ascii="宋体" w:hAnsi="宋体" w:cs="宋体"/>
                <w:i w:val="0"/>
                <w:strike w:val="0"/>
                <w:color w:val="auto"/>
                <w:spacing w:val="2"/>
                <w:sz w:val="21"/>
                <w:szCs w:val="21"/>
                <w:highlight w:val="none"/>
                <w:u w:val="none"/>
                <w:vertAlign w:val="baseline"/>
                <w:lang w:val="en-US" w:eastAsia="zh-CN"/>
              </w:rPr>
              <w:t xml:space="preserve">氧气</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、额定防护时间：≥240</w:t>
            </w:r>
            <w:r>
              <w:rPr>
                <w:rFonts w:hint="eastAsia" w:ascii="宋体" w:hAnsi="宋体" w:cs="宋体"/>
                <w:i w:val="0"/>
                <w:strike w:val="0"/>
                <w:color w:val="auto"/>
                <w:spacing w:val="2"/>
                <w:sz w:val="21"/>
                <w:szCs w:val="21"/>
                <w:highlight w:val="none"/>
                <w:u w:val="none"/>
                <w:vertAlign w:val="baseline"/>
                <w:lang w:val="en-US" w:eastAsia="zh-CN"/>
              </w:rPr>
              <w:t xml:space="preserve">min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38</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；呼气阻力(Pa)≤600；吸气阻力(Pa)≤</w:t>
            </w:r>
            <w:r>
              <w:rPr>
                <w:rFonts w:hint="eastAsia" w:ascii="宋体" w:hAnsi="宋体" w:eastAsia="宋体" w:cs="宋体"/>
                <w:i w:val="0"/>
                <w:strike w:val="0"/>
                <w:color w:val="ff0000"/>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、供</w:t>
            </w:r>
            <w:r>
              <w:rPr>
                <w:rFonts w:hint="eastAsia" w:ascii="宋体" w:hAnsi="宋体" w:cs="宋体"/>
                <w:i w:val="0"/>
                <w:strike w:val="0"/>
                <w:color w:val="auto"/>
                <w:spacing w:val="2"/>
                <w:sz w:val="21"/>
                <w:szCs w:val="21"/>
                <w:highlight w:val="none"/>
                <w:u w:val="none"/>
                <w:vertAlign w:val="baseline"/>
                <w:lang w:val="en-US" w:eastAsia="zh-CN"/>
              </w:rPr>
              <w:t xml:space="preserve">氧</w:t>
            </w:r>
            <w:r>
              <w:rPr>
                <w:rFonts w:hint="eastAsia" w:ascii="宋体" w:hAnsi="宋体" w:eastAsia="宋体" w:cs="宋体"/>
                <w:i w:val="0"/>
                <w:strike w:val="0"/>
                <w:color w:val="auto"/>
                <w:spacing w:val="2"/>
                <w:sz w:val="21"/>
                <w:szCs w:val="21"/>
                <w:highlight w:val="none"/>
                <w:u w:val="none"/>
                <w:vertAlign w:val="baseline"/>
                <w:lang w:val="en-US" w:eastAsia="zh-CN"/>
              </w:rPr>
              <w:t xml:space="preserve">性能：定量供氧量(L/min)≥1.5;</w:t>
            </w:r>
            <w:r>
              <w:rPr>
                <w:rFonts w:hint="eastAsia" w:ascii="宋体" w:hAnsi="宋体" w:cs="宋体"/>
                <w:i w:val="0"/>
                <w:strike w:val="0"/>
                <w:color w:val="auto"/>
                <w:spacing w:val="2"/>
                <w:sz w:val="21"/>
                <w:szCs w:val="21"/>
                <w:highlight w:val="none"/>
                <w:u w:val="none"/>
                <w:vertAlign w:val="baseline"/>
                <w:lang w:val="en-US" w:eastAsia="zh-CN"/>
              </w:rPr>
              <w:t xml:space="preserve">自动</w:t>
            </w:r>
            <w:r>
              <w:rPr>
                <w:rFonts w:hint="eastAsia" w:ascii="宋体" w:hAnsi="宋体" w:eastAsia="宋体" w:cs="宋体"/>
                <w:i w:val="0"/>
                <w:strike w:val="0"/>
                <w:color w:val="auto"/>
                <w:spacing w:val="2"/>
                <w:sz w:val="21"/>
                <w:szCs w:val="21"/>
                <w:highlight w:val="none"/>
                <w:u w:val="none"/>
                <w:vertAlign w:val="baseline"/>
                <w:lang w:val="en-US" w:eastAsia="zh-CN"/>
              </w:rPr>
              <w:t xml:space="preserve">补给供氧量(L/min)≥</w:t>
            </w:r>
            <w:r>
              <w:rPr>
                <w:rFonts w:hint="eastAsia" w:ascii="宋体" w:hAnsi="宋体" w:eastAsia="宋体" w:cs="宋体"/>
                <w:i w:val="0"/>
                <w:strike w:val="0"/>
                <w:color w:val="ff0000"/>
                <w:spacing w:val="2"/>
                <w:sz w:val="21"/>
                <w:szCs w:val="21"/>
                <w:highlight w:val="none"/>
                <w:u w:val="none"/>
                <w:vertAlign w:val="baseline"/>
                <w:lang w:val="en-US" w:eastAsia="zh-CN"/>
              </w:rPr>
              <w:t xml:space="preserve">80</w:t>
            </w:r>
            <w:r>
              <w:rPr>
                <w:rFonts w:hint="eastAsia" w:ascii="宋体" w:hAnsi="宋体" w:eastAsia="宋体" w:cs="宋体"/>
                <w:i w:val="0"/>
                <w:strike w:val="0"/>
                <w:color w:val="auto"/>
                <w:spacing w:val="2"/>
                <w:sz w:val="21"/>
                <w:szCs w:val="21"/>
                <w:highlight w:val="none"/>
                <w:u w:val="none"/>
                <w:vertAlign w:val="baseline"/>
                <w:lang w:val="en-US" w:eastAsia="zh-CN"/>
              </w:rPr>
              <w:t xml:space="preserve">；手动补给供氧量(L/min)≥90。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、自动补给阀开启压力(Pa)：50~65；排气阀开启压力(Pa)：</w:t>
            </w:r>
            <w:r>
              <w:rPr>
                <w:rFonts w:hint="eastAsia" w:ascii="宋体" w:hAnsi="宋体" w:cs="宋体"/>
                <w:i w:val="0"/>
                <w:strike w:val="0"/>
                <w:color w:val="auto"/>
                <w:spacing w:val="2"/>
                <w:sz w:val="21"/>
                <w:szCs w:val="21"/>
                <w:highlight w:val="none"/>
                <w:u w:val="none"/>
                <w:vertAlign w:val="baseline"/>
                <w:lang w:val="en-US" w:eastAsia="zh-CN"/>
              </w:rPr>
              <w:t xml:space="preserve">400~700</w:t>
            </w:r>
            <w:r>
              <w:rPr>
                <w:rFonts w:hint="eastAsia" w:ascii="宋体" w:hAnsi="宋体" w:eastAsia="宋体" w:cs="宋体"/>
                <w:i w:val="0"/>
                <w:strike w:val="0"/>
                <w:color w:val="auto"/>
                <w:spacing w:val="2"/>
                <w:sz w:val="21"/>
                <w:szCs w:val="21"/>
                <w:highlight w:val="none"/>
                <w:u w:val="none"/>
                <w:vertAlign w:val="baseline"/>
                <w:lang w:val="en-US" w:eastAsia="zh-CN"/>
              </w:rPr>
              <w:t xml:space="preserve">；正压性能(Pa)》0。</w:t>
            </w:r>
            <w:r/>
          </w:p>
          <w:p>
            <w:pPr>
              <w:ind w:left="0" w:right="0"/>
              <w:jc w:val="left"/>
              <w:spacing w:before="1" w:after="0" w:line="240" w:lineRule="auto"/>
              <w:rPr>
                <w:rFonts w:hint="default" w:ascii="宋体" w:hAnsi="宋体" w:eastAsia="宋体" w:cs="宋体"/>
                <w:i w:val="0"/>
                <w:strike w:val="0"/>
                <w:color w:val="c00000"/>
                <w:spacing w:val="2"/>
                <w:sz w:val="21"/>
                <w:szCs w:val="21"/>
                <w:u w:val="none"/>
                <w:vertAlign w:val="baseline"/>
                <w:lang w:val="en-US" w:eastAsia="zh-CN"/>
              </w:rPr>
            </w:pPr>
            <w:r>
              <w:rPr>
                <w:rFonts w:hint="eastAsia" w:ascii="宋体" w:hAnsi="宋体" w:cs="宋体"/>
                <w:i w:val="0"/>
                <w:strike w:val="0"/>
                <w:color w:val="c00000"/>
                <w:spacing w:val="2"/>
                <w:sz w:val="21"/>
                <w:szCs w:val="21"/>
                <w:highlight w:val="none"/>
                <w:u w:val="none"/>
                <w:vertAlign w:val="baseline"/>
                <w:lang w:val="en-US" w:eastAsia="zh-CN"/>
              </w:rPr>
              <w:t xml:space="preserve">7</w:t>
            </w:r>
            <w:r>
              <w:rPr>
                <w:rFonts w:hint="eastAsia" w:ascii="宋体" w:hAnsi="宋体" w:eastAsia="宋体" w:cs="宋体"/>
                <w:i w:val="0"/>
                <w:strike w:val="0"/>
                <w:color w:val="c00000"/>
                <w:spacing w:val="2"/>
                <w:sz w:val="21"/>
                <w:szCs w:val="21"/>
                <w:highlight w:val="none"/>
                <w:u w:val="none"/>
                <w:vertAlign w:val="baseline"/>
                <w:lang w:val="en-US" w:eastAsia="zh-CN"/>
              </w:rPr>
              <w:t xml:space="preserve">、耐温性能：试验后，各部件无发黑、开裂、发黏和变形等现象。</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；吸气温度(℃)：≤</w:t>
            </w:r>
            <w:r>
              <w:rPr>
                <w:rFonts w:hint="eastAsia" w:ascii="宋体" w:hAnsi="宋体" w:cs="宋体"/>
                <w:i w:val="0"/>
                <w:strike w:val="0"/>
                <w:color w:val="auto"/>
                <w:spacing w:val="2"/>
                <w:sz w:val="21"/>
                <w:szCs w:val="21"/>
                <w:highlight w:val="none"/>
                <w:u w:val="none"/>
                <w:vertAlign w:val="baseline"/>
                <w:lang w:val="en-US" w:eastAsia="zh-CN"/>
              </w:rPr>
              <w:t xml:space="preserve">42</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700</w:t>
            </w:r>
            <w:r>
              <w:rPr>
                <w:rFonts w:hint="eastAsia" w:ascii="宋体" w:hAnsi="宋体" w:eastAsia="宋体" w:cs="宋体"/>
                <w:i w:val="0"/>
                <w:strike w:val="0"/>
                <w:color w:val="auto"/>
                <w:spacing w:val="2"/>
                <w:sz w:val="21"/>
                <w:szCs w:val="21"/>
                <w:highlight w:val="none"/>
                <w:u w:val="none"/>
                <w:vertAlign w:val="baseline"/>
                <w:lang w:val="en-US" w:eastAsia="zh-CN"/>
              </w:rPr>
              <w:t xml:space="preserve">；手动补给供氧量(L/min)≥</w:t>
            </w:r>
            <w:r>
              <w:rPr>
                <w:rFonts w:hint="eastAsia" w:ascii="宋体" w:hAnsi="宋体" w:eastAsia="宋体" w:cs="宋体"/>
                <w:i w:val="0"/>
                <w:strike w:val="0"/>
                <w:color w:val="ff0000"/>
                <w:spacing w:val="2"/>
                <w:sz w:val="21"/>
                <w:szCs w:val="21"/>
                <w:highlight w:val="none"/>
                <w:u w:val="none"/>
                <w:vertAlign w:val="baseline"/>
                <w:lang w:val="en-US" w:eastAsia="zh-CN"/>
              </w:rPr>
              <w:t xml:space="preserve">90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定量</w:t>
            </w:r>
            <w:r>
              <w:rPr>
                <w:rFonts w:hint="eastAsia" w:ascii="宋体" w:hAnsi="宋体" w:eastAsia="宋体" w:cs="宋体"/>
                <w:i w:val="0"/>
                <w:strike w:val="0"/>
                <w:color w:val="auto"/>
                <w:spacing w:val="2"/>
                <w:sz w:val="21"/>
                <w:szCs w:val="21"/>
                <w:highlight w:val="none"/>
                <w:u w:val="none"/>
                <w:vertAlign w:val="baseline"/>
                <w:lang w:val="en-US" w:eastAsia="zh-CN"/>
              </w:rPr>
              <w:t xml:space="preserve">供氧量(L/min)≥</w:t>
            </w: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；自动补给供氧量(L/min)≥</w:t>
            </w:r>
            <w:r>
              <w:rPr>
                <w:rFonts w:hint="eastAsia" w:ascii="宋体" w:hAnsi="宋体" w:eastAsia="宋体" w:cs="宋体"/>
                <w:i w:val="0"/>
                <w:strike w:val="0"/>
                <w:color w:val="ff0000"/>
                <w:spacing w:val="2"/>
                <w:sz w:val="21"/>
                <w:szCs w:val="21"/>
                <w:highlight w:val="none"/>
                <w:u w:val="none"/>
                <w:vertAlign w:val="baseline"/>
                <w:lang w:val="en-US" w:eastAsia="zh-CN"/>
              </w:rPr>
              <w:t xml:space="preserve">80。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、漏气量(L/min)≤25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w:t>
            </w:r>
            <w:r>
              <w:rPr>
                <w:rFonts w:hint="eastAsia" w:ascii="宋体" w:hAnsi="宋体" w:cs="宋体"/>
                <w:i w:val="0"/>
                <w:strike w:val="0"/>
                <w:color w:val="auto"/>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；双目视野(%)：≥</w:t>
            </w:r>
            <w:r>
              <w:rPr>
                <w:rFonts w:hint="eastAsia" w:ascii="宋体" w:hAnsi="宋体" w:cs="宋体"/>
                <w:i w:val="0"/>
                <w:strike w:val="0"/>
                <w:color w:val="auto"/>
                <w:spacing w:val="2"/>
                <w:sz w:val="21"/>
                <w:szCs w:val="21"/>
                <w:highlight w:val="none"/>
                <w:u w:val="none"/>
                <w:vertAlign w:val="baseline"/>
                <w:lang w:val="en-US" w:eastAsia="zh-CN"/>
              </w:rPr>
              <w:t xml:space="preserve">55</w:t>
            </w:r>
            <w:r>
              <w:rPr>
                <w:rFonts w:hint="eastAsia" w:ascii="宋体" w:hAnsi="宋体" w:eastAsia="宋体" w:cs="宋体"/>
                <w:i w:val="0"/>
                <w:strike w:val="0"/>
                <w:color w:val="auto"/>
                <w:spacing w:val="2"/>
                <w:sz w:val="21"/>
                <w:szCs w:val="21"/>
                <w:highlight w:val="none"/>
                <w:u w:val="none"/>
                <w:vertAlign w:val="baseline"/>
                <w:lang w:val="en-US" w:eastAsia="zh-CN"/>
              </w:rPr>
              <w:t xml:space="preserve">；下方视野(°)：＞35。</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、气囊或呼吸舱的有效容积(L)：≥5.0。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w:t>
            </w:r>
            <w:r>
              <w:rPr>
                <w:rFonts w:hint="eastAsia" w:ascii="宋体" w:hAnsi="宋体" w:eastAsia="宋体" w:cs="宋体"/>
                <w:i w:val="0"/>
                <w:strike w:val="0"/>
                <w:color w:val="ff0000"/>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:声响时间(s):≥50:最大耗气量(</w:t>
            </w:r>
            <w:r>
              <w:rPr>
                <w:rFonts w:hint="eastAsia" w:ascii="宋体" w:hAnsi="宋体" w:cs="宋体"/>
                <w:i w:val="0"/>
                <w:strike w:val="0"/>
                <w:color w:val="auto"/>
                <w:spacing w:val="2"/>
                <w:sz w:val="21"/>
                <w:szCs w:val="21"/>
                <w:highlight w:val="none"/>
                <w:u w:val="none"/>
                <w:vertAlign w:val="baseline"/>
                <w:lang w:val="en-US" w:eastAsia="zh-CN"/>
              </w:rPr>
              <w:t xml:space="preserve">L</w:t>
            </w:r>
            <w:r>
              <w:rPr>
                <w:rFonts w:hint="eastAsia" w:ascii="宋体" w:hAnsi="宋体" w:eastAsia="宋体" w:cs="宋体"/>
                <w:i w:val="0"/>
                <w:strike w:val="0"/>
                <w:color w:val="auto"/>
                <w:spacing w:val="2"/>
                <w:sz w:val="21"/>
                <w:szCs w:val="21"/>
                <w:highlight w:val="none"/>
                <w:u w:val="none"/>
                <w:vertAlign w:val="baseline"/>
                <w:lang w:val="en-US" w:eastAsia="zh-CN"/>
              </w:rPr>
              <w:t xml:space="preserve">/min):≤</w:t>
            </w:r>
            <w:r>
              <w:rPr>
                <w:rFonts w:hint="eastAsia" w:ascii="宋体" w:hAnsi="宋体" w:cs="宋体"/>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、呼气阀:逆向漏气量(L/min):≤0.</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、吸气阀:逆向漏气量(L/min):≤</w:t>
            </w:r>
            <w:r>
              <w:rPr>
                <w:rFonts w:hint="eastAsia" w:ascii="宋体" w:hAnsi="宋体" w:eastAsia="宋体" w:cs="宋体"/>
                <w:i w:val="0"/>
                <w:strike w:val="0"/>
                <w:color w:val="ff0000"/>
                <w:spacing w:val="2"/>
                <w:sz w:val="21"/>
                <w:szCs w:val="21"/>
                <w:highlight w:val="none"/>
                <w:u w:val="none"/>
                <w:vertAlign w:val="baseline"/>
                <w:lang w:val="en-US" w:eastAsia="zh-CN"/>
              </w:rPr>
              <w:t xml:space="preserve">0.3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、减压器安全阀:开启压力在减压器最大输出压力值:(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)%范围内，全排气压力在减压器最大输值:(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2（特种防护类）目录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特种防护类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消防员隔热防护服</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42.78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2技术参数</w:t>
      </w:r>
      <w:r/>
    </w:p>
    <w:tbl>
      <w:tblPr>
        <w:tblStyle w:val="666"/>
        <w:tblW w:w="85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516"/>
        <w:gridCol w:w="417"/>
        <w:gridCol w:w="618"/>
        <w:gridCol w:w="689"/>
        <w:gridCol w:w="5565"/>
      </w:tblGrid>
      <w:tr>
        <w:trPr>
          <w:trHeight w:val="820"/>
        </w:trPr>
        <w:tc>
          <w:tcPr>
            <w:tcBorders>
              <w:top w:val="single" w:color="000000" w:sz="4" w:space="0"/>
              <w:left w:val="single" w:color="000000" w:sz="4" w:space="0"/>
              <w:bottom w:val="single" w:color="000000" w:sz="4" w:space="0"/>
              <w:right w:val="single" w:color="000000" w:sz="4" w:space="0"/>
            </w:tcBorders>
            <w:tcW w:w="78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565"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（参数内标注“</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一级</w:t>
            </w:r>
            <w:r>
              <w:rPr>
                <w:rFonts w:ascii="宋体" w:hAnsi="宋体" w:eastAsia="宋体" w:cs="宋体"/>
                <w:i w:val="0"/>
                <w:iCs w:val="0"/>
                <w:color w:val="auto"/>
                <w:sz w:val="20"/>
                <w:szCs w:val="20"/>
                <w:u w:val="none"/>
                <w:lang w:val="en-US" w:eastAsia="zh-CN" w:bidi="ar"/>
              </w:rPr>
              <w:t xml:space="preserve">化学防护服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、整体要求，整体气密性/Pa：≤300，贴条的黏附程强度/kN/m：≥0.78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超压排气阀：气密性/s：≥15、通气阻力/Pa：78-118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通风系统分配阀：定量供气量/L/min：5±1、手供最大供气量/L/min：≥30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、面料性能，阻燃性能：经向：有焰燃烧时间/s、≤10无焰燃烧时间/s：≤10、损毁长度/cm:≤10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纬向：有焰燃烧时间/s:≤10、无焰燃烧时间/s:≤10。损毁长度/cm:≤10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拉伸强度/kN/m：经向：≥9、纬向：≥9</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撕裂强力/N：经向：≥50、纬向：≥50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接缝强力/N：经向：≥250、</w:t>
            </w:r>
            <w:r>
              <w:rPr>
                <w:rFonts w:hint="eastAsia" w:ascii="宋体" w:hAnsi="宋体" w:eastAsia="宋体" w:cs="宋体"/>
                <w:i w:val="0"/>
                <w:strike w:val="0"/>
                <w:color w:val="ff0000"/>
                <w:spacing w:val="2"/>
                <w:sz w:val="21"/>
                <w:szCs w:val="21"/>
                <w:u w:val="none"/>
                <w:vertAlign w:val="baseline"/>
                <w:lang w:val="en-US" w:eastAsia="zh-CN"/>
              </w:rPr>
              <w:t xml:space="preserve">纬</w:t>
            </w:r>
            <w:r>
              <w:rPr>
                <w:rFonts w:hint="eastAsia" w:ascii="宋体" w:hAnsi="宋体" w:eastAsia="宋体" w:cs="宋体"/>
                <w:i w:val="0"/>
                <w:strike w:val="0"/>
                <w:color w:val="auto"/>
                <w:spacing w:val="2"/>
                <w:sz w:val="21"/>
                <w:szCs w:val="21"/>
                <w:u w:val="none"/>
                <w:vertAlign w:val="baseline"/>
                <w:lang w:val="en-US" w:eastAsia="zh-CN"/>
              </w:rPr>
              <w:t xml:space="preserve">向：≥250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面料抗化学品渗透性能（渗透时间/min）：二甲基硫酸盐：≥60，氨气：≥60，氰氯化物：≥60，羰基氯化物：≥60，氢氰化物：≥60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面料接缝部位抗化学品渗透性能:（渗透时间）/min：二甲基硫酸盐：≥60，，氯气：≥60，氰氯化物：≥60，羰基氯化物：≥60，氢氰化物：≥60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、化学防护手套的要求，耐热老化性能不粘、不脆。耐寒性能：无裂纹。耐刺穿力/N：≥22，灵巧性能/级：≥1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抗化学品渗透性能（渗透时间/min）：二甲基硫酸盐：≥60，氨气：≥60，氯气：≥60，氰氯化物：≥60，氢氰化物：≥60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15°。防砸性能/mm，静压力试验后间隙高度:≥15,冲击试验后间隙高度:≥15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抗化学品渗透性能(滲透时间/min)二甲基硫酸盐:≥60,氨气:≥60,氯气:≥60,氰氯化物:≥60,羰基氯化物:≥60,氢氰化物:≥60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质量：≤8kg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、配置两套手套</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二级化学防护服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、整体要求：整体抗水渗漏性：20min后无渗漏现象，贴条的粘附强度≥0.78kN/m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（2）拉伸强度：经纬向拉伸强度≥9kN/m。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（3）撕裂强力：经纬向撕裂强力≥30N。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（4）接缝强力：经纬向接缝强力≥200N。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▲（5）面料抗化学品渗透性能：二甲基硫酸盐≥60min，氨气≥60min，氯气≥60min，氰氯化物≥60min，氢氰化物≥60min。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▲（6）面料接缝部位抗化学品渗透性能：二甲基硫酸盐≥60min，氨气≥60min，氯气≥60min，氰氯化物≥60min，氢氰化物≥60min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（1）耐刺穿力≥22N。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（2）灵巧性能≥1级。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、化学防护靴的要求：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（2）靴底抗刺穿力≥900N。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（3）电绝缘性能：击穿电压≥5000V，泄漏电流≤3mA。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（4）防滑性能：始滑角</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（5）防砸性能：静压力试验和冲击试验后间隙高度≥15mm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、重量≤5kg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防蜂服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3</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、外观要求：采用双层高强耐刺穿面料制成，连体式设计，密封性好，配备鼓气扇</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w:t>
            </w:r>
            <w:r>
              <w:rPr>
                <w:rFonts w:hint="eastAsia" w:cs="宋体"/>
                <w:b w:val="0"/>
                <w:bCs w:val="0"/>
                <w:i w:val="0"/>
                <w:strike w:val="0"/>
                <w:color w:val="auto"/>
                <w:spacing w:val="2"/>
                <w:sz w:val="21"/>
                <w:szCs w:val="21"/>
                <w:highlight w:val="none"/>
                <w:u w:val="none"/>
                <w:vertAlign w:val="baseline"/>
                <w:lang w:val="en-US" w:eastAsia="zh-CN"/>
              </w:rPr>
              <w:t xml:space="preserve">4</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、整体</w:t>
            </w:r>
            <w:r>
              <w:rPr>
                <w:rFonts w:hint="eastAsia" w:ascii="宋体" w:hAnsi="宋体" w:cs="宋体"/>
                <w:b w:val="0"/>
                <w:bCs w:val="0"/>
                <w:i w:val="0"/>
                <w:strike w:val="0"/>
                <w:color w:val="auto"/>
                <w:spacing w:val="2"/>
                <w:sz w:val="21"/>
                <w:szCs w:val="21"/>
                <w:highlight w:val="none"/>
                <w:u w:val="none"/>
                <w:vertAlign w:val="baseline"/>
                <w:lang w:val="en-US" w:eastAsia="zh-CN"/>
              </w:rPr>
              <w:t xml:space="preserve">抗蛰</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刺性能≥0.4N</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5</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6</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eastAsia" w:ascii="宋体" w:hAnsi="宋体" w:eastAsia="宋体" w:cs="宋体"/>
                <w:b w:val="0"/>
                <w:bCs w:val="0"/>
                <w:color w:val="auto"/>
                <w:sz w:val="21"/>
                <w:szCs w:val="21"/>
                <w:highlight w:val="none"/>
              </w:rPr>
              <w:t xml:space="preserve">手套抗蛰刺性能≥0.6N</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甲醛含量≤75mg/kg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7</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靴子电绝缘性能：击穿电压</w:t>
            </w:r>
            <w:r>
              <w:rPr>
                <w:rFonts w:hint="eastAsia" w:ascii="宋体" w:hAnsi="宋体" w:eastAsia="宋体" w:cs="宋体"/>
                <w:b w:val="0"/>
                <w:bCs w:val="0"/>
                <w:i w:val="0"/>
                <w:strike w:val="0"/>
                <w:color w:val="ff0000"/>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5000V，泄漏电流&lt;3mA</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8</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9</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、总体质量≤4.2kg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b w:val="0"/>
                <w:bCs w:val="0"/>
                <w:i w:val="0"/>
                <w:strike w:val="0"/>
                <w:color w:val="auto"/>
                <w:spacing w:val="2"/>
                <w:sz w:val="21"/>
                <w:szCs w:val="21"/>
                <w:highlight w:val="none"/>
                <w:u w:val="none"/>
                <w:vertAlign w:val="baseline"/>
                <w:lang w:val="en-US" w:eastAsia="zh-CN"/>
              </w:rPr>
              <w:t xml:space="preserve">10</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防高温手套</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w:t>
            </w:r>
            <w:r>
              <w:rPr>
                <w:rFonts w:hint="eastAsia" w:ascii="宋体" w:hAnsi="宋体" w:eastAsia="宋体" w:cs="宋体"/>
                <w:i w:val="0"/>
                <w:strike w:val="0"/>
                <w:color w:val="auto"/>
                <w:spacing w:val="2"/>
                <w:sz w:val="21"/>
                <w:szCs w:val="21"/>
                <w:highlight w:val="none"/>
                <w:u w:val="none"/>
                <w:vertAlign w:val="baseline"/>
                <w:lang w:val="en-US" w:eastAsia="zh-CN"/>
              </w:rPr>
              <w:t xml:space="preserve">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w:t>
            </w:r>
            <w:r>
              <w:rPr>
                <w:rFonts w:hint="eastAsia" w:ascii="宋体" w:hAnsi="宋体" w:eastAsia="宋体" w:cs="宋体"/>
                <w:b w:val="0"/>
                <w:bCs w:val="0"/>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40.0cal/C㎡</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防化手套</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w:t>
            </w:r>
            <w:r>
              <w:rPr>
                <w:rFonts w:hint="eastAsia" w:ascii="宋体" w:hAnsi="宋体" w:eastAsia="宋体" w:cs="宋体"/>
                <w:i w:val="0"/>
                <w:strike w:val="0"/>
                <w:color w:val="ff0000"/>
                <w:spacing w:val="2"/>
                <w:sz w:val="21"/>
                <w:szCs w:val="21"/>
                <w:u w:val="none"/>
                <w:vertAlign w:val="baseline"/>
                <w:lang w:val="en-US" w:eastAsia="zh-CN"/>
              </w:rPr>
              <w:t xml:space="preserve">耐寒性能</w:t>
            </w:r>
            <w:r>
              <w:rPr>
                <w:rFonts w:hint="eastAsia" w:ascii="宋体" w:hAnsi="宋体" w:eastAsia="宋体" w:cs="宋体"/>
                <w:i w:val="0"/>
                <w:strike w:val="0"/>
                <w:color w:val="auto"/>
                <w:spacing w:val="2"/>
                <w:sz w:val="21"/>
                <w:szCs w:val="21"/>
                <w:u w:val="none"/>
                <w:vertAlign w:val="baseline"/>
                <w:lang w:val="en-US" w:eastAsia="zh-CN"/>
              </w:rPr>
              <w:t xml:space="preserve">表面无裂纹；耐刺穿力/N：≥22，灵巧性能/级：≤5；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、抗化学品渗透性能（渗透时间/min）：二甲基硫酸盐：≥60，氯气：≥60，氰氯化物：≥60，羰基氯化物：≥60，氢氰化物：≥60。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、掌面与指间粗糙结构易于抓握，直边袖口，外部氯化处理，具有耐磨损，耐油性。</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消防员避火防护服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w:t>
            </w:r>
            <w:r>
              <w:rPr>
                <w:rFonts w:hint="eastAsia" w:ascii="宋体" w:hAnsi="宋体" w:eastAsia="宋体" w:cs="宋体"/>
                <w:i w:val="0"/>
                <w:strike w:val="0"/>
                <w:color w:val="auto"/>
                <w:spacing w:val="2"/>
                <w:sz w:val="21"/>
                <w:szCs w:val="21"/>
                <w:highlight w:val="none"/>
                <w:u w:val="none"/>
                <w:vertAlign w:val="baseline"/>
                <w:lang w:val="en-US" w:eastAsia="zh-CN"/>
              </w:rPr>
              <w:t xml:space="preserve">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、阻燃性能外层性能损毁长度≤</w:t>
            </w:r>
            <w:r>
              <w:rPr>
                <w:rFonts w:hint="eastAsia" w:ascii="宋体" w:hAnsi="宋体" w:cs="宋体"/>
                <w:i w:val="0"/>
                <w:strike w:val="0"/>
                <w:color w:val="auto"/>
                <w:spacing w:val="2"/>
                <w:sz w:val="21"/>
                <w:szCs w:val="21"/>
                <w:highlight w:val="none"/>
                <w:u w:val="none"/>
                <w:vertAlign w:val="baseline"/>
                <w:lang w:val="en-US" w:eastAsia="zh-CN"/>
              </w:rPr>
              <w:t xml:space="preserve">100</w:t>
            </w:r>
            <w:r>
              <w:rPr>
                <w:rFonts w:hint="eastAsia" w:ascii="宋体" w:hAnsi="宋体" w:eastAsia="宋体" w:cs="宋体"/>
                <w:i w:val="0"/>
                <w:strike w:val="0"/>
                <w:color w:val="auto"/>
                <w:spacing w:val="2"/>
                <w:sz w:val="21"/>
                <w:szCs w:val="21"/>
                <w:highlight w:val="none"/>
                <w:u w:val="none"/>
                <w:vertAlign w:val="baseline"/>
                <w:lang w:val="en-US" w:eastAsia="zh-CN"/>
              </w:rPr>
              <w:t xml:space="preserve">mm.续燃时间≤</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、撕破强力(外层性能):</w:t>
            </w:r>
            <w:r>
              <w:rPr>
                <w:rFonts w:hint="eastAsia" w:ascii="宋体" w:hAnsi="宋体" w:eastAsia="宋体" w:cs="宋体"/>
                <w:i w:val="0"/>
                <w:strike w:val="0"/>
                <w:color w:val="ff0000"/>
                <w:spacing w:val="2"/>
                <w:sz w:val="21"/>
                <w:szCs w:val="21"/>
                <w:highlight w:val="none"/>
                <w:u w:val="none"/>
                <w:vertAlign w:val="baseline"/>
                <w:lang w:val="en-US" w:eastAsia="zh-CN"/>
              </w:rPr>
              <w:t xml:space="preserve">经向≥100N,纬向≥</w:t>
            </w:r>
            <w:r>
              <w:rPr>
                <w:rFonts w:hint="eastAsia" w:ascii="宋体" w:hAnsi="宋体" w:cs="宋体"/>
                <w:i w:val="0"/>
                <w:strike w:val="0"/>
                <w:color w:val="ff0000"/>
                <w:spacing w:val="2"/>
                <w:sz w:val="21"/>
                <w:szCs w:val="21"/>
                <w:highlight w:val="none"/>
                <w:u w:val="none"/>
                <w:vertAlign w:val="baseline"/>
                <w:lang w:val="en-US" w:eastAsia="zh-CN"/>
              </w:rPr>
              <w:t xml:space="preserve">100N</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、热稳定性能(外层性能):经热稳定性能试验后沿经、纬向尺寸</w:t>
            </w:r>
            <w:r>
              <w:rPr>
                <w:rFonts w:hint="eastAsia" w:ascii="宋体" w:hAnsi="宋体" w:eastAsia="宋体" w:cs="宋体"/>
                <w:i w:val="0"/>
                <w:strike w:val="0"/>
                <w:color w:val="ff0000"/>
                <w:spacing w:val="2"/>
                <w:sz w:val="21"/>
                <w:szCs w:val="21"/>
                <w:highlight w:val="none"/>
                <w:u w:val="none"/>
                <w:vertAlign w:val="baseline"/>
                <w:lang w:val="en-US" w:eastAsia="zh-CN"/>
              </w:rPr>
              <w:t xml:space="preserve">变化率≤10%</w:t>
            </w:r>
            <w:r>
              <w:rPr>
                <w:rFonts w:hint="eastAsia" w:ascii="宋体" w:hAnsi="宋体" w:eastAsia="宋体" w:cs="宋体"/>
                <w:i w:val="0"/>
                <w:strike w:val="0"/>
                <w:color w:val="auto"/>
                <w:spacing w:val="2"/>
                <w:sz w:val="21"/>
                <w:szCs w:val="21"/>
                <w:highlight w:val="none"/>
                <w:u w:val="none"/>
                <w:vertAlign w:val="baseline"/>
                <w:lang w:val="en-US" w:eastAsia="zh-CN"/>
              </w:rPr>
              <w:t xml:space="preserve">,且试样表面无变色、脱层、炭化、熔融和滴落现象。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、抗辐射热渗透性能(整体性能):内表面温升达到24℃的</w:t>
            </w:r>
            <w:r>
              <w:rPr>
                <w:rFonts w:hint="eastAsia" w:ascii="宋体" w:hAnsi="宋体" w:eastAsia="宋体" w:cs="宋体"/>
                <w:i w:val="0"/>
                <w:strike w:val="0"/>
                <w:color w:val="ff0000"/>
                <w:spacing w:val="2"/>
                <w:sz w:val="21"/>
                <w:szCs w:val="21"/>
                <w:highlight w:val="none"/>
                <w:u w:val="none"/>
                <w:vertAlign w:val="baseline"/>
                <w:lang w:val="en-US" w:eastAsia="zh-CN"/>
              </w:rPr>
              <w:t xml:space="preserve">时间≥60s</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消防员隔热防护服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eastAsia" w:ascii="宋体" w:hAnsi="宋体" w:cs="宋体"/>
                <w:i w:val="0"/>
                <w:strike w:val="0"/>
                <w:color w:val="auto"/>
                <w:spacing w:val="2"/>
                <w:sz w:val="21"/>
                <w:szCs w:val="21"/>
                <w:highlight w:val="none"/>
                <w:u w:val="none"/>
                <w:vertAlign w:val="baseline"/>
                <w:lang w:val="en-US" w:eastAsia="zh-CN"/>
              </w:rPr>
              <w:t xml:space="preserve">无</w:t>
            </w:r>
            <w:r>
              <w:rPr>
                <w:rFonts w:hint="eastAsia" w:ascii="宋体" w:hAnsi="宋体" w:eastAsia="宋体" w:cs="宋体"/>
                <w:i w:val="0"/>
                <w:strike w:val="0"/>
                <w:color w:val="auto"/>
                <w:spacing w:val="2"/>
                <w:sz w:val="21"/>
                <w:szCs w:val="21"/>
                <w:highlight w:val="none"/>
                <w:u w:val="none"/>
                <w:vertAlign w:val="baseline"/>
                <w:lang w:val="en-US" w:eastAsia="zh-CN"/>
              </w:rPr>
              <w:t xml:space="preserve">熔融、滴落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（2）断裂强力（N）：径向≥650，纬向≥650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（3）撕破强力（N）：径向：≥100，纬向≥100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（4）热稳定性能：尺寸变化率(%):经向:</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10，纬向:</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10，且无变色、脱层、炭化、熔融和滴落现象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（5）耐静水压性能（kPa）：≥17kpa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（6）热稳定性能：隔热层洗后尺寸变化率(%)：经向:≤10，纬向:≤10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（1）视野：左、右水平视野≥105°，上视野≥7°，下视野≥45°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（2）视窗透光率：浅色透明视窗透光率:≥18%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ff0000"/>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w:t>
            </w:r>
            <w:r>
              <w:rPr>
                <w:rFonts w:hint="eastAsia" w:ascii="宋体" w:hAnsi="宋体" w:eastAsia="宋体" w:cs="宋体"/>
                <w:i w:val="0"/>
                <w:strike w:val="0"/>
                <w:color w:val="ff0000"/>
                <w:spacing w:val="2"/>
                <w:sz w:val="21"/>
                <w:szCs w:val="21"/>
                <w:highlight w:val="none"/>
                <w:u w:val="none"/>
                <w:vertAlign w:val="baseline"/>
                <w:lang w:val="en-US" w:eastAsia="zh-CN"/>
              </w:rPr>
              <w:t xml:space="preserve">性能等级为:≥3级</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cs="宋体"/>
                <w:i w:val="0"/>
                <w:strike w:val="0"/>
                <w:color w:val="ff0000"/>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▲（1）火焰和辐射热防护性能TPP≥28；</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（3）针距密度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（3cm）</w:t>
            </w:r>
            <w:r>
              <w:rPr>
                <w:rFonts w:hint="eastAsia" w:ascii="宋体" w:hAnsi="宋体" w:eastAsia="宋体" w:cs="宋体"/>
                <w:i w:val="0"/>
                <w:strike w:val="0"/>
                <w:color w:val="auto"/>
                <w:spacing w:val="2"/>
                <w:sz w:val="21"/>
                <w:szCs w:val="21"/>
                <w:highlight w:val="none"/>
                <w:u w:val="none"/>
                <w:vertAlign w:val="baseline"/>
                <w:lang w:val="en-US" w:eastAsia="zh-CN"/>
              </w:rPr>
              <w:t xml:space="preserve">：明暗线:9，包缝线:7。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、质量(g）：≤6000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3（灭火救援类）目录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灭火救援类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大型水力排烟机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泡沫机动输转泵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手抬机动泵</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3技术参数</w:t>
      </w:r>
      <w:r/>
    </w:p>
    <w:tbl>
      <w:tblPr>
        <w:tblStyle w:val="666"/>
        <w:tblW w:w="86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7"/>
        <w:gridCol w:w="417"/>
        <w:gridCol w:w="417"/>
        <w:gridCol w:w="618"/>
        <w:gridCol w:w="619"/>
        <w:gridCol w:w="5676"/>
      </w:tblGrid>
      <w:tr>
        <w:trPr>
          <w:trHeight w:val="820"/>
        </w:trPr>
        <w:tc>
          <w:tcPr>
            <w:tcBorders>
              <w:top w:val="single" w:color="000000" w:sz="4" w:space="0"/>
              <w:left w:val="single" w:color="000000" w:sz="4" w:space="0"/>
              <w:bottom w:val="single" w:color="000000" w:sz="4" w:space="0"/>
              <w:right w:val="single" w:color="000000" w:sz="4" w:space="0"/>
            </w:tcBorders>
            <w:tcW w:w="86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67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w:t>
            </w:r>
            <w:r>
              <w:rPr>
                <w:rFonts w:hint="eastAsia" w:cs="宋体"/>
                <w:b/>
                <w:bCs/>
                <w:i w:val="0"/>
                <w:iCs w:val="0"/>
                <w:color w:val="auto"/>
                <w:sz w:val="20"/>
                <w:szCs w:val="20"/>
                <w:highlight w:val="none"/>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大型水力排烟机</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、工作压力范围:0.6-1.4MPa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、排风量:≥60000m³/h</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5、配有压力表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移动式排烟机</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、功率≥4.8HP(3.6KW)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、排烟量≥9000m³/h</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、风扇直径≥40cm、加固型合成树脂叶片；金属防护架环绕整个机器，既坚固耐用、又可对排烟机任何方向的倒落起到完全防护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▲5、工作时间可连续运行≥2</w:t>
            </w:r>
            <w:r>
              <w:rPr>
                <w:rFonts w:hint="eastAsia" w:ascii="宋体" w:hAnsi="宋体" w:cs="宋体"/>
                <w:i w:val="0"/>
                <w:strike w:val="0"/>
                <w:color w:val="auto"/>
                <w:spacing w:val="2"/>
                <w:sz w:val="21"/>
                <w:szCs w:val="21"/>
                <w:u w:val="none"/>
                <w:vertAlign w:val="baseline"/>
                <w:lang w:val="en-US" w:eastAsia="zh-CN"/>
              </w:rPr>
              <w:t xml:space="preserve">h</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6、重量≤40kg。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9、配有斜度调整杆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空气充填泵</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2、供气量≥340L/min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3、功率≥7.5kw</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泡沫机动输转泵</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1、自吸深度：≥3m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2、吸入口径：≤40mm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3、排出口径：≥40mm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4、额定压力：≥0.3MPa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▲5、额定流量：≥80L/min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6、最大流量：≥150L/min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7、重量：≤35kg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8、设置永久性标志及产品数据标识</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便携式森林消防泵</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1、发动机及水泵结构：单缸二冲程水冷与自然风冷复合冷却发动机；三级铝合金或不锈钢叶轮离心泵；具有防反转保护结构；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2、发动机排量：≥100cc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3、最大输出功率：≥10HP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4、吸水深度：≥7m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5、最大压力：≥2.4Mpa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7、最大流量：≥300L/min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8、射程：≥30m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50mm；出水口径：</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10、油箱容积：≥20L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11、启动方式：手启动和电启动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12、材质要求：缸体为耐磨缸体，泵体为铝合金材质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13、框架类型：采用全铝合金框架，可手提和背负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14、保护性能：发动机应具备自动保护装置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15、设备输出：具备应急照明</w:t>
            </w:r>
            <w:r>
              <w:rPr>
                <w:rFonts w:hint="eastAsia" w:ascii="宋体" w:hAnsi="宋体" w:eastAsia="宋体" w:cs="宋体"/>
                <w:i w:val="0"/>
                <w:strike w:val="0"/>
                <w:color w:val="ff0000"/>
                <w:spacing w:val="2"/>
                <w:sz w:val="21"/>
                <w:szCs w:val="21"/>
                <w:u w:val="none"/>
                <w:vertAlign w:val="baseline"/>
                <w:lang w:val="en-US" w:eastAsia="zh-CN"/>
              </w:rPr>
              <w:t xml:space="preserve">等多种功能</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16、仪表显示要求：可显示机器工作压力、转速</w:t>
            </w:r>
            <w:r>
              <w:rPr>
                <w:rFonts w:hint="eastAsia" w:ascii="宋体" w:hAnsi="宋体" w:eastAsia="宋体" w:cs="宋体"/>
                <w:i w:val="0"/>
                <w:strike w:val="0"/>
                <w:color w:val="ff0000"/>
                <w:spacing w:val="2"/>
                <w:sz w:val="21"/>
                <w:szCs w:val="21"/>
                <w:u w:val="none"/>
                <w:vertAlign w:val="baseline"/>
                <w:lang w:val="en-US" w:eastAsia="zh-CN"/>
              </w:rPr>
              <w:t xml:space="preserve">等数据。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17、净重：≤14Kg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18、附件：水泵双肩安全背包；附件背包；油箱背包；止水钳2把；水带修补环4只；分水器1个；止逆阀1只；直流水枪1只；喷雾水枪1只；进水管1根；底阀1只；防淤框1只；串联进水接头1付，30-40-30水带300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，2吨水囊1个。</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森林消防泵</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1、发动机型式：单缸、二冲程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2、发动机排量：≥200</w:t>
            </w:r>
            <w:r>
              <w:rPr>
                <w:rFonts w:hint="eastAsia" w:ascii="宋体" w:hAnsi="宋体" w:eastAsia="宋体" w:cs="宋体"/>
                <w:i w:val="0"/>
                <w:strike w:val="0"/>
                <w:color w:val="ff0000"/>
                <w:spacing w:val="2"/>
                <w:sz w:val="21"/>
                <w:szCs w:val="21"/>
                <w:u w:val="none"/>
                <w:vertAlign w:val="baseline"/>
                <w:lang w:val="en-US" w:eastAsia="zh-CN"/>
              </w:rPr>
              <w:t xml:space="preserve">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3、发动机功率：≥8.0kw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4、水泵形式：四级离心泵</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5、吸水扬程：≥7.0M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6、最大扬程：≥260M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8、最大流量：≥360L/min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10、出水口径：</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38mm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11、油箱容积：≥15L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12、启动方式：电启动和手启动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13、净重：≤35Kg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14、附件：附件背包；30-40-30型聚氨酯水带300m；止水钳2把；水带修补环6只；分水器1个；止逆阀1只；直流水枪1支；喷雾水枪1支；泡沫喷枪1只；进水管1根；底阀1只；串联进水接头1副；工具1套，30-40-30水带300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手抬机动泵</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Times New Roman" w:hAnsi="Times New Roman"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default"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、额定流量（L/s）≥16.0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、额定压力（MPa）≥0.5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、最大真空度（kPa）：≥85。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、引水时间（s）：≤35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、启动性能（s）：≤30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、整机重量：≤100Kg。</w:t>
            </w:r>
            <w:r/>
          </w:p>
        </w:tc>
      </w:tr>
      <w:tr>
        <w:trPr>
          <w:trHeight w:val="23"/>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移动供气源</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676"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1、符合XF1261-2015《长管呼吸器》标准要求。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5、警报器性能：报警压力5.5±0.5MPa，发声声级≥90dB(A)，平均耗气量≤</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▲6、面罩性能：总视野</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70%，双目视野</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55%，下方视野</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35°，吸入气体中CO2含量≤1%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8、安全阀性能：开启压力应在减压器输出压力最大设计值的110%-170%范围内，全排气压力应在减压器输出压力最大设计值的110%-170%范围内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9、高压碳纤维气瓶：30MPa，推车软管长度：≥60m、另配2根15m输气管（所有软管能串连使用）、2个正压式呼吸面罩及供给阀，2个Y型接口和手动切换阀等部件组成。</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4（梯子水带类）目录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梯子水带类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水带(20-50-20)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水带（20-65-20）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水带（20-65-40）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单杠梯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84.41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4技术参数</w:t>
      </w:r>
      <w:r/>
    </w:p>
    <w:tbl>
      <w:tblPr>
        <w:tblStyle w:val="666"/>
        <w:tblW w:w="85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516"/>
        <w:gridCol w:w="417"/>
        <w:gridCol w:w="689"/>
        <w:gridCol w:w="689"/>
        <w:gridCol w:w="5477"/>
      </w:tblGrid>
      <w:tr>
        <w:trPr>
          <w:trHeight w:val="820"/>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47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ff0000"/>
                <w:sz w:val="20"/>
                <w:szCs w:val="20"/>
                <w:u w:val="none"/>
                <w:lang w:val="en-US" w:eastAsia="zh-CN" w:bidi="ar"/>
              </w:rPr>
              <w:t xml:space="preserve">17</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水带（16-65-100）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水带（16-80-100）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水带(16-80-50)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、工作压力：≥1.6Mpa,爆破压力：≥4.8Mpa，内径：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水带（20-40-20）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38mm+2mm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水带(20-50-20)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51mm+2mm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水带（20-65-40）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水带（20-80-100）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水带（20-80-50）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、工作压力：≥2Mpa,爆破压力：≥6Mpa，内径：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水带（25-40-20）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w:t>
            </w:r>
            <w:r>
              <w:rPr>
                <w:rFonts w:hint="eastAsia" w:ascii="宋体" w:hAnsi="宋体" w:eastAsia="宋体" w:cs="宋体"/>
                <w:i w:val="0"/>
                <w:strike w:val="0"/>
                <w:color w:val="ff0000"/>
                <w:spacing w:val="2"/>
                <w:sz w:val="21"/>
                <w:szCs w:val="21"/>
                <w:u w:val="none"/>
                <w:vertAlign w:val="baseline"/>
                <w:lang w:val="en-US" w:eastAsia="zh-CN"/>
              </w:rPr>
              <w:t xml:space="preserve">38mm+2mm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水带（25-65-20）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水带（25-80-100）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水带（25-80-40）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、配卡式接口，长度≥40m。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水带（25-80-50）</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、工作压力：≥2.5Mpa,爆破压力：≥7.5Mpa，内径：</w:t>
            </w:r>
            <w:r>
              <w:rPr>
                <w:rFonts w:hint="eastAsia" w:ascii="宋体" w:hAnsi="宋体" w:eastAsia="宋体" w:cs="宋体"/>
                <w:i w:val="0"/>
                <w:strike w:val="0"/>
                <w:color w:val="ff0000"/>
                <w:spacing w:val="2"/>
                <w:sz w:val="21"/>
                <w:szCs w:val="21"/>
                <w:u w:val="none"/>
                <w:vertAlign w:val="baseline"/>
                <w:lang w:val="en-US" w:eastAsia="zh-CN"/>
              </w:rPr>
              <w:t xml:space="preserve">76mm+2mm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水带包布</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1、与水带配套使用。用于包裹消防水带破漏处，是消防水带，消防车上的附件之一，它由特殊材料制作。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2、使用时只要将包布一端穿入夹钳中，夹牢即可。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4、适应口径：50，65，80</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水幕水带</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、内径：</w:t>
            </w:r>
            <w:r>
              <w:rPr>
                <w:rFonts w:hint="eastAsia" w:ascii="宋体" w:hAnsi="宋体" w:eastAsia="宋体" w:cs="宋体"/>
                <w:i w:val="0"/>
                <w:strike w:val="0"/>
                <w:color w:val="ff0000"/>
                <w:spacing w:val="2"/>
                <w:sz w:val="21"/>
                <w:szCs w:val="21"/>
                <w:u w:val="none"/>
                <w:vertAlign w:val="baseline"/>
                <w:lang w:val="en-US" w:eastAsia="zh-CN"/>
              </w:rPr>
              <w:t xml:space="preserve">63.5mm+2mm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、重量≤350g/m。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、配套4个闷盖</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、水带与消防接口连接性能：水带与消防接口连接处不应发生渗漏、爆破或滑脱。</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15米金属梯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、工作长度(m)：15±0.3。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、最小梯宽(mm)：350±4。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梯蹬间距(mm)：</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、整梯质量(kg)：≤70。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、梯尾具备移动滚轮。</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9米金属梯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、工作长度(m)：9±0.2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、最小梯宽(mm)：300±3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w:t>
            </w:r>
            <w:r>
              <w:rPr>
                <w:rFonts w:hint="eastAsia" w:ascii="宋体" w:hAnsi="宋体" w:eastAsia="宋体" w:cs="宋体"/>
                <w:i w:val="0"/>
                <w:strike w:val="0"/>
                <w:color w:val="ff0000"/>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：≤43。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6米金属梯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、工作长度：6±0.2m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质量(kg)：≤35。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6米竹制拉梯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、工作长度</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：6±0.2</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、最小梯宽</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highlight w:val="none"/>
                <w:u w:val="none"/>
                <w:vertAlign w:val="baseline"/>
                <w:lang w:val="en-US" w:eastAsia="zh-CN"/>
              </w:rPr>
              <w:t xml:space="preserve">：300±3</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、梯蹬间距</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w:t>
            </w:r>
            <w:r>
              <w:rPr>
                <w:rFonts w:hint="eastAsia" w:ascii="宋体" w:hAnsi="宋体" w:eastAsia="宋体" w:cs="宋体"/>
                <w:i w:val="0"/>
                <w:strike w:val="0"/>
                <w:color w:val="ff0000"/>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：≤35</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单杠梯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、外形尺寸：工作长度（mm）3000±100。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3、最小梯宽（mm）：250±2。</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4、梯蹬间距（mm）：</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5、整梯质量(kg)：≤12</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挂钩梯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、工作高度</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：4±0.1。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：250±2。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整梯质量(kg)：≤12。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、材质：竹制</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金属挂钩梯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47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w:t>
            </w:r>
            <w:r>
              <w:rPr>
                <w:rFonts w:hint="eastAsia" w:ascii="宋体" w:hAnsi="宋体" w:eastAsia="宋体" w:cs="宋体"/>
                <w:i w:val="0"/>
                <w:strike w:val="0"/>
                <w:color w:val="ff0000"/>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4±0.1。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：250±2。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w:t>
            </w:r>
            <w:r>
              <w:rPr>
                <w:rFonts w:hint="eastAsia" w:ascii="宋体" w:hAnsi="宋体" w:eastAsia="宋体" w:cs="宋体"/>
                <w:i w:val="0"/>
                <w:strike w:val="0"/>
                <w:color w:val="ff0000"/>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default" w:ascii="宋体" w:hAnsi="宋体" w:eastAsia="宋体" w:cs="宋体"/>
                <w:color w:val="ff0000"/>
                <w:sz w:val="21"/>
                <w:szCs w:val="21"/>
                <w:highlight w:val="none"/>
                <w:lang w:val="en-US" w:eastAsia="zh-CN"/>
              </w:rPr>
              <w:t xml:space="preserve">280±2</w:t>
            </w:r>
            <w:r>
              <w:rPr>
                <w:rFonts w:hint="eastAsia" w:ascii="宋体" w:hAnsi="宋体" w:eastAsia="宋体" w:cs="宋体"/>
                <w:color w:val="ff0000"/>
                <w:sz w:val="21"/>
                <w:szCs w:val="21"/>
                <w:highlight w:val="none"/>
                <w:lang w:val="en-US" w:eastAsia="zh-CN"/>
              </w:rPr>
              <w:t xml:space="preserve">/300</w:t>
            </w:r>
            <w:r>
              <w:rPr>
                <w:rFonts w:hint="default"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w:t>
            </w:r>
            <w:r>
              <w:rPr>
                <w:rFonts w:hint="eastAsia" w:ascii="宋体" w:hAnsi="宋体" w:eastAsia="宋体" w:cs="宋体"/>
                <w:i w:val="0"/>
                <w:strike w:val="0"/>
                <w:color w:val="ff0000"/>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≤8.5。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5（水枪水炮类）目录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水枪水炮类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大流量移动消防炮</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多功能消防水枪(50型)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屏障水枪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异型异径接口(50型套装)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转角水枪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77.51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5技术参数</w:t>
      </w:r>
      <w:r/>
    </w:p>
    <w:tbl>
      <w:tblPr>
        <w:tblStyle w:val="666"/>
        <w:tblW w:w="8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6"/>
        <w:gridCol w:w="417"/>
        <w:gridCol w:w="417"/>
        <w:gridCol w:w="689"/>
        <w:gridCol w:w="618"/>
        <w:gridCol w:w="5449"/>
      </w:tblGrid>
      <w:tr>
        <w:trPr>
          <w:trHeight w:val="820"/>
        </w:trPr>
        <w:tc>
          <w:tcPr>
            <w:tcBorders>
              <w:top w:val="single" w:color="000000" w:sz="4" w:space="0"/>
              <w:left w:val="single" w:color="000000" w:sz="4" w:space="0"/>
              <w:bottom w:val="single" w:color="000000" w:sz="4" w:space="0"/>
              <w:right w:val="single" w:color="000000" w:sz="4" w:space="0"/>
            </w:tcBorders>
            <w:tcW w:w="10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44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”共18个）</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背负式风力灭火机</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1、符合GB/T10280-2008《林业机械便式风力灭火机》标准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2、有效风力灭火距离≥1.5m，出风口风量≥0.4m³/s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3、连续运转可靠性：在标定转速下连续运转首次出现故障时间应不小于5h,5h后转速下降不应超过标定转速的5%。二次</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动后应正常工作。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4、常温</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5、一次加油连续工作时间≥25min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6、耳旁噪声≤105dB(A)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7、手感振动≤30m/s²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测压水枪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1、公称通径：65mm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2、压力表量程：0-1.6MPa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3、压力表精度：2.5级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c00000"/>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、结构组成：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由内扣式接口（KY65）、枪体、压力表、和安全阀组成。</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穿刺水枪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、喷射性能：流量≥8L/S，喷射压力≥0.6Mpa。</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大流量移动消防炮</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1、技术性能符合GB19156-2019《消防炮》标准。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2、具备遥控、电控、手控、可交叉操作，不受手动电控转换制约，完成水平回转、俯仰转动、喷射流态（直流和喷雾）可调的特点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3、炮体材质：铝合金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4、额定工作压力：≥1.2MPa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cs="宋体"/>
                <w:b w:val="0"/>
                <w:bCs w:val="0"/>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▲5、流量（L/S)：≥80</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b w:val="0"/>
                <w:bCs w:val="0"/>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▲6、射程（m）：≥85</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7、最大喷雾角度：≥90°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8、遥控距离（m）：≥150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9、重量≤50KG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10、进水口连接方式：80卡式接口×4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11、配备泡沫发生装置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12、符合消防救援队伍装备赋码要求（镭射打印）。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、流量范围5档位：4L/S/5L/S/6.5L/S/8L/S10L/S工作压力≥0.6Mpa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、射程≥25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，具备喷雾功能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多功能消防水枪（40型）</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、最大喷雾角≥100°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、最大射程：≥15m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、直流额定流量：≥3L/s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、水枪上设有“直流”、“喷雾”、“开/关”等永久性显示标记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多功能消防水枪(50型)</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1、符合国家GB8181-2005《消防水枪》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w:t>
            </w:r>
            <w:r>
              <w:rPr>
                <w:rFonts w:hint="eastAsia" w:ascii="宋体" w:hAnsi="宋体" w:eastAsia="宋体" w:cs="宋体"/>
                <w:i w:val="0"/>
                <w:strike w:val="0"/>
                <w:color w:val="ff0000"/>
                <w:spacing w:val="2"/>
                <w:sz w:val="21"/>
                <w:szCs w:val="21"/>
                <w:u w:val="none"/>
                <w:vertAlign w:val="baseline"/>
                <w:lang w:val="en-US" w:eastAsia="zh-CN"/>
              </w:rPr>
              <w:t xml:space="preserve">流量</w:t>
            </w:r>
            <w:r>
              <w:rPr>
                <w:rFonts w:hint="eastAsia" w:ascii="宋体" w:hAnsi="宋体" w:eastAsia="宋体" w:cs="宋体"/>
                <w:i w:val="0"/>
                <w:strike w:val="0"/>
                <w:color w:val="auto"/>
                <w:spacing w:val="2"/>
                <w:sz w:val="21"/>
                <w:szCs w:val="21"/>
                <w:u w:val="none"/>
                <w:vertAlign w:val="baseline"/>
                <w:lang w:val="en-US" w:eastAsia="zh-CN"/>
              </w:rPr>
              <w:t xml:space="preserve">：≥4L/S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、最大射程：直流≥25m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、水枪上设有“直流”、“喷雾”、“开/关”、各“流量”档位等永久性显示标记。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高倍数泡沫发生器</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1、符合GB20031-2024泡沫灭火设备标准。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、混合液流量≥5L/s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、工作压力范围0.3-1.0（MPa</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50%析液时间：</w:t>
            </w:r>
            <w:r>
              <w:rPr>
                <w:rFonts w:hint="eastAsia" w:ascii="宋体" w:hAnsi="宋体" w:eastAsia="宋体" w:cs="宋体"/>
                <w:i w:val="0"/>
                <w:strike w:val="0"/>
                <w:color w:val="ff0000"/>
                <w:spacing w:val="2"/>
                <w:sz w:val="21"/>
                <w:szCs w:val="21"/>
                <w:u w:val="none"/>
                <w:vertAlign w:val="baseline"/>
                <w:lang w:val="en-US" w:eastAsia="zh-CN"/>
              </w:rPr>
              <w:t xml:space="preserve">≥5min 。</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、发泡倍数≥201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屏障水枪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接口：DN65采用锻造工艺，选用铝镁合金A6061材质，表面金色阳极氧化防腐处理；枪体：铝合金结构，坚固且重量轻；表面阳极氧化层可以防止化学腐蚀和机械破坏；屏障板表面设有导流槽，使水幕分布更均匀；销轴和螺钉均为不锈钢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2、技术参数：额定压力≥0.6MPa/最大压力≥1.6MPa/额定喷射压力≥0.6MPa/额定流量≥22L/s，</w:t>
            </w:r>
            <w:r>
              <w:rPr>
                <w:rFonts w:hint="eastAsia" w:ascii="宋体" w:hAnsi="宋体" w:eastAsia="宋体" w:cs="宋体"/>
                <w:i w:val="0"/>
                <w:strike w:val="0"/>
                <w:color w:val="ff0000"/>
                <w:spacing w:val="2"/>
                <w:sz w:val="21"/>
                <w:szCs w:val="21"/>
                <w:u w:val="none"/>
                <w:vertAlign w:val="baseline"/>
                <w:lang w:val="en-US" w:eastAsia="zh-CN"/>
              </w:rPr>
              <w:t xml:space="preserve">喷射水幕</w:t>
            </w:r>
            <w:r>
              <w:rPr>
                <w:rFonts w:hint="eastAsia" w:ascii="宋体" w:hAnsi="宋体" w:eastAsia="宋体" w:cs="宋体"/>
                <w:i w:val="0"/>
                <w:strike w:val="0"/>
                <w:color w:val="auto"/>
                <w:spacing w:val="2"/>
                <w:sz w:val="21"/>
                <w:szCs w:val="21"/>
                <w:u w:val="none"/>
                <w:vertAlign w:val="baseline"/>
                <w:lang w:val="en-US" w:eastAsia="zh-CN"/>
              </w:rPr>
              <w:t xml:space="preserve">直径≥26m。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3、产品重量：≤3.7kg，枪体长度：≥330mm。</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8</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1、胶管内径：150.0～154.0mm，胶管长度：8m±0.05m，承受压力≥0.8mpa，每个根吸水配备2个锻造接口，接口形式与使用方协商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4</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1、胶管内径：150.0～154.0mm，胶管长度：4m±0.05m，承受压力≥0.8mpa，每个根吸水配备2个锻造接口，接口形式与使用方协商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消防泡沫枪（PQ16）</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1、符合GB25202-2010《泡沫枪》标准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、型号PQ16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、额定工作压力≥0.7MPa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、混合液流量：≥16L／S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、射程为≥28m。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、进水口径mm:65,接口形式为65雄快速接口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、外吸泡沫管长度：≥1m，尾部带有金属插管</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移动式消防炮（手动炮）</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0.8MPA。</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w:t>
            </w:r>
            <w:r>
              <w:rPr>
                <w:rFonts w:hint="eastAsia" w:ascii="宋体" w:hAnsi="宋体" w:eastAsia="宋体" w:cs="宋体"/>
                <w:i w:val="0"/>
                <w:strike w:val="0"/>
                <w:color w:val="ff0000"/>
                <w:spacing w:val="2"/>
                <w:sz w:val="21"/>
                <w:szCs w:val="21"/>
                <w:u w:val="none"/>
                <w:vertAlign w:val="baseline"/>
                <w:lang w:val="en-US" w:eastAsia="zh-CN"/>
              </w:rPr>
              <w:t xml:space="preserve">0~90度可调。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8、炮整体重量≤10</w:t>
            </w:r>
            <w:r>
              <w:rPr>
                <w:rFonts w:hint="eastAsia" w:ascii="宋体" w:hAnsi="宋体" w:cs="宋体"/>
                <w:i w:val="0"/>
                <w:strike w:val="0"/>
                <w:color w:val="auto"/>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移动式消防炮（自摆炮）</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w:t>
            </w:r>
            <w:r>
              <w:rPr>
                <w:rFonts w:hint="eastAsia" w:ascii="宋体" w:hAnsi="宋体" w:eastAsia="宋体" w:cs="宋体"/>
                <w:i w:val="0"/>
                <w:strike w:val="0"/>
                <w:color w:val="ff0000"/>
                <w:spacing w:val="2"/>
                <w:sz w:val="21"/>
                <w:szCs w:val="21"/>
                <w:u w:val="none"/>
                <w:vertAlign w:val="baseline"/>
                <w:lang w:val="en-US" w:eastAsia="zh-CN"/>
              </w:rPr>
              <w:t xml:space="preserve">0~90度可调。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8、自摆角20~40°。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异型异径接口(50型套装)</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3型号：65内扣转50雌，65内扣转50雄，80内扣转50雌，80内扣转50雄，65雌转50雌，65雄转50雌，65雌转50雄，65雄转50雄，80雌转50雌，80雄转50雌，80雌转50雄，80雄转50雄，50雄转50雄，50雌转50雌</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异型异径接口套装</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、进水口65mm快速接口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▲4、流量≥7.5(L/s)，射程≥25m</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5、重量≤1.2kg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直流水枪（40型）</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、进水口40mm快速接口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cs="宋体"/>
                <w:i w:val="0"/>
                <w:strike w:val="0"/>
                <w:color w:val="ff0000"/>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流量≥3(L/s)，射程≥17m</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操作力矩/N·m：0.5～2.5。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、通孔直径63mm±2mm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止水器（40型）</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操作力矩/N·m：0.5～2.5</w:t>
            </w:r>
            <w:r>
              <w:rPr>
                <w:rFonts w:hint="eastAsia" w:ascii="宋体" w:hAnsi="宋体" w:eastAsia="宋体" w:cs="宋体"/>
                <w:color w:val="ff0000"/>
                <w:sz w:val="24"/>
                <w:szCs w:val="24"/>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、通孔直径38mm±2mm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中压分水器（二分水65转40</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、进水口:卡式接口,口径65mm，出水口:卡式接口,口径2*40mm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中压分水器（二分80转65</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中压分水器（三分水65转40）</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中压分水器(三分水80转50)</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、分水器本体材料为铸造铝合金ZL104，进水口为KYKA80Z，出水口为KYK50Z*3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中压分水器（三分水80转65）</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转角水枪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449"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1、转弯式水枪由铝合金和不锈钢制成，能满足死角暗火喷射要求，额定流量：≥2L/s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2、射程：≥20m，枪管前端有一个尖头破口销可用刺破轻型装修材料便枪头插入喷射，要实现多种喷射状态只要改变枪管弯头上端枪头外套旋转方向就能喷射直水流，开花水流和喷雾水流。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3、额定压力:</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0.6MPa，最大喷雾角度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120°，出水口口径≥25mm。</w:t>
            </w:r>
            <w:r/>
          </w:p>
        </w:tc>
      </w:tr>
    </w:tbl>
    <w:p>
      <w:pPr>
        <w:jc w:val="center"/>
      </w:pPr>
      <w:r>
        <w:br w:type="page" w:clear="all"/>
      </w:r>
      <w: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5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pPr>
        <w:rPr>
          <w:rFonts w:hint="eastAsia" w:ascii="方正仿宋_GBK" w:hAnsi="方正仿宋_GBK" w:eastAsia="方正仿宋_GBK" w:cs="方正仿宋_GBK"/>
          <w:b/>
          <w:bCs/>
          <w:color w:val="c00000"/>
          <w:lang w:eastAsia="zh-CN"/>
        </w:rPr>
      </w:pPr>
      <w:r>
        <w:rPr>
          <w:rFonts w:hint="eastAsia" w:ascii="方正仿宋_GBK" w:hAnsi="方正仿宋_GBK" w:eastAsia="方正仿宋_GBK" w:cs="方正仿宋_GBK"/>
          <w:b/>
          <w:bCs/>
          <w:color w:val="c00000"/>
          <w:lang w:eastAsia="zh-CN"/>
        </w:rPr>
        <w:t xml:space="preserve">因采购需求变化，本采购包暂停采购。已获取</w:t>
      </w:r>
      <w:r>
        <w:rPr>
          <w:rFonts w:hint="eastAsia" w:ascii="方正仿宋_GBK" w:hAnsi="方正仿宋_GBK" w:eastAsia="方正仿宋_GBK" w:cs="方正仿宋_GBK"/>
          <w:b/>
          <w:bCs/>
          <w:color w:val="c00000"/>
          <w:lang w:val="en-US" w:eastAsia="zh-CN"/>
        </w:rPr>
        <w:t xml:space="preserve">分包6</w:t>
      </w:r>
      <w:r>
        <w:rPr>
          <w:rFonts w:hint="eastAsia" w:ascii="方正仿宋_GBK" w:hAnsi="方正仿宋_GBK" w:eastAsia="方正仿宋_GBK" w:cs="方正仿宋_GBK"/>
          <w:b/>
          <w:bCs/>
          <w:color w:val="c00000"/>
          <w:lang w:eastAsia="zh-CN"/>
        </w:rPr>
        <w:t xml:space="preserve">招标文件的供应商可不再针对该标段递交投标文件。</w:t>
      </w:r>
      <w:r/>
    </w:p>
    <w:p>
      <w:pPr>
        <w:rPr>
          <w:highlight w:val="yellow"/>
        </w:rPr>
      </w:pPr>
      <w:r>
        <w:rPr>
          <w:highlight w:val="yellow"/>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7（灭火药剂类）目录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灭火药剂</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B类泡沫</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38.25</w:t>
            </w:r>
            <w:r/>
          </w:p>
        </w:tc>
        <w:tc>
          <w:tcPr>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top w:val="single" w:color="auto"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44.55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7技术参数</w:t>
      </w:r>
      <w:r/>
    </w:p>
    <w:tbl>
      <w:tblPr>
        <w:tblStyle w:val="666"/>
        <w:tblW w:w="8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9"/>
        <w:gridCol w:w="466"/>
        <w:gridCol w:w="417"/>
        <w:gridCol w:w="618"/>
        <w:gridCol w:w="689"/>
        <w:gridCol w:w="5581"/>
      </w:tblGrid>
      <w:tr>
        <w:trPr>
          <w:trHeight w:val="820"/>
        </w:trPr>
        <w:tc>
          <w:tcPr>
            <w:tcBorders>
              <w:top w:val="single" w:color="000000" w:sz="4" w:space="0"/>
              <w:left w:val="single" w:color="000000" w:sz="4" w:space="0"/>
              <w:bottom w:val="single" w:color="000000" w:sz="4" w:space="0"/>
              <w:right w:val="single" w:color="000000" w:sz="4" w:space="0"/>
            </w:tcBorders>
            <w:tcW w:w="80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6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581"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B类泡沫</w:t>
            </w:r>
            <w:r/>
          </w:p>
        </w:tc>
        <w:tc>
          <w:tcPr>
            <w:tcBorders>
              <w:top w:val="single" w:color="000000" w:sz="4" w:space="0"/>
              <w:left w:val="none" w:color="000000" w:sz="4" w:space="0"/>
              <w:bottom w:val="single" w:color="000000" w:sz="4" w:space="0"/>
              <w:right w:val="single" w:color="000000" w:sz="4" w:space="0"/>
            </w:tcBorders>
            <w:tcW w:w="4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38.25</w:t>
            </w:r>
            <w:r/>
          </w:p>
        </w:tc>
        <w:tc>
          <w:tcPr>
            <w:tcBorders>
              <w:top w:val="single" w:color="000000" w:sz="4" w:space="0"/>
              <w:left w:val="single" w:color="000000" w:sz="4" w:space="0"/>
              <w:bottom w:val="single" w:color="000000" w:sz="4" w:space="0"/>
              <w:right w:val="single" w:color="000000" w:sz="4" w:space="0"/>
            </w:tcBorders>
            <w:tcW w:w="5581"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1、符合GB15308-2006《泡沫灭火剂》标准要求。</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cs="宋体"/>
                <w:i w:val="0"/>
                <w:strike w:val="0"/>
                <w:color w:val="c00000"/>
                <w:spacing w:val="2"/>
                <w:sz w:val="21"/>
                <w:szCs w:val="21"/>
                <w:highlight w:val="none"/>
                <w:u w:val="none"/>
                <w:vertAlign w:val="baseline"/>
                <w:lang w:val="en-US" w:eastAsia="zh-CN"/>
              </w:rPr>
              <w:t xml:space="preserve">2</w:t>
            </w:r>
            <w:r>
              <w:rPr>
                <w:rFonts w:hint="eastAsia" w:ascii="宋体" w:hAnsi="宋体" w:eastAsia="宋体" w:cs="宋体"/>
                <w:i w:val="0"/>
                <w:strike w:val="0"/>
                <w:color w:val="c00000"/>
                <w:spacing w:val="2"/>
                <w:sz w:val="21"/>
                <w:szCs w:val="21"/>
                <w:highlight w:val="none"/>
                <w:u w:val="none"/>
                <w:vertAlign w:val="baseline"/>
                <w:lang w:val="en-US" w:eastAsia="zh-CN"/>
              </w:rPr>
              <w:t xml:space="preserve">、凝固点≤-15℃</w:t>
            </w:r>
            <w:r>
              <w:rPr>
                <w:rFonts w:hint="eastAsia" w:ascii="宋体" w:hAnsi="宋体"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、比流动性，温度处理前：泡沫液流量不小于标准参比液的流量，温度处理后：泡沫液流量不小于标准参比液的流量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、界面张力温度处理前：偏差≤10%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、发泡倍数：1~20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、25%析液时间温度处理前、后：与特征值的偏差≤20%。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、灭火性能：温度处理前IA级别强释放灭火时间min≤3、抗烧时间min≥10、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▲12、ARI B级别灭火时间min≤3、抗烧时间min≥</w:t>
            </w:r>
            <w:r>
              <w:rPr>
                <w:rFonts w:hint="eastAsia" w:ascii="宋体" w:hAnsi="宋体" w:eastAsia="宋体" w:cs="宋体"/>
                <w:i w:val="0"/>
                <w:strike w:val="0"/>
                <w:color w:val="ff0000"/>
                <w:spacing w:val="2"/>
                <w:sz w:val="21"/>
                <w:szCs w:val="21"/>
                <w:highlight w:val="none"/>
                <w:u w:val="none"/>
                <w:shd w:val="clear" w:color="auto" w:fill="auto"/>
                <w:vertAlign w:val="baseline"/>
                <w:lang w:val="en-US" w:eastAsia="zh-CN"/>
              </w:rPr>
              <w:t xml:space="preserve">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13、保质期≥3年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A类泡沫</w:t>
            </w:r>
            <w:r/>
          </w:p>
        </w:tc>
        <w:tc>
          <w:tcPr>
            <w:tcBorders>
              <w:top w:val="single" w:color="000000" w:sz="4" w:space="0"/>
              <w:left w:val="none" w:color="000000" w:sz="4" w:space="0"/>
              <w:bottom w:val="single" w:color="000000" w:sz="4" w:space="0"/>
              <w:right w:val="single" w:color="000000" w:sz="4" w:space="0"/>
            </w:tcBorders>
            <w:tcW w:w="4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5581"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1、符合GB27897-</w:t>
            </w:r>
            <w:r>
              <w:rPr>
                <w:rFonts w:hint="eastAsia" w:ascii="宋体" w:hAnsi="宋体" w:cs="宋体"/>
                <w:i w:val="0"/>
                <w:strike w:val="0"/>
                <w:color w:val="auto"/>
                <w:spacing w:val="2"/>
                <w:sz w:val="21"/>
                <w:szCs w:val="21"/>
                <w:highlight w:val="none"/>
                <w:u w:val="none"/>
                <w:vertAlign w:val="baseline"/>
                <w:lang w:val="en-US" w:eastAsia="zh-CN"/>
              </w:rPr>
              <w:t xml:space="preserve">2011</w:t>
            </w:r>
            <w:r>
              <w:rPr>
                <w:rFonts w:hint="eastAsia" w:ascii="宋体" w:hAnsi="宋体" w:eastAsia="宋体" w:cs="宋体"/>
                <w:i w:val="0"/>
                <w:strike w:val="0"/>
                <w:color w:val="auto"/>
                <w:spacing w:val="2"/>
                <w:sz w:val="21"/>
                <w:szCs w:val="21"/>
                <w:highlight w:val="none"/>
                <w:u w:val="none"/>
                <w:vertAlign w:val="baseline"/>
                <w:lang w:val="en-US" w:eastAsia="zh-CN"/>
              </w:rPr>
              <w:t xml:space="preserve">（A类泡沫灭火剂）标准要求。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ff0000"/>
                <w:spacing w:val="2"/>
                <w:sz w:val="21"/>
                <w:szCs w:val="21"/>
                <w:highlight w:val="none"/>
                <w:u w:val="none"/>
                <w:vertAlign w:val="baseline"/>
                <w:lang w:val="en-US" w:eastAsia="zh-CN"/>
              </w:rPr>
              <w:t xml:space="preserve">2</w:t>
            </w:r>
            <w:r>
              <w:rPr>
                <w:rFonts w:hint="eastAsia" w:ascii="宋体" w:hAnsi="宋体" w:eastAsia="宋体" w:cs="宋体"/>
                <w:i w:val="0"/>
                <w:strike w:val="0"/>
                <w:color w:val="ff0000"/>
                <w:spacing w:val="2"/>
                <w:sz w:val="21"/>
                <w:szCs w:val="21"/>
                <w:highlight w:val="none"/>
                <w:u w:val="none"/>
                <w:vertAlign w:val="baseline"/>
                <w:lang w:val="en-US" w:eastAsia="zh-CN"/>
              </w:rPr>
              <w:t xml:space="preserve">、凝固点：≤-15℃</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、比流动性：温度处理前、后：在</w:t>
            </w:r>
            <w:r>
              <w:rPr>
                <w:rFonts w:hint="eastAsia" w:ascii="宋体" w:hAnsi="宋体" w:eastAsia="宋体" w:cs="宋体"/>
                <w:i w:val="0"/>
                <w:strike w:val="0"/>
                <w:color w:val="ff0000"/>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时，温度处理前后泡沫液流量大于标准参比液体流量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w:t>
            </w:r>
            <w:r>
              <w:rPr>
                <w:rFonts w:hint="eastAsia" w:ascii="宋体" w:hAnsi="宋体" w:eastAsia="宋体" w:cs="宋体"/>
                <w:i w:val="0"/>
                <w:strike w:val="0"/>
                <w:color w:val="ff0000"/>
                <w:spacing w:val="2"/>
                <w:sz w:val="21"/>
                <w:szCs w:val="21"/>
                <w:highlight w:val="none"/>
                <w:u w:val="none"/>
                <w:vertAlign w:val="baseline"/>
                <w:lang w:val="en-US" w:eastAsia="zh-CN"/>
              </w:rPr>
              <w:t xml:space="preserve"> 6~8.5 </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、腐蚀率mg/（d.dm²）：温度处理前：Q235A钢片：≤15，3A21铝片：≤15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、表面张力（mN/m）：</w:t>
            </w:r>
            <w:r>
              <w:rPr>
                <w:rFonts w:hint="eastAsia" w:ascii="宋体" w:hAnsi="宋体" w:eastAsia="宋体" w:cs="宋体"/>
                <w:i w:val="0"/>
                <w:strike w:val="0"/>
                <w:color w:val="ff0000"/>
                <w:spacing w:val="2"/>
                <w:sz w:val="21"/>
                <w:szCs w:val="21"/>
                <w:highlight w:val="none"/>
                <w:u w:val="none"/>
                <w:vertAlign w:val="baseline"/>
                <w:lang w:val="en-US" w:eastAsia="zh-CN"/>
              </w:rPr>
              <w:t xml:space="preserve">混合比为1.0%时</w:t>
            </w:r>
            <w:r>
              <w:rPr>
                <w:rFonts w:hint="eastAsia" w:ascii="宋体" w:hAnsi="宋体" w:eastAsia="宋体" w:cs="宋体"/>
                <w:i w:val="0"/>
                <w:strike w:val="0"/>
                <w:color w:val="auto"/>
                <w:spacing w:val="2"/>
                <w:sz w:val="21"/>
                <w:szCs w:val="21"/>
                <w:highlight w:val="none"/>
                <w:u w:val="none"/>
                <w:vertAlign w:val="baseline"/>
                <w:lang w:val="en-US" w:eastAsia="zh-CN"/>
              </w:rPr>
              <w:t xml:space="preserve">≤30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、润湿性：混合比为1.0%时≤20s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25%析液时间：温度处理前、后在混合比为H</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、发泡倍数与特征值F</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偏差不大于20%的条件下，25%析液时间与特征值t</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偏差不应大于30%。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、隔热防护性能：</w:t>
            </w:r>
            <w:r>
              <w:rPr>
                <w:rFonts w:hint="eastAsia" w:ascii="宋体" w:hAnsi="宋体" w:eastAsia="宋体" w:cs="宋体"/>
                <w:i w:val="0"/>
                <w:strike w:val="0"/>
                <w:color w:val="ff0000"/>
                <w:spacing w:val="2"/>
                <w:sz w:val="21"/>
                <w:szCs w:val="21"/>
                <w:highlight w:val="none"/>
                <w:u w:val="none"/>
                <w:vertAlign w:val="baseline"/>
                <w:lang w:val="en-US" w:eastAsia="zh-CN"/>
              </w:rPr>
              <w:t xml:space="preserve">温度处理前、后，在混合比为H</w:t>
            </w:r>
            <w:r>
              <w:rPr>
                <w:rFonts w:hint="eastAsia" w:ascii="宋体" w:hAnsi="宋体" w:eastAsia="宋体" w:cs="宋体"/>
                <w:i w:val="0"/>
                <w:strike w:val="0"/>
                <w:color w:val="ff0000"/>
                <w:spacing w:val="2"/>
                <w:sz w:val="21"/>
                <w:szCs w:val="21"/>
                <w:highlight w:val="none"/>
                <w:u w:val="none"/>
                <w:vertAlign w:val="subscript"/>
                <w:lang w:val="en-US" w:eastAsia="zh-CN"/>
              </w:rPr>
              <w:t xml:space="preserve">G</w:t>
            </w:r>
            <w:r>
              <w:rPr>
                <w:rFonts w:hint="eastAsia" w:ascii="宋体" w:hAnsi="宋体" w:eastAsia="宋体" w:cs="宋体"/>
                <w:i w:val="0"/>
                <w:strike w:val="0"/>
                <w:color w:val="ff0000"/>
                <w:spacing w:val="2"/>
                <w:sz w:val="21"/>
                <w:szCs w:val="21"/>
                <w:highlight w:val="none"/>
                <w:u w:val="none"/>
                <w:vertAlign w:val="baseline"/>
                <w:lang w:val="en-US" w:eastAsia="zh-CN"/>
              </w:rPr>
              <w:t xml:space="preserve">的条件下</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ff0000"/>
                <w:spacing w:val="2"/>
                <w:sz w:val="21"/>
                <w:szCs w:val="21"/>
                <w:highlight w:val="none"/>
                <w:u w:val="none"/>
                <w:vertAlign w:val="baseline"/>
                <w:lang w:val="en-US" w:eastAsia="zh-CN"/>
              </w:rPr>
              <w:t xml:space="preserve">隔热防护性能：</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w:t>
            </w:r>
            <w:r>
              <w:rPr>
                <w:rFonts w:hint="eastAsia" w:ascii="宋体" w:hAnsi="宋体" w:eastAsia="宋体" w:cs="宋体"/>
                <w:i w:val="0"/>
                <w:strike w:val="0"/>
                <w:color w:val="ff0000"/>
                <w:spacing w:val="2"/>
                <w:sz w:val="21"/>
                <w:szCs w:val="21"/>
                <w:highlight w:val="none"/>
                <w:u w:val="none"/>
                <w:vertAlign w:val="baseline"/>
                <w:lang w:val="en-US" w:eastAsia="zh-CN"/>
              </w:rPr>
              <w:t xml:space="preserve">温度处理前、后，在混合比为H</w:t>
            </w:r>
            <w:r>
              <w:rPr>
                <w:rFonts w:hint="eastAsia" w:ascii="宋体" w:hAnsi="宋体" w:eastAsia="宋体" w:cs="宋体"/>
                <w:i w:val="0"/>
                <w:strike w:val="0"/>
                <w:color w:val="ff0000"/>
                <w:spacing w:val="2"/>
                <w:sz w:val="21"/>
                <w:szCs w:val="21"/>
                <w:highlight w:val="none"/>
                <w:u w:val="none"/>
                <w:vertAlign w:val="subscript"/>
                <w:lang w:val="en-US" w:eastAsia="zh-CN"/>
              </w:rPr>
              <w:t xml:space="preserve">G</w:t>
            </w:r>
            <w:r>
              <w:rPr>
                <w:rFonts w:hint="eastAsia" w:ascii="宋体" w:hAnsi="宋体" w:eastAsia="宋体" w:cs="宋体"/>
                <w:i w:val="0"/>
                <w:strike w:val="0"/>
                <w:color w:val="ff0000"/>
                <w:spacing w:val="2"/>
                <w:sz w:val="21"/>
                <w:szCs w:val="21"/>
                <w:highlight w:val="none"/>
                <w:u w:val="none"/>
                <w:vertAlign w:val="baseline"/>
                <w:lang w:val="en-US" w:eastAsia="zh-CN"/>
              </w:rPr>
              <w:t xml:space="preserve">的条件下</w:t>
            </w:r>
            <w:r>
              <w:rPr>
                <w:rFonts w:hint="eastAsia" w:ascii="宋体" w:hAnsi="宋体" w:eastAsia="宋体" w:cs="宋体"/>
                <w:i w:val="0"/>
                <w:strike w:val="0"/>
                <w:color w:val="auto"/>
                <w:spacing w:val="2"/>
                <w:sz w:val="21"/>
                <w:szCs w:val="21"/>
                <w:highlight w:val="none"/>
                <w:u w:val="none"/>
                <w:vertAlign w:val="baseline"/>
                <w:lang w:val="en-US" w:eastAsia="zh-CN"/>
              </w:rPr>
              <w:t xml:space="preserve">≥20min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▲12、灭A类火性能：</w:t>
            </w:r>
            <w:r>
              <w:rPr>
                <w:rFonts w:hint="eastAsia" w:ascii="宋体" w:hAnsi="宋体" w:eastAsia="宋体" w:cs="宋体"/>
                <w:i w:val="0"/>
                <w:strike w:val="0"/>
                <w:color w:val="ff0000"/>
                <w:spacing w:val="2"/>
                <w:sz w:val="21"/>
                <w:szCs w:val="21"/>
                <w:highlight w:val="none"/>
                <w:u w:val="none"/>
                <w:vertAlign w:val="baseline"/>
                <w:lang w:val="en-US" w:eastAsia="zh-CN"/>
              </w:rPr>
              <w:t xml:space="preserve">温度处理前、后在混合比为H</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、发泡倍数与特征值F</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偏差不大于20%的条件下，</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灭火时间：≤90s。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w:t>
            </w:r>
            <w:r>
              <w:rPr>
                <w:rFonts w:hint="eastAsia" w:ascii="宋体" w:hAnsi="宋体" w:eastAsia="宋体" w:cs="宋体"/>
                <w:i w:val="0"/>
                <w:strike w:val="0"/>
                <w:color w:val="ff0000"/>
                <w:spacing w:val="2"/>
                <w:sz w:val="21"/>
                <w:szCs w:val="21"/>
                <w:highlight w:val="none"/>
                <w:u w:val="none"/>
                <w:vertAlign w:val="baseline"/>
                <w:lang w:val="en-US" w:eastAsia="zh-CN"/>
              </w:rPr>
              <w:t xml:space="preserve">灭A类火性能：温度处理前、后在混合比为H</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、发泡倍数与特征值F</w:t>
            </w:r>
            <w:r>
              <w:rPr>
                <w:rFonts w:hint="eastAsia" w:ascii="宋体" w:hAnsi="宋体" w:eastAsia="宋体" w:cs="宋体"/>
                <w:i w:val="0"/>
                <w:strike w:val="0"/>
                <w:color w:val="ff0000"/>
                <w:spacing w:val="2"/>
                <w:sz w:val="21"/>
                <w:szCs w:val="21"/>
                <w:highlight w:val="none"/>
                <w:u w:val="none"/>
                <w:vertAlign w:val="subscript"/>
                <w:lang w:val="en-US" w:eastAsia="zh-CN"/>
              </w:rPr>
              <w:t xml:space="preserve">A</w:t>
            </w:r>
            <w:r>
              <w:rPr>
                <w:rFonts w:hint="eastAsia" w:ascii="宋体" w:hAnsi="宋体" w:eastAsia="宋体" w:cs="宋体"/>
                <w:i w:val="0"/>
                <w:strike w:val="0"/>
                <w:color w:val="ff0000"/>
                <w:spacing w:val="2"/>
                <w:sz w:val="21"/>
                <w:szCs w:val="21"/>
                <w:highlight w:val="none"/>
                <w:u w:val="none"/>
                <w:vertAlign w:val="baseline"/>
                <w:lang w:val="en-US" w:eastAsia="zh-CN"/>
              </w:rPr>
              <w:t xml:space="preserve"> 偏差不大于20%的条件下，</w:t>
            </w:r>
            <w:r>
              <w:rPr>
                <w:rFonts w:hint="eastAsia" w:ascii="宋体" w:hAnsi="宋体" w:eastAsia="宋体" w:cs="宋体"/>
                <w:i w:val="0"/>
                <w:strike w:val="0"/>
                <w:color w:val="auto"/>
                <w:spacing w:val="2"/>
                <w:sz w:val="21"/>
                <w:szCs w:val="21"/>
                <w:highlight w:val="none"/>
                <w:u w:val="none"/>
                <w:vertAlign w:val="baseline"/>
                <w:lang w:val="en-US" w:eastAsia="zh-CN"/>
              </w:rPr>
              <w:t xml:space="preserve">抗复燃时间≥10min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、质保期≥3年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8（破拆类）目录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分包8</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破拆类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玻璃破碎球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多功能环锯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哈里根撬棍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轻型撑顶器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无齿锯锯片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液压开门器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中型双节撑顶器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重型支撑套具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68.63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8技术参数</w:t>
      </w:r>
      <w:r/>
    </w:p>
    <w:tbl>
      <w:tblPr>
        <w:tblStyle w:val="666"/>
        <w:tblW w:w="85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516"/>
        <w:gridCol w:w="417"/>
        <w:gridCol w:w="689"/>
        <w:gridCol w:w="618"/>
        <w:gridCol w:w="5550"/>
      </w:tblGrid>
      <w:tr>
        <w:trPr>
          <w:trHeight w:val="820"/>
        </w:trPr>
        <w:tc>
          <w:tcPr>
            <w:tcBorders>
              <w:top w:val="single" w:color="000000" w:sz="4" w:space="0"/>
              <w:left w:val="single" w:color="000000" w:sz="4" w:space="0"/>
              <w:bottom w:val="single" w:color="000000" w:sz="4" w:space="0"/>
              <w:right w:val="single" w:color="000000" w:sz="4" w:space="0"/>
            </w:tcBorders>
            <w:tcW w:w="781"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550"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消防腰斧</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1、检测标准依据：符合XF630-2023《消防腰斧》标准要求。。</w:t>
            </w:r>
            <w:r/>
          </w:p>
          <w:p>
            <w:pPr>
              <w:ind w:left="0" w:right="0"/>
              <w:jc w:val="left"/>
              <w:spacing w:before="1" w:after="0" w:line="240" w:lineRule="auto"/>
              <w:rPr>
                <w:rFonts w:hint="eastAsia" w:ascii="宋体" w:hAnsi="宋体" w:eastAsia="宋体" w:cs="宋体"/>
                <w:i w:val="0"/>
                <w:strike/>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基本尺寸（mm）：</w:t>
            </w:r>
            <w:r>
              <w:rPr>
                <w:rFonts w:hint="eastAsia" w:ascii="宋体" w:hAnsi="宋体" w:eastAsia="宋体" w:cs="宋体"/>
                <w:i w:val="0"/>
                <w:strike w:val="0"/>
                <w:color w:val="ff0000"/>
                <w:spacing w:val="2"/>
                <w:sz w:val="21"/>
                <w:szCs w:val="21"/>
                <w:u w:val="none"/>
                <w:vertAlign w:val="baseline"/>
                <w:lang w:val="en-US" w:eastAsia="zh-CN"/>
              </w:rPr>
              <w:t xml:space="preserve">≤325*175。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、外观要求：腰斧各刃部应抛光，其表面粗糙度Ra值≤</w:t>
            </w:r>
            <w:r>
              <w:rPr>
                <w:rFonts w:hint="eastAsia" w:ascii="宋体" w:hAnsi="宋体" w:eastAsia="宋体" w:cs="宋体"/>
                <w:i w:val="0"/>
                <w:strike w:val="0"/>
                <w:color w:val="ff0000"/>
                <w:spacing w:val="2"/>
                <w:sz w:val="21"/>
                <w:szCs w:val="21"/>
                <w:u w:val="none"/>
                <w:vertAlign w:val="baseline"/>
                <w:lang w:val="en-US" w:eastAsia="zh-CN"/>
              </w:rPr>
              <w:t xml:space="preserve">6.3μm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、质量≤1.0kg（不包含腰斧套）。</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、其硬度均应达到</w:t>
            </w:r>
            <w:r>
              <w:rPr>
                <w:rFonts w:hint="eastAsia" w:ascii="宋体" w:hAnsi="宋体" w:eastAsia="宋体" w:cs="宋体"/>
                <w:i w:val="0"/>
                <w:strike w:val="0"/>
                <w:color w:val="ff0000"/>
                <w:spacing w:val="2"/>
                <w:sz w:val="21"/>
                <w:szCs w:val="21"/>
                <w:u w:val="none"/>
                <w:vertAlign w:val="baseline"/>
                <w:lang w:val="en-US" w:eastAsia="zh-CN"/>
              </w:rPr>
              <w:t xml:space="preserve">48HRC</w:t>
            </w:r>
            <w:r>
              <w:rPr>
                <w:rFonts w:hint="eastAsia" w:ascii="宋体" w:hAnsi="宋体" w:eastAsia="宋体" w:cs="宋体"/>
                <w:i w:val="0"/>
                <w:strike w:val="0"/>
                <w:color w:val="auto"/>
                <w:spacing w:val="2"/>
                <w:sz w:val="21"/>
                <w:szCs w:val="21"/>
                <w:u w:val="none"/>
                <w:vertAlign w:val="baseline"/>
                <w:lang w:val="en-US" w:eastAsia="zh-CN"/>
              </w:rPr>
              <w:t xml:space="preserve">-56HRC，（</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、抗冲击性能：腰斧各刃部经5kg的重锤</w:t>
            </w:r>
            <w:r>
              <w:rPr>
                <w:rFonts w:hint="eastAsia" w:ascii="宋体" w:hAnsi="宋体" w:eastAsia="宋体" w:cs="宋体"/>
                <w:i w:val="0"/>
                <w:strike w:val="0"/>
                <w:color w:val="ff0000"/>
                <w:spacing w:val="2"/>
                <w:sz w:val="21"/>
                <w:szCs w:val="21"/>
                <w:u w:val="none"/>
                <w:vertAlign w:val="baseline"/>
                <w:lang w:val="en-US" w:eastAsia="zh-CN"/>
              </w:rPr>
              <w:t xml:space="preserve">1m的高度自由落体</w:t>
            </w:r>
            <w:r>
              <w:rPr>
                <w:rFonts w:hint="eastAsia" w:ascii="宋体" w:hAnsi="宋体" w:eastAsia="宋体" w:cs="宋体"/>
                <w:i w:val="0"/>
                <w:strike w:val="0"/>
                <w:color w:val="auto"/>
                <w:spacing w:val="2"/>
                <w:sz w:val="21"/>
                <w:szCs w:val="21"/>
                <w:u w:val="none"/>
                <w:vertAlign w:val="baseline"/>
                <w:lang w:val="en-US" w:eastAsia="zh-CN"/>
              </w:rPr>
              <w:t xml:space="preserve">冲击后，不应有裂纹、变形等损伤。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、平刃砍断性能：腰斧平刃应能砍断直径</w:t>
            </w:r>
            <w:r>
              <w:rPr>
                <w:rFonts w:hint="eastAsia" w:ascii="宋体" w:hAnsi="宋体" w:eastAsia="宋体" w:cs="宋体"/>
                <w:i w:val="0"/>
                <w:strike w:val="0"/>
                <w:color w:val="ff0000"/>
                <w:spacing w:val="2"/>
                <w:sz w:val="21"/>
                <w:szCs w:val="21"/>
                <w:u w:val="none"/>
                <w:vertAlign w:val="baseline"/>
                <w:lang w:val="en-US" w:eastAsia="zh-CN"/>
              </w:rPr>
              <w:t xml:space="preserve">5mm</w:t>
            </w:r>
            <w:r>
              <w:rPr>
                <w:rFonts w:hint="eastAsia" w:ascii="宋体" w:hAnsi="宋体" w:eastAsia="宋体" w:cs="宋体"/>
                <w:i w:val="0"/>
                <w:strike w:val="0"/>
                <w:color w:val="auto"/>
                <w:spacing w:val="2"/>
                <w:sz w:val="21"/>
                <w:szCs w:val="21"/>
                <w:u w:val="none"/>
                <w:vertAlign w:val="baseline"/>
                <w:lang w:val="en-US" w:eastAsia="zh-CN"/>
              </w:rPr>
              <w:t xml:space="preserve">的Q235A圆钢，应无明显缺刃、卷边和裂纹等影响使用功能的损伤。</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、尖刃和柄刃凿击性能：腰斧尖刃和柄刃应能凿击</w:t>
            </w:r>
            <w:r>
              <w:rPr>
                <w:rFonts w:hint="eastAsia" w:ascii="宋体" w:hAnsi="宋体" w:eastAsia="宋体" w:cs="宋体"/>
                <w:i w:val="0"/>
                <w:strike w:val="0"/>
                <w:color w:val="ff0000"/>
                <w:spacing w:val="2"/>
                <w:sz w:val="21"/>
                <w:szCs w:val="21"/>
                <w:u w:val="none"/>
                <w:vertAlign w:val="baseline"/>
                <w:lang w:val="en-US" w:eastAsia="zh-CN"/>
              </w:rPr>
              <w:t xml:space="preserve">1.5mm的</w:t>
            </w:r>
            <w:r>
              <w:rPr>
                <w:rFonts w:hint="eastAsia" w:ascii="宋体" w:hAnsi="宋体" w:eastAsia="宋体" w:cs="宋体"/>
                <w:i w:val="0"/>
                <w:strike w:val="0"/>
                <w:color w:val="auto"/>
                <w:spacing w:val="2"/>
                <w:sz w:val="21"/>
                <w:szCs w:val="21"/>
                <w:u w:val="none"/>
                <w:vertAlign w:val="baseline"/>
                <w:lang w:val="en-US" w:eastAsia="zh-CN"/>
              </w:rPr>
              <w:t xml:space="preserve">Q235A钢平板，应无明显缺刃、卷边和裂纹等影响使用功能的损伤。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配备腰斧套。</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多功能消火栓扳手</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1、多功能扳手采用耐热、耐风化、玻璃纤维增强注塑复合材料，具有优异的强度、刚度、高温性能及尺寸稳定性。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2、舒适握把，集成消火栓扳手，内扣及快接扳手，引水管扳手，玻璃破碎器，安全带切割器，泡沫桶启开器，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3、具有电梯应急三角钥匙，煤气阀开关功能。</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玻璃破碎球</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1、尺寸：破玻球外形尺寸最大处为20mm,最小处为16.5mm。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2、质量/g：≤15。</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多功能环锯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2、手提式破拆机具的整备质量应不大于25kg。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3、低温启动要求：破拆机具应具有良好的低温启动性能，在一25°C~一20°C的环境中其低温启动时间应不大于30s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4、噪声：破拆机具空载最高转速时的噪声应不大于105dB。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5、排气孔：破拆机具排气孔的排气射流方向不应喷射到操作者。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6、防护罩：破拆机具的锯片应设置防护罩，防护罩应具有防止在正常工作时碎屑直接溅落于人身和机身的功能。防护罩上应标有锯片旋转方向标志。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7、连续工作性能：燃油型破拆机具的一次额定燃油充装量，应能保证连续正常工作时间不小于20min。破拆机具的连续正常工作时间(除加油时间外)应不小于3h。其机体及手柄表面的温度应不大于70°C。</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防盗门破拆工具组</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1、额定工作压力：≥63MPa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2、开启力：≥</w:t>
            </w:r>
            <w:r>
              <w:rPr>
                <w:rFonts w:hint="eastAsia" w:ascii="宋体" w:hAnsi="宋体" w:cs="宋体"/>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3、开启距离：≥110mm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4、单个主要部件质量：≤6KG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哈里根撬棍</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、质量（kg）：≤</w:t>
            </w:r>
            <w:r>
              <w:rPr>
                <w:rFonts w:hint="eastAsia" w:ascii="宋体" w:hAnsi="宋体" w:eastAsia="宋体" w:cs="宋体"/>
                <w:i w:val="0"/>
                <w:strike w:val="0"/>
                <w:color w:val="ff0000"/>
                <w:spacing w:val="2"/>
                <w:sz w:val="21"/>
                <w:szCs w:val="21"/>
                <w:highlight w:val="none"/>
                <w:u w:val="none"/>
                <w:vertAlign w:val="baseline"/>
                <w:lang w:val="en-US" w:eastAsia="zh-CN"/>
              </w:rPr>
              <w:t xml:space="preserve">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、外观：整体为钢制杆体，杆体表面设置防滑部，杆体一端羊角撬头，另一端尖镐头和扁镐头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、明示材质：铁铤头部为高碳钢材质，表面经处理涂有塑层抗腐蚀防静电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手柄</w:t>
            </w:r>
            <w:r>
              <w:rPr>
                <w:rFonts w:hint="eastAsia" w:ascii="宋体" w:hAnsi="宋体" w:eastAsia="宋体" w:cs="宋体"/>
                <w:i w:val="0"/>
                <w:strike w:val="0"/>
                <w:color w:val="auto"/>
                <w:spacing w:val="2"/>
                <w:sz w:val="21"/>
                <w:szCs w:val="21"/>
                <w:highlight w:val="none"/>
                <w:u w:val="none"/>
                <w:vertAlign w:val="baseline"/>
                <w:lang w:val="en-US" w:eastAsia="zh-CN"/>
              </w:rPr>
              <w:t xml:space="preserve">绝缘电阻试验：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10MΩ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、凿击能力/切割能力：能凿穿</w:t>
            </w:r>
            <w:r>
              <w:rPr>
                <w:rFonts w:hint="eastAsia" w:ascii="宋体" w:hAnsi="宋体" w:eastAsia="宋体" w:cs="宋体"/>
                <w:i w:val="0"/>
                <w:strike w:val="0"/>
                <w:color w:val="ff0000"/>
                <w:spacing w:val="2"/>
                <w:sz w:val="21"/>
                <w:szCs w:val="21"/>
                <w:highlight w:val="none"/>
                <w:u w:val="none"/>
                <w:vertAlign w:val="baseline"/>
                <w:lang w:val="en-US" w:eastAsia="zh-CN"/>
              </w:rPr>
              <w:t xml:space="preserve">或切割</w:t>
            </w:r>
            <w:r>
              <w:rPr>
                <w:rFonts w:hint="eastAsia" w:ascii="宋体" w:hAnsi="宋体" w:eastAsia="宋体" w:cs="宋体"/>
                <w:i w:val="0"/>
                <w:strike w:val="0"/>
                <w:color w:val="auto"/>
                <w:spacing w:val="2"/>
                <w:sz w:val="21"/>
                <w:szCs w:val="21"/>
                <w:highlight w:val="none"/>
                <w:u w:val="none"/>
                <w:vertAlign w:val="baseline"/>
                <w:lang w:val="en-US" w:eastAsia="zh-CN"/>
              </w:rPr>
              <w:t xml:space="preserve">1.5mm厚的Q235A钢板，刃口无明显卷刃、崩刃和开裂等现象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、起撬能力：撬斧起翘部位应能承受</w:t>
            </w:r>
            <w:r>
              <w:rPr>
                <w:rFonts w:hint="eastAsia" w:ascii="宋体" w:hAnsi="宋体" w:eastAsia="宋体" w:cs="宋体"/>
                <w:i w:val="0"/>
                <w:strike w:val="0"/>
                <w:color w:val="ff0000"/>
                <w:spacing w:val="2"/>
                <w:sz w:val="21"/>
                <w:szCs w:val="21"/>
                <w:highlight w:val="none"/>
                <w:u w:val="none"/>
                <w:vertAlign w:val="baseline"/>
                <w:lang w:val="en-US" w:eastAsia="zh-CN"/>
              </w:rPr>
              <w:t xml:space="preserve">≥7840N</w:t>
            </w:r>
            <w:r>
              <w:rPr>
                <w:rFonts w:hint="eastAsia" w:ascii="宋体" w:hAnsi="宋体" w:eastAsia="宋体" w:cs="宋体"/>
                <w:i w:val="0"/>
                <w:strike w:val="0"/>
                <w:color w:val="auto"/>
                <w:spacing w:val="2"/>
                <w:sz w:val="21"/>
                <w:szCs w:val="21"/>
                <w:highlight w:val="none"/>
                <w:u w:val="none"/>
                <w:vertAlign w:val="baseline"/>
                <w:lang w:val="en-US" w:eastAsia="zh-CN"/>
              </w:rPr>
              <w:t xml:space="preserve">的载荷。</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机动链锯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、功率≥3.5KW，导板长度≥40cm，前手防护档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、质量（不含链条）≤7kg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轻型撑顶器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1、基本符合GB/T17906-2021《液压破拆工具通用技术条件》等国家相关标准。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2、工作压力≥63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3、闭合长度≤</w:t>
            </w:r>
            <w:r>
              <w:rPr>
                <w:rFonts w:hint="eastAsia" w:ascii="宋体" w:hAnsi="宋体" w:cs="宋体"/>
                <w:i w:val="0"/>
                <w:strike w:val="0"/>
                <w:color w:val="ff0000"/>
                <w:spacing w:val="2"/>
                <w:sz w:val="21"/>
                <w:szCs w:val="21"/>
                <w:highlight w:val="none"/>
                <w:u w:val="none"/>
                <w:vertAlign w:val="baseline"/>
                <w:lang w:val="en-US" w:eastAsia="zh-CN"/>
              </w:rPr>
              <w:t xml:space="preserve">550</w:t>
            </w:r>
            <w:r>
              <w:rPr>
                <w:rFonts w:hint="eastAsia" w:ascii="宋体" w:hAnsi="宋体" w:eastAsia="宋体" w:cs="宋体"/>
                <w:i w:val="0"/>
                <w:strike w:val="0"/>
                <w:color w:val="ff0000"/>
                <w:spacing w:val="2"/>
                <w:sz w:val="21"/>
                <w:szCs w:val="21"/>
                <w:highlight w:val="none"/>
                <w:u w:val="none"/>
                <w:vertAlign w:val="baseline"/>
                <w:lang w:val="en-US" w:eastAsia="zh-CN"/>
              </w:rPr>
              <w:t xml:space="preserve">mm</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最大</w:t>
            </w:r>
            <w:r>
              <w:rPr>
                <w:rFonts w:hint="eastAsia" w:ascii="宋体" w:hAnsi="宋体" w:eastAsia="宋体" w:cs="宋体"/>
                <w:i w:val="0"/>
                <w:strike w:val="0"/>
                <w:color w:val="auto"/>
                <w:spacing w:val="2"/>
                <w:sz w:val="21"/>
                <w:szCs w:val="21"/>
                <w:highlight w:val="none"/>
                <w:u w:val="none"/>
                <w:vertAlign w:val="baseline"/>
                <w:lang w:val="en-US" w:eastAsia="zh-CN"/>
              </w:rPr>
              <w:t xml:space="preserve">伸出长度≥770mm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第一级</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最大撑顶力≥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60kN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第一级</w:t>
            </w:r>
            <w:r>
              <w:rPr>
                <w:rFonts w:hint="eastAsia" w:ascii="宋体" w:hAnsi="宋体" w:eastAsia="宋体" w:cs="宋体"/>
                <w:i w:val="0"/>
                <w:strike w:val="0"/>
                <w:color w:val="auto"/>
                <w:spacing w:val="2"/>
                <w:sz w:val="21"/>
                <w:szCs w:val="21"/>
                <w:highlight w:val="none"/>
                <w:u w:val="none"/>
                <w:vertAlign w:val="baseline"/>
                <w:lang w:val="en-US" w:eastAsia="zh-CN"/>
              </w:rPr>
              <w:t xml:space="preserve">撑顶</w:t>
            </w:r>
            <w:r>
              <w:rPr>
                <w:rFonts w:hint="eastAsia" w:ascii="宋体" w:hAnsi="宋体" w:eastAsia="宋体" w:cs="宋体"/>
                <w:i w:val="0"/>
                <w:strike w:val="0"/>
                <w:color w:val="ff0000"/>
                <w:spacing w:val="2"/>
                <w:sz w:val="21"/>
                <w:szCs w:val="21"/>
                <w:highlight w:val="none"/>
                <w:u w:val="none"/>
                <w:vertAlign w:val="baseline"/>
                <w:lang w:val="en-US" w:eastAsia="zh-CN"/>
              </w:rPr>
              <w:t xml:space="preserve">长度</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450mm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（需提供具有检测资质的检测机构出具的完整有效检验检测报告）</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5、重量≤</w:t>
            </w:r>
            <w:r>
              <w:rPr>
                <w:rFonts w:hint="eastAsia" w:ascii="宋体" w:hAnsi="宋体" w:eastAsia="宋体" w:cs="宋体"/>
                <w:i w:val="0"/>
                <w:strike w:val="0"/>
                <w:color w:val="ff0000"/>
                <w:spacing w:val="2"/>
                <w:sz w:val="21"/>
                <w:szCs w:val="21"/>
                <w:highlight w:val="none"/>
                <w:u w:val="none"/>
                <w:vertAlign w:val="baseline"/>
                <w:lang w:val="en-US" w:eastAsia="zh-CN"/>
              </w:rPr>
              <w:t xml:space="preserve">15kg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手动破拆工具组</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、PRT杆：长≥90</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、净重≤5</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、阔斧：长≥45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、净重≤3</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、尖咀凿：长≥45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、三寸阔凿：长≥45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、一寸阔凿：长≥45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双轮异向切割锯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、功率≥4KW</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、最大转速≥10000rpm。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、燃油箱容量(L)≥0.7</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、机油箱容积(L)≥0.4。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、噪音水平(dB)≤</w:t>
            </w:r>
            <w:r>
              <w:rPr>
                <w:rFonts w:hint="eastAsia" w:ascii="宋体" w:hAnsi="宋体" w:eastAsia="宋体" w:cs="宋体"/>
                <w:i w:val="0"/>
                <w:strike w:val="0"/>
                <w:color w:val="ff0000"/>
                <w:spacing w:val="2"/>
                <w:sz w:val="21"/>
                <w:szCs w:val="21"/>
                <w:u w:val="none"/>
                <w:vertAlign w:val="baseline"/>
                <w:lang w:val="en-US" w:eastAsia="zh-CN"/>
              </w:rPr>
              <w:t xml:space="preserve">105</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、锯片规格(mm)≥300。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、切割深度(mm)≥100。</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万向剪扩两用钳</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w:t>
            </w:r>
            <w:r>
              <w:rPr>
                <w:rFonts w:hint="eastAsia"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auto"/>
                <w:spacing w:val="2"/>
                <w:sz w:val="21"/>
                <w:szCs w:val="21"/>
                <w:highlight w:val="none"/>
                <w:u w:val="none"/>
                <w:vertAlign w:val="baseline"/>
                <w:lang w:val="en-US" w:eastAsia="zh-CN"/>
              </w:rPr>
              <w:t xml:space="preserve">≥63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ff0000"/>
                <w:spacing w:val="2"/>
                <w:sz w:val="21"/>
                <w:szCs w:val="21"/>
                <w:highlight w:val="none"/>
                <w:u w:val="none"/>
                <w:vertAlign w:val="baseline"/>
                <w:lang w:val="en-US" w:eastAsia="zh-CN"/>
              </w:rPr>
              <w:t xml:space="preserve">25kg。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、输出功率：≥5.8KW</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、锯片直径：≥</w:t>
            </w:r>
            <w:r>
              <w:rPr>
                <w:rFonts w:hint="eastAsia" w:ascii="宋体" w:hAnsi="宋体" w:cs="宋体"/>
                <w:i w:val="0"/>
                <w:strike w:val="0"/>
                <w:color w:val="ff0000"/>
                <w:spacing w:val="2"/>
                <w:sz w:val="21"/>
                <w:szCs w:val="21"/>
                <w:u w:val="none"/>
                <w:vertAlign w:val="baseline"/>
                <w:lang w:val="en-US" w:eastAsia="zh-CN"/>
              </w:rPr>
              <w:t xml:space="preserve">350mm。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、最大切深：≥</w:t>
            </w:r>
            <w:r>
              <w:rPr>
                <w:rFonts w:hint="eastAsia" w:ascii="宋体" w:hAnsi="宋体" w:cs="宋体"/>
                <w:i w:val="0"/>
                <w:strike w:val="0"/>
                <w:color w:val="ff0000"/>
                <w:spacing w:val="2"/>
                <w:sz w:val="21"/>
                <w:szCs w:val="21"/>
                <w:u w:val="none"/>
                <w:vertAlign w:val="baseline"/>
                <w:lang w:val="en-US" w:eastAsia="zh-CN"/>
              </w:rPr>
              <w:t xml:space="preserve">100mm。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、产品重量（不含燃油和锯片）：≤</w:t>
            </w:r>
            <w:r>
              <w:rPr>
                <w:rFonts w:hint="eastAsia" w:ascii="宋体" w:hAnsi="宋体" w:cs="宋体"/>
                <w:i w:val="0"/>
                <w:strike w:val="0"/>
                <w:color w:val="ff0000"/>
                <w:spacing w:val="2"/>
                <w:sz w:val="21"/>
                <w:szCs w:val="21"/>
                <w:u w:val="none"/>
                <w:vertAlign w:val="baseline"/>
                <w:lang w:val="en-US" w:eastAsia="zh-CN"/>
              </w:rPr>
              <w:t xml:space="preserve">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、油箱：≥1.2L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无齿锯锯片</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1、用途：切割金属</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2、锯片直径：≥350mm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3、最大切割深度：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100mm。</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4、孔径：</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20.5mm。（根据采购队站要求提供）</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5、重量：≤0.9kg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液压开门器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1、检测标准依据：符合GB28735-2012《消防用开门器》标准。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、组成：液压泵、开门器、小型扩张器、撬棍等工具。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、液压软管两端应设置金属护套，接头应带有自锁功能和防尘装置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工作压力：≥63MPa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、活塞杆行程：≥</w:t>
            </w:r>
            <w:r>
              <w:rPr>
                <w:rFonts w:hint="eastAsia" w:ascii="宋体" w:hAnsi="宋体" w:eastAsia="宋体" w:cs="宋体"/>
                <w:i w:val="0"/>
                <w:strike w:val="0"/>
                <w:color w:val="ff0000"/>
                <w:spacing w:val="2"/>
                <w:sz w:val="21"/>
                <w:szCs w:val="21"/>
                <w:u w:val="none"/>
                <w:vertAlign w:val="baseline"/>
                <w:lang w:val="en-US" w:eastAsia="zh-CN"/>
              </w:rPr>
              <w:t xml:space="preserve">60</w:t>
            </w:r>
            <w:r>
              <w:rPr>
                <w:rFonts w:hint="eastAsia" w:ascii="宋体" w:hAnsi="宋体" w:eastAsia="宋体" w:cs="宋体"/>
                <w:i w:val="0"/>
                <w:strike w:val="0"/>
                <w:color w:val="auto"/>
                <w:spacing w:val="2"/>
                <w:sz w:val="21"/>
                <w:szCs w:val="21"/>
                <w:u w:val="none"/>
                <w:vertAlign w:val="baseline"/>
                <w:lang w:val="en-US" w:eastAsia="zh-CN"/>
              </w:rPr>
              <w:t xml:space="preserve">mm，最大</w:t>
            </w:r>
            <w:r>
              <w:rPr>
                <w:rFonts w:hint="eastAsia" w:ascii="宋体" w:hAnsi="宋体" w:eastAsia="宋体" w:cs="宋体"/>
                <w:i w:val="0"/>
                <w:strike w:val="0"/>
                <w:color w:val="ff0000"/>
                <w:spacing w:val="2"/>
                <w:sz w:val="21"/>
                <w:szCs w:val="21"/>
                <w:u w:val="none"/>
                <w:vertAlign w:val="baseline"/>
                <w:lang w:val="en-US" w:eastAsia="zh-CN"/>
              </w:rPr>
              <w:t xml:space="preserve">开启</w:t>
            </w:r>
            <w:r>
              <w:rPr>
                <w:rFonts w:hint="eastAsia" w:ascii="宋体" w:hAnsi="宋体" w:eastAsia="宋体" w:cs="宋体"/>
                <w:i w:val="0"/>
                <w:strike w:val="0"/>
                <w:color w:val="auto"/>
                <w:spacing w:val="2"/>
                <w:sz w:val="21"/>
                <w:szCs w:val="21"/>
                <w:u w:val="none"/>
                <w:vertAlign w:val="baseline"/>
                <w:lang w:val="en-US" w:eastAsia="zh-CN"/>
              </w:rPr>
              <w:t xml:space="preserve">力：≥60kN。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、扩张器扩张力≥60kN，扩张距离≥140mm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、撬棍长度：≥450mm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指环切割器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1、重量（含电池）：≤1.4kg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2、力矩：3V≤63gcm/6V≥120gcm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3、声压：≤65dB(A)</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中型双节撑顶器</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、双级液压撑顶器1台：用于移动障碍物、撑顶物体、创造救援通道及保持物体稳定。活塞杆末端配有防滑齿可更容易、安全地在斜坡或平滑的地面进行救援作业，防滑齿可在360度范围内任意旋转；</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w:t>
            </w:r>
            <w:r>
              <w:rPr>
                <w:rFonts w:hint="eastAsia" w:cs="宋体"/>
                <w:i w:val="0"/>
                <w:strike w:val="0"/>
                <w:color w:val="auto"/>
                <w:spacing w:val="2"/>
                <w:sz w:val="21"/>
                <w:szCs w:val="21"/>
                <w:u w:val="none"/>
                <w:vertAlign w:val="baseline"/>
                <w:lang w:val="en-US" w:eastAsia="zh-CN"/>
              </w:rPr>
              <w:t xml:space="preserve">力</w:t>
            </w:r>
            <w:r>
              <w:rPr>
                <w:rFonts w:hint="eastAsia" w:ascii="宋体" w:hAnsi="宋体" w:eastAsia="宋体" w:cs="宋体"/>
                <w:i w:val="0"/>
                <w:strike w:val="0"/>
                <w:color w:val="auto"/>
                <w:spacing w:val="2"/>
                <w:sz w:val="21"/>
                <w:szCs w:val="21"/>
                <w:u w:val="none"/>
                <w:vertAlign w:val="baseline"/>
                <w:lang w:val="en-US" w:eastAsia="zh-CN"/>
              </w:rPr>
              <w:t xml:space="preserve">≥63</w:t>
            </w:r>
            <w:r>
              <w:rPr>
                <w:rFonts w:hint="eastAsia" w:ascii="宋体" w:hAnsi="宋体" w:cs="宋体"/>
                <w:i w:val="0"/>
                <w:strike w:val="0"/>
                <w:color w:val="auto"/>
                <w:spacing w:val="2"/>
                <w:sz w:val="21"/>
                <w:szCs w:val="21"/>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、闭合长度≤560mm，伸出长度≥1200mm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、一级撑顶力≥</w:t>
            </w:r>
            <w:r>
              <w:rPr>
                <w:rFonts w:hint="eastAsia" w:ascii="宋体" w:hAnsi="宋体" w:eastAsia="宋体" w:cs="宋体"/>
                <w:i w:val="0"/>
                <w:strike w:val="0"/>
                <w:color w:val="ff0000"/>
                <w:spacing w:val="2"/>
                <w:sz w:val="21"/>
                <w:szCs w:val="21"/>
                <w:u w:val="none"/>
                <w:vertAlign w:val="baseline"/>
                <w:lang w:val="en-US" w:eastAsia="zh-CN"/>
              </w:rPr>
              <w:t xml:space="preserve">130</w:t>
            </w:r>
            <w:r>
              <w:rPr>
                <w:rFonts w:hint="eastAsia" w:ascii="宋体" w:hAnsi="宋体" w:eastAsia="宋体" w:cs="宋体"/>
                <w:i w:val="0"/>
                <w:strike w:val="0"/>
                <w:color w:val="auto"/>
                <w:spacing w:val="2"/>
                <w:sz w:val="21"/>
                <w:szCs w:val="21"/>
                <w:u w:val="none"/>
                <w:vertAlign w:val="baseline"/>
                <w:lang w:val="en-US" w:eastAsia="zh-CN"/>
              </w:rPr>
              <w:t xml:space="preserve">kN，一级撑顶</w:t>
            </w:r>
            <w:r>
              <w:rPr>
                <w:rFonts w:hint="eastAsia" w:ascii="宋体" w:hAnsi="宋体" w:eastAsia="宋体" w:cs="宋体"/>
                <w:i w:val="0"/>
                <w:strike w:val="0"/>
                <w:color w:val="ff0000"/>
                <w:spacing w:val="2"/>
                <w:sz w:val="21"/>
                <w:szCs w:val="21"/>
                <w:u w:val="none"/>
                <w:vertAlign w:val="baseline"/>
                <w:lang w:val="en-US" w:eastAsia="zh-CN"/>
              </w:rPr>
              <w:t xml:space="preserve">长度</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700</w:t>
            </w:r>
            <w:r>
              <w:rPr>
                <w:rFonts w:hint="eastAsia" w:ascii="宋体" w:hAnsi="宋体" w:eastAsia="宋体" w:cs="宋体"/>
                <w:i w:val="0"/>
                <w:strike w:val="0"/>
                <w:color w:val="auto"/>
                <w:spacing w:val="2"/>
                <w:sz w:val="21"/>
                <w:szCs w:val="21"/>
                <w:u w:val="none"/>
                <w:vertAlign w:val="baseline"/>
                <w:lang w:val="en-US" w:eastAsia="zh-CN"/>
              </w:rPr>
              <w:t xml:space="preserve">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w:t>
            </w:r>
            <w:r>
              <w:rPr>
                <w:rFonts w:hint="eastAsia" w:ascii="宋体" w:hAnsi="宋体" w:eastAsia="宋体" w:cs="宋体"/>
                <w:i w:val="0"/>
                <w:strike w:val="0"/>
                <w:color w:val="ff0000"/>
                <w:spacing w:val="2"/>
                <w:sz w:val="21"/>
                <w:szCs w:val="21"/>
                <w:u w:val="none"/>
                <w:vertAlign w:val="baseline"/>
                <w:lang w:val="en-US" w:eastAsia="zh-CN"/>
              </w:rPr>
              <w:t xml:space="preserve">25</w:t>
            </w:r>
            <w:r>
              <w:rPr>
                <w:rFonts w:hint="eastAsia" w:ascii="宋体" w:hAnsi="宋体" w:eastAsia="宋体" w:cs="宋体"/>
                <w:i w:val="0"/>
                <w:strike w:val="0"/>
                <w:color w:val="auto"/>
                <w:spacing w:val="2"/>
                <w:sz w:val="21"/>
                <w:szCs w:val="21"/>
                <w:u w:val="none"/>
                <w:vertAlign w:val="baseline"/>
                <w:lang w:val="en-US" w:eastAsia="zh-CN"/>
              </w:rPr>
              <w:t xml:space="preserve">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重型支撑套具</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5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重型支撑单元：</w:t>
            </w:r>
            <w:r/>
          </w:p>
          <w:p>
            <w:pPr>
              <w:ind w:left="0" w:right="0"/>
              <w:jc w:val="left"/>
              <w:spacing w:before="1" w:after="0" w:line="240" w:lineRule="auto"/>
              <w:rPr>
                <w:rFonts w:hint="eastAsia" w:cs="宋体"/>
                <w:b w:val="0"/>
                <w:bCs w:val="0"/>
                <w:i w:val="0"/>
                <w:strike w:val="0"/>
                <w:color w:val="c00000"/>
                <w:spacing w:val="2"/>
                <w:sz w:val="21"/>
                <w:szCs w:val="21"/>
                <w:u w:val="none"/>
                <w:vertAlign w:val="baseline"/>
                <w:lang w:val="en-US" w:eastAsia="zh-CN"/>
              </w:rPr>
            </w:pPr>
            <w:r>
              <w:rPr>
                <w:rFonts w:hint="eastAsia" w:ascii="宋体" w:hAnsi="宋体" w:eastAsia="宋体" w:cs="宋体"/>
                <w:b w:val="0"/>
                <w:bCs w:val="0"/>
                <w:i w:val="0"/>
                <w:strike w:val="0"/>
                <w:color w:val="c00000"/>
                <w:spacing w:val="2"/>
                <w:sz w:val="21"/>
                <w:szCs w:val="21"/>
                <w:u w:val="none"/>
                <w:vertAlign w:val="baseline"/>
                <w:lang w:val="en-US" w:eastAsia="zh-CN"/>
              </w:rPr>
              <w:t xml:space="preserve">▲</w:t>
            </w:r>
            <w:r>
              <w:rPr>
                <w:rFonts w:hint="eastAsia" w:cs="宋体"/>
                <w:b w:val="0"/>
                <w:bCs w:val="0"/>
                <w:i w:val="0"/>
                <w:strike w:val="0"/>
                <w:color w:val="c00000"/>
                <w:spacing w:val="2"/>
                <w:sz w:val="21"/>
                <w:szCs w:val="21"/>
                <w:u w:val="none"/>
                <w:vertAlign w:val="baseline"/>
                <w:lang w:val="en-US" w:eastAsia="zh-CN"/>
              </w:rPr>
              <w:t xml:space="preserve">1.1</w:t>
            </w:r>
            <w:r>
              <w:rPr>
                <w:rFonts w:hint="eastAsia" w:ascii="宋体" w:hAnsi="宋体" w:eastAsia="宋体" w:cs="宋体"/>
                <w:b w:val="0"/>
                <w:bCs w:val="0"/>
                <w:i w:val="0"/>
                <w:strike w:val="0"/>
                <w:color w:val="c00000"/>
                <w:spacing w:val="2"/>
                <w:sz w:val="21"/>
                <w:szCs w:val="21"/>
                <w:u w:val="none"/>
                <w:vertAlign w:val="baseline"/>
                <w:lang w:val="en-US" w:eastAsia="zh-CN"/>
              </w:rPr>
              <w:t xml:space="preserve">、</w:t>
            </w:r>
            <w:r>
              <w:rPr>
                <w:rFonts w:hint="eastAsia" w:ascii="宋体" w:hAnsi="宋体" w:eastAsia="宋体" w:cs="宋体"/>
                <w:b w:val="0"/>
                <w:bCs w:val="0"/>
                <w:i w:val="0"/>
                <w:strike w:val="0"/>
                <w:color w:val="c00000"/>
                <w:spacing w:val="2"/>
                <w:sz w:val="21"/>
                <w:szCs w:val="21"/>
                <w:highlight w:val="none"/>
                <w:u w:val="none"/>
                <w:vertAlign w:val="baseline"/>
                <w:lang w:val="en-US" w:eastAsia="zh-CN"/>
              </w:rPr>
              <w:t xml:space="preserve">救援支撑柱收缩长度≤700mm，行程≥280mm；单个救援柱最大承重≥</w:t>
            </w:r>
            <w:r>
              <w:rPr>
                <w:rFonts w:hint="eastAsia" w:ascii="宋体" w:hAnsi="宋体" w:eastAsia="宋体" w:cs="宋体"/>
                <w:b w:val="0"/>
                <w:bCs w:val="0"/>
                <w:i w:val="0"/>
                <w:strike w:val="0"/>
                <w:color w:val="c00000"/>
                <w:spacing w:val="2"/>
                <w:sz w:val="21"/>
                <w:szCs w:val="21"/>
                <w:highlight w:val="none"/>
                <w:u w:val="none"/>
                <w:vertAlign w:val="baseline"/>
                <w:lang w:val="en-US" w:eastAsia="zh-CN"/>
              </w:rPr>
              <w:t xml:space="preserve">15</w:t>
            </w:r>
            <w:r>
              <w:rPr>
                <w:rFonts w:hint="eastAsia" w:ascii="宋体" w:hAnsi="宋体" w:eastAsia="宋体" w:cs="宋体"/>
                <w:b w:val="0"/>
                <w:bCs w:val="0"/>
                <w:i w:val="0"/>
                <w:strike w:val="0"/>
                <w:color w:val="c00000"/>
                <w:spacing w:val="2"/>
                <w:sz w:val="21"/>
                <w:szCs w:val="21"/>
                <w:highlight w:val="none"/>
                <w:u w:val="none"/>
                <w:vertAlign w:val="baseline"/>
                <w:lang w:val="en-US" w:eastAsia="zh-CN"/>
              </w:rPr>
              <w:t xml:space="preserve">吨。</w:t>
            </w:r>
            <w:r>
              <w:rPr>
                <w:rFonts w:hint="eastAsia" w:cs="宋体"/>
                <w:b w:val="0"/>
                <w:bCs w:val="0"/>
                <w:i w:val="0"/>
                <w:strike w:val="0"/>
                <w:color w:val="ff0000"/>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ff0000"/>
                <w:spacing w:val="2"/>
                <w:sz w:val="21"/>
                <w:szCs w:val="21"/>
                <w:highlight w:val="none"/>
                <w:u w:val="none"/>
                <w:vertAlign w:val="baseline"/>
                <w:lang w:val="en-US" w:eastAsia="zh-CN"/>
              </w:rPr>
              <w:t xml:space="preserve">需提供具有检测资质的检测机</w:t>
            </w:r>
            <w:r>
              <w:rPr>
                <w:rFonts w:hint="eastAsia" w:ascii="宋体" w:hAnsi="宋体" w:eastAsia="宋体" w:cs="宋体"/>
                <w:b w:val="0"/>
                <w:bCs w:val="0"/>
                <w:i w:val="0"/>
                <w:strike w:val="0"/>
                <w:color w:val="ff0000"/>
                <w:spacing w:val="2"/>
                <w:sz w:val="21"/>
                <w:szCs w:val="21"/>
                <w:u w:val="none"/>
                <w:vertAlign w:val="baseline"/>
                <w:lang w:val="en-US" w:eastAsia="zh-CN"/>
              </w:rPr>
              <w:t xml:space="preserve">构出具的</w:t>
            </w:r>
            <w:r>
              <w:rPr>
                <w:rFonts w:hint="eastAsia" w:cs="宋体"/>
                <w:b w:val="0"/>
                <w:bCs w:val="0"/>
                <w:i w:val="0"/>
                <w:strike w:val="0"/>
                <w:color w:val="ff0000"/>
                <w:spacing w:val="2"/>
                <w:sz w:val="21"/>
                <w:szCs w:val="21"/>
                <w:u w:val="none"/>
                <w:vertAlign w:val="baseline"/>
                <w:lang w:val="en-US" w:eastAsia="zh-CN"/>
              </w:rPr>
              <w:t xml:space="preserve">完整有效检验</w:t>
            </w:r>
            <w:r>
              <w:rPr>
                <w:rFonts w:hint="eastAsia" w:ascii="宋体" w:hAnsi="宋体" w:eastAsia="宋体" w:cs="宋体"/>
                <w:b w:val="0"/>
                <w:bCs w:val="0"/>
                <w:i w:val="0"/>
                <w:strike w:val="0"/>
                <w:color w:val="ff0000"/>
                <w:spacing w:val="2"/>
                <w:sz w:val="21"/>
                <w:szCs w:val="21"/>
                <w:u w:val="none"/>
                <w:vertAlign w:val="baseline"/>
                <w:lang w:val="en-US" w:eastAsia="zh-CN"/>
              </w:rPr>
              <w:t xml:space="preserve">检测报告</w:t>
            </w:r>
            <w:r>
              <w:rPr>
                <w:rFonts w:hint="eastAsia" w:cs="宋体"/>
                <w:b w:val="0"/>
                <w:bCs w:val="0"/>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b w:val="0"/>
                <w:bCs w:val="0"/>
                <w:i w:val="0"/>
                <w:strike w:val="0"/>
                <w:color w:val="auto"/>
                <w:spacing w:val="2"/>
                <w:sz w:val="21"/>
                <w:szCs w:val="21"/>
                <w:u w:val="none"/>
                <w:vertAlign w:val="baseline"/>
                <w:lang w:val="en-US" w:eastAsia="zh-CN"/>
              </w:rPr>
            </w:pPr>
            <w:r>
              <w:rPr>
                <w:rFonts w:hint="eastAsia" w:cs="宋体"/>
                <w:b w:val="0"/>
                <w:bCs w:val="0"/>
                <w:i w:val="0"/>
                <w:strike w:val="0"/>
                <w:color w:val="auto"/>
                <w:spacing w:val="2"/>
                <w:sz w:val="21"/>
                <w:szCs w:val="21"/>
                <w:u w:val="none"/>
                <w:vertAlign w:val="baseline"/>
                <w:lang w:val="en-US" w:eastAsia="zh-CN"/>
              </w:rPr>
              <w:t xml:space="preserve">1.2、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支撑柱2根，单个重量≤8，可以与延长杆配合使用，增加长度。</w:t>
            </w:r>
            <w:r/>
          </w:p>
          <w:p>
            <w:pPr>
              <w:ind w:left="0" w:right="0"/>
              <w:jc w:val="left"/>
              <w:spacing w:before="1" w:after="0" w:line="240" w:lineRule="auto"/>
              <w:rPr>
                <w:rFonts w:hint="default" w:cs="宋体"/>
                <w:b w:val="0"/>
                <w:bCs w:val="0"/>
                <w:i w:val="0"/>
                <w:strike w:val="0"/>
                <w:color w:val="ff0000"/>
                <w:spacing w:val="2"/>
                <w:sz w:val="21"/>
                <w:szCs w:val="21"/>
                <w:u w:val="none"/>
                <w:vertAlign w:val="baseline"/>
                <w:lang w:val="en-US" w:eastAsia="zh-CN"/>
              </w:rPr>
            </w:pPr>
            <w:r>
              <w:rPr>
                <w:rFonts w:hint="eastAsia" w:ascii="宋体" w:hAnsi="宋体" w:eastAsia="宋体" w:cs="宋体"/>
                <w:b w:val="0"/>
                <w:bCs w:val="0"/>
                <w:i w:val="0"/>
                <w:strike w:val="0"/>
                <w:color w:val="c00000"/>
                <w:spacing w:val="2"/>
                <w:sz w:val="21"/>
                <w:szCs w:val="21"/>
                <w:u w:val="none"/>
                <w:vertAlign w:val="baseline"/>
                <w:lang w:val="en-US" w:eastAsia="zh-CN"/>
              </w:rPr>
              <w:t xml:space="preserve">▲</w:t>
            </w:r>
            <w:r>
              <w:rPr>
                <w:rFonts w:hint="eastAsia" w:cs="宋体"/>
                <w:b w:val="0"/>
                <w:bCs w:val="0"/>
                <w:i w:val="0"/>
                <w:strike w:val="0"/>
                <w:color w:val="c00000"/>
                <w:spacing w:val="2"/>
                <w:sz w:val="21"/>
                <w:szCs w:val="21"/>
                <w:highlight w:val="none"/>
                <w:u w:val="none"/>
                <w:vertAlign w:val="baseline"/>
                <w:lang w:val="en-US" w:eastAsia="zh-CN"/>
              </w:rPr>
              <w:t xml:space="preserve">2.1、</w:t>
            </w:r>
            <w:r>
              <w:rPr>
                <w:rFonts w:hint="eastAsia" w:ascii="宋体" w:hAnsi="宋体" w:eastAsia="宋体" w:cs="宋体"/>
                <w:b w:val="0"/>
                <w:bCs w:val="0"/>
                <w:i w:val="0"/>
                <w:strike w:val="0"/>
                <w:color w:val="c00000"/>
                <w:spacing w:val="2"/>
                <w:sz w:val="21"/>
                <w:szCs w:val="21"/>
                <w:highlight w:val="none"/>
                <w:u w:val="none"/>
                <w:vertAlign w:val="baseline"/>
                <w:lang w:val="en-US" w:eastAsia="zh-CN"/>
              </w:rPr>
              <w:t xml:space="preserve">救援支撑柱收缩长度≤1370mm，行程≥760mm；单个救援柱最大承重≥15吨。</w:t>
            </w:r>
            <w:r>
              <w:rPr>
                <w:rFonts w:hint="eastAsia" w:cs="宋体"/>
                <w:b w:val="0"/>
                <w:bCs w:val="0"/>
                <w:i w:val="0"/>
                <w:strike w:val="0"/>
                <w:color w:val="ff0000"/>
                <w:spacing w:val="2"/>
                <w:sz w:val="21"/>
                <w:szCs w:val="21"/>
                <w:u w:val="none"/>
                <w:vertAlign w:val="baseline"/>
                <w:lang w:val="en-US" w:eastAsia="zh-CN"/>
              </w:rPr>
              <w:t xml:space="preserve">（</w:t>
            </w:r>
            <w:r>
              <w:rPr>
                <w:rFonts w:hint="eastAsia" w:ascii="宋体" w:hAnsi="宋体" w:eastAsia="宋体" w:cs="宋体"/>
                <w:b w:val="0"/>
                <w:bCs w:val="0"/>
                <w:i w:val="0"/>
                <w:strike w:val="0"/>
                <w:color w:val="ff0000"/>
                <w:spacing w:val="2"/>
                <w:sz w:val="21"/>
                <w:szCs w:val="21"/>
                <w:u w:val="none"/>
                <w:vertAlign w:val="baseline"/>
                <w:lang w:val="en-US" w:eastAsia="zh-CN"/>
              </w:rPr>
              <w:t xml:space="preserve">需提供具有检测资质的检测机构出具的</w:t>
            </w:r>
            <w:r>
              <w:rPr>
                <w:rFonts w:hint="eastAsia" w:cs="宋体"/>
                <w:b w:val="0"/>
                <w:bCs w:val="0"/>
                <w:i w:val="0"/>
                <w:strike w:val="0"/>
                <w:color w:val="ff0000"/>
                <w:spacing w:val="2"/>
                <w:sz w:val="21"/>
                <w:szCs w:val="21"/>
                <w:u w:val="none"/>
                <w:vertAlign w:val="baseline"/>
                <w:lang w:val="en-US" w:eastAsia="zh-CN"/>
              </w:rPr>
              <w:t xml:space="preserve">完整有效检验</w:t>
            </w:r>
            <w:r>
              <w:rPr>
                <w:rFonts w:hint="eastAsia" w:ascii="宋体" w:hAnsi="宋体" w:eastAsia="宋体" w:cs="宋体"/>
                <w:b w:val="0"/>
                <w:bCs w:val="0"/>
                <w:i w:val="0"/>
                <w:strike w:val="0"/>
                <w:color w:val="ff0000"/>
                <w:spacing w:val="2"/>
                <w:sz w:val="21"/>
                <w:szCs w:val="21"/>
                <w:u w:val="none"/>
                <w:vertAlign w:val="baseline"/>
                <w:lang w:val="en-US" w:eastAsia="zh-CN"/>
              </w:rPr>
              <w:t xml:space="preserve">检测报告</w:t>
            </w:r>
            <w:r>
              <w:rPr>
                <w:rFonts w:hint="eastAsia" w:cs="宋体"/>
                <w:b w:val="0"/>
                <w:bCs w:val="0"/>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b w:val="0"/>
                <w:bCs w:val="0"/>
                <w:i w:val="0"/>
                <w:strike w:val="0"/>
                <w:color w:val="auto"/>
                <w:spacing w:val="2"/>
                <w:sz w:val="21"/>
                <w:szCs w:val="21"/>
                <w:u w:val="none"/>
                <w:vertAlign w:val="baseline"/>
                <w:lang w:val="en-US" w:eastAsia="zh-CN"/>
              </w:rPr>
            </w:pPr>
            <w:r>
              <w:rPr>
                <w:rFonts w:hint="eastAsia" w:cs="宋体"/>
                <w:b w:val="0"/>
                <w:bCs w:val="0"/>
                <w:i w:val="0"/>
                <w:strike w:val="0"/>
                <w:color w:val="auto"/>
                <w:spacing w:val="2"/>
                <w:sz w:val="21"/>
                <w:szCs w:val="21"/>
                <w:u w:val="none"/>
                <w:vertAlign w:val="baseline"/>
                <w:lang w:val="en-US" w:eastAsia="zh-CN"/>
              </w:rPr>
              <w:t xml:space="preserve">2.2、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支撑柱2根，单个重量≤15kg，可以与延长杆配合使用，增加长度。</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b w:val="0"/>
                <w:bCs w:val="0"/>
                <w:i w:val="0"/>
                <w:strike w:val="0"/>
                <w:color w:val="c00000"/>
                <w:spacing w:val="2"/>
                <w:sz w:val="21"/>
                <w:szCs w:val="21"/>
                <w:u w:val="none"/>
                <w:vertAlign w:val="baseline"/>
                <w:lang w:val="en-US" w:eastAsia="zh-CN"/>
              </w:rPr>
              <w:t xml:space="preserve">▲</w:t>
            </w:r>
            <w:r>
              <w:rPr>
                <w:rFonts w:hint="eastAsia" w:cs="宋体"/>
                <w:b w:val="0"/>
                <w:bCs w:val="0"/>
                <w:i w:val="0"/>
                <w:strike w:val="0"/>
                <w:color w:val="c00000"/>
                <w:spacing w:val="2"/>
                <w:sz w:val="21"/>
                <w:szCs w:val="21"/>
                <w:highlight w:val="none"/>
                <w:u w:val="none"/>
                <w:vertAlign w:val="baseline"/>
                <w:lang w:val="en-US" w:eastAsia="zh-CN"/>
              </w:rPr>
              <w:t xml:space="preserve">3.1、</w:t>
            </w:r>
            <w:r>
              <w:rPr>
                <w:rFonts w:hint="eastAsia" w:ascii="宋体" w:hAnsi="宋体" w:eastAsia="宋体" w:cs="宋体"/>
                <w:b w:val="0"/>
                <w:bCs w:val="0"/>
                <w:i w:val="0"/>
                <w:strike w:val="0"/>
                <w:color w:val="c00000"/>
                <w:spacing w:val="2"/>
                <w:sz w:val="21"/>
                <w:szCs w:val="21"/>
                <w:highlight w:val="none"/>
                <w:u w:val="none"/>
                <w:vertAlign w:val="baseline"/>
                <w:lang w:val="en-US" w:eastAsia="zh-CN"/>
              </w:rPr>
              <w:t xml:space="preserve">救援</w:t>
            </w:r>
            <w:r>
              <w:rPr>
                <w:rFonts w:hint="eastAsia" w:ascii="宋体" w:hAnsi="宋体" w:eastAsia="宋体" w:cs="宋体"/>
                <w:i w:val="0"/>
                <w:strike w:val="0"/>
                <w:color w:val="c00000"/>
                <w:spacing w:val="2"/>
                <w:sz w:val="21"/>
                <w:szCs w:val="21"/>
                <w:highlight w:val="none"/>
                <w:u w:val="none"/>
                <w:vertAlign w:val="baseline"/>
                <w:lang w:val="en-US" w:eastAsia="zh-CN"/>
              </w:rPr>
              <w:t xml:space="preserve">支撑柱收缩长度≤2130mm，行程≥800mm；单个救援柱最大承重≥15吨。</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c00000"/>
                <w:spacing w:val="2"/>
                <w:sz w:val="21"/>
                <w:szCs w:val="21"/>
                <w:u w:val="none"/>
                <w:vertAlign w:val="baseline"/>
                <w:lang w:val="en-US" w:eastAsia="zh-CN"/>
              </w:rPr>
            </w:pPr>
            <w:r>
              <w:rPr>
                <w:rFonts w:hint="eastAsia" w:cs="宋体"/>
                <w:b w:val="0"/>
                <w:bCs w:val="0"/>
                <w:i w:val="0"/>
                <w:strike w:val="0"/>
                <w:color w:val="c00000"/>
                <w:spacing w:val="2"/>
                <w:sz w:val="21"/>
                <w:szCs w:val="21"/>
                <w:u w:val="none"/>
                <w:vertAlign w:val="baseline"/>
                <w:lang w:val="en-US" w:eastAsia="zh-CN"/>
              </w:rPr>
              <w:t xml:space="preserve">3.2、</w:t>
            </w:r>
            <w:r>
              <w:rPr>
                <w:rFonts w:hint="eastAsia" w:ascii="宋体" w:hAnsi="宋体" w:eastAsia="宋体" w:cs="宋体"/>
                <w:i w:val="0"/>
                <w:strike w:val="0"/>
                <w:color w:val="c00000"/>
                <w:spacing w:val="2"/>
                <w:sz w:val="21"/>
                <w:szCs w:val="21"/>
                <w:highlight w:val="none"/>
                <w:u w:val="none"/>
                <w:vertAlign w:val="baseline"/>
                <w:lang w:val="en-US" w:eastAsia="zh-CN"/>
              </w:rPr>
              <w:t xml:space="preserve">支撑柱2根，单个重量≤25kg，可以与延长杆配合使用，增加长度。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300mm延长杆2根，重量≤2kg。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610mm延长杆2根，重量≤3.6kg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12寸底座（≥300mm）2件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60°底座2件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45°底座2件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45°连接器2件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15度转向头2件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6寸底座4件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四边形底座（≥150mm）2件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V型支撑头2件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45°静态支撑头4件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链条支撑头2件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17、</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棘齿带延长带2件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18、</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导轨（≥1500mm）4件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导轨固定架4件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轻型导轨连接器2件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固定钉4件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动力站1件</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9（电动液压破拆工具组）目录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分包9</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9技术参数</w:t>
      </w:r>
      <w:r/>
    </w:p>
    <w:tbl>
      <w:tblPr>
        <w:tblStyle w:val="666"/>
        <w:tblW w:w="85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8"/>
        <w:gridCol w:w="417"/>
        <w:gridCol w:w="417"/>
        <w:gridCol w:w="618"/>
        <w:gridCol w:w="618"/>
        <w:gridCol w:w="5650"/>
      </w:tblGrid>
      <w:tr>
        <w:trPr>
          <w:trHeight w:val="820"/>
        </w:trPr>
        <w:tc>
          <w:tcPr>
            <w:tcBorders>
              <w:top w:val="single" w:color="000000" w:sz="4" w:space="0"/>
              <w:left w:val="single" w:color="000000" w:sz="4" w:space="0"/>
              <w:bottom w:val="single" w:color="000000" w:sz="4" w:space="0"/>
              <w:right w:val="single" w:color="000000" w:sz="4" w:space="0"/>
            </w:tcBorders>
            <w:tcW w:w="86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650"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电动液压破拆工具组</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1、产品符合GB/T 17906-2021消防应急救援装备 液压破拆工具通用技术条件，GB/T 2423.1-2008 电工电子产品环境试验 第2部分:试验方法 试验A:低温GB/T 2423.2-2008 电工电子产品环境试验 第2部分:试验方法 试验B:高温电动液压剪切器用于灾害、事故场所的抢险救援。可以剪断钢筋、铁板、钢管等金属制品。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电动液压剪切钳</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3、工具上带LED夜间照明系统。</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 </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▲6、剪切能力：≥φ</w:t>
            </w:r>
            <w:r>
              <w:rPr>
                <w:rFonts w:hint="eastAsia" w:ascii="宋体" w:hAnsi="宋体" w:eastAsia="宋体" w:cs="宋体"/>
                <w:i w:val="0"/>
                <w:strike w:val="0"/>
                <w:color w:val="ff0000"/>
                <w:spacing w:val="2"/>
                <w:sz w:val="21"/>
                <w:szCs w:val="21"/>
                <w:highlight w:val="none"/>
                <w:u w:val="none"/>
                <w:vertAlign w:val="baseline"/>
                <w:lang w:val="en-US" w:eastAsia="zh-CN"/>
              </w:rPr>
              <w:t xml:space="preserve">28</w:t>
            </w:r>
            <w:r>
              <w:rPr>
                <w:rFonts w:hint="eastAsia" w:ascii="宋体" w:hAnsi="宋体" w:eastAsia="宋体" w:cs="宋体"/>
                <w:i w:val="0"/>
                <w:strike w:val="0"/>
                <w:color w:val="auto"/>
                <w:spacing w:val="2"/>
                <w:sz w:val="21"/>
                <w:szCs w:val="21"/>
                <w:highlight w:val="none"/>
                <w:u w:val="none"/>
                <w:vertAlign w:val="baseline"/>
                <w:lang w:val="en-US" w:eastAsia="zh-CN"/>
              </w:rPr>
              <w:t xml:space="preserve">mm 圆钢</w:t>
            </w:r>
            <w:r>
              <w:rPr>
                <w:rFonts w:hint="eastAsia" w:ascii="宋体" w:hAnsi="宋体" w:eastAsia="宋体" w:cs="宋体"/>
                <w:i w:val="0"/>
                <w:strike w:val="0"/>
                <w:color w:val="000000" w:themeColor="text1"/>
                <w:spacing w:val="2"/>
                <w:sz w:val="21"/>
                <w:szCs w:val="21"/>
                <w:highlight w:val="none"/>
                <w:u w:val="none"/>
                <w:vertAlign w:val="baseline"/>
                <w:lang w:val="en-US" w:eastAsia="zh-CN"/>
                <w14:textFill>
                  <w14:solidFill>
                    <w14:schemeClr w14:val="tx1"/>
                  </w14:solidFill>
                </w14:textFill>
              </w:rPr>
              <w:t xml:space="preserve">（Q235A材质）</w:t>
            </w:r>
            <w:r>
              <w:rPr>
                <w:rFonts w:hint="eastAsia" w:ascii="宋体" w:hAnsi="宋体" w:eastAsia="宋体" w:cs="宋体"/>
                <w:i w:val="0"/>
                <w:strike w:val="0"/>
                <w:color w:val="auto"/>
                <w:spacing w:val="2"/>
                <w:sz w:val="21"/>
                <w:szCs w:val="21"/>
                <w:highlight w:val="none"/>
                <w:u w:val="none"/>
                <w:vertAlign w:val="baseline"/>
                <w:lang w:val="en-US" w:eastAsia="zh-CN"/>
              </w:rPr>
              <w:t xml:space="preserve">；φ</w:t>
            </w:r>
            <w:r>
              <w:rPr>
                <w:rFonts w:hint="eastAsia" w:ascii="宋体" w:hAnsi="宋体" w:eastAsia="宋体" w:cs="宋体"/>
                <w:i w:val="0"/>
                <w:strike w:val="0"/>
                <w:color w:val="ff0000"/>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mm厚度板材。</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▲7、开口距离：≥</w:t>
            </w:r>
            <w:r>
              <w:rPr>
                <w:rFonts w:hint="eastAsia" w:ascii="宋体" w:hAnsi="宋体" w:eastAsia="宋体" w:cs="宋体"/>
                <w:i w:val="0"/>
                <w:strike w:val="0"/>
                <w:color w:val="ff0000"/>
                <w:spacing w:val="2"/>
                <w:sz w:val="21"/>
                <w:szCs w:val="21"/>
                <w:highlight w:val="none"/>
                <w:u w:val="none"/>
                <w:vertAlign w:val="baseline"/>
                <w:lang w:val="en-US" w:eastAsia="zh-CN"/>
              </w:rPr>
              <w:t xml:space="preserve">150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8、重 量：≤</w:t>
            </w:r>
            <w:r>
              <w:rPr>
                <w:rFonts w:hint="eastAsia" w:ascii="宋体" w:hAnsi="宋体" w:eastAsia="宋体" w:cs="宋体"/>
                <w:i w:val="0"/>
                <w:strike w:val="0"/>
                <w:color w:val="ff0000"/>
                <w:spacing w:val="2"/>
                <w:sz w:val="21"/>
                <w:szCs w:val="21"/>
                <w:highlight w:val="none"/>
                <w:u w:val="none"/>
                <w:vertAlign w:val="baseline"/>
                <w:lang w:val="en-US" w:eastAsia="zh-CN"/>
              </w:rPr>
              <w:t xml:space="preserve">25</w:t>
            </w:r>
            <w:r>
              <w:rPr>
                <w:rFonts w:hint="eastAsia" w:ascii="宋体" w:hAnsi="宋体" w:eastAsia="宋体" w:cs="宋体"/>
                <w:i w:val="0"/>
                <w:strike w:val="0"/>
                <w:color w:val="auto"/>
                <w:spacing w:val="2"/>
                <w:sz w:val="21"/>
                <w:szCs w:val="21"/>
                <w:highlight w:val="none"/>
                <w:u w:val="none"/>
                <w:vertAlign w:val="baseline"/>
                <w:lang w:val="en-US" w:eastAsia="zh-CN"/>
              </w:rPr>
              <w:t xml:space="preserve">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具有扩张、撕裂、挤压、牵引多种使用方式应对现场复杂的情况。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▲12、额定工作压力:≥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 </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▲13、最</w:t>
            </w:r>
            <w:r>
              <w:rPr>
                <w:rFonts w:hint="eastAsia" w:ascii="宋体" w:hAnsi="宋体" w:eastAsia="宋体" w:cs="宋体"/>
                <w:i w:val="0"/>
                <w:strike w:val="0"/>
                <w:color w:val="ff0000"/>
                <w:spacing w:val="2"/>
                <w:sz w:val="21"/>
                <w:szCs w:val="21"/>
                <w:highlight w:val="none"/>
                <w:u w:val="none"/>
                <w:vertAlign w:val="baseline"/>
                <w:lang w:val="en-US" w:eastAsia="zh-CN"/>
              </w:rPr>
              <w:t xml:space="preserve">小</w:t>
            </w:r>
            <w:r>
              <w:rPr>
                <w:rFonts w:hint="eastAsia" w:ascii="宋体" w:hAnsi="宋体" w:eastAsia="宋体" w:cs="宋体"/>
                <w:i w:val="0"/>
                <w:strike w:val="0"/>
                <w:color w:val="auto"/>
                <w:spacing w:val="2"/>
                <w:sz w:val="21"/>
                <w:szCs w:val="21"/>
                <w:highlight w:val="none"/>
                <w:u w:val="none"/>
                <w:vertAlign w:val="baseline"/>
                <w:lang w:val="en-US" w:eastAsia="zh-CN"/>
              </w:rPr>
              <w:t xml:space="preserve">扩张力：≥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4</w:t>
            </w:r>
            <w:r>
              <w:rPr>
                <w:rFonts w:hint="eastAsia" w:ascii="宋体" w:hAnsi="宋体" w:cs="宋体"/>
                <w:i w:val="0"/>
                <w:strike w:val="0"/>
                <w:color w:val="ff0000"/>
                <w:spacing w:val="2"/>
                <w:sz w:val="21"/>
                <w:szCs w:val="21"/>
                <w:highlight w:val="none"/>
                <w:u w:val="none"/>
                <w:vertAlign w:val="baseline"/>
                <w:lang w:val="en-US" w:eastAsia="zh-CN"/>
              </w:rPr>
              <w:t xml:space="preserve">5</w:t>
            </w:r>
            <w:r>
              <w:rPr>
                <w:rFonts w:hint="eastAsia" w:ascii="宋体" w:hAnsi="宋体" w:eastAsia="宋体" w:cs="宋体"/>
                <w:i w:val="0"/>
                <w:strike w:val="0"/>
                <w:color w:val="ff0000"/>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▲14、扩张距离≥</w:t>
            </w:r>
            <w:r>
              <w:rPr>
                <w:rFonts w:hint="eastAsia" w:ascii="宋体" w:hAnsi="宋体" w:eastAsia="宋体" w:cs="宋体"/>
                <w:i w:val="0"/>
                <w:strike w:val="0"/>
                <w:color w:val="ff0000"/>
                <w:spacing w:val="2"/>
                <w:sz w:val="21"/>
                <w:szCs w:val="21"/>
                <w:highlight w:val="none"/>
                <w:u w:val="none"/>
                <w:vertAlign w:val="baseline"/>
                <w:lang w:val="en-US" w:eastAsia="zh-CN"/>
              </w:rPr>
              <w:t xml:space="preserve">600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15、</w:t>
            </w:r>
            <w:r>
              <w:rPr>
                <w:rFonts w:hint="eastAsia" w:ascii="宋体" w:hAnsi="宋体" w:eastAsia="宋体" w:cs="宋体"/>
                <w:i w:val="0"/>
                <w:strike w:val="0"/>
                <w:color w:val="ff0000"/>
                <w:spacing w:val="2"/>
                <w:sz w:val="21"/>
                <w:szCs w:val="21"/>
                <w:highlight w:val="none"/>
                <w:u w:val="none"/>
                <w:vertAlign w:val="baseline"/>
                <w:lang w:val="en-US" w:eastAsia="zh-CN"/>
              </w:rPr>
              <w:t xml:space="preserve">牵拉距离：≥600mm</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000000" w:themeColor="text1"/>
                <w:spacing w:val="2"/>
                <w:sz w:val="21"/>
                <w:szCs w:val="21"/>
                <w:highlight w:val="none"/>
                <w:u w:val="none"/>
                <w:vertAlign w:val="baseline"/>
                <w:lang w:val="en-US" w:eastAsia="zh-CN"/>
                <w14:textFill>
                  <w14:solidFill>
                    <w14:schemeClr w14:val="tx1"/>
                  </w14:solidFill>
                </w14:textFill>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16、牵拉力：≥59kN</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电动液压剪扩钳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多功能钳集剪切和扩张功能为一体，救援中用于具有剪切、扩张和牵拉功能。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19、工具上带LED夜间照明系统，可便于暗处作业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20、额定工作压力:≥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 </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21、剪切能力：≥</w:t>
            </w:r>
            <w:r>
              <w:rPr>
                <w:rFonts w:hint="eastAsia" w:ascii="宋体" w:hAnsi="宋体" w:eastAsia="宋体" w:cs="宋体"/>
                <w:i w:val="0"/>
                <w:strike w:val="0"/>
                <w:color w:val="000000" w:themeColor="text1"/>
                <w:spacing w:val="2"/>
                <w:sz w:val="21"/>
                <w:szCs w:val="21"/>
                <w:highlight w:val="none"/>
                <w:u w:val="none"/>
                <w:vertAlign w:val="baseline"/>
                <w:lang w:val="en-US" w:eastAsia="zh-CN"/>
                <w14:textFill>
                  <w14:solidFill>
                    <w14:schemeClr w14:val="tx1"/>
                  </w14:solidFill>
                </w14:textFill>
              </w:rPr>
              <w:t xml:space="preserve">φ</w:t>
            </w:r>
            <w:r>
              <w:rPr>
                <w:rFonts w:hint="eastAsia" w:ascii="宋体" w:hAnsi="宋体" w:eastAsia="宋体" w:cs="宋体"/>
                <w:i w:val="0"/>
                <w:strike w:val="0"/>
                <w:color w:val="ff0000"/>
                <w:spacing w:val="2"/>
                <w:sz w:val="21"/>
                <w:szCs w:val="21"/>
                <w:highlight w:val="none"/>
                <w:u w:val="none"/>
                <w:vertAlign w:val="baseline"/>
                <w:lang w:val="en-US" w:eastAsia="zh-CN"/>
              </w:rPr>
              <w:t xml:space="preserve">22mm</w:t>
            </w:r>
            <w:r>
              <w:rPr>
                <w:rFonts w:hint="eastAsia" w:ascii="宋体" w:hAnsi="宋体" w:eastAsia="宋体" w:cs="宋体"/>
                <w:i w:val="0"/>
                <w:strike w:val="0"/>
                <w:color w:val="auto"/>
                <w:spacing w:val="2"/>
                <w:sz w:val="21"/>
                <w:szCs w:val="21"/>
                <w:highlight w:val="none"/>
                <w:u w:val="none"/>
                <w:vertAlign w:val="baseline"/>
                <w:lang w:val="en-US" w:eastAsia="zh-CN"/>
              </w:rPr>
              <w:t xml:space="preserve">圆钢</w:t>
            </w:r>
            <w:r>
              <w:rPr>
                <w:rFonts w:hint="eastAsia" w:ascii="宋体" w:hAnsi="宋体" w:eastAsia="宋体" w:cs="宋体"/>
                <w:i w:val="0"/>
                <w:strike w:val="0"/>
                <w:color w:val="000000" w:themeColor="text1"/>
                <w:spacing w:val="2"/>
                <w:sz w:val="21"/>
                <w:szCs w:val="21"/>
                <w:highlight w:val="none"/>
                <w:u w:val="none"/>
                <w:vertAlign w:val="baseline"/>
                <w:lang w:val="en-US" w:eastAsia="zh-CN"/>
                <w14:textFill>
                  <w14:solidFill>
                    <w14:schemeClr w14:val="tx1"/>
                  </w14:solidFill>
                </w14:textFill>
              </w:rPr>
              <w:t xml:space="preserve">（Q235A材质）</w:t>
            </w:r>
            <w:r>
              <w:rPr>
                <w:rFonts w:hint="eastAsia" w:ascii="宋体" w:hAnsi="宋体" w:eastAsia="宋体" w:cs="宋体"/>
                <w:i w:val="0"/>
                <w:strike w:val="0"/>
                <w:color w:val="auto"/>
                <w:spacing w:val="2"/>
                <w:sz w:val="21"/>
                <w:szCs w:val="21"/>
                <w:highlight w:val="none"/>
                <w:u w:val="none"/>
                <w:vertAlign w:val="baseline"/>
                <w:lang w:val="en-US" w:eastAsia="zh-CN"/>
              </w:rPr>
              <w:t xml:space="preserve">；≥φ</w:t>
            </w:r>
            <w:r>
              <w:rPr>
                <w:rFonts w:hint="eastAsia" w:ascii="宋体" w:hAnsi="宋体" w:eastAsia="宋体" w:cs="宋体"/>
                <w:i w:val="0"/>
                <w:strike w:val="0"/>
                <w:color w:val="ff0000"/>
                <w:spacing w:val="2"/>
                <w:sz w:val="21"/>
                <w:szCs w:val="21"/>
                <w:highlight w:val="none"/>
                <w:u w:val="none"/>
                <w:vertAlign w:val="baseline"/>
                <w:lang w:val="en-US" w:eastAsia="zh-CN"/>
              </w:rPr>
              <w:t xml:space="preserve">8mm</w:t>
            </w:r>
            <w:r>
              <w:rPr>
                <w:rFonts w:hint="eastAsia" w:ascii="宋体" w:hAnsi="宋体" w:eastAsia="宋体" w:cs="宋体"/>
                <w:i w:val="0"/>
                <w:strike w:val="0"/>
                <w:color w:val="auto"/>
                <w:spacing w:val="2"/>
                <w:sz w:val="21"/>
                <w:szCs w:val="21"/>
                <w:highlight w:val="none"/>
                <w:u w:val="none"/>
                <w:vertAlign w:val="baseline"/>
                <w:lang w:val="en-US" w:eastAsia="zh-CN"/>
              </w:rPr>
              <w:t xml:space="preserve">厚度板材</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22、最小扩张力：≥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kN，测力点距扩张臂顶端的垂直距离为25mm</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23、扩张距离：≥</w:t>
            </w:r>
            <w:r>
              <w:rPr>
                <w:rFonts w:hint="eastAsia" w:ascii="宋体" w:hAnsi="宋体" w:eastAsia="宋体" w:cs="宋体"/>
                <w:i w:val="0"/>
                <w:strike w:val="0"/>
                <w:color w:val="ff0000"/>
                <w:spacing w:val="2"/>
                <w:sz w:val="21"/>
                <w:szCs w:val="21"/>
                <w:highlight w:val="none"/>
                <w:u w:val="none"/>
                <w:vertAlign w:val="baseline"/>
                <w:lang w:val="en-US" w:eastAsia="zh-CN"/>
              </w:rPr>
              <w:t xml:space="preserve">240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24、最大牵拉力：≥60kN</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25、牵拉距离：≥270mm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26、重量净重：≤</w:t>
            </w:r>
            <w:r>
              <w:rPr>
                <w:rFonts w:hint="eastAsia" w:ascii="宋体" w:hAnsi="宋体" w:eastAsia="宋体" w:cs="宋体"/>
                <w:i w:val="0"/>
                <w:strike w:val="0"/>
                <w:color w:val="ff0000"/>
                <w:spacing w:val="2"/>
                <w:sz w:val="21"/>
                <w:szCs w:val="21"/>
                <w:highlight w:val="none"/>
                <w:u w:val="none"/>
                <w:vertAlign w:val="baseline"/>
                <w:lang w:val="en-US" w:eastAsia="zh-CN"/>
              </w:rPr>
              <w:t xml:space="preserve">25</w:t>
            </w:r>
            <w:r>
              <w:rPr>
                <w:rFonts w:hint="eastAsia" w:ascii="宋体" w:hAnsi="宋体" w:cs="宋体"/>
                <w:i w:val="0"/>
                <w:strike w:val="0"/>
                <w:color w:val="auto"/>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电动液压救援顶杆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用于现场救援时撑起承重物等建筑构建。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30、配备可快速更换的防滑顶头；防滑顶头可360°自由旋转</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▲31、额定工作压力:≥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 </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32、一级撑顶行程：≥</w:t>
            </w:r>
            <w:r>
              <w:rPr>
                <w:rFonts w:hint="eastAsia" w:ascii="宋体" w:hAnsi="宋体" w:eastAsia="宋体" w:cs="宋体"/>
                <w:i w:val="0"/>
                <w:strike w:val="0"/>
                <w:color w:val="ff0000"/>
                <w:spacing w:val="2"/>
                <w:sz w:val="21"/>
                <w:szCs w:val="21"/>
                <w:highlight w:val="none"/>
                <w:u w:val="none"/>
                <w:vertAlign w:val="baseline"/>
                <w:lang w:val="en-US" w:eastAsia="zh-CN"/>
              </w:rPr>
              <w:t xml:space="preserve">700mm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33、一级撑顶力：≥130KN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34、闭合长度：≤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750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35、撑顶长度：≥</w:t>
            </w:r>
            <w:r>
              <w:rPr>
                <w:rFonts w:hint="eastAsia" w:ascii="宋体" w:hAnsi="宋体" w:cs="宋体"/>
                <w:i w:val="0"/>
                <w:strike w:val="0"/>
                <w:color w:val="auto"/>
                <w:spacing w:val="2"/>
                <w:sz w:val="21"/>
                <w:szCs w:val="21"/>
                <w:highlight w:val="none"/>
                <w:u w:val="none"/>
                <w:vertAlign w:val="baseline"/>
                <w:lang w:val="en-US" w:eastAsia="zh-CN"/>
              </w:rPr>
              <w:t xml:space="preserve">1250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36、重 量：≤ </w:t>
            </w:r>
            <w:r>
              <w:rPr>
                <w:rFonts w:hint="eastAsia" w:ascii="宋体" w:hAnsi="宋体" w:eastAsia="宋体" w:cs="宋体"/>
                <w:i w:val="0"/>
                <w:strike w:val="0"/>
                <w:color w:val="ff0000"/>
                <w:spacing w:val="2"/>
                <w:sz w:val="21"/>
                <w:szCs w:val="21"/>
                <w:highlight w:val="none"/>
                <w:u w:val="none"/>
                <w:vertAlign w:val="baseline"/>
                <w:lang w:val="en-US" w:eastAsia="zh-CN"/>
              </w:rPr>
              <w:t xml:space="preserve">25kg</w:t>
            </w:r>
            <w:r>
              <w:rPr>
                <w:rFonts w:hint="eastAsia" w:ascii="宋体" w:hAnsi="宋体" w:eastAsia="宋体" w:cs="宋体"/>
                <w:i w:val="0"/>
                <w:strike w:val="0"/>
                <w:color w:val="auto"/>
                <w:spacing w:val="2"/>
                <w:sz w:val="21"/>
                <w:szCs w:val="21"/>
                <w:highlight w:val="none"/>
                <w:u w:val="none"/>
                <w:vertAlign w:val="baseline"/>
                <w:lang w:val="en-US" w:eastAsia="zh-CN"/>
              </w:rPr>
              <w:t xml:space="preserve">（含电池和液压油）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37、每件工具均配有两块可充电电池、1个充电器、中文说明书1份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38、配滚轮款工程箱一个、方便工具搬运储存</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电动液压破拆工具组能配合交流直流电源适配器使用。适配器一端连接220V交流电源，另一端连接破拆工具的电池接口(此时电池需取下）后，电动液压破拆工具能正常工作。</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666"/>
        <w:tblW w:w="85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417"/>
        <w:gridCol w:w="417"/>
        <w:gridCol w:w="618"/>
        <w:gridCol w:w="619"/>
        <w:gridCol w:w="5609"/>
      </w:tblGrid>
      <w:tr>
        <w:trPr>
          <w:trHeight w:val="820"/>
        </w:trPr>
        <w:tc>
          <w:tcPr>
            <w:tcBorders>
              <w:top w:val="single" w:color="000000" w:sz="4" w:space="0"/>
              <w:left w:val="single" w:color="000000" w:sz="4" w:space="0"/>
              <w:bottom w:val="single" w:color="000000" w:sz="4" w:space="0"/>
              <w:right w:val="single" w:color="000000" w:sz="4" w:space="0"/>
            </w:tcBorders>
            <w:tcW w:w="86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60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cs="宋体"/>
                <w:b/>
                <w:bCs/>
                <w:i w:val="0"/>
                <w:iCs w:val="0"/>
                <w:color w:val="auto"/>
                <w:sz w:val="20"/>
                <w:szCs w:val="20"/>
                <w:highlight w:val="none"/>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highlight w:val="none"/>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液压破拆工具组</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5609" w:type="dxa"/>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1、符合GB/T17906-2021《液压破拆工具通用技术条件》标准。</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液压机动泵: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双输出动力源，可同时接驳使用2件工具，液压管接口可旋转，可带压操作，驱动装置为四冲程汽油发动机，可根据工作强度手动或自动调整发动机转速，各部位操作标识采用直观的图标，泵上设有油量观察窗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4、功率≥2kw。</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5、额定流量≥0.7L/min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液压软管: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7、液压管长度≥5m。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8、数量≥2根。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w:t>
            </w:r>
            <w:r>
              <w:rPr>
                <w:rFonts w:hint="eastAsia" w:ascii="宋体" w:hAnsi="宋体" w:cs="宋体"/>
                <w:i w:val="0"/>
                <w:strike w:val="0"/>
                <w:color w:val="auto"/>
                <w:spacing w:val="2"/>
                <w:sz w:val="21"/>
                <w:szCs w:val="21"/>
                <w:highlight w:val="none"/>
                <w:u w:val="none"/>
                <w:vertAlign w:val="baseline"/>
                <w:lang w:val="en-US" w:eastAsia="zh-CN"/>
              </w:rPr>
              <w:t xml:space="preserve">接口</w:t>
            </w:r>
            <w:r>
              <w:rPr>
                <w:rFonts w:hint="eastAsia" w:ascii="宋体" w:hAnsi="宋体" w:eastAsia="宋体" w:cs="宋体"/>
                <w:i w:val="0"/>
                <w:strike w:val="0"/>
                <w:color w:val="auto"/>
                <w:spacing w:val="2"/>
                <w:sz w:val="21"/>
                <w:szCs w:val="21"/>
                <w:highlight w:val="none"/>
                <w:u w:val="none"/>
                <w:vertAlign w:val="baseline"/>
                <w:lang w:val="en-US" w:eastAsia="zh-CN"/>
              </w:rPr>
              <w:t xml:space="preserve">为单管单接头，接头为平面密封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式，快速连接时可自转上锁；接头可360度自由旋转，防止扭曲打结;接头防尘帽具有泄压功能。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10、重量≤5.5</w:t>
            </w:r>
            <w:r>
              <w:rPr>
                <w:rFonts w:hint="eastAsia" w:ascii="宋体" w:hAnsi="宋体" w:cs="宋体"/>
                <w:i w:val="0"/>
                <w:strike w:val="0"/>
                <w:color w:val="auto"/>
                <w:spacing w:val="2"/>
                <w:sz w:val="21"/>
                <w:szCs w:val="21"/>
                <w:highlight w:val="none"/>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11、液压管安全系数4:1，</w:t>
            </w:r>
            <w:r>
              <w:rPr>
                <w:rFonts w:hint="eastAsia" w:ascii="宋体" w:hAnsi="宋体" w:eastAsia="宋体" w:cs="宋体"/>
                <w:i w:val="0"/>
                <w:strike w:val="0"/>
                <w:color w:val="ff0000"/>
                <w:spacing w:val="2"/>
                <w:sz w:val="21"/>
                <w:szCs w:val="21"/>
                <w:highlight w:val="none"/>
                <w:u w:val="none"/>
                <w:vertAlign w:val="baseline"/>
                <w:lang w:val="en-US" w:eastAsia="zh-CN"/>
              </w:rPr>
              <w:t xml:space="preserve">具有永久性额定工作压力标识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▲13、扩张距离≥600mm。</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▲14、最</w:t>
            </w:r>
            <w:r>
              <w:rPr>
                <w:rFonts w:hint="eastAsia" w:ascii="宋体" w:hAnsi="宋体" w:eastAsia="宋体" w:cs="宋体"/>
                <w:i w:val="0"/>
                <w:strike w:val="0"/>
                <w:color w:val="ff0000"/>
                <w:spacing w:val="2"/>
                <w:sz w:val="21"/>
                <w:szCs w:val="21"/>
                <w:highlight w:val="none"/>
                <w:u w:val="none"/>
                <w:vertAlign w:val="baseline"/>
                <w:lang w:val="en-US" w:eastAsia="zh-CN"/>
              </w:rPr>
              <w:t xml:space="preserve">小</w:t>
            </w:r>
            <w:r>
              <w:rPr>
                <w:rFonts w:hint="eastAsia" w:ascii="宋体" w:hAnsi="宋体" w:eastAsia="宋体" w:cs="宋体"/>
                <w:i w:val="0"/>
                <w:strike w:val="0"/>
                <w:color w:val="auto"/>
                <w:spacing w:val="2"/>
                <w:sz w:val="21"/>
                <w:szCs w:val="21"/>
                <w:highlight w:val="none"/>
                <w:u w:val="none"/>
                <w:vertAlign w:val="baseline"/>
                <w:lang w:val="en-US" w:eastAsia="zh-CN"/>
              </w:rPr>
              <w:t xml:space="preserve">扩张力≥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45</w:t>
            </w:r>
            <w:r>
              <w:rPr>
                <w:rFonts w:hint="eastAsia" w:ascii="宋体" w:hAnsi="宋体" w:eastAsia="宋体" w:cs="宋体"/>
                <w:i w:val="0"/>
                <w:strike w:val="0"/>
                <w:color w:val="auto"/>
                <w:spacing w:val="2"/>
                <w:sz w:val="21"/>
                <w:szCs w:val="21"/>
                <w:highlight w:val="none"/>
                <w:u w:val="none"/>
                <w:vertAlign w:val="baseline"/>
                <w:lang w:val="en-US" w:eastAsia="zh-CN"/>
              </w:rPr>
              <w:t xml:space="preserve">KN（配备牵引链）。</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▲15、质量≤</w:t>
            </w:r>
            <w:r>
              <w:rPr>
                <w:rFonts w:hint="eastAsia" w:ascii="宋体" w:hAnsi="宋体" w:eastAsia="宋体" w:cs="宋体"/>
                <w:i w:val="0"/>
                <w:strike w:val="0"/>
                <w:color w:val="ff0000"/>
                <w:spacing w:val="2"/>
                <w:sz w:val="21"/>
                <w:szCs w:val="21"/>
                <w:highlight w:val="none"/>
                <w:u w:val="none"/>
                <w:vertAlign w:val="baseline"/>
                <w:lang w:val="en-US" w:eastAsia="zh-CN"/>
              </w:rPr>
              <w:t xml:space="preserve">25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剪切器: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▲17、剪切圆钢直径(Q235材料)≥Ф28mm。</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▲18、剪切钢板厚度≥10mm。</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▲19、最大开口距离≥150mm。</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▲20、质量≤</w:t>
            </w:r>
            <w:r>
              <w:rPr>
                <w:rFonts w:hint="eastAsia" w:ascii="宋体" w:hAnsi="宋体" w:eastAsia="宋体" w:cs="宋体"/>
                <w:i w:val="0"/>
                <w:strike w:val="0"/>
                <w:color w:val="ff0000"/>
                <w:spacing w:val="2"/>
                <w:sz w:val="21"/>
                <w:szCs w:val="21"/>
                <w:highlight w:val="none"/>
                <w:u w:val="none"/>
                <w:vertAlign w:val="baseline"/>
                <w:lang w:val="en-US" w:eastAsia="zh-CN"/>
              </w:rPr>
              <w:t xml:space="preserve">25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▲21、工作压力≥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72</w:t>
            </w:r>
            <w:r>
              <w:rPr>
                <w:rFonts w:hint="eastAsia" w:ascii="宋体" w:hAnsi="宋体" w:eastAsia="宋体" w:cs="宋体"/>
                <w:i w:val="0"/>
                <w:strike w:val="0"/>
                <w:color w:val="auto"/>
                <w:spacing w:val="2"/>
                <w:sz w:val="21"/>
                <w:szCs w:val="21"/>
                <w:highlight w:val="none"/>
                <w:u w:val="none"/>
                <w:vertAlign w:val="baseline"/>
                <w:lang w:val="en-US" w:eastAsia="zh-CN"/>
              </w:rPr>
              <w:t xml:space="preserve">MPa。</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▲22、顶升</w:t>
            </w:r>
            <w:r>
              <w:rPr>
                <w:rFonts w:hint="eastAsia" w:ascii="宋体" w:hAnsi="宋体" w:eastAsia="宋体" w:cs="宋体"/>
                <w:i w:val="0"/>
                <w:strike w:val="0"/>
                <w:color w:val="ff0000"/>
                <w:spacing w:val="2"/>
                <w:sz w:val="21"/>
                <w:szCs w:val="21"/>
                <w:highlight w:val="none"/>
                <w:u w:val="none"/>
                <w:vertAlign w:val="baseline"/>
                <w:lang w:val="en-US" w:eastAsia="zh-CN"/>
              </w:rPr>
              <w:t xml:space="preserve">长度</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700</w:t>
            </w:r>
            <w:r>
              <w:rPr>
                <w:rFonts w:hint="eastAsia" w:ascii="宋体" w:hAnsi="宋体" w:eastAsia="宋体" w:cs="宋体"/>
                <w:i w:val="0"/>
                <w:strike w:val="0"/>
                <w:color w:val="auto"/>
                <w:spacing w:val="2"/>
                <w:sz w:val="21"/>
                <w:szCs w:val="21"/>
                <w:highlight w:val="none"/>
                <w:u w:val="none"/>
                <w:vertAlign w:val="baseline"/>
                <w:lang w:val="en-US" w:eastAsia="zh-CN"/>
              </w:rPr>
              <w:t xml:space="preserve"> mm。</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▲23、顶</w:t>
            </w:r>
            <w:r>
              <w:rPr>
                <w:rFonts w:hint="eastAsia" w:ascii="宋体" w:hAnsi="宋体" w:eastAsia="宋体" w:cs="宋体"/>
                <w:i w:val="0"/>
                <w:strike w:val="0"/>
                <w:color w:val="ff0000"/>
                <w:spacing w:val="2"/>
                <w:sz w:val="21"/>
                <w:szCs w:val="21"/>
                <w:highlight w:val="none"/>
                <w:u w:val="none"/>
                <w:vertAlign w:val="baseline"/>
                <w:lang w:val="en-US" w:eastAsia="zh-CN"/>
              </w:rPr>
              <w:t xml:space="preserve">撑</w:t>
            </w:r>
            <w:r>
              <w:rPr>
                <w:rFonts w:hint="eastAsia" w:ascii="宋体" w:hAnsi="宋体" w:eastAsia="宋体"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ff0000"/>
                <w:spacing w:val="2"/>
                <w:sz w:val="21"/>
                <w:szCs w:val="21"/>
                <w:highlight w:val="none"/>
                <w:u w:val="none"/>
                <w:vertAlign w:val="baseline"/>
                <w:lang w:val="en-US" w:eastAsia="zh-CN"/>
              </w:rPr>
              <w:t xml:space="preserve">130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▲24、质量≤</w:t>
            </w:r>
            <w:r>
              <w:rPr>
                <w:rFonts w:hint="eastAsia" w:ascii="宋体" w:hAnsi="宋体" w:eastAsia="宋体" w:cs="宋体"/>
                <w:i w:val="0"/>
                <w:strike w:val="0"/>
                <w:color w:val="ff0000"/>
                <w:spacing w:val="2"/>
                <w:sz w:val="21"/>
                <w:szCs w:val="21"/>
                <w:highlight w:val="none"/>
                <w:u w:val="none"/>
                <w:vertAlign w:val="baseline"/>
                <w:lang w:val="en-US" w:eastAsia="zh-CN"/>
              </w:rPr>
              <w:t xml:space="preserve">25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25、高低温性能：破拆工具经高温55°C±2°C和低温-30°C±2°C的试验后，应能正常工作，无泄漏和异常现象。</w:t>
            </w:r>
            <w:r>
              <w:rPr>
                <w:rFonts w:hint="eastAsia"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ff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ff0000"/>
                <w:spacing w:val="2"/>
                <w:sz w:val="21"/>
                <w:szCs w:val="21"/>
                <w:highlight w:val="none"/>
                <w:u w:val="none"/>
                <w:vertAlign w:val="baseline"/>
                <w:lang w:val="en-US" w:eastAsia="zh-CN"/>
              </w:rPr>
              <w:t xml:space="preserve">检测报告</w:t>
            </w:r>
            <w:r>
              <w:rPr>
                <w:rFonts w:hint="eastAsia" w:cs="宋体"/>
                <w:i w:val="0"/>
                <w:strike w:val="0"/>
                <w:color w:val="ff0000"/>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11（绳索吊带类）目录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分包11</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绳索吊带类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消防全身式安全吊带</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消防通用安全绳（30米）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快挂扁带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大拉力扁带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100cm环形扁带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D形主锁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O形主锁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车辆事故救援锐边保护套件</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（含稳固保护附件）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钢丝锚点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挂片锚点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滑轮式绳索保护器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机械抓结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脚踏绳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静力绳（米）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可调节牛尾</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双挽索(势能吸收包)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绳索保护套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势能吸收器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手持上升器（有柄）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万向双滑轮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抓结绳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63.7535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11技术参数</w:t>
      </w:r>
      <w:r/>
    </w:p>
    <w:tbl>
      <w:tblPr>
        <w:tblStyle w:val="666"/>
        <w:tblW w:w="8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616"/>
        <w:gridCol w:w="417"/>
        <w:gridCol w:w="794"/>
        <w:gridCol w:w="794"/>
        <w:gridCol w:w="5194"/>
      </w:tblGrid>
      <w:tr>
        <w:trPr>
          <w:trHeight w:val="820"/>
        </w:trPr>
        <w:tc>
          <w:tcPr>
            <w:tcBorders>
              <w:top w:val="single" w:color="000000" w:sz="4" w:space="0"/>
              <w:left w:val="single" w:color="000000" w:sz="4" w:space="0"/>
              <w:bottom w:val="single" w:color="000000" w:sz="4" w:space="0"/>
              <w:right w:val="single" w:color="000000" w:sz="4" w:space="0"/>
            </w:tcBorders>
            <w:tcW w:w="791"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94"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794"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194"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消防全身式安全吊带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1、符合XF494-2023《消防防坠落装备》标准。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、五点式全身安全带，内置集成一体式胸式上升器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、腹部连接点可打开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、肩带单侧可打开、腿环配有快插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、配有不少于5个成型工具环，两个工具挂环槽，两个工具包连接点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、每个肩带上配有大挂钩挂环方便存储挂绳，坠落时确保能及时释放并展开缓冲器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、正立方向静态拉力≥22kN。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8、负荷≥2.67kN</w:t>
            </w:r>
            <w:r>
              <w:rPr>
                <w:rFonts w:hint="eastAsia" w:ascii="宋体" w:hAnsi="宋体"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消防通用安全绳（30米）</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、直径：16±0.5mm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、破断强度：最小破断强度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40</w:t>
            </w:r>
            <w:r>
              <w:rPr>
                <w:rFonts w:hint="eastAsia" w:ascii="宋体" w:hAnsi="宋体" w:eastAsia="宋体" w:cs="宋体"/>
                <w:i w:val="0"/>
                <w:strike w:val="0"/>
                <w:color w:val="ff0000"/>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、延伸率：当承重达到最小破断强度的10%时，安全绳的延伸率≤</w:t>
            </w:r>
            <w:r>
              <w:rPr>
                <w:rFonts w:hint="eastAsia" w:ascii="宋体" w:hAnsi="宋体" w:cs="宋体"/>
                <w:i w:val="0"/>
                <w:strike w:val="0"/>
                <w:color w:val="ff0000"/>
                <w:spacing w:val="2"/>
                <w:sz w:val="21"/>
                <w:szCs w:val="21"/>
                <w:highlight w:val="none"/>
                <w:u w:val="none"/>
                <w:vertAlign w:val="baseline"/>
                <w:lang w:val="en-US" w:eastAsia="zh-CN"/>
              </w:rPr>
              <w:t xml:space="preserve">10%。</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、抗滑移性能：≤</w:t>
            </w:r>
            <w:r>
              <w:rPr>
                <w:rFonts w:hint="eastAsia" w:ascii="宋体" w:hAnsi="宋体" w:cs="宋体"/>
                <w:i w:val="0"/>
                <w:strike w:val="0"/>
                <w:color w:val="ff0000"/>
                <w:spacing w:val="2"/>
                <w:sz w:val="21"/>
                <w:szCs w:val="21"/>
                <w:highlight w:val="none"/>
                <w:u w:val="none"/>
                <w:vertAlign w:val="baseline"/>
                <w:lang w:val="en-US" w:eastAsia="zh-CN"/>
              </w:rPr>
              <w:t xml:space="preserve">20mm。</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w:t>
            </w:r>
            <w:r>
              <w:rPr>
                <w:rFonts w:hint="eastAsia" w:ascii="宋体" w:hAnsi="宋体" w:cs="宋体"/>
                <w:i w:val="0"/>
                <w:strike w:val="0"/>
                <w:color w:val="ff0000"/>
                <w:spacing w:val="2"/>
                <w:sz w:val="21"/>
                <w:szCs w:val="21"/>
                <w:highlight w:val="none"/>
                <w:u w:val="none"/>
                <w:vertAlign w:val="baseline"/>
                <w:lang w:val="en-US" w:eastAsia="zh-CN"/>
              </w:rPr>
              <w:t xml:space="preserve">30M。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快挂扁带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轻量宽窄带快挂扁带，与主锁接触的部分窄，受力均匀，中间部分宽，便于抓握。用于制作攀岩登山的快挂、制作绳索救援中的短连接，三种长度可选。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、宽窄带结构，宽带处宽25mm方便抓握，窄带处宽16mm方便挂锁。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、一端有橡胶套能有效固定锁扣位置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、最小破断强度≥22kN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12cm,重量</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21g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大拉力扁带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、包心绳直径≤10mm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、破断强度≥80kN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长度：≥100cm</w:t>
            </w:r>
            <w:r>
              <w:rPr>
                <w:rFonts w:hint="eastAsia" w:ascii="宋体" w:hAnsi="宋体"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100cm</w:t>
            </w:r>
            <w:r>
              <w:rPr>
                <w:rFonts w:hint="eastAsia" w:ascii="宋体" w:hAnsi="宋体" w:eastAsia="宋体" w:cs="宋体"/>
                <w:i w:val="0"/>
                <w:iCs w:val="0"/>
                <w:color w:val="auto"/>
                <w:sz w:val="20"/>
                <w:szCs w:val="20"/>
                <w:u w:val="none"/>
                <w:lang w:val="en-US" w:eastAsia="zh-CN" w:bidi="ar"/>
              </w:rPr>
              <w:t xml:space="preserve">环形扁带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、宽度：16~18mm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、长度：≥100cm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90cm扁带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、宽度：16~18mm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、长度：≥90cm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、断裂负荷：≥22kN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60cm扁带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、长度：≥60cm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1.5m环形扁带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cs="宋体"/>
                <w:i w:val="0"/>
                <w:strike w:val="0"/>
                <w:color w:val="auto"/>
                <w:spacing w:val="2"/>
                <w:sz w:val="21"/>
                <w:szCs w:val="21"/>
                <w:u w:val="none"/>
                <w:vertAlign w:val="baseline"/>
                <w:lang w:val="en-US" w:eastAsia="zh-CN"/>
              </w:rPr>
              <w:t xml:space="preserve">150</w:t>
            </w:r>
            <w:r>
              <w:rPr>
                <w:rFonts w:hint="eastAsia" w:ascii="宋体" w:hAnsi="宋体" w:eastAsia="宋体" w:cs="宋体"/>
                <w:i w:val="0"/>
                <w:strike w:val="0"/>
                <w:color w:val="auto"/>
                <w:spacing w:val="2"/>
                <w:sz w:val="21"/>
                <w:szCs w:val="21"/>
                <w:u w:val="none"/>
                <w:vertAlign w:val="baseline"/>
                <w:lang w:val="en-US"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3m环形扁带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2、长度：≥300cm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120cm扁带</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、长度：≥120cm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下降器</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1、多功能单向团队救援滑轮，具有防恐慌功能，不需要取下即可安装绳索，两次拨动打开面板，可快速组建提升或下放系统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2、重量≤850g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负荷≥</w:t>
            </w:r>
            <w:r>
              <w:rPr>
                <w:rFonts w:hint="eastAsia" w:ascii="宋体" w:hAnsi="宋体" w:eastAsia="宋体" w:cs="宋体"/>
                <w:i w:val="0"/>
                <w:strike w:val="0"/>
                <w:color w:val="ff0000"/>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4、兼容绳索直径</w:t>
            </w:r>
            <w:r>
              <w:rPr>
                <w:rFonts w:hint="eastAsia" w:ascii="宋体" w:hAnsi="宋体" w:cs="宋体"/>
                <w:i w:val="0"/>
                <w:strike w:val="0"/>
                <w:color w:val="ff0000"/>
                <w:spacing w:val="2"/>
                <w:sz w:val="21"/>
                <w:szCs w:val="21"/>
                <w:u w:val="none"/>
                <w:vertAlign w:val="baseline"/>
                <w:lang w:val="en-US" w:eastAsia="zh-CN"/>
              </w:rPr>
              <w:t xml:space="preserve">8-11mm。</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D形主锁</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、材质：铝合金</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、尺寸：≥115*70mm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、开口尺寸：≥25mm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、重量：≤105g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开口闭合状态长轴破断强度</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22</w:t>
            </w:r>
            <w:r>
              <w:rPr>
                <w:rFonts w:hint="eastAsia" w:ascii="宋体" w:hAnsi="宋体" w:eastAsia="宋体" w:cs="宋体"/>
                <w:i w:val="0"/>
                <w:strike w:val="0"/>
                <w:color w:val="ff0000"/>
                <w:spacing w:val="2"/>
                <w:sz w:val="21"/>
                <w:szCs w:val="21"/>
                <w:highlight w:val="none"/>
                <w:u w:val="none"/>
                <w:vertAlign w:val="baseline"/>
                <w:lang w:val="en-US" w:eastAsia="zh-CN"/>
              </w:rPr>
              <w:t xml:space="preserve">kN。</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开口打开状态长轴破断强度</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7</w:t>
            </w:r>
            <w:r>
              <w:rPr>
                <w:rFonts w:hint="eastAsia" w:ascii="宋体" w:hAnsi="宋体" w:eastAsia="宋体" w:cs="宋体"/>
                <w:i w:val="0"/>
                <w:strike w:val="0"/>
                <w:color w:val="ff0000"/>
                <w:spacing w:val="2"/>
                <w:sz w:val="21"/>
                <w:szCs w:val="21"/>
                <w:highlight w:val="none"/>
                <w:u w:val="none"/>
                <w:vertAlign w:val="baseline"/>
                <w:lang w:val="en-US" w:eastAsia="zh-CN"/>
              </w:rPr>
              <w:t xml:space="preserve">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短轴破断强</w:t>
            </w:r>
            <w:r>
              <w:rPr>
                <w:rFonts w:hint="eastAsia" w:ascii="宋体" w:hAnsi="宋体" w:eastAsia="宋体" w:cs="宋体"/>
                <w:i w:val="0"/>
                <w:strike w:val="0"/>
                <w:color w:val="ff0000"/>
                <w:spacing w:val="2"/>
                <w:sz w:val="21"/>
                <w:szCs w:val="21"/>
                <w:highlight w:val="none"/>
                <w:u w:val="none"/>
                <w:vertAlign w:val="baseline"/>
                <w:lang w:val="en-US" w:eastAsia="zh-CN"/>
              </w:rPr>
              <w:t xml:space="preserve">度：≥7kN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O形主锁</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、二段自动锁，用于快速连接各种器材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、开口尺寸：≥22mm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、重量：≤78g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开口闭合状态长轴破断强度</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22</w:t>
            </w:r>
            <w:r>
              <w:rPr>
                <w:rFonts w:hint="eastAsia" w:ascii="宋体" w:hAnsi="宋体" w:eastAsia="宋体" w:cs="宋体"/>
                <w:i w:val="0"/>
                <w:strike w:val="0"/>
                <w:color w:val="ff0000"/>
                <w:spacing w:val="2"/>
                <w:sz w:val="21"/>
                <w:szCs w:val="21"/>
                <w:highlight w:val="none"/>
                <w:u w:val="none"/>
                <w:vertAlign w:val="baseline"/>
                <w:lang w:val="en-US" w:eastAsia="zh-CN"/>
              </w:rPr>
              <w:t xml:space="preserve">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开口打开状态长轴破断强度</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highlight w:val="none"/>
                <w:u w:val="none"/>
                <w:vertAlign w:val="baseline"/>
                <w:lang w:val="en-US" w:eastAsia="zh-CN"/>
              </w:rPr>
              <w:t xml:space="preserve">7</w:t>
            </w:r>
            <w:r>
              <w:rPr>
                <w:rFonts w:hint="eastAsia" w:ascii="宋体" w:hAnsi="宋体" w:eastAsia="宋体" w:cs="宋体"/>
                <w:i w:val="0"/>
                <w:strike w:val="0"/>
                <w:color w:val="ff0000"/>
                <w:spacing w:val="2"/>
                <w:sz w:val="21"/>
                <w:szCs w:val="21"/>
                <w:highlight w:val="none"/>
                <w:u w:val="none"/>
                <w:vertAlign w:val="baseline"/>
                <w:lang w:val="en-US" w:eastAsia="zh-CN"/>
              </w:rPr>
              <w:t xml:space="preserve">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短轴破断强度</w:t>
            </w:r>
            <w:r>
              <w:rPr>
                <w:rFonts w:hint="eastAsia" w:ascii="宋体" w:hAnsi="宋体" w:eastAsia="宋体" w:cs="宋体"/>
                <w:i w:val="0"/>
                <w:strike w:val="0"/>
                <w:color w:val="ff0000"/>
                <w:spacing w:val="2"/>
                <w:sz w:val="21"/>
                <w:szCs w:val="21"/>
                <w:u w:val="none"/>
                <w:vertAlign w:val="baseline"/>
                <w:lang w:val="en-US" w:eastAsia="zh-CN"/>
              </w:rPr>
              <w:t xml:space="preserve">：≥7kN</w:t>
            </w:r>
            <w:r>
              <w:rPr>
                <w:rFonts w:hint="eastAsia" w:ascii="宋体" w:hAnsi="宋体"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车辆事故救援锐边保护套件（含稳固保护附件）</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1、垫块组：1.1套组由大三角形滑梯、方形垫块、长形基础垫块、护边垫块、小三角形垫块、连接锁片等组成；1.2尺寸：不小于600x200x80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的小三角形垫块不少于2个；1.8连接锁片：不少于5个；1.9紧固带不少于4根，可与支撑杆配套使用，起到稳固保护作用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1500*600mm，1块；300*250mm，2块；600*600mm，2块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钢丝锚点</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材质：直径≥7mm，</w:t>
            </w:r>
            <w:r>
              <w:rPr>
                <w:rFonts w:hint="eastAsia" w:ascii="宋体" w:hAnsi="宋体" w:eastAsia="宋体" w:cs="宋体"/>
                <w:i w:val="0"/>
                <w:strike w:val="0"/>
                <w:color w:val="auto"/>
                <w:spacing w:val="2"/>
                <w:sz w:val="21"/>
                <w:szCs w:val="21"/>
                <w:u w:val="none"/>
                <w:vertAlign w:val="baseline"/>
                <w:lang w:val="en-US" w:eastAsia="zh-CN"/>
              </w:rPr>
              <w:t xml:space="preserve">内芯为镀锌钢丝绳，外部由耐磨塑料材料保护。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、长度：100/150/200cm可选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、断裂负荷：≥25KN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挂片锚点</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1、包括挂片和螺栓，均是316不锈钢材质，挂片重量约40g，规格M10，挂片破断强度≥30kN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过结滑轮</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兼容绳索直径：8-19mm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w:t>
            </w:r>
            <w:r>
              <w:rPr>
                <w:rFonts w:hint="eastAsia" w:ascii="宋体" w:hAnsi="宋体" w:eastAsia="宋体" w:cs="宋体"/>
                <w:i w:val="0"/>
                <w:strike w:val="0"/>
                <w:color w:val="ff0000"/>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极限负荷：≥18kN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滑轮式绳索保护器</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、装有≥4道共16个可单独转动滚珠轴承轮，拖拉时可多绳不同速⽐操作，可以对向滚动，提⾼转动效率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、链条式设计（可级联），4角设置有系辅绳固定⽤挂点。收纳体积⼩，展开保护⾯积⼤；可组合不同长度，围柱，直角，斜坡等环境均适合使⽤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w:t>
            </w:r>
            <w:r>
              <w:rPr>
                <w:rFonts w:hint="eastAsia" w:ascii="宋体" w:hAnsi="宋体" w:eastAsia="宋体" w:cs="宋体"/>
                <w:i w:val="0"/>
                <w:strike w:val="0"/>
                <w:color w:val="000000" w:themeColor="text1"/>
                <w:spacing w:val="2"/>
                <w:sz w:val="21"/>
                <w:szCs w:val="21"/>
                <w:u w:val="none"/>
                <w:vertAlign w:val="baseline"/>
                <w:lang w:val="en-US" w:eastAsia="zh-CN"/>
                <w14:textFill>
                  <w14:solidFill>
                    <w14:schemeClr w14:val="tx1"/>
                  </w14:solidFill>
                </w14:textFill>
              </w:rPr>
              <w:t xml:space="preserve">、304不锈钢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、尺⼨：≥39×11×5cm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、工作负荷：≥350kg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、极限负荷：≥25kN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机械抓结</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、高强铝合金锻造而成；可在作业过程中安装或拆卸保护装置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、材质：高强铝合金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、重量≤180g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、绳索兼容9-13mm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脚踏绳</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、用于绳索作业中进行沿绳上升时配合手持上升器使用，可以调节长度，以适应不同身高的使用者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、采用不锈钢二孔调节扣，可以快速调节绳索长度，提高绳索作业移动效率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、长度：≥130cm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、直径：≥5mm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、重量：≤45g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静力绳</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、静力内芯绳，绳径:10.5±0.5mm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w:t>
            </w:r>
            <w:r>
              <w:rPr>
                <w:rFonts w:hint="eastAsia" w:ascii="宋体" w:hAnsi="宋体" w:eastAsia="宋体" w:cs="宋体"/>
                <w:i w:val="0"/>
                <w:strike w:val="0"/>
                <w:color w:val="ff0000"/>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、延展率：≤</w:t>
            </w:r>
            <w:r>
              <w:rPr>
                <w:rFonts w:hint="eastAsia" w:ascii="宋体" w:hAnsi="宋体" w:eastAsia="宋体" w:cs="宋体"/>
                <w:i w:val="0"/>
                <w:strike w:val="0"/>
                <w:color w:val="ff0000"/>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、其他要求:绳子颜色按照采购单位要求制作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、长度：200m*6根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、配备相应绳包≥60L。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、重量：≤75g/</w:t>
            </w:r>
            <w:r>
              <w:rPr>
                <w:rFonts w:hint="eastAsia" w:ascii="宋体" w:hAnsi="宋体" w:cs="宋体"/>
                <w:i w:val="0"/>
                <w:strike w:val="0"/>
                <w:color w:val="auto"/>
                <w:spacing w:val="2"/>
                <w:sz w:val="21"/>
                <w:szCs w:val="21"/>
                <w:highlight w:val="none"/>
                <w:u w:val="none"/>
                <w:vertAlign w:val="baseline"/>
                <w:lang w:val="en-US" w:eastAsia="zh-CN"/>
              </w:rPr>
              <w:t xml:space="preserve">m。</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救生照明线</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1、产品符合国家GB26783-2011《消防救生照明线》标准要求。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、发光亮度：≥10cd/㎡</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、闪烁频率：1Hz-2Hz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、质量：≤13Kg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、绝缘电阻：≥50MΩ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、常亮工作时间：≥8h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、闪亮工作时间：≥16h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、表面最高温度：≤60℃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、单条线体拉力：≥300N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、系统供电电压：≥DC12V</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、长度：≥100m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救援单滑轮</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凹型滑轮，内置滚珠轴承，滑动顺畅，高效耐用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移动侧板，方便安装、卸下绳索，独特设计结构破断高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重量：≤150g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ff0000"/>
                <w:spacing w:val="2"/>
                <w:sz w:val="21"/>
                <w:szCs w:val="21"/>
                <w:u w:val="none"/>
                <w:vertAlign w:val="baseline"/>
                <w:lang w:val="en-US" w:eastAsia="zh-CN"/>
              </w:rPr>
              <w:t xml:space="preserve">极限</w:t>
            </w:r>
            <w:r>
              <w:rPr>
                <w:rFonts w:hint="eastAsia" w:ascii="宋体" w:hAnsi="宋体" w:eastAsia="宋体" w:cs="宋体"/>
                <w:i w:val="0"/>
                <w:strike w:val="0"/>
                <w:color w:val="auto"/>
                <w:spacing w:val="2"/>
                <w:sz w:val="21"/>
                <w:szCs w:val="21"/>
                <w:u w:val="none"/>
                <w:vertAlign w:val="baseline"/>
                <w:lang w:val="en-US" w:eastAsia="zh-CN"/>
              </w:rPr>
              <w:t xml:space="preserve">负荷：≥</w:t>
            </w:r>
            <w:r>
              <w:rPr>
                <w:rFonts w:hint="eastAsia" w:ascii="宋体" w:hAnsi="宋体" w:eastAsia="宋体" w:cs="宋体"/>
                <w:i w:val="0"/>
                <w:strike w:val="0"/>
                <w:color w:val="ff0000"/>
                <w:spacing w:val="2"/>
                <w:sz w:val="21"/>
                <w:szCs w:val="21"/>
                <w:u w:val="none"/>
                <w:vertAlign w:val="baseline"/>
                <w:lang w:val="en-US" w:eastAsia="zh-CN"/>
              </w:rPr>
              <w:t xml:space="preserve">18</w:t>
            </w:r>
            <w:r>
              <w:rPr>
                <w:rFonts w:hint="eastAsia" w:ascii="宋体" w:hAnsi="宋体" w:eastAsia="宋体" w:cs="宋体"/>
                <w:i w:val="0"/>
                <w:strike w:val="0"/>
                <w:color w:val="auto"/>
                <w:spacing w:val="2"/>
                <w:sz w:val="21"/>
                <w:szCs w:val="21"/>
                <w:u w:val="none"/>
                <w:vertAlign w:val="baseline"/>
                <w:lang w:val="en-US" w:eastAsia="zh-CN"/>
              </w:rPr>
              <w:t xml:space="preserve">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可调节牛尾</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、破断拉力≥22kn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、直径：9-11mm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、车缝收尾：≥5CM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、长度15-95cm可调</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双挽索(势能吸收包)</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1、检测标准依据：安全绳符合GB24543-2009《坠落防护安全绳》标准。缓冲包符合GB/T24538-2009《坠落防护缓冲器》Ⅱ类缓冲包。</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带有缓冲器的集成式双大钩安全绳，用于坠落制动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、绳索采用≥</w:t>
            </w:r>
            <w:r>
              <w:rPr>
                <w:rFonts w:hint="eastAsia" w:ascii="宋体" w:hAnsi="宋体" w:eastAsia="宋体" w:cs="宋体"/>
                <w:i w:val="0"/>
                <w:strike w:val="0"/>
                <w:color w:val="ff0000"/>
                <w:spacing w:val="2"/>
                <w:sz w:val="21"/>
                <w:szCs w:val="21"/>
                <w:highlight w:val="none"/>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mm高强聚酯纤维双层编织绳，强度≥40kN，车缝端覆有透明磨砂保护套方便检查缝线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、末端采用2个锻造镀锌钢大挂钩，开口≥55mm.</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、安全带连接端采用0形丝扣钢锁，开口≥17mm。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制动力</w:t>
            </w:r>
            <w:r>
              <w:rPr>
                <w:rFonts w:hint="eastAsia" w:ascii="宋体" w:hAnsi="宋体" w:eastAsia="宋体" w:cs="宋体"/>
                <w:i w:val="0"/>
                <w:strike w:val="0"/>
                <w:color w:val="auto"/>
                <w:spacing w:val="2"/>
                <w:sz w:val="21"/>
                <w:szCs w:val="21"/>
                <w:highlight w:val="none"/>
                <w:u w:val="none"/>
                <w:vertAlign w:val="baseline"/>
                <w:lang w:val="en-US" w:eastAsia="zh-CN"/>
              </w:rPr>
              <w:t xml:space="preserve">≤6kN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、提供1.2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三种规格选择</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躯体固定气囊</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整套产品包括：上肢夹板、下肢夹板、躯干夹板、专用气泵、便携包组成。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可用X光、CT、MRI检查</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绳索保护套</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1、可以保护固定绳索免受磨损，具有魔术贴封口和固定夹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2、材质：PVC夹网布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3.长度：≥50cm；70cm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4、扁带宽度≤140mm，厚度≥0.6mm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绳索救援器材包</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个人55L装备包，用于绳索救援存放装备，可桶装可平铺展开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尺寸：≥75*30*24cm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容量：≥55L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重量：≤3000g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包外部有反光条，方便黑暗环境搜救提高辨识度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肩带与腰带有专用收纳仓，不需要背负时完全隐藏避免拖挂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正面≥1对把手，侧边≥2个把手，顶部≥1个把手方便搬运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主仓≥20个主锁挂点，≥3根弹力绑带，≥6个通铺隔断网袋，顶部与底部强力魔术贴分仓</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包背部设有ID卡位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顶部有头盔固定链接，可拆卸</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绳索救援器材垫</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用于救援时，铺垫于地面，有效保护器材与地面的直接磨擦</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100%纯棉，耐高温；双层料结构坚固耐磨，充分保护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四周≥6个304不锈钢17mm圆形气眼，可直接挂主锁固定，实现快速多个垫拼接</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适合不规则的环境使用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尺⼨：≥143×83cm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重量：≤1200g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绳索救援绳包</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用于存放绳索及个人装备，可手提可背负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1650g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顶包可拆卸，且有独立储物空间用于存放小型器材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侧边≥2个把手方便搬运，顶部≥1个把手且可悬挂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背部有硬质衬垫，提供更多舒适性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腰部有腰封且具有molle挂点方便拓展副包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包前部有魔术贴粘面，可粘贴个性化魔术贴</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绳索救援手套</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、适用于打结、布置系统、操作器材、绳索下降等不同场景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、手掌部分采用压花羊皮，保证耐磨性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、缝线采用芳纶材质，防火耐高温</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、手背采用氨纶材料，透气且有弹性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、手腕处有松紧设计，保证使用时贴合，同时提供挂环可以挂载到装备环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、耐磨损性≥4级，耐切割性≥5级，耐撕裂性≥4级，耐穿刺性≥3级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、尺码：有S/M/L三种规格可选</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势能吸收器</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1、检测标准依据：符合XF494-2023《消防用防坠落装备》以及GB/T24538-2009《坠落防护缓冲器》标准。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、双人势能吸收器，配合移动止坠器，用于双人救援使用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、超高分子聚乙烯撕裂带，冲坠时通过撕裂吸收冲击力</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、两端配有织带保护器，用于将连接器固定到位并保护织带免受磨损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静态</w:t>
            </w:r>
            <w:r>
              <w:rPr>
                <w:rFonts w:hint="eastAsia" w:ascii="宋体" w:hAnsi="宋体" w:eastAsia="宋体" w:cs="宋体"/>
                <w:i w:val="0"/>
                <w:strike w:val="0"/>
                <w:color w:val="auto"/>
                <w:spacing w:val="2"/>
                <w:sz w:val="21"/>
                <w:szCs w:val="21"/>
                <w:u w:val="none"/>
                <w:vertAlign w:val="baseline"/>
                <w:lang w:val="en-US" w:eastAsia="zh-CN"/>
              </w:rPr>
              <w:t xml:space="preserve">负荷：≥15kN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、长度：≥40cm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ff0000"/>
                <w:spacing w:val="2"/>
                <w:sz w:val="21"/>
                <w:szCs w:val="21"/>
                <w:u w:val="none"/>
                <w:vertAlign w:val="baseline"/>
                <w:lang w:val="en-US" w:eastAsia="zh-CN"/>
              </w:rPr>
              <w:t xml:space="preserve">7、</w:t>
            </w:r>
            <w:r>
              <w:rPr>
                <w:rFonts w:hint="eastAsia" w:ascii="宋体" w:hAnsi="宋体" w:eastAsia="宋体" w:cs="宋体"/>
                <w:i w:val="0"/>
                <w:strike w:val="0"/>
                <w:color w:val="ff0000"/>
                <w:spacing w:val="2"/>
                <w:sz w:val="21"/>
                <w:szCs w:val="21"/>
                <w:highlight w:val="none"/>
                <w:u w:val="none"/>
                <w:vertAlign w:val="baseline"/>
                <w:lang w:val="en-US" w:eastAsia="zh-CN"/>
              </w:rPr>
              <w:t xml:space="preserve">制动力</w:t>
            </w:r>
            <w:r>
              <w:rPr>
                <w:rFonts w:hint="eastAsia" w:ascii="宋体" w:hAnsi="宋体"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≤6KN。</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手持上升器（有柄）</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、采用7075铝合金材质，不锈钢棘齿，铝合金扳手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、底部两个连接孔可分别连接牛尾主锁和脚踏绳锁扣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、适用绳径8-12mm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万向单滑轮</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、高效率万向单滑轮，设计用于简化倍力系统的设置或改变受力方向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、移动侧板分三步打开，打开按钮上方有开关挡板，避免误碰，万向环最多可连接三把主锁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、尺寸：≥130*50*20mm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极限负荷：≥36kN。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、滑轮直径：≥37mm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、轴承结构：密封滚珠轴承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、效率：≥</w:t>
            </w:r>
            <w:r>
              <w:rPr>
                <w:rFonts w:hint="eastAsia" w:ascii="宋体" w:hAnsi="宋体" w:eastAsia="宋体" w:cs="宋体"/>
                <w:i w:val="0"/>
                <w:strike w:val="0"/>
                <w:color w:val="ff0000"/>
                <w:spacing w:val="2"/>
                <w:sz w:val="21"/>
                <w:szCs w:val="21"/>
                <w:u w:val="none"/>
                <w:vertAlign w:val="baseline"/>
                <w:lang w:val="en-US" w:eastAsia="zh-CN"/>
              </w:rPr>
              <w:t xml:space="preserve">90</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万向双滑轮</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高效率万向</w:t>
            </w:r>
            <w:r>
              <w:rPr>
                <w:rFonts w:hint="eastAsia" w:ascii="宋体" w:hAnsi="宋体" w:cs="宋体"/>
                <w:i w:val="0"/>
                <w:strike w:val="0"/>
                <w:color w:val="auto"/>
                <w:spacing w:val="2"/>
                <w:sz w:val="21"/>
                <w:szCs w:val="21"/>
                <w:u w:val="none"/>
                <w:vertAlign w:val="baseline"/>
                <w:lang w:val="en-US" w:eastAsia="zh-CN"/>
              </w:rPr>
              <w:t xml:space="preserve">双</w:t>
            </w:r>
            <w:r>
              <w:rPr>
                <w:rFonts w:hint="eastAsia" w:ascii="宋体" w:hAnsi="宋体" w:eastAsia="宋体" w:cs="宋体"/>
                <w:i w:val="0"/>
                <w:strike w:val="0"/>
                <w:color w:val="auto"/>
                <w:spacing w:val="2"/>
                <w:sz w:val="21"/>
                <w:szCs w:val="21"/>
                <w:u w:val="none"/>
                <w:vertAlign w:val="baseline"/>
                <w:lang w:val="en-US" w:eastAsia="zh-CN"/>
              </w:rPr>
              <w:t xml:space="preserve">滑轮，配有万向节高效滚珠轴承。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配有可开启侧板，在链接状态可安装和拆卸绳索。</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3、链接孔可直接使用锁扣，伸缩或扁带链接。</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4、减容绳索直径：7-13mm。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5、滑轮直径≥38mm。</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6、工作负荷≥22kN。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ff0000"/>
                <w:spacing w:val="2"/>
                <w:sz w:val="21"/>
                <w:szCs w:val="21"/>
                <w:highlight w:val="none"/>
                <w:u w:val="none"/>
                <w:vertAlign w:val="baseline"/>
                <w:lang w:val="en-US" w:eastAsia="zh-CN"/>
              </w:rPr>
              <w:t xml:space="preserve">极限负荷</w:t>
            </w:r>
            <w:r>
              <w:rPr>
                <w:rFonts w:hint="eastAsia" w:ascii="宋体" w:hAnsi="宋体" w:eastAsia="宋体" w:cs="宋体"/>
                <w:i w:val="0"/>
                <w:strike w:val="0"/>
                <w:color w:val="auto"/>
                <w:spacing w:val="2"/>
                <w:sz w:val="21"/>
                <w:szCs w:val="21"/>
                <w:u w:val="none"/>
                <w:vertAlign w:val="baseline"/>
                <w:lang w:val="en-US" w:eastAsia="zh-CN"/>
              </w:rPr>
              <w:t xml:space="preserve">≥36kN。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8、效率≥90%。</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止坠器</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铝合金材质；适合绳径：10-13mm；内部为圆形棘齿轮结构，可单双向滑动，负荷：≥5kN；与势能吸收器挽索一起使用建立与安全绳所需的距离。</w:t>
            </w:r>
            <w:r/>
          </w:p>
        </w:tc>
      </w:tr>
      <w:tr>
        <w:trPr>
          <w:trHeight w:val="2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抓结绳</w:t>
            </w:r>
            <w:r/>
          </w:p>
        </w:tc>
        <w:tc>
          <w:tcPr>
            <w:tcBorders>
              <w:top w:val="single" w:color="000000" w:sz="4" w:space="0"/>
              <w:left w:val="none" w:color="000000" w:sz="4" w:space="0"/>
              <w:bottom w:val="single" w:color="000000" w:sz="4" w:space="0"/>
              <w:right w:val="single" w:color="000000" w:sz="4" w:space="0"/>
            </w:tcBorders>
            <w:tcW w:w="6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、8mm机制抓结，强度稳定，使用方便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、缝线处覆盖有透明热缩管，保护风险免受磨损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、长度：≥45cm（短），≥60cm（长）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、强度：≥15kN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12（水域救援类）目录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分包金额</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分包12</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定位浮标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机动橡皮艇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激流救生衣</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潜水装具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60.98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12技术参数</w:t>
      </w:r>
      <w:r/>
    </w:p>
    <w:tbl>
      <w:tblPr>
        <w:tblStyle w:val="666"/>
        <w:tblW w:w="85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417"/>
        <w:gridCol w:w="417"/>
        <w:gridCol w:w="689"/>
        <w:gridCol w:w="618"/>
        <w:gridCol w:w="5623"/>
      </w:tblGrid>
      <w:tr>
        <w:trPr>
          <w:trHeight w:val="820"/>
        </w:trPr>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62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w:t>
            </w:r>
            <w:r>
              <w:rPr>
                <w:rFonts w:hint="eastAsia" w:cs="宋体"/>
                <w:b/>
                <w:bCs/>
                <w:i w:val="0"/>
                <w:iCs w:val="0"/>
                <w:color w:val="ff0000"/>
                <w:sz w:val="20"/>
                <w:szCs w:val="20"/>
                <w:u w:val="none"/>
                <w:lang w:val="en-US" w:eastAsia="zh-CN" w:bidi="ar"/>
              </w:rPr>
              <w:t xml:space="preserve">共计8个</w:t>
            </w:r>
            <w:r>
              <w:rPr>
                <w:rFonts w:hint="eastAsia" w:cs="宋体"/>
                <w:b/>
                <w:bCs/>
                <w:i w:val="0"/>
                <w:iCs w:val="0"/>
                <w:color w:val="auto"/>
                <w:sz w:val="20"/>
                <w:szCs w:val="20"/>
                <w:u w:val="none"/>
                <w:lang w:val="en-US"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定位浮标</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1、浮标为柱状，配备定位线轮，线轮长度≥50m。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2、内置单向阀，不易跑气。</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3、底部有挂孔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4、柱体直径≥10cm。长度≥100cm。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5、外观颜色红色。</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方位灯</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1、穿着救生衣入水后自动点亮，不需要预先打开，可手动关闭。</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2、质量：≤36g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3、发光强度：≥3.0cd</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4、闪光频率：50~70（</w:t>
            </w:r>
            <w:r>
              <w:rPr>
                <w:rFonts w:hint="eastAsia" w:ascii="宋体" w:hAnsi="宋体" w:cs="宋体"/>
                <w:i w:val="0"/>
                <w:strike w:val="0"/>
                <w:color w:val="auto"/>
                <w:spacing w:val="2"/>
                <w:sz w:val="21"/>
                <w:szCs w:val="21"/>
                <w:u w:val="none"/>
                <w:vertAlign w:val="baseline"/>
                <w:lang w:val="en-US" w:eastAsia="zh-CN"/>
              </w:rPr>
              <w:t xml:space="preserve">次</w:t>
            </w:r>
            <w:r>
              <w:rPr>
                <w:rFonts w:hint="eastAsia" w:ascii="宋体" w:hAnsi="宋体" w:eastAsia="宋体" w:cs="宋体"/>
                <w:i w:val="0"/>
                <w:strike w:val="0"/>
                <w:color w:val="auto"/>
                <w:spacing w:val="2"/>
                <w:sz w:val="21"/>
                <w:szCs w:val="21"/>
                <w:u w:val="none"/>
                <w:vertAlign w:val="baseline"/>
                <w:lang w:val="en-US" w:eastAsia="zh-CN"/>
              </w:rPr>
              <w:t xml:space="preserve">/m</w:t>
            </w:r>
            <w:r>
              <w:rPr>
                <w:rFonts w:hint="eastAsia" w:ascii="宋体" w:hAnsi="宋体" w:cs="宋体"/>
                <w:i w:val="0"/>
                <w:strike w:val="0"/>
                <w:color w:val="auto"/>
                <w:spacing w:val="2"/>
                <w:sz w:val="21"/>
                <w:szCs w:val="21"/>
                <w:u w:val="none"/>
                <w:vertAlign w:val="baseline"/>
                <w:lang w:val="en-US" w:eastAsia="zh-CN"/>
              </w:rPr>
              <w:t xml:space="preserve">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5、续航时间：≥8h</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干式水域救援服</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臀部、肘部、膝盖处均加强处理。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脖子、裤脚和袖子处防兜水排水网设计，保证排水顺畅。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具有永久性标志及产品数据标识。</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机动橡皮艇</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、艇型为M型V字形设计，船底“M”型充气拉丝底板，加装底部装甲防护。</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、艇外长≥420cm，外宽≥190cm，内长≥295cm，内宽≥95cm，舷直径≥50cm，独立气室数不少于3+3+2个</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、净重≤110Kg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、艇承载重量≥950Kg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、船体两侧夜间反光条不少于6处，配4只划桨，船底加装加速稳定浮筒装置。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、配备手动和电动充气装置及附件，配备工具维修包、急救包、舟艇拖车。</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激流救生衣</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、救生衣浮力：</w:t>
            </w:r>
            <w:r>
              <w:rPr>
                <w:rFonts w:hint="eastAsia" w:cs="宋体"/>
                <w:b w:val="0"/>
                <w:bCs w:val="0"/>
                <w:i w:val="0"/>
                <w:strike w:val="0"/>
                <w:color w:val="auto"/>
                <w:spacing w:val="2"/>
                <w:sz w:val="21"/>
                <w:szCs w:val="21"/>
                <w:u w:val="none"/>
                <w:vertAlign w:val="baseline"/>
                <w:lang w:val="en-US" w:eastAsia="zh-CN"/>
              </w:rPr>
              <w:t xml:space="preserve">120-150</w:t>
            </w:r>
            <w:r>
              <w:rPr>
                <w:rFonts w:hint="eastAsia" w:ascii="宋体" w:hAnsi="宋体" w:eastAsia="宋体" w:cs="宋体"/>
                <w:b w:val="0"/>
                <w:bCs w:val="0"/>
                <w:i w:val="0"/>
                <w:strike w:val="0"/>
                <w:color w:val="auto"/>
                <w:spacing w:val="2"/>
                <w:sz w:val="21"/>
                <w:szCs w:val="21"/>
                <w:u w:val="none"/>
                <w:vertAlign w:val="baseline"/>
                <w:lang w:val="en-US" w:eastAsia="zh-CN"/>
              </w:rPr>
              <w:t xml:space="preserve">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、救生衣能承受3200N的作用力30min而不损坏。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、救生衣肩部能承受900N的作用力30min而不损坏。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、档带与救生衣之间能承受900N的作用力而不发生脱离或损坏。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、快脱带在系紧状态下能承受不大于2500N的拉力而不发生误开启。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、配备割绳刀、牛尾绳、方位灯挂载装置，在肩部设置不少于两处挂点。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、配备不少于三处魔术贴，魔术贴样式以采购单位需求协商确定。</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潜水装具</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、湿式潜水衣：厚度≤3mm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干式潜水衣：配套低压充气管、保暖衣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、BCD：水下浮力≥150N，具备两种泄压方式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、潜水手套厚度：≤3mm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、压铅带：带金属扣，长≥140cm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、压铅：≥1kg/块×3块；≥2kg/块×3块；≥3kg/块×3块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、潜水刀：刀型需配备≥2种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、防水头套：≤3mm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、三联表：具备压力、深度、指北三种指示功能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、气瓶：容积：≥12L；重量：≤15kg；工作压力：≥20MPa</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、潜水手电：续航时间≥7</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，承受≥150m潜水深度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、呼吸管：一级调节器：黑色，≥2个高压端口、≥4个低压端口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、二级调节器：需与一级调节器有颜色区分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、潜水电脑表：表盘显示潜水实时深度、潜水时间、指北功能、最大到达深度、环境水温，具有上升速率显示且带有升水过快警告，工作深度可达≥100M，日志功能可以提供最近≥9次的潜水记录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、潜水袜厚度：≤3mm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、配备潜水装具携行箱（除气瓶外其余部件均能装入）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水母服</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1、材质成份：锦纶和氨纶。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2、功能性：吸湿、排汗、速干、防晒。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3、延伸性：≥200%。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4、尺码根据需求方要求提供。</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水域救援刀</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、刀背设有一段开刃的锯齿，锯齿排布均匀，刃口锋利，可快速锯断树木、缠绕的网具、绳索、水草等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、刀刃设有U形倒钩，能够快速割断缠绕的网具、绳索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、刀头型式为平头，可作为一字螺丝刀使用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、ABS防滑刀柄，两侧向内凹陷，贴合手指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、刀柄末端设有绳孔，用于穿绳系固，防止使用过程中潜水刀脱手；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、刀头形式：平头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、刀体材料：TC4钛合金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、硬度：≥39HRC</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、刀鞘材料：ABS，刀柄材料：ABS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、刀长：12-17cm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、锯齿设计：刀鞘有保险，钝头;护套夹可牢固地固定在激流救生衣上。</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水域救援抛绳包</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、绳子直径9.5-12mm，抛绳距离≥20m。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、外层面料断裂强力：经向≥2300n，≥纬向2000n。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、外层面料撕破强力：经向≥350n，≥纬向300n。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、漂浮绳性能：漂浮绳应能漂浮在水面上，且漂浮时间≥24h。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、漂浮绳断裂强力：≥5000N。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水域救援手套</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、材料描述：超纤布50%氯丁橡胶复合贴片50%。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、手背由≥2mm厚的氯丁橡胶制成，加有≥2mm厚的衬垫。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、耐磨性能(次)：掌心面材料：≥5000。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、抗切割性能割破力(N)：≥5。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、撕破强力：掌心面材料≥50(N)。</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、抗刺穿性能：掌心面刺穿力(N)≥100。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、抓握性能：拉重力比(%)≥80。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、一副手套质量（g）≤120。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、在手腕处设有魔术贴，可以快速调节和固定，并确保手套不会滑落。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水域救援头盔</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3/4全盔结构，带头围调节功能。帽壳颜色应为红色。</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、冲击吸收性能：头模所受到的冲击力的最大值：≤3600N。</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、顶部抗冲击加速度性能：最大加速度：≤250g。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、加速度超过150g的持续时间：≤1ms。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、侧向刚性：帽壳的最大变形≤40mm，卸载后变形≤15mm。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、耐穿透性能：钢锥未穿透头盔与头模产生接触。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、常温下浸泡4h-24h不下沉，重量≤550g。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、下颏带宽度≥15cm，插口式固定。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、应设多个通气出水口。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、设有加装头灯、运动相机等的通用固定支架或导轨。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、外壳为高强度ABS塑料。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、内部衬垫材质为NBR泡沫棉。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、带下有颚固定带，插口式固定。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、配备护耳。</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、按消防救援队伍头盔标识印字。</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水域救援靴</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、物理机械性能: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.1靴帮:拉伸性能:平行于背脊线（N/mm²）≥11，垂直于背脊线（N/mm²）≥11。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.2靴面厚度（mm）5±10%，撕裂强度（N/mm）≥165。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.3外底:断裂拉伸强度（MPa）≥10，拉断伸长率（%）≥300。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、靴帮耐弯折性能:无裂纹、松面、掉浆等现象。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、靴帮抗刺穿性能:最大抗刺穿力（N）≥90。</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、靴底抗刺穿性能:抗刺穿力（N）≥1300。</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、外底耐弯折性能:断裂长度（mm）≤10。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、靴帮/外底结合强度（未釆用缝合式结构）（N/mm）:≥5。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、防滑性能:始滑角度（°）：≥15。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、质量：≤1.5KG。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舷外机(30匹)</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、额定功率：≥22KW（30HP）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、重量：≤55kg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、标准配置油箱：≥24L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、配置要求：运输推车1个、舷外机保护罩1个、油箱2个（1用1备）、螺旋桨（1用1备）、不少于5把钥匙。</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13（通信类）目录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分包13</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通讯类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骨传导通话装置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单兵图侦系统（5G布控球）</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97.44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rPr>
          <w:rFonts w:hint="eastAsia" w:eastAsia="宋体"/>
          <w:lang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13技术参数</w:t>
      </w:r>
      <w:r/>
    </w:p>
    <w:tbl>
      <w:tblPr>
        <w:tblStyle w:val="666"/>
        <w:tblW w:w="90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4"/>
        <w:gridCol w:w="438"/>
        <w:gridCol w:w="438"/>
        <w:gridCol w:w="650"/>
        <w:gridCol w:w="725"/>
        <w:gridCol w:w="5913"/>
      </w:tblGrid>
      <w:tr>
        <w:trPr>
          <w:trHeight w:val="820"/>
        </w:trPr>
        <w:tc>
          <w:tcPr>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3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50"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725"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913"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手持电台</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0.50 </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w:t>
            </w:r>
            <w:r>
              <w:rPr>
                <w:rFonts w:hint="eastAsia" w:ascii="宋体" w:hAnsi="宋体" w:eastAsia="宋体" w:cs="宋体"/>
                <w:i w:val="0"/>
                <w:strike w:val="0"/>
                <w:color w:val="c00000"/>
                <w:spacing w:val="2"/>
                <w:sz w:val="21"/>
                <w:szCs w:val="21"/>
                <w:highlight w:val="none"/>
                <w:u w:val="none"/>
                <w:vertAlign w:val="baseline"/>
                <w:lang w:val="en-US" w:eastAsia="zh-CN"/>
              </w:rPr>
              <w:t xml:space="preserve">≥IP68。</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、待机时间：模拟:≥10h，数字:≥15h。</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、对讲机须内置定位模块，支持北斗定位模式。</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、在直通模式下，对讲机在近距离1.5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、防爆肩咪防爆等级不低于ExibIIBT4Gb。</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提</w:t>
            </w:r>
            <w:r>
              <w:rPr>
                <w:rFonts w:hint="eastAsia" w:ascii="宋体" w:hAnsi="宋体" w:eastAsia="宋体" w:cs="宋体"/>
                <w:i w:val="0"/>
                <w:strike w:val="0"/>
                <w:color w:val="ff0000"/>
                <w:spacing w:val="2"/>
                <w:sz w:val="21"/>
                <w:szCs w:val="21"/>
                <w:highlight w:val="none"/>
                <w:u w:val="none"/>
                <w:vertAlign w:val="baseline"/>
                <w:lang w:val="en-US" w:eastAsia="zh-CN"/>
              </w:rPr>
              <w:t xml:space="preserve">供防爆合格证）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25、防护等级不低于IP67。</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骨传导通话装置</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、产品无需独立供电，由对讲机供电。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、送受话频率响应：100-20000Hz。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、骨传导麦克风指标参数：麦克风送话灵敏度≥-20dB、麦克风输入阻抗≤1.0KΩ、具有高噪声环境下的噪声抑制功能，能过滤掉空呼的气流声和人员呼吸声，可在90dB噪声环境下可清晰通话。</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、扬声器输入阻抗≤9Ω,灵敏度≥109dB，噪音抗扰等级＞95dB，在95dB噪声环境下能抑制噪音、能辨识通话、通话清晰可辨认，送受话频率响应：20-20000Hz。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、PTT易触按，按压次数≥300000次，背夹固定可靠，并可360度旋转，可单独通话，单独连接防爆耳机及骨传导通话装置等功能，并配备无线指环PTT套件。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、PTT麦克风指标参数：灵敏度≥-20dB、失真度≤5%、阻抗≥0.9KΩ、信噪比≥80dB。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、PTT套件具有自动激活、手动激活、静噪等模式。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、骨传导通话装置采用附加形式安装，安全可靠、轻便、且不易脱落；麦克风需安装在面罩壁外侧。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、使用环境：-35℃-75℃。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、产品防护等级：≥lP67。</w:t>
            </w:r>
            <w:r/>
          </w:p>
          <w:p>
            <w:pPr>
              <w:ind w:left="0" w:right="0"/>
              <w:jc w:val="left"/>
              <w:spacing w:before="1" w:after="0" w:line="240" w:lineRule="auto"/>
              <w:rPr>
                <w:rFonts w:hint="eastAsia" w:ascii="宋体" w:hAnsi="宋体" w:eastAsia="宋体"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、防爆等级：≥ExiallCT3Ga。</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提供防爆合格证</w:t>
            </w:r>
            <w:r>
              <w:rPr>
                <w:rFonts w:hint="eastAsia" w:cs="宋体"/>
                <w:i w:val="0"/>
                <w:strike w:val="0"/>
                <w:color w:val="c00000"/>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、根据用户需求，提供适配防爆手持台匹配使用的连接线，并提供安装产品至指定空气呼吸器面罩相关服务。</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pdt电台（本安型）</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、信道间隔:12.5KHz/20KHz/25KHz.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10、对讲机防爆等级不低于ExibIIbT4Gb和ExibIIICT120℃Db 。（提供防爆合格证）</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w:t>
            </w:r>
            <w:r>
              <w:rPr>
                <w:rFonts w:hint="eastAsia" w:ascii="宋体" w:hAnsi="宋体" w:cs="宋体"/>
                <w:i w:val="0"/>
                <w:strike w:val="0"/>
                <w:color w:val="auto"/>
                <w:spacing w:val="2"/>
                <w:sz w:val="21"/>
                <w:szCs w:val="21"/>
                <w:highlight w:val="none"/>
                <w:u w:val="none"/>
                <w:vertAlign w:val="baseline"/>
                <w:lang w:val="en-US" w:eastAsia="zh-CN"/>
              </w:rPr>
              <w:t xml:space="preserve">单</w:t>
            </w:r>
            <w:r>
              <w:rPr>
                <w:rFonts w:hint="eastAsia" w:ascii="宋体" w:hAnsi="宋体" w:eastAsia="宋体" w:cs="宋体"/>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、防爆肩咪防爆等级不低于Exib1ICT4Gb。</w:t>
            </w:r>
            <w:r>
              <w:rPr>
                <w:rFonts w:hint="eastAsia" w:ascii="宋体" w:hAnsi="宋体" w:eastAsia="宋体" w:cs="宋体"/>
                <w:i w:val="0"/>
                <w:strike w:val="0"/>
                <w:color w:val="ff0000"/>
                <w:spacing w:val="2"/>
                <w:sz w:val="21"/>
                <w:szCs w:val="21"/>
                <w:u w:val="none"/>
                <w:vertAlign w:val="baseline"/>
                <w:lang w:val="en-US" w:eastAsia="zh-CN"/>
              </w:rPr>
              <w:t xml:space="preserve">（提供防爆合格证）</w:t>
            </w:r>
            <w:r/>
          </w:p>
          <w:p>
            <w:pPr>
              <w:ind w:left="0" w:right="0"/>
              <w:jc w:val="left"/>
              <w:spacing w:before="1" w:after="0" w:line="240" w:lineRule="auto"/>
              <w:rPr>
                <w:rFonts w:hint="default"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、防爆肩咪防护等级不低于IP68。</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、防爆肩咪PTT按键使用次数≥30万次。</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车载台</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1、频率范围：350-400MHz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2、信道容量：≥1024；组群：≥64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3、工作电压：13.6V±15%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4、频率稳定度：≤±0.5ppm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5、工作温度范围：-20℃～+55℃；储存温度范围：-40℃～+65℃；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6、重量：≤1.8kg；尺寸：≤80mm x200mm x200mm；屏幕尺寸：≥1.8英寸</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7、防尘防水等级：≥IP54；(9)在直通模式下，在近距离 1.2</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 30dB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12、须支持定位经纬度信息及场强(RSSI)上报功能：数字集群及常规模式下都支持在上报定位经纬度信息同时上报场强(RSSI)。</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13、与需求单位沟通安装调试。</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单兵图像传输设备（5G单兵）</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、设备应为专业的视频编码设备</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、状态显示：具有显示屏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、支持北斗定位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、支持双MIC输入、双TF卡存储、双SIM卡传输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、支持设置保存平台服务器地址和登录账号功能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、支持双向语音对讲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、支持双码流输出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、支持HDMI外接视频输入，分辨率不低于1080p</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、音频接口：支持3.5mm接口、无线蓝牙音频输入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、存储功能：支持本地录像TF卡存储，TF卡支持≥128G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、支持远程定位功能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、外壳防护等级支持IP68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eastAsia" w:ascii="宋体" w:hAnsi="宋体" w:cs="宋体"/>
                <w:i w:val="0"/>
                <w:strike w:val="0"/>
                <w:color w:val="auto"/>
                <w:spacing w:val="2"/>
                <w:sz w:val="21"/>
                <w:szCs w:val="21"/>
                <w:highlight w:val="none"/>
                <w:u w:val="none"/>
                <w:vertAlign w:val="baseline"/>
                <w:lang w:val="en-US" w:eastAsia="zh-CN"/>
              </w:rPr>
              <w:t xml:space="preserve">提供承诺书，</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单兵图侦系统（5G布控球）</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、传输协议：支持GB/T28181、RTSP协议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、支持近距离红外补光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、除雾功能：支持镜头加热除雾</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、支持内置拾音器、扬声器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eastAsia" w:ascii="宋体" w:hAnsi="宋体" w:cs="宋体"/>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、内置蓝牙模块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、自带显示屏，支持5G信号、电池容量显示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、内置锂电池供电，满电后支持连续工作时间≥8</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、防护等级：防护等级不低于IP66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、支持磁力吸附、固定支架、三脚架安装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卫星电话</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13"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.防护要求：防护等级≥IP68；防摔等级≥1.5m硬面跌落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.通话速率要求：卫星话音速率：1.2/2.4/4.0Kbps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.电池要求：电池容量≥5000mAh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.配件要求：配备1个全向天线可拆卸更换；配备原厂充电器≥1个、原厂有线耳机≥1个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.通信费用要求：协助进行卫星电话卡开卡和入网，并含不低于三年通信费（每年不低于750</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.工作环境要求：工作温度：-20℃~+55℃，存储温度：-40℃~+70℃。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馈线长度:≥5m;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固定方式:磁铁吸附。</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14（侦检类）目录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分包14</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侦检类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红外热像仪</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生命探测仪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水下侧扫（前视）声呐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夜视仪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75.55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14技术参数</w:t>
      </w:r>
      <w:r/>
    </w:p>
    <w:tbl>
      <w:tblPr>
        <w:tblStyle w:val="666"/>
        <w:tblW w:w="85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8"/>
        <w:gridCol w:w="417"/>
        <w:gridCol w:w="417"/>
        <w:gridCol w:w="618"/>
        <w:gridCol w:w="619"/>
        <w:gridCol w:w="5658"/>
      </w:tblGrid>
      <w:tr>
        <w:trPr>
          <w:trHeight w:val="820"/>
        </w:trPr>
        <w:tc>
          <w:tcPr>
            <w:tcBorders>
              <w:top w:val="single" w:color="000000" w:sz="4" w:space="0"/>
              <w:left w:val="single" w:color="000000" w:sz="4" w:space="0"/>
              <w:bottom w:val="single" w:color="000000" w:sz="4" w:space="0"/>
              <w:right w:val="single" w:color="000000" w:sz="4" w:space="0"/>
            </w:tcBorders>
            <w:tcW w:w="86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65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”共计14个）</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便携式流速仪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、流速测量范围：0.06m/s-8.00m/s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、测流误差：≤1.5%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、旋桨回转直径：≥Ф70mm。</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测温仪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、测量温度范围：探测温度≤-20℃、探测温度≥600℃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、保存温度：-20℃至60℃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、电源：≥1.5V</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w:t>
            </w:r>
            <w:r>
              <w:rPr>
                <w:rFonts w:hint="eastAsia" w:ascii="宋体" w:hAnsi="宋体" w:cs="宋体"/>
                <w:i w:val="0"/>
                <w:strike w:val="0"/>
                <w:color w:val="auto"/>
                <w:spacing w:val="2"/>
                <w:sz w:val="21"/>
                <w:szCs w:val="21"/>
                <w:highlight w:val="none"/>
                <w:u w:val="none"/>
                <w:vertAlign w:val="baseline"/>
                <w:lang w:val="en-US" w:eastAsia="zh-CN"/>
              </w:rPr>
              <w:t xml:space="preserve">关</w:t>
            </w:r>
            <w:r>
              <w:rPr>
                <w:rFonts w:hint="eastAsia" w:ascii="宋体" w:hAnsi="宋体" w:eastAsia="宋体" w:cs="宋体"/>
                <w:i w:val="0"/>
                <w:strike w:val="0"/>
                <w:color w:val="auto"/>
                <w:spacing w:val="2"/>
                <w:sz w:val="21"/>
                <w:szCs w:val="21"/>
                <w:highlight w:val="none"/>
                <w:u w:val="none"/>
                <w:vertAlign w:val="baseline"/>
                <w:lang w:val="en-US" w:eastAsia="zh-CN"/>
              </w:rPr>
              <w:t xml:space="preserve">机≤</w:t>
            </w:r>
            <w:r>
              <w:rPr>
                <w:rFonts w:hint="eastAsia" w:ascii="宋体" w:hAnsi="宋体" w:cs="宋体"/>
                <w:i w:val="0"/>
                <w:strike w:val="0"/>
                <w:color w:val="auto"/>
                <w:spacing w:val="2"/>
                <w:sz w:val="21"/>
                <w:szCs w:val="21"/>
                <w:highlight w:val="none"/>
                <w:u w:val="none"/>
                <w:vertAlign w:val="baseline"/>
                <w:lang w:val="en-US" w:eastAsia="zh-CN"/>
              </w:rPr>
              <w:t xml:space="preserve">60s</w:t>
            </w:r>
            <w:r>
              <w:rPr>
                <w:rFonts w:hint="eastAsia" w:ascii="宋体" w:hAnsi="宋体" w:eastAsia="宋体" w:cs="宋体"/>
                <w:i w:val="0"/>
                <w:strike w:val="0"/>
                <w:color w:val="auto"/>
                <w:spacing w:val="2"/>
                <w:sz w:val="21"/>
                <w:szCs w:val="21"/>
                <w:highlight w:val="none"/>
                <w:u w:val="none"/>
                <w:vertAlign w:val="baseline"/>
                <w:lang w:val="en-US" w:eastAsia="zh-CN"/>
              </w:rPr>
              <w:t xml:space="preserve">，°C和°F可自由切换</w:t>
            </w:r>
            <w:r/>
          </w:p>
        </w:tc>
      </w:tr>
      <w:tr>
        <w:trPr>
          <w:trHeight w:val="177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红外热像仪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、显示屏：≥3.5英寸，支持屏幕亮度调节，屏幕分辨率≥640×480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、变焦功能：支持2倍、4倍数字变焦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、具备红外模式和可见光模式，2种模式可快速切换</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、测温范围：</w:t>
            </w:r>
            <w:r>
              <w:rPr>
                <w:rFonts w:hint="eastAsia" w:ascii="宋体" w:hAnsi="宋体" w:eastAsia="宋体" w:cs="宋体"/>
                <w:i w:val="0"/>
                <w:strike w:val="0"/>
                <w:color w:val="ff0000"/>
                <w:spacing w:val="2"/>
                <w:sz w:val="21"/>
                <w:szCs w:val="21"/>
                <w:highlight w:val="none"/>
                <w:u w:val="none"/>
                <w:vertAlign w:val="baseline"/>
                <w:lang w:val="en-US" w:eastAsia="zh-CN"/>
              </w:rPr>
              <w:t xml:space="preserve">-20℃~+1000℃</w:t>
            </w:r>
            <w:r>
              <w:rPr>
                <w:rFonts w:hint="eastAsia" w:ascii="宋体" w:hAnsi="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、连续稳定工作时间：连续稳定工作时间≥2h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1m抗跌落。（</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、防爆等级：≥ExibIICT4Gb。（提供防爆合格证）</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激光测距仪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、测距范围：3m-1000m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、测距精度：±0.3m(400m以内)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、测角功能：±1°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、产品防水：≥IP65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、工作温度：-15℃~</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可燃气体检测仪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cs="宋体"/>
                <w:i w:val="0"/>
                <w:strike w:val="0"/>
                <w:color w:val="ff0000"/>
                <w:spacing w:val="2"/>
                <w:sz w:val="21"/>
                <w:szCs w:val="21"/>
                <w:highlight w:val="none"/>
                <w:u w:val="none"/>
                <w:vertAlign w:val="baseline"/>
                <w:lang w:val="en-US" w:eastAsia="zh-CN"/>
              </w:rPr>
              <w:t xml:space="preserve">1</w:t>
            </w:r>
            <w:r>
              <w:rPr>
                <w:rFonts w:hint="eastAsia" w:ascii="宋体" w:hAnsi="宋体" w:eastAsia="宋体" w:cs="宋体"/>
                <w:i w:val="0"/>
                <w:strike w:val="0"/>
                <w:color w:val="ff0000"/>
                <w:spacing w:val="2"/>
                <w:sz w:val="21"/>
                <w:szCs w:val="21"/>
                <w:highlight w:val="none"/>
                <w:u w:val="none"/>
                <w:vertAlign w:val="baseline"/>
                <w:lang w:val="en-US" w:eastAsia="zh-CN"/>
              </w:rPr>
              <w:t xml:space="preserve">、可燃气量程：</w:t>
            </w:r>
            <w:r>
              <w:rPr>
                <w:rFonts w:hint="eastAsia" w:ascii="宋体" w:hAnsi="宋体" w:cs="宋体"/>
                <w:i w:val="0"/>
                <w:strike w:val="0"/>
                <w:color w:val="ff0000"/>
                <w:spacing w:val="2"/>
                <w:sz w:val="21"/>
                <w:szCs w:val="21"/>
                <w:highlight w:val="none"/>
                <w:u w:val="none"/>
                <w:vertAlign w:val="baseline"/>
                <w:lang w:val="en-US" w:eastAsia="zh-CN"/>
              </w:rPr>
              <w:t xml:space="preserve">3</w:t>
            </w:r>
            <w:r>
              <w:rPr>
                <w:rFonts w:hint="eastAsia" w:ascii="宋体" w:hAnsi="宋体" w:eastAsia="宋体" w:cs="宋体"/>
                <w:i w:val="0"/>
                <w:strike w:val="0"/>
                <w:color w:val="ff0000"/>
                <w:spacing w:val="2"/>
                <w:sz w:val="21"/>
                <w:szCs w:val="21"/>
                <w:highlight w:val="none"/>
                <w:u w:val="none"/>
                <w:vertAlign w:val="baseline"/>
                <w:lang w:val="en-US" w:eastAsia="zh-CN"/>
              </w:rPr>
              <w:t xml:space="preserve">~100%LEL；示值误差：≤±5%，</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2、响应时间≤30s；</w:t>
            </w:r>
            <w:r/>
          </w:p>
          <w:p>
            <w:pPr>
              <w:ind w:left="0" w:right="0"/>
              <w:jc w:val="left"/>
              <w:spacing w:before="1" w:after="0" w:line="240" w:lineRule="auto"/>
              <w:rPr>
                <w:rFonts w:hint="eastAsia" w:ascii="宋体" w:hAnsi="宋体" w:eastAsia="宋体" w:cs="宋体"/>
                <w:i w:val="0"/>
                <w:strike w:val="0"/>
                <w:color w:val="ff0000"/>
                <w:spacing w:val="2"/>
                <w:sz w:val="21"/>
                <w:szCs w:val="21"/>
                <w:highlight w:val="none"/>
                <w:u w:val="none"/>
                <w:vertAlign w:val="baseline"/>
                <w:lang w:val="en-US" w:eastAsia="zh-CN"/>
              </w:rPr>
            </w:pPr>
            <w:r>
              <w:rPr>
                <w:rFonts w:hint="eastAsia" w:ascii="宋体" w:hAnsi="宋体" w:eastAsia="宋体" w:cs="宋体"/>
                <w:i w:val="0"/>
                <w:strike w:val="0"/>
                <w:color w:val="ff0000"/>
                <w:spacing w:val="2"/>
                <w:sz w:val="21"/>
                <w:szCs w:val="21"/>
                <w:highlight w:val="none"/>
                <w:u w:val="none"/>
                <w:vertAlign w:val="baseline"/>
                <w:lang w:val="en-US" w:eastAsia="zh-CN"/>
              </w:rPr>
              <w:t xml:space="preserve">3、工作温度：≥-20℃-40℃</w:t>
            </w:r>
            <w:r>
              <w:rPr>
                <w:rFonts w:hint="eastAsia" w:ascii="宋体" w:hAnsi="宋体" w:cs="宋体"/>
                <w:i w:val="0"/>
                <w:strike w:val="0"/>
                <w:color w:val="ff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、工作湿度：≥10%-90%相对湿度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5、报警方式：声报警≥90dB，灯光报警，振动报警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6、数据记录：≥20次报警记录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▲7、防爆等级：≥ExibIIBT4Gb</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（提供防爆合格证）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8、工作方式：连续检测，电池和传感器可更换。</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漏电探测仪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、配备液晶显示屏，屏幕尺寸≥1.3英寸，可显示电量、漏电强弱信息等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、探测仪内置可充电电池，续航时间≥10h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、防护等级≥IP68，抗跌落高度：≥1m</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、工作温度：-20℃至60℃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、重量（含电池）：≤250克。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、背面配备卡扣，佩戴于救援人员胸前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、可探测距离：≥5m。</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漏电探测仪1</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、探测仪具有调节高灵敏至低灵敏功能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、绝缘性能：探测仪电源正负极与外壳之间的绝緣电阻≥530mΩ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、抗摔性能：在≥50cm高度摔落时，无机械损伤，功能正常；</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、报警类型：声光报警，声强≥90db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、可探测电压：</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120V，适用工频 50Hz/60Hz。</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、连续工作时间：≥48h。</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四合一气体检测仪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1、结构组成:四合一气体探测仪主机、内置四种传感器、外置泵(含肩带)或泵吸式。</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▲2、防爆等级≥ExiaIICT4Ga。（提供防爆合格证）</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3、LEL可燃气体，量程3~100%LEL，误差≤±5% FS，寿命≥2年。</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4、氧气为独立传感器，量程0-25%Vol，寿命≥2年。</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5、CO为独立传感器，量程0-1000ppm，寿命≥2年。</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6、H</w:t>
            </w:r>
            <w:r>
              <w:rPr>
                <w:rFonts w:hint="eastAsia" w:ascii="宋体" w:hAnsi="宋体" w:eastAsia="宋体" w:cs="宋体"/>
                <w:i w:val="0"/>
                <w:strike w:val="0"/>
                <w:color w:val="auto"/>
                <w:spacing w:val="2"/>
                <w:sz w:val="21"/>
                <w:szCs w:val="21"/>
                <w:highlight w:val="none"/>
                <w:u w:val="none"/>
                <w:vertAlign w:val="subscript"/>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S为独立传感器，量程0-100ppm，寿命≥2年。</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7、具有数据存储能力，数据存储≥1000h。</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8、可在-25℃±2至55℃±2的温度范围内正常工作。</w:t>
            </w:r>
            <w:r/>
          </w:p>
          <w:p>
            <w:pPr>
              <w:jc w:val="left"/>
              <w:keepLines w:val="0"/>
              <w:keepNext w:val="0"/>
              <w:widowControl/>
              <w:rPr>
                <w:rFonts w:hint="eastAsia" w:ascii="宋体" w:hAnsi="宋体" w:eastAsia="宋体" w:cs="宋体"/>
                <w:i w:val="0"/>
                <w:strike w:val="0"/>
                <w:color w:val="auto"/>
                <w:spacing w:val="2"/>
                <w:sz w:val="21"/>
                <w:szCs w:val="21"/>
                <w:highlight w:val="none"/>
                <w:u w:val="none"/>
                <w:vertAlign w:val="baseline"/>
                <w:lang w:val="en-US" w:eastAsia="zh-CN"/>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9、具有抗震和抗摔性能，整机有效抗跌落≥1m。</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10、防护等级≥IP66。 </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生命探测仪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1、结构组成:由雷达主机、显示控制终端、电池和充电器等构成。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、应包含检测标准依据:XF3010-2020《消防用雷达生命探测仪》.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具备声光报警功能</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、探测精度:纵向平均误差≤10cm，横向平均误差≤30cm.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、探测张角:≥120°，手持终端与雷达主机的无线通信距离:≥100m。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）(比国家标准高很多）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、作用距离(穿透≥50cm厚墙体后的作用距离)：静止</w:t>
            </w:r>
            <w:r>
              <w:rPr>
                <w:rFonts w:hint="eastAsia" w:ascii="宋体" w:hAnsi="宋体" w:cs="宋体"/>
                <w:i w:val="0"/>
                <w:strike w:val="0"/>
                <w:color w:val="auto"/>
                <w:spacing w:val="2"/>
                <w:sz w:val="21"/>
                <w:szCs w:val="21"/>
                <w:highlight w:val="none"/>
                <w:u w:val="none"/>
                <w:vertAlign w:val="baseline"/>
                <w:lang w:val="en-US" w:eastAsia="zh-CN"/>
              </w:rPr>
              <w:t xml:space="preserve">目</w:t>
            </w:r>
            <w:r>
              <w:rPr>
                <w:rFonts w:hint="eastAsia" w:ascii="宋体" w:hAnsi="宋体" w:eastAsia="宋体" w:cs="宋体"/>
                <w:i w:val="0"/>
                <w:strike w:val="0"/>
                <w:color w:val="auto"/>
                <w:spacing w:val="2"/>
                <w:sz w:val="21"/>
                <w:szCs w:val="21"/>
                <w:highlight w:val="none"/>
                <w:u w:val="none"/>
                <w:vertAlign w:val="baseline"/>
                <w:lang w:val="en-US" w:eastAsia="zh-CN"/>
              </w:rPr>
              <w:t xml:space="preserve">标≥10m，运动目标≥15m。</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、具备探测环境设置功能。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、具备多目标二维定位功能。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、手持控制终端具有设置雷达主机探测时间功能。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、具备高中低灵敏度调节设置功能。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、可更换电池:电池具有电量显著提示，单块电池续航时间≥12</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、工作环境温度-20℃~60℃，贮存环境温度-40℃~70℃。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、雷达主机防护等级≥IP67</w:t>
            </w:r>
            <w:r>
              <w:rPr>
                <w:rFonts w:hint="eastAsia"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、雷达主机(含电池)重量≤7</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水深探测仪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、量程：≥50m，精度≤量程的10%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、屏幕：显示温度、深度等。</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水下侧扫（前视）声呐</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、声呐扫描:下扫、前扫均≥90m。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、可实时记录探测数据。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、耐压水深≥180m。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、拖拽线缆≥15m。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、整机防护等级:≥IP67。</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夜视仪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1、传感器分辨率：≥1280</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2、放大倍率：≥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倍，可连续变倍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3、微光视距白天2m~无穷远，全黑可达500米。</w:t>
            </w:r>
            <w:r/>
          </w:p>
        </w:tc>
      </w:tr>
      <w:tr>
        <w:trPr>
          <w:trHeight w:val="23"/>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有毒气体检测仪</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658"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、可检测：硫化氢、一氧化碳、氧气、甲烷</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、量程：硫化氢：0-100ppm、</w:t>
            </w:r>
            <w:r>
              <w:rPr>
                <w:rFonts w:hint="eastAsia" w:ascii="宋体" w:hAnsi="宋体" w:eastAsia="宋体" w:cs="宋体"/>
                <w:i w:val="0"/>
                <w:strike w:val="0"/>
                <w:color w:val="ff0000"/>
                <w:spacing w:val="2"/>
                <w:sz w:val="21"/>
                <w:szCs w:val="21"/>
                <w:highlight w:val="none"/>
                <w:u w:val="none"/>
                <w:vertAlign w:val="baseline"/>
                <w:lang w:val="en-US" w:eastAsia="zh-CN"/>
              </w:rPr>
              <w:t xml:space="preserve">一氧化碳：0-1000ppm、</w:t>
            </w:r>
            <w:r>
              <w:rPr>
                <w:rFonts w:hint="eastAsia" w:ascii="宋体" w:hAnsi="宋体" w:eastAsia="宋体" w:cs="宋体"/>
                <w:i w:val="0"/>
                <w:strike w:val="0"/>
                <w:color w:val="auto"/>
                <w:spacing w:val="2"/>
                <w:sz w:val="21"/>
                <w:szCs w:val="21"/>
                <w:highlight w:val="none"/>
                <w:u w:val="none"/>
                <w:vertAlign w:val="baseline"/>
                <w:lang w:val="en-US" w:eastAsia="zh-CN"/>
              </w:rPr>
              <w:t xml:space="preserve">氧气(%vol)：0-30%v、甲烷：0-100%LEL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、传感器使用寿命：一氧化碳≥2年，其它≥3年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、工作温度：-20℃—+55℃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、湿度：5%—90%RH(非冷凝)</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、防水防尘等级：≥IP6</w:t>
            </w:r>
            <w:r>
              <w:rPr>
                <w:rFonts w:hint="eastAsia" w:ascii="宋体" w:hAnsi="宋体" w:cs="宋体"/>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、免费提供检测头标定不少于两次，检测头可更换</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15（综合类）目录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分包15</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综合类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手提式强光照明灯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移动照明灯组</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伸缩警戒锥</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木制堵漏楔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捆绑式堵漏带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方型气动起重气垫套组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救援三角支架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59.48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15技术参数</w:t>
      </w:r>
      <w:r/>
    </w:p>
    <w:tbl>
      <w:tblPr>
        <w:tblStyle w:val="666"/>
        <w:tblW w:w="8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417"/>
        <w:gridCol w:w="417"/>
        <w:gridCol w:w="689"/>
        <w:gridCol w:w="689"/>
        <w:gridCol w:w="5597"/>
      </w:tblGrid>
      <w:tr>
        <w:trPr>
          <w:trHeight w:val="820"/>
        </w:trPr>
        <w:tc>
          <w:tcPr>
            <w:tcBorders>
              <w:top w:val="single" w:color="000000" w:sz="4" w:space="0"/>
              <w:left w:val="single" w:color="000000" w:sz="4" w:space="0"/>
              <w:bottom w:val="single" w:color="000000" w:sz="4" w:space="0"/>
              <w:right w:val="single" w:color="000000" w:sz="4" w:space="0"/>
            </w:tcBorders>
            <w:tcW w:w="79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59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c00000"/>
                <w:sz w:val="20"/>
                <w:szCs w:val="20"/>
                <w:u w:val="none"/>
                <w:lang w:val="en-US" w:eastAsia="zh-CN" w:bidi="ar"/>
              </w:rPr>
              <w:t xml:space="preserve">8</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手提式强光照明灯</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1、符合GB30734-2014《消防员照明灯具》检测依据。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、外观要求：外观应清洁、光滑、整齐，无污损、腐蚀、划伤、毛刺、裂痕、变形现象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、电源采用可充电电池；充电器采用插头与交直流转换器分离式结构，灯具或充电器设置充点电保护电路</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、防爆等级：≧ExdiaIICT6Gb。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防护等级：≧IP68</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、具备强弱光切换功能，具备闪烁方式的低电压警告功能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、照度：强光平均值≧2500lx，强光最小值≧1600lx；弱光平均值≧1600lx，弱光最小值≧900lx</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、连续工作时间：强光≧5h，弱光≧10h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、低电压报警时间：10~20s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、低电压状态下连续工作时间：强光≧15min，弱光≧30min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、额定电压：≥DC20V</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、额定容量：≥2.5Ah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、光源功率：≥12W（聚光），≥6W（泛光）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、充电时间：≤3h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、外形尺寸：≤φ80x200mm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、具有聚光、泛光等多种工作模式适用于救援作业照明</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、具有电量显示装置，能清晰显示使用剩余电量</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移动照明灯组</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1、符合GB26755-2011《消防移动式照明装置》的要求。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、额定电压：DC≥20V，电池容量≥30Ah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、照明形式：聚光+泛光、聚光、泛光；可以实现灯光亮度的连续调节，调光范围10%~100%，光源最大功率（聚光+泛光）≥110W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、照度（聚泛同开）：5m处最大初始照度≥7000lx；10m处最大初始照度≥2000lx</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、充电时间≤8h；连续照明时间≥8h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、外形尺寸（长×宽×高）：长：升起状态≤700(±50)，收缩状态≤700(±50)，宽：升起状态≤400(±50)，收缩状态≤400(±50)，高：升起状态2000(±200)，收缩状态200(±50)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、警示灯：红/黄，红/蓝，警示灯可视距离≥1Km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、防护等级灯头≥IP66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、防护等级箱体≥IP65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、灯具支持播放U盘音频、蓝牙连接的音频、外接输入音频及录音后存储于控制板内的音频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、播放时声强≥70dB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、灯具箱体配备控制板组件（显示屏），可显示剩余电量、工作模式等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、具有录音/回放功能：可以用内置麦克风、有线、无线话筒实现录音</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防水头灯</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1、具备防爆功能。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2、电池组：由锂电池组成（额定电压DC≥3.7V，额定容量≥1100mAh）供电。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3、光源：采用大功率LED光源2个以上，光效高、显色性高、能耗低、超长使用寿命。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4、工作模式：具有聚泛光工作模式，灯头照射角度可调节，可根据现场工作需要实现光线定位；聚光有强光、工作光、频闪，泛光具有强光、工作光、红色警示光等。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5、充电接口：具有Type-C充电接口。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6、警示灯设计：在作业中遇到紧急情况时，可按压开关转换到频闪光发出求救信号。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7、携带方式：可手持、头盔佩戴等。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8、额定电压：≥3.7V。</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9、额定功率：≥3W。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10、额定容量：≥1100mAh。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11、连续工作时间：≥4h（强光）、8h（工作光）。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13、续航时间：≥150h。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14、灯具节能模式续航时间：≥200h。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15、佩戴形式与采购单位协商。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移车器</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1、适用于中大型轿车、中大型越野车及以下车型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c00000"/>
                <w:spacing w:val="2"/>
                <w:sz w:val="21"/>
                <w:szCs w:val="21"/>
                <w:u w:val="none"/>
                <w:vertAlign w:val="baseline"/>
                <w:lang w:val="en-US" w:eastAsia="zh-CN"/>
              </w:rPr>
              <w:t xml:space="preserve">≥4吨(4个、每个≥1吨)</w:t>
            </w:r>
            <w:r>
              <w:rPr>
                <w:rFonts w:hint="eastAsia" w:ascii="宋体" w:hAnsi="宋体" w:cs="宋体"/>
                <w:i w:val="0"/>
                <w:strike w:val="0"/>
                <w:color w:val="c0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阻燃围挡</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面料展开宽度≥</w:t>
            </w:r>
            <w:r>
              <w:rPr>
                <w:rFonts w:hint="eastAsia" w:ascii="宋体" w:hAnsi="宋体" w:eastAsia="宋体" w:cs="宋体"/>
                <w:i w:val="0"/>
                <w:color w:val="auto"/>
                <w:sz w:val="21"/>
                <w:szCs w:val="21"/>
                <w:u w:val="none"/>
                <w:lang w:val="en-US" w:eastAsia="zh-CN"/>
              </w:rPr>
              <w:t xml:space="preserve">80</w:t>
            </w:r>
            <w:r>
              <w:rPr>
                <w:rFonts w:hint="eastAsia" w:ascii="宋体" w:hAnsi="宋体" w:cs="宋体"/>
                <w:i w:val="0"/>
                <w:color w:val="auto"/>
                <w:sz w:val="21"/>
                <w:szCs w:val="21"/>
                <w:u w:val="none"/>
                <w:lang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2、</w:t>
            </w:r>
            <w:r>
              <w:rPr>
                <w:rFonts w:hint="eastAsia" w:ascii="宋体" w:hAnsi="宋体" w:eastAsia="宋体" w:cs="宋体"/>
                <w:i w:val="0"/>
                <w:color w:val="auto"/>
                <w:sz w:val="21"/>
                <w:szCs w:val="21"/>
                <w:u w:val="none"/>
              </w:rPr>
              <w:t xml:space="preserve">面料：玻璃纤维加涂层阻燃布拉链：内侧阻燃开口拉链，外侧TPU哑光防水开口拉链织带：加厚织带缝纫机线：阻燃缝纫机线</w:t>
            </w:r>
            <w:r>
              <w:rPr>
                <w:rFonts w:hint="eastAsia" w:ascii="宋体" w:hAnsi="宋体" w:eastAsia="宋体" w:cs="宋体"/>
                <w:i w:val="0"/>
                <w:color w:val="auto"/>
                <w:sz w:val="21"/>
                <w:szCs w:val="21"/>
                <w:u w:val="none"/>
                <w:lang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3、</w:t>
            </w:r>
            <w:r>
              <w:rPr>
                <w:rFonts w:hint="eastAsia" w:ascii="宋体" w:hAnsi="宋体" w:eastAsia="宋体" w:cs="宋体"/>
                <w:i w:val="0"/>
                <w:color w:val="auto"/>
                <w:sz w:val="21"/>
                <w:szCs w:val="21"/>
                <w:u w:val="none"/>
              </w:rPr>
              <w:t xml:space="preserve">材质：阻燃等级≥UL94 V-</w:t>
            </w: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耐温范围：-20℃ ~ +750℃ </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4、</w:t>
            </w:r>
            <w:r>
              <w:rPr>
                <w:rFonts w:hint="eastAsia" w:ascii="宋体" w:hAnsi="宋体" w:eastAsia="宋体" w:cs="宋体"/>
                <w:i w:val="0"/>
                <w:color w:val="auto"/>
                <w:sz w:val="21"/>
                <w:szCs w:val="21"/>
                <w:u w:val="none"/>
              </w:rPr>
              <w:t xml:space="preserve">承重能力：≥50kg/m²</w:t>
            </w:r>
            <w:r>
              <w:rPr>
                <w:rFonts w:hint="eastAsia" w:ascii="宋体" w:hAnsi="宋体" w:eastAsia="宋体" w:cs="宋体"/>
                <w:i w:val="0"/>
                <w:color w:val="auto"/>
                <w:sz w:val="21"/>
                <w:szCs w:val="21"/>
                <w:u w:val="none"/>
                <w:lang w:eastAsia="zh-CN"/>
              </w:rPr>
              <w:t xml:space="preserve">；</w:t>
            </w:r>
            <w:r>
              <w:rPr>
                <w:rFonts w:hint="eastAsia" w:ascii="宋体" w:hAnsi="宋体" w:eastAsia="宋体" w:cs="宋体"/>
                <w:i w:val="0"/>
                <w:color w:val="auto"/>
                <w:sz w:val="21"/>
                <w:szCs w:val="21"/>
                <w:u w:val="none"/>
              </w:rPr>
              <w:t xml:space="preserve">尺寸：单块围板展开尺寸≥1*0.</w:t>
            </w:r>
            <w:r>
              <w:rPr>
                <w:rFonts w:hint="eastAsia" w:ascii="宋体" w:hAnsi="宋体" w:eastAsia="宋体" w:cs="宋体"/>
                <w:i w:val="0"/>
                <w:color w:val="auto"/>
                <w:sz w:val="21"/>
                <w:szCs w:val="21"/>
                <w:u w:val="none"/>
                <w:lang w:val="en-US" w:eastAsia="zh-CN"/>
              </w:rPr>
              <w:t xml:space="preserve">5</w:t>
            </w:r>
            <w:r>
              <w:rPr>
                <w:rFonts w:hint="eastAsia" w:ascii="宋体" w:hAnsi="宋体" w:eastAsia="宋体" w:cs="宋体"/>
                <w:i w:val="0"/>
                <w:color w:val="auto"/>
                <w:sz w:val="21"/>
                <w:szCs w:val="21"/>
                <w:u w:val="none"/>
              </w:rPr>
              <w:t xml:space="preserve">米 </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color w:val="auto"/>
                <w:sz w:val="21"/>
                <w:szCs w:val="21"/>
                <w:u w:val="none"/>
                <w:lang w:val="en-US" w:eastAsia="zh-CN"/>
              </w:rPr>
              <w:t xml:space="preserve">5、一套</w:t>
            </w:r>
            <w:r>
              <w:rPr>
                <w:rFonts w:hint="eastAsia" w:ascii="宋体" w:hAnsi="宋体" w:eastAsia="宋体" w:cs="宋体"/>
                <w:i w:val="0"/>
                <w:color w:val="auto"/>
                <w:sz w:val="21"/>
                <w:szCs w:val="21"/>
                <w:u w:val="none"/>
              </w:rPr>
              <w:t xml:space="preserve">≥</w:t>
            </w:r>
            <w:r>
              <w:rPr>
                <w:rFonts w:hint="eastAsia" w:ascii="宋体" w:hAnsi="宋体" w:eastAsia="宋体" w:cs="宋体"/>
                <w:i w:val="0"/>
                <w:color w:val="auto"/>
                <w:sz w:val="21"/>
                <w:szCs w:val="21"/>
                <w:u w:val="none"/>
                <w:lang w:val="en-US" w:eastAsia="zh-CN"/>
              </w:rPr>
              <w:t xml:space="preserve">20块。</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稳固保护附件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1.1、套组由大三角形滑梯、方形垫块、长形基础垫块、护边垫块、小三角形垫块、连接锁片等组成。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1.8、连接锁片：不少于5个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肢体固定气囊</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1、该产品外层采用阻燃材料，内衬是高分子粒子。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2、由上肢夹板、下肢夹板、躯干夹板、专用气泵、便携包组成。</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隔离警示带</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1、符合GA/T375-2016标准要求。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、警戒线隔离带应符合相关的安全标准。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、长度≥100M，宽度≥4CM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、颜色要求：警戒线隔离带的颜色是区分危险区域的重要标志。颜色应为红色和黄色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闪光警示灯</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1、闪光警示灯外形尺寸：≤70×47×39mm(长×宽×高)(±5mm)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2、额定电压：3V功率1W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3、重量≤0.1kg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伸缩警戒锥</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1、‌‌产品材质‌：抗UVPP塑胶（部分型号含ABS底座或橡胶组件）</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2、‌展开尺寸‌：≥300mm×300mm×700mm（高）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3、‌收缩/收纳尺寸‌：≤300mm×300mm×200mm（高）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4、‌单个重量‌：≤6kg（含内置警戒带）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5、‌警戒带配置‌：顶部内置5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警戒带，可选红白、白蓝等颜色，印有“消防”等反光字样‌‌反光结构‌：锥体外壁设3圈高亮反光膜，夜间可视距离可达≥200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‌‌提手设计。‌‌</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锥形桶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1、颜色：红白相间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2、高度：≥670mm；重量：≤1.9kg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3、表面应平整光洁、颜色均匀一致。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4、主体材料为塑料,锥体表面加贴有白色反光膜。</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木制堵漏楔</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1、规格：适用圆孔尺寸ф5～ф100mm，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▲2、工作压力：≥0.4Mpa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3、适用温度：-80℃～+160℃套装配置：每套不少于25种规格，含圆锥、梯形棱锥、三角圆楔等类型及木棰材质处理：经专门绝缘处理，防裂、不变形</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金属堵漏套管</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1、套管规格≥10种；适用管径12-100mm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2、适用介质温度：-50℃～120℃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▲3、堵漏压力：≥2.5MPa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注入式堵漏工具</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1、注入式堵漏工具由手动高压油泵、压力表、专用高压油管、注胶枪、注胶阀、注胶螺套、注胶螺杆、注胶弯头、角向接头、密封胶棒、松动润滑剂、专用扳手和携行箱等组成。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2、高压注胶枪1把，材质：合金钢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3、堵漏胶（10支/盒）3盒，（红盒胶一盒、白盒胶一盒、蓝盒胶一盒）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4、手动高压油泵（工作压力≥30MPa）1台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5、专用高压油管（附快速接头）1根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6、旋塞阀（M12）4支，材质：合金钢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7.角向接头（45°、90°）各1支，材质：合金钢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8、注射弯头（M12）1只，材质：合金钢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9、注胶螺母（M12、M14、M16、M18、M20、M22、M24各1只），材质：合金钢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10、注胶螺杆（M12、M14、M16、M18、M20、M22、M24各1只），材质：不锈钢材质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11、专用润滑松动喷剂一罐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12、专用扳手1把</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13、便携式铝合金工具箱1只。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▲14、修复后可承受压力：≥30MPa。</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捆绑式堵漏带</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1、捆绑式堵漏袋由堵漏气垫（规格为≥70*30、100*30cm）、脚踏泵、压力表、输气软管、快速接头、捆绑带组成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2、适用封堵范围：Φ50㎜—Φ200㎜的管道，裂缝长度小于120㎜的容器，面积小于270㎜×370㎜的泄漏孔洞。</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3、可封堵压力≤0.3Mpa，堵漏袋额定工作压力≥0.4MPa。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4、环境温度：-30℃—+60℃。</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折叠式担架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1、重量：≤8.5kg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2、展开尺寸（长×宽×高）：≥180×50×20cm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3、载重：承载≥120kg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4、中部应</w:t>
            </w:r>
            <w:r>
              <w:rPr>
                <w:rFonts w:hint="eastAsia" w:ascii="宋体" w:hAnsi="宋体" w:cs="宋体"/>
                <w:i w:val="0"/>
                <w:strike w:val="0"/>
                <w:color w:val="auto"/>
                <w:spacing w:val="2"/>
                <w:sz w:val="21"/>
                <w:szCs w:val="21"/>
                <w:highlight w:val="none"/>
                <w:u w:val="none"/>
                <w:vertAlign w:val="baseline"/>
                <w:lang w:val="en-US" w:eastAsia="zh-CN"/>
              </w:rPr>
              <w:t xml:space="preserve">不</w:t>
            </w:r>
            <w:r>
              <w:rPr>
                <w:rFonts w:hint="eastAsia" w:ascii="宋体" w:hAnsi="宋体" w:eastAsia="宋体" w:cs="宋体"/>
                <w:i w:val="0"/>
                <w:strike w:val="0"/>
                <w:color w:val="auto"/>
                <w:spacing w:val="2"/>
                <w:sz w:val="21"/>
                <w:szCs w:val="21"/>
                <w:highlight w:val="none"/>
                <w:u w:val="none"/>
                <w:vertAlign w:val="baseline"/>
                <w:lang w:val="en-US" w:eastAsia="zh-CN"/>
              </w:rPr>
              <w:t xml:space="preserve">可分离、2根保险带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、手柄做防滑设计</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12孔分力板</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、连接孔：≥12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、重量：≤300g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极限</w:t>
            </w:r>
            <w:r>
              <w:rPr>
                <w:rFonts w:hint="eastAsia" w:ascii="宋体" w:hAnsi="宋体" w:eastAsia="宋体" w:cs="宋体"/>
                <w:i w:val="0"/>
                <w:strike w:val="0"/>
                <w:color w:val="auto"/>
                <w:spacing w:val="2"/>
                <w:sz w:val="21"/>
                <w:szCs w:val="21"/>
                <w:u w:val="none"/>
                <w:vertAlign w:val="baseline"/>
                <w:lang w:val="en-US" w:eastAsia="zh-CN"/>
              </w:rPr>
              <w:t xml:space="preserve">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8孔分力板</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极限</w:t>
            </w:r>
            <w:r>
              <w:rPr>
                <w:rFonts w:hint="eastAsia" w:ascii="宋体" w:hAnsi="宋体" w:eastAsia="宋体" w:cs="宋体"/>
                <w:i w:val="0"/>
                <w:strike w:val="0"/>
                <w:color w:val="auto"/>
                <w:spacing w:val="2"/>
                <w:sz w:val="21"/>
                <w:szCs w:val="21"/>
                <w:u w:val="none"/>
                <w:vertAlign w:val="baseline"/>
                <w:lang w:val="en-US" w:eastAsia="zh-CN"/>
              </w:rPr>
              <w:t xml:space="preserve">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方型气动起重气垫套组</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1、结构组成：气垫、充气软管、减压器、控制器、节流阀等组成。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2、应符合标准：《起重气垫试验大纲》。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▲3、气垫的额定工作压力为</w:t>
            </w:r>
            <w:r>
              <w:rPr>
                <w:rFonts w:hint="eastAsia" w:ascii="宋体" w:hAnsi="宋体" w:eastAsia="宋体" w:cs="宋体"/>
                <w:i w:val="0"/>
                <w:strike w:val="0"/>
                <w:color w:val="ff0000"/>
                <w:spacing w:val="2"/>
                <w:sz w:val="21"/>
                <w:szCs w:val="21"/>
                <w:u w:val="none"/>
                <w:vertAlign w:val="baseline"/>
                <w:lang w:val="en-US" w:eastAsia="zh-CN"/>
              </w:rPr>
              <w:t xml:space="preserve">≥0.8Mpa</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4、气垫有防静电和自熄灭特性。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5、升举力≥4吨，升举高度≥10cm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6、升举力≥7吨，升举高度≥12cm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7、升举力≥10吨，升举高度≥17cm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8、升举力≥20吨，升举高度≥24cm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9、升举力≥25吨，升举高度≥27cm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10、升举力≥34吨，升举高度≥29cm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11、升举力≥40吨，升举高度≥33cm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12、升举力≥50吨，升举高度≥37cm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13、升举力≥55吨，升举高度≥39cm，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14、插入高度≤2.5cm，适用于狭小空间等特殊场所的救援。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15、附件需配备：含进气管的减压器1个、带灯带安全开关的双控制器1个、10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红色和黄色充气管各一根、带0.3</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软管的节流阀2个。</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多功能担架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1、外形尺寸(mm)≥2500x900x5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2、拉伸强度(N)≥600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、自重(kg)≤11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、载重(kg)≥150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、提供收纳袋</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救援三角支架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97"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1、符合XF3009-2020《救援三脚架》标准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、额定载荷≥300kg</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ff0000"/>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需提供具有检测资质的检测机构出具的</w:t>
            </w:r>
            <w:r>
              <w:rPr>
                <w:rFonts w:hint="eastAsia" w:cs="宋体"/>
                <w:i w:val="0"/>
                <w:strike w:val="0"/>
                <w:color w:val="ff0000"/>
                <w:spacing w:val="2"/>
                <w:sz w:val="21"/>
                <w:szCs w:val="21"/>
                <w:u w:val="none"/>
                <w:vertAlign w:val="baseline"/>
                <w:lang w:val="en-US" w:eastAsia="zh-CN"/>
              </w:rPr>
              <w:t xml:space="preserve">完整有效检验</w:t>
            </w:r>
            <w:r>
              <w:rPr>
                <w:rFonts w:hint="eastAsia" w:ascii="宋体" w:hAnsi="宋体" w:eastAsia="宋体" w:cs="宋体"/>
                <w:i w:val="0"/>
                <w:strike w:val="0"/>
                <w:color w:val="ff0000"/>
                <w:spacing w:val="2"/>
                <w:sz w:val="21"/>
                <w:szCs w:val="21"/>
                <w:u w:val="none"/>
                <w:vertAlign w:val="baseline"/>
                <w:lang w:val="en-US" w:eastAsia="zh-CN"/>
              </w:rPr>
              <w:t xml:space="preserve">检测报告</w:t>
            </w:r>
            <w:r>
              <w:rPr>
                <w:rFonts w:hint="eastAsia" w:cs="宋体"/>
                <w:i w:val="0"/>
                <w:strike w:val="0"/>
                <w:color w:val="ff0000"/>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、并拢长度≥1600mm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、工作状态最大高度≥2300mm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、绞盘钢丝绳长度≥30m</w:t>
            </w:r>
            <w:r>
              <w:rPr>
                <w:rFonts w:hint="eastAsia" w:ascii="宋体" w:hAnsi="宋体" w:cs="宋体"/>
                <w:i w:val="0"/>
                <w:strike w:val="0"/>
                <w:color w:val="auto"/>
                <w:spacing w:val="2"/>
                <w:sz w:val="21"/>
                <w:szCs w:val="21"/>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16（安全绳）目录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eastAsia" w:ascii="Times New Roman" w:hAnsi="Times New Roman" w:eastAsia="方正仿宋_GBK"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分包16</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安全绳</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eastAsia" w:ascii="Times New Roman" w:hAnsi="Times New Roman" w:eastAsia="方正仿宋_GBK" w:cs="Times New Roman"/>
                <w:b/>
                <w:bCs/>
                <w:i w:val="0"/>
                <w:iCs w:val="0"/>
                <w:color w:val="auto"/>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r>
            <w:r/>
          </w:p>
        </w:tc>
      </w:tr>
    </w:tbl>
    <w:p>
      <w:pPr>
        <w:rPr>
          <w:color w:val="auto"/>
        </w:rPr>
      </w:pPr>
      <w:r>
        <w:rPr>
          <w:color w:val="auto"/>
        </w:rPr>
      </w:r>
      <w:r/>
    </w:p>
    <w:p>
      <w:pPr>
        <w:rPr>
          <w:color w:val="auto"/>
        </w:rPr>
      </w:pPr>
      <w:r>
        <w:rPr>
          <w:color w:val="auto"/>
        </w:rPr>
      </w:r>
      <w:r/>
    </w:p>
    <w:p>
      <w:pPr>
        <w:jc w:val="center"/>
        <w:rPr>
          <w:color w:val="auto"/>
        </w:rPr>
      </w:pPr>
      <w:r>
        <w:rPr>
          <w:rFonts w:hint="eastAsia" w:ascii="方正小标宋_GBK" w:hAnsi="方正小标宋_GBK" w:eastAsia="方正小标宋_GBK" w:cs="方正小标宋_GBK"/>
          <w:color w:val="auto"/>
          <w:sz w:val="28"/>
          <w:szCs w:val="28"/>
          <w:lang w:eastAsia="zh-CN"/>
        </w:rPr>
        <w:t xml:space="preserve">分包</w:t>
      </w:r>
      <w:r>
        <w:rPr>
          <w:rFonts w:hint="eastAsia" w:ascii="方正小标宋_GBK" w:hAnsi="方正小标宋_GBK" w:eastAsia="方正小标宋_GBK" w:cs="方正小标宋_GBK"/>
          <w:color w:val="auto"/>
          <w:sz w:val="28"/>
          <w:szCs w:val="28"/>
          <w:lang w:val="en-US" w:eastAsia="zh-CN"/>
        </w:rPr>
        <w:t xml:space="preserve">16技术参数</w:t>
      </w:r>
      <w:r/>
    </w:p>
    <w:tbl>
      <w:tblPr>
        <w:tblStyle w:val="666"/>
        <w:tblW w:w="89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516"/>
        <w:gridCol w:w="417"/>
        <w:gridCol w:w="618"/>
        <w:gridCol w:w="689"/>
        <w:gridCol w:w="5924"/>
      </w:tblGrid>
      <w:tr>
        <w:trPr>
          <w:trHeight w:val="820"/>
        </w:trPr>
        <w:tc>
          <w:tcPr>
            <w:tcBorders>
              <w:top w:val="single" w:color="000000" w:sz="4" w:space="0"/>
              <w:left w:val="single" w:color="000000" w:sz="4" w:space="0"/>
              <w:bottom w:val="single" w:color="000000" w:sz="4" w:space="0"/>
              <w:right w:val="single" w:color="000000" w:sz="4" w:space="0"/>
            </w:tcBorders>
            <w:tcW w:w="781"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1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89"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5924"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w:t>
            </w:r>
            <w:r>
              <w:rPr>
                <w:rFonts w:hint="eastAsia" w:cs="宋体"/>
                <w:b/>
                <w:bCs/>
                <w:i w:val="0"/>
                <w:iCs w:val="0"/>
                <w:color w:val="c00000"/>
                <w:sz w:val="20"/>
                <w:szCs w:val="20"/>
                <w:u w:val="none"/>
                <w:lang w:val="en-US" w:eastAsia="zh-CN" w:bidi="ar"/>
              </w:rPr>
              <w:t xml:space="preserve">13</w:t>
            </w:r>
            <w:r>
              <w:rPr>
                <w:rFonts w:hint="eastAsia" w:cs="宋体"/>
                <w:b/>
                <w:bCs/>
                <w:i w:val="0"/>
                <w:iCs w:val="0"/>
                <w:color w:val="auto"/>
                <w:sz w:val="20"/>
                <w:szCs w:val="20"/>
                <w:u w:val="none"/>
                <w:lang w:val="en-US" w:eastAsia="zh-CN" w:bidi="ar"/>
              </w:rPr>
              <w:t xml:space="preserve">个）</w:t>
            </w:r>
            <w:r/>
          </w:p>
        </w:tc>
      </w:tr>
      <w:tr>
        <w:trPr>
          <w:trHeight w:val="23"/>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应急逃生自救安全绳</w:t>
            </w:r>
            <w:r/>
          </w:p>
        </w:tc>
        <w:tc>
          <w:tcPr>
            <w:tcBorders>
              <w:top w:val="single" w:color="000000" w:sz="4" w:space="0"/>
              <w:left w:val="non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5924"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、直径（绳索）：</w:t>
            </w:r>
            <w:r>
              <w:rPr>
                <w:rFonts w:hint="eastAsia" w:ascii="宋体" w:hAnsi="宋体" w:eastAsia="宋体" w:cs="宋体"/>
                <w:i w:val="0"/>
                <w:strike w:val="0"/>
                <w:color w:val="ff0000"/>
                <w:spacing w:val="2"/>
                <w:sz w:val="21"/>
                <w:szCs w:val="21"/>
                <w:u w:val="none"/>
                <w:vertAlign w:val="baseline"/>
                <w:lang w:val="en-US" w:eastAsia="zh-CN"/>
              </w:rPr>
              <w:t xml:space="preserve">7.5mm～16mm±0.5mm。</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ff0000"/>
                <w:spacing w:val="2"/>
                <w:sz w:val="21"/>
                <w:szCs w:val="21"/>
                <w:u w:val="none"/>
                <w:vertAlign w:val="baseline"/>
                <w:lang w:val="en-US" w:eastAsia="zh-CN"/>
              </w:rPr>
              <w:t xml:space="preserve">经抗滑移性能试验后,绳皮(护套)沿绳芯正反两方向的纵向滑移量应不大于20mm。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、破断强度（绳索）：</w:t>
            </w:r>
            <w:r>
              <w:rPr>
                <w:rFonts w:hint="eastAsia" w:ascii="宋体" w:hAnsi="宋体" w:eastAsia="宋体" w:cs="宋体"/>
                <w:i w:val="0"/>
                <w:strike w:val="0"/>
                <w:color w:val="ff0000"/>
                <w:spacing w:val="2"/>
                <w:sz w:val="21"/>
                <w:szCs w:val="21"/>
                <w:u w:val="none"/>
                <w:vertAlign w:val="baseline"/>
                <w:lang w:val="en-US" w:eastAsia="zh-CN"/>
              </w:rPr>
              <w:t xml:space="preserve">≥20kN</w:t>
            </w:r>
            <w:r>
              <w:rPr>
                <w:rFonts w:hint="eastAsia" w:ascii="宋体" w:hAnsi="宋体" w:eastAsia="宋体" w:cs="宋体"/>
                <w:i w:val="0"/>
                <w:strike w:val="0"/>
                <w:color w:val="auto"/>
                <w:spacing w:val="2"/>
                <w:sz w:val="21"/>
                <w:szCs w:val="21"/>
                <w:u w:val="none"/>
                <w:vertAlign w:val="baseline"/>
                <w:lang w:val="en-US" w:eastAsia="zh-CN"/>
              </w:rPr>
              <w:t xml:space="preserve">。</w:t>
            </w:r>
            <w:r/>
          </w:p>
          <w:p>
            <w:pPr>
              <w:jc w:val="left"/>
              <w:keepLines w:val="0"/>
              <w:keepNext w:val="0"/>
              <w:widowControl/>
              <w:rPr>
                <w:rFonts w:hint="eastAsia" w:ascii="宋体" w:hAnsi="宋体" w:eastAsia="宋体" w:cs="宋体"/>
                <w:i w:val="0"/>
                <w:strike w:val="0"/>
                <w:color w:val="auto"/>
                <w:spacing w:val="2"/>
                <w:sz w:val="21"/>
                <w:szCs w:val="21"/>
                <w:u w:val="none"/>
                <w:vertAlign w:val="baseline"/>
                <w:lang w:val="en-US" w:eastAsia="zh-CN"/>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▲6、高温环境承载性能（绳索）：</w:t>
            </w:r>
            <w:r>
              <w:rPr>
                <w:rFonts w:hint="eastAsia" w:ascii="宋体" w:hAnsi="宋体" w:eastAsia="宋体" w:cs="宋体"/>
                <w:i w:val="0"/>
                <w:strike w:val="0"/>
                <w:color w:val="ff0000"/>
                <w:spacing w:val="2"/>
                <w:sz w:val="21"/>
                <w:szCs w:val="21"/>
                <w:u w:val="none"/>
                <w:vertAlign w:val="baseline"/>
                <w:lang w:val="en-US" w:eastAsia="zh-CN"/>
              </w:rPr>
              <w:t xml:space="preserve">在600℃±5℃、1.33kN负荷环境下承载45s。</w:t>
            </w:r>
            <w:r/>
          </w:p>
          <w:p>
            <w:pPr>
              <w:jc w:val="left"/>
              <w:keepLines w:val="0"/>
              <w:keepNext w:val="0"/>
              <w:widowControl/>
              <w:rPr>
                <w:rFonts w:hint="eastAsia" w:ascii="宋体" w:hAnsi="宋体" w:eastAsia="宋体" w:cs="宋体"/>
                <w:i w:val="0"/>
                <w:strike w:val="0"/>
                <w:color w:val="ff0000"/>
                <w:spacing w:val="2"/>
                <w:sz w:val="21"/>
                <w:szCs w:val="21"/>
                <w:u w:val="none"/>
                <w:vertAlign w:val="baseline"/>
                <w:lang w:val="en-US" w:eastAsia="zh-CN"/>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▲7、高温环境承载性能（绳索）：</w:t>
            </w:r>
            <w:r>
              <w:rPr>
                <w:rFonts w:hint="eastAsia" w:ascii="宋体" w:hAnsi="宋体" w:eastAsia="宋体" w:cs="宋体"/>
                <w:i w:val="0"/>
                <w:strike w:val="0"/>
                <w:color w:val="ff0000"/>
                <w:spacing w:val="2"/>
                <w:sz w:val="21"/>
                <w:szCs w:val="21"/>
                <w:u w:val="none"/>
                <w:vertAlign w:val="baseline"/>
                <w:lang w:val="en-US" w:eastAsia="zh-CN"/>
              </w:rPr>
              <w:t xml:space="preserve">在400℃±5℃、1.33kN符合环境下承载300s。</w:t>
            </w:r>
            <w:r/>
          </w:p>
          <w:p>
            <w:pPr>
              <w:jc w:val="left"/>
              <w:keepLines w:val="0"/>
              <w:keepNext w:val="0"/>
              <w:widowControl/>
              <w:rPr>
                <w:rFonts w:hint="eastAsia" w:ascii="宋体" w:hAnsi="宋体" w:eastAsia="宋体" w:cs="宋体"/>
                <w:i w:val="0"/>
                <w:strike w:val="0"/>
                <w:color w:val="auto"/>
                <w:spacing w:val="2"/>
                <w:sz w:val="21"/>
                <w:szCs w:val="21"/>
                <w:u w:val="none"/>
                <w:vertAlign w:val="baseline"/>
                <w:lang w:val="en-US" w:eastAsia="zh-CN"/>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8、耐高温性能：</w:t>
            </w:r>
            <w:r>
              <w:rPr>
                <w:rFonts w:hint="default" w:ascii="宋体" w:hAnsi="宋体" w:eastAsia="宋体" w:cs="宋体"/>
                <w:i w:val="0"/>
                <w:strike w:val="0"/>
                <w:color w:val="ff0000"/>
                <w:spacing w:val="2"/>
                <w:sz w:val="21"/>
                <w:szCs w:val="21"/>
                <w:u w:val="none"/>
                <w:vertAlign w:val="baseline"/>
                <w:lang w:val="en-US" w:eastAsia="zh-CN"/>
              </w:rPr>
              <w:t xml:space="preserve">经204℃</w:t>
            </w:r>
            <w:r>
              <w:rPr>
                <w:rFonts w:hint="eastAsia" w:ascii="宋体" w:hAnsi="宋体" w:eastAsia="宋体" w:cs="宋体"/>
                <w:i w:val="0"/>
                <w:strike w:val="0"/>
                <w:color w:val="ff0000"/>
                <w:spacing w:val="2"/>
                <w:sz w:val="21"/>
                <w:szCs w:val="21"/>
                <w:u w:val="none"/>
                <w:vertAlign w:val="baseline"/>
                <w:lang w:val="en-US" w:eastAsia="zh-CN"/>
              </w:rPr>
              <w:t xml:space="preserve">±</w:t>
            </w:r>
            <w:r>
              <w:rPr>
                <w:rFonts w:hint="default" w:ascii="宋体" w:hAnsi="宋体" w:eastAsia="宋体" w:cs="宋体"/>
                <w:i w:val="0"/>
                <w:strike w:val="0"/>
                <w:color w:val="ff0000"/>
                <w:spacing w:val="2"/>
                <w:sz w:val="21"/>
                <w:szCs w:val="21"/>
                <w:u w:val="none"/>
                <w:vertAlign w:val="baseline"/>
                <w:lang w:val="en-US" w:eastAsia="zh-CN"/>
              </w:rPr>
              <w:t xml:space="preserve">5℃的耐高温性能试验后,安全</w:t>
            </w:r>
            <w:r>
              <w:rPr>
                <w:rFonts w:hint="eastAsia" w:ascii="宋体" w:hAnsi="宋体" w:eastAsia="宋体" w:cs="宋体"/>
                <w:i w:val="0"/>
                <w:strike w:val="0"/>
                <w:color w:val="ff0000"/>
                <w:spacing w:val="2"/>
                <w:sz w:val="21"/>
                <w:szCs w:val="21"/>
                <w:u w:val="none"/>
                <w:vertAlign w:val="baseline"/>
                <w:lang w:val="en-US" w:eastAsia="zh-CN"/>
              </w:rPr>
              <w:t xml:space="preserve">绳</w:t>
            </w:r>
            <w:r>
              <w:rPr>
                <w:rFonts w:hint="default" w:ascii="宋体" w:hAnsi="宋体" w:eastAsia="宋体" w:cs="宋体"/>
                <w:i w:val="0"/>
                <w:strike w:val="0"/>
                <w:color w:val="ff0000"/>
                <w:spacing w:val="2"/>
                <w:sz w:val="21"/>
                <w:szCs w:val="21"/>
                <w:u w:val="none"/>
                <w:vertAlign w:val="baseline"/>
                <w:lang w:val="en-US" w:eastAsia="zh-CN"/>
              </w:rPr>
              <w:t xml:space="preserve">不应出现</w:t>
            </w:r>
            <w:r>
              <w:rPr>
                <w:rFonts w:hint="eastAsia" w:ascii="宋体" w:hAnsi="宋体" w:eastAsia="宋体" w:cs="宋体"/>
                <w:i w:val="0"/>
                <w:strike w:val="0"/>
                <w:color w:val="ff0000"/>
                <w:spacing w:val="2"/>
                <w:sz w:val="21"/>
                <w:szCs w:val="21"/>
                <w:u w:val="none"/>
                <w:vertAlign w:val="baseline"/>
                <w:lang w:val="en-US" w:eastAsia="zh-CN"/>
              </w:rPr>
              <w:t xml:space="preserve">熔融焦化现象。</w:t>
            </w:r>
            <w:r/>
          </w:p>
          <w:p>
            <w:pPr>
              <w:numPr>
                <w:ilvl w:val="0"/>
                <w:numId w:val="2"/>
              </w:num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绳包功能：能合理放置安全钩、下降器，能携带于安全腰带上。</w:t>
            </w:r>
            <w:r/>
          </w:p>
          <w:p>
            <w:pPr>
              <w:numPr>
                <w:ilvl w:val="0"/>
                <w:numId w:val="2"/>
              </w:num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绳包材料要求：经260℃高温试验后无明显变化（5min）。</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安全绳的绳芯内应编入一根宽度不小于2mm、贯穿全绳的信息条，其上至少应包括生产者和/或生产企业名称，采用以下两种方式之一表示:中文全称、英文或拼音全称。</w:t>
            </w:r>
            <w:r/>
          </w:p>
          <w:p>
            <w:pPr>
              <w:ind w:left="0" w:right="0"/>
              <w:jc w:val="left"/>
              <w:spacing w:before="1" w:after="0" w:line="240" w:lineRule="auto"/>
              <w:rPr>
                <w:rFonts w:hint="default"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ff0000"/>
                <w:spacing w:val="2"/>
                <w:sz w:val="21"/>
                <w:szCs w:val="21"/>
                <w:u w:val="none"/>
                <w:vertAlign w:val="baseline"/>
                <w:lang w:val="en-US" w:eastAsia="zh-CN"/>
              </w:rPr>
              <w:t xml:space="preserve">12、安全绳的永久性标志应设置在绳索任一端部的透明套管内。</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、下降器：</w:t>
            </w:r>
            <w:r>
              <w:rPr>
                <w:rFonts w:hint="eastAsia" w:ascii="宋体" w:hAnsi="宋体" w:eastAsia="宋体" w:cs="宋体"/>
                <w:i w:val="0"/>
                <w:strike w:val="0"/>
                <w:color w:val="ff0000"/>
                <w:spacing w:val="2"/>
                <w:sz w:val="21"/>
                <w:szCs w:val="21"/>
                <w:u w:val="none"/>
                <w:vertAlign w:val="baseline"/>
                <w:lang w:val="en-US" w:eastAsia="zh-CN"/>
              </w:rPr>
              <w:t xml:space="preserve">应能承受不小于5kN的试验负荷，试验后不应出现装置的永久性损伤、明显变形或绳体的损坏。</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ff0000"/>
                <w:spacing w:val="2"/>
                <w:sz w:val="21"/>
                <w:szCs w:val="21"/>
                <w:u w:val="none"/>
                <w:vertAlign w:val="baseline"/>
                <w:lang w:val="en-US" w:eastAsia="zh-CN"/>
              </w:rPr>
              <w:t xml:space="preserve">下降器设计负荷≥1.33kN。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16</w:t>
            </w:r>
            <w:r>
              <w:rPr>
                <w:rFonts w:hint="eastAsia" w:ascii="宋体" w:hAnsi="宋体" w:eastAsia="宋体" w:cs="宋体"/>
                <w:i w:val="0"/>
                <w:strike w:val="0"/>
                <w:color w:val="auto"/>
                <w:spacing w:val="2"/>
                <w:sz w:val="21"/>
                <w:szCs w:val="21"/>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17</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ff0000"/>
                <w:spacing w:val="2"/>
                <w:sz w:val="21"/>
                <w:szCs w:val="21"/>
                <w:u w:val="none"/>
                <w:vertAlign w:val="baseline"/>
                <w:lang w:val="en-US" w:eastAsia="zh-CN"/>
              </w:rPr>
              <w:t xml:space="preserve">安全钩开口闭合状态：长轴破断强度≥22kN</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w:t>
            </w:r>
            <w:r>
              <w:rPr>
                <w:rFonts w:hint="eastAsia" w:ascii="宋体" w:hAnsi="宋体" w:eastAsia="宋体" w:cs="宋体"/>
                <w:i w:val="0"/>
                <w:strike w:val="0"/>
                <w:color w:val="ff0000"/>
                <w:spacing w:val="2"/>
                <w:sz w:val="21"/>
                <w:szCs w:val="21"/>
                <w:u w:val="none"/>
                <w:vertAlign w:val="baseline"/>
                <w:lang w:val="en-US" w:eastAsia="zh-CN"/>
              </w:rPr>
              <w:t xml:space="preserve">安全钩开口打开状态：长轴破断强度≥7kN。</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ff0000"/>
                <w:spacing w:val="2"/>
                <w:sz w:val="21"/>
                <w:szCs w:val="21"/>
                <w:u w:val="none"/>
                <w:vertAlign w:val="baseline"/>
                <w:lang w:val="en-US" w:eastAsia="zh-CN"/>
              </w:rPr>
              <w:t xml:space="preserve">安全钩：短轴破断强度≥7kN。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▲20、耐盐雾腐蚀性能（安全钩）：经48h中性盐雾试验后，外</w:t>
            </w:r>
            <w:r>
              <w:rPr>
                <w:rFonts w:hint="eastAsia" w:ascii="宋体" w:hAnsi="宋体" w:eastAsia="宋体" w:cs="宋体"/>
                <w:i w:val="0"/>
                <w:strike w:val="0"/>
                <w:color w:val="auto"/>
                <w:spacing w:val="2"/>
                <w:sz w:val="21"/>
                <w:szCs w:val="21"/>
                <w:highlight w:val="none"/>
                <w:u w:val="none"/>
                <w:vertAlign w:val="baseline"/>
                <w:lang w:val="en-US" w:eastAsia="zh-CN"/>
              </w:rPr>
              <w:t xml:space="preserve">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21、绳索长度：绳索长度≥16m。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22、在绳索的4m、8m、12m、16m处均设有标识，绳体上有连续反光标识。</w:t>
            </w:r>
            <w:r/>
          </w:p>
          <w:p>
            <w:pPr>
              <w:ind w:left="0" w:right="0"/>
              <w:jc w:val="left"/>
              <w:spacing w:before="1" w:after="0" w:line="240" w:lineRule="auto"/>
              <w:rPr>
                <w:rFonts w:hint="eastAsia" w:ascii="宋体" w:hAnsi="宋体" w:eastAsia="宋体" w:cs="宋体"/>
                <w:i w:val="0"/>
                <w:strike w:val="0"/>
                <w:color w:val="ff0000"/>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w:t>
            </w:r>
            <w:r>
              <w:rPr>
                <w:rFonts w:hint="eastAsia" w:ascii="宋体" w:hAnsi="宋体" w:eastAsia="宋体" w:cs="宋体"/>
                <w:i w:val="0"/>
                <w:strike w:val="0"/>
                <w:color w:val="ff0000"/>
                <w:spacing w:val="2"/>
                <w:sz w:val="21"/>
                <w:szCs w:val="21"/>
                <w:u w:val="none"/>
                <w:vertAlign w:val="baseline"/>
                <w:lang w:val="en-US" w:eastAsia="zh-CN"/>
              </w:rPr>
              <w:t xml:space="preserve">辅助安全</w:t>
            </w:r>
            <w:r>
              <w:rPr>
                <w:rFonts w:hint="eastAsia" w:ascii="宋体" w:hAnsi="宋体" w:eastAsia="宋体" w:cs="宋体"/>
                <w:i w:val="0"/>
                <w:strike w:val="0"/>
                <w:color w:val="ff0000"/>
                <w:spacing w:val="2"/>
                <w:sz w:val="21"/>
                <w:szCs w:val="21"/>
                <w:u w:val="none"/>
                <w:vertAlign w:val="baseline"/>
                <w:lang w:val="en-US" w:eastAsia="zh-CN"/>
              </w:rPr>
              <w:t xml:space="preserve">扁带断裂负荷</w:t>
            </w:r>
            <w:r>
              <w:rPr>
                <w:rFonts w:hint="eastAsia" w:ascii="宋体" w:hAnsi="宋体" w:eastAsia="宋体" w:cs="宋体"/>
                <w:i w:val="0"/>
                <w:strike w:val="0"/>
                <w:color w:val="ff0000"/>
                <w:spacing w:val="2"/>
                <w:sz w:val="21"/>
                <w:szCs w:val="21"/>
                <w:u w:val="none"/>
                <w:vertAlign w:val="baseline"/>
                <w:lang w:val="en-US" w:eastAsia="zh-CN"/>
              </w:rPr>
              <w:t xml:space="preserve">：≥22kN。</w:t>
            </w:r>
            <w:r/>
          </w:p>
          <w:p>
            <w:pPr>
              <w:ind w:left="0" w:right="0"/>
              <w:jc w:val="left"/>
              <w:spacing w:before="1" w:after="0" w:line="240" w:lineRule="auto"/>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strike w:val="0"/>
                <w:color w:val="ff0000"/>
                <w:spacing w:val="2"/>
                <w:sz w:val="21"/>
                <w:szCs w:val="21"/>
                <w:u w:val="none"/>
                <w:vertAlign w:val="baseline"/>
                <w:lang w:val="en-US" w:eastAsia="zh-CN"/>
              </w:rPr>
              <w:t xml:space="preserve">24、辅助安全扁带尺寸：宽40-70mm，长度≥2M。</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17（消防防坠落辅助部件）目录</w:t>
      </w:r>
      <w:r/>
    </w:p>
    <w:tbl>
      <w:tblPr>
        <w:tblStyle w:val="666"/>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val="en-US" w:eastAsia="zh-CN" w:bidi="ar"/>
              </w:rPr>
              <w:suppressLineNumbers w:val="0"/>
            </w:pPr>
            <w:r>
              <w:rPr>
                <w:rFonts w:hint="eastAsia" w:ascii="Times New Roman" w:hAnsi="Times New Roman" w:eastAsia="方正仿宋_GBK" w:cs="Times New Roman"/>
                <w:b w:val="0"/>
                <w:bCs w:val="0"/>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总价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eastAsia="zh-CN"/>
              </w:rPr>
              <w:suppressLineNumbers w:val="0"/>
            </w:pPr>
            <w:r>
              <w:rPr>
                <w:rFonts w:hint="eastAsia" w:ascii="Times New Roman" w:hAnsi="Times New Roman" w:eastAsia="方正仿宋_GBK" w:cs="Times New Roman"/>
                <w:b w:val="0"/>
                <w:bCs w:val="0"/>
                <w:i w:val="0"/>
                <w:iCs w:val="0"/>
                <w:color w:val="000000"/>
                <w:sz w:val="20"/>
                <w:szCs w:val="20"/>
                <w:u w:val="none"/>
                <w:lang w:eastAsia="zh-CN"/>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分包17</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辅助部件</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17技术参数</w:t>
      </w:r>
      <w:r/>
    </w:p>
    <w:tbl>
      <w:tblPr>
        <w:tblStyle w:val="666"/>
        <w:tblW w:w="8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417"/>
        <w:gridCol w:w="417"/>
        <w:gridCol w:w="618"/>
        <w:gridCol w:w="618"/>
        <w:gridCol w:w="6022"/>
      </w:tblGrid>
      <w:tr>
        <w:trPr>
          <w:trHeight w:val="820"/>
        </w:trPr>
        <w:tc>
          <w:tcPr>
            <w:tcBorders>
              <w:top w:val="single" w:color="000000" w:sz="4" w:space="0"/>
              <w:left w:val="single" w:color="000000" w:sz="4" w:space="0"/>
              <w:bottom w:val="single" w:color="000000" w:sz="4" w:space="0"/>
              <w:right w:val="single" w:color="000000" w:sz="4" w:space="0"/>
            </w:tcBorders>
            <w:tcW w:w="866"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7"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618"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6022" w:type="dxa"/>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消防防坠落辅助部件</w:t>
            </w:r>
            <w:r/>
          </w:p>
        </w:tc>
        <w:tc>
          <w:tcPr>
            <w:tcBorders>
              <w:top w:val="single" w:color="000000" w:sz="4" w:space="0"/>
              <w:left w:val="non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6022" w:type="dxa"/>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）*1、绳索护轮*1、绳索保护套*1、垫布*1、器材背包*1、绳包*1等，有关产品符合XF494-2023《消防用防坠落装备》要求。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3、轻型安全钩（D形）：</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▲3.1、开口闭合状态长轴方向破断强度：≥22kN，</w:t>
            </w:r>
            <w:r>
              <w:rPr>
                <w:rFonts w:hint="eastAsia" w:ascii="宋体" w:hAnsi="宋体" w:eastAsia="宋体" w:cs="宋体"/>
                <w:i w:val="0"/>
                <w:strike w:val="0"/>
                <w:color w:val="c00000"/>
                <w:spacing w:val="2"/>
                <w:sz w:val="21"/>
                <w:szCs w:val="21"/>
                <w:highlight w:val="none"/>
                <w:u w:val="none"/>
                <w:vertAlign w:val="baseline"/>
                <w:lang w:val="en-US" w:eastAsia="zh-CN"/>
              </w:rPr>
              <w:t xml:space="preserve">短轴方向破断强度：≥7kN</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，开口打开状态时长轴方向破断强度：≥7kN。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3.2、开口距离：≥22mm；铝合金或合金钢材质；自锁系统，可单手开启和关闭。</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4、轻型安全钩（O形）：</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▲4.1、开口闭合状态长轴方向破断强度：≥22kN，短轴方向破断强度：≥7kN，开口打开状态时长轴方向破断强度：≥7kN。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4.2、开口距离：≥20mm；铝合金或合金钢材质；自锁系统，可单手开启和关闭。</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5、通用安全钩（D形）：</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▲5.1、开口闭合状态长轴方向破断强度：≥40kN、短轴方向破断强度：≥11kN，开口打开状态时长轴方向破断强度：≥11kN。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5.2、开口距离：≥25mm；铝合金或合金钢材质；自锁系统，可单手开启和关闭。</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6、防慌乱下降器：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▲6.1、工作负荷：≥11kN。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6.2、适合绳径：10-12mm；铝合金材质；下降器内挤压结构为单凸轮；下降器活动侧板可以在不解除安全带连接时，在任意一段绳索上安装或解脱；具有防慌乱功能，下降速度需由旋转手柄控制调节，松手时手柄自动返回</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7、手式上升器（右手）：</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7.1、铝合金材质；适合绳径：8-13mm。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▲7.2、</w:t>
            </w:r>
            <w:r>
              <w:rPr>
                <w:rFonts w:hint="eastAsia" w:ascii="宋体" w:hAnsi="宋体" w:eastAsia="宋体" w:cs="宋体"/>
                <w:i w:val="0"/>
                <w:strike w:val="0"/>
                <w:color w:val="ff0000"/>
                <w:spacing w:val="2"/>
                <w:sz w:val="21"/>
                <w:szCs w:val="21"/>
                <w:highlight w:val="none"/>
                <w:u w:val="none"/>
                <w:vertAlign w:val="baseline"/>
                <w:lang w:val="en-US" w:eastAsia="zh-CN"/>
              </w:rPr>
              <w:t xml:space="preserve">工作</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8、脚式上升器（左右脚）：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8.1、铝合金材质；适合绳径：8-13mm。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▲8.2、</w:t>
            </w:r>
            <w:r>
              <w:rPr>
                <w:rFonts w:hint="eastAsia" w:ascii="宋体" w:hAnsi="宋体" w:eastAsia="宋体" w:cs="宋体"/>
                <w:i w:val="0"/>
                <w:strike w:val="0"/>
                <w:color w:val="ff0000"/>
                <w:spacing w:val="2"/>
                <w:sz w:val="21"/>
                <w:szCs w:val="21"/>
                <w:highlight w:val="none"/>
                <w:u w:val="none"/>
                <w:vertAlign w:val="baseline"/>
                <w:lang w:val="en-US" w:eastAsia="zh-CN"/>
              </w:rPr>
              <w:t xml:space="preserve">工作</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9、止坠器：</w:t>
            </w:r>
            <w:r/>
          </w:p>
          <w:p>
            <w:pPr>
              <w:ind w:left="0" w:right="0"/>
              <w:jc w:val="left"/>
              <w:spacing w:before="1" w:after="0" w:line="240" w:lineRule="auto"/>
              <w:rPr>
                <w:rFonts w:hint="eastAsia"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▲9.1、</w:t>
            </w:r>
            <w:r>
              <w:rPr>
                <w:rFonts w:hint="eastAsia" w:ascii="宋体" w:hAnsi="宋体" w:eastAsia="宋体" w:cs="宋体"/>
                <w:i w:val="0"/>
                <w:strike w:val="0"/>
                <w:color w:val="ff0000"/>
                <w:spacing w:val="2"/>
                <w:sz w:val="21"/>
                <w:szCs w:val="21"/>
                <w:highlight w:val="none"/>
                <w:u w:val="none"/>
                <w:vertAlign w:val="baseline"/>
                <w:lang w:val="en-US" w:eastAsia="zh-CN"/>
              </w:rPr>
              <w:t xml:space="preserve">工作</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负荷：≥5kN。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9.2、适合绳径：10-13mm；铝合金材质；内部为圆形棘齿轮结构，可单双向滑动；与势能吸收器挽索一起使用建立与安全绳所需的距离。</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w:t>
            </w:r>
            <w:r>
              <w:rPr>
                <w:rFonts w:hint="eastAsia" w:ascii="宋体" w:hAnsi="宋体" w:eastAsia="宋体" w:cs="宋体"/>
                <w:i w:val="0"/>
                <w:strike w:val="0"/>
                <w:color w:val="ff0000"/>
                <w:spacing w:val="2"/>
                <w:sz w:val="21"/>
                <w:szCs w:val="21"/>
                <w:highlight w:val="none"/>
                <w:u w:val="none"/>
                <w:vertAlign w:val="baseline"/>
                <w:lang w:val="en-US" w:eastAsia="zh-CN"/>
              </w:rPr>
              <w:t xml:space="preserve">静态</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负荷：≥15kN；长度：≥40cm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11、小型单滑轮(通用型）：</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11.1、铝合金材质；适合绳径：8-13mm。</w:t>
            </w:r>
            <w:r/>
          </w:p>
          <w:p>
            <w:pPr>
              <w:ind w:left="0" w:right="0"/>
              <w:jc w:val="left"/>
              <w:spacing w:before="1" w:after="0" w:line="240" w:lineRule="auto"/>
              <w:rPr>
                <w:rFonts w:hint="eastAsia"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▲11.2、极限负荷：≥25kN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12、万向单滑轮：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12.1、适合绳径：8-13mm；铝合金材质；带有万向结的一体式单滑轮，可360°旋转，避免缠绕，带单向制停功能。</w:t>
            </w:r>
            <w:r/>
          </w:p>
          <w:p>
            <w:pPr>
              <w:ind w:left="0" w:right="0"/>
              <w:jc w:val="left"/>
              <w:spacing w:before="1" w:after="0" w:line="240" w:lineRule="auto"/>
              <w:rPr>
                <w:rFonts w:hint="eastAsia"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▲12.2、极限负荷：≥36kN。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13、万向双滑轮：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13.1、适合绳径：8-13mm；铝合金材质；带有万向结的一体式双滑轮，可360°旋转，避免缠绕。</w:t>
            </w:r>
            <w:r/>
          </w:p>
          <w:p>
            <w:pPr>
              <w:ind w:left="0" w:right="0"/>
              <w:jc w:val="left"/>
              <w:spacing w:before="1" w:after="0" w:line="240" w:lineRule="auto"/>
              <w:rPr>
                <w:rFonts w:hint="eastAsia"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▲13.2、极限负荷：≥36kN。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14、过绳结专用滑轮：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14.1、过绳结专用大尺寸滑轮；兼容绳索直径：8-19mm；铝合金材质。</w:t>
            </w:r>
            <w:r/>
          </w:p>
          <w:p>
            <w:pPr>
              <w:ind w:left="0" w:right="0"/>
              <w:jc w:val="left"/>
              <w:spacing w:before="1" w:after="0" w:line="240" w:lineRule="auto"/>
              <w:rPr>
                <w:rFonts w:hint="eastAsia"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▲14.2、极限负荷：≥36kN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ff0000"/>
                <w:spacing w:val="2"/>
                <w:sz w:val="21"/>
                <w:szCs w:val="21"/>
                <w:highlight w:val="none"/>
                <w:u w:val="none"/>
                <w:vertAlign w:val="baseline"/>
                <w:lang w:val="en-US" w:eastAsia="zh-CN"/>
              </w:rPr>
              <w:t xml:space="preserve">辅助器材（</w:t>
            </w:r>
            <w:r>
              <w:rPr>
                <w:rFonts w:hint="eastAsia" w:ascii="宋体" w:hAnsi="宋体" w:eastAsia="宋体" w:cs="宋体"/>
                <w:i w:val="0"/>
                <w:strike w:val="0"/>
                <w:color w:val="auto"/>
                <w:spacing w:val="2"/>
                <w:sz w:val="21"/>
                <w:szCs w:val="21"/>
                <w:highlight w:val="none"/>
                <w:u w:val="none"/>
                <w:vertAlign w:val="baseline"/>
                <w:lang w:val="en-US" w:eastAsia="zh-CN"/>
              </w:rPr>
              <w:t xml:space="preserve">万向结</w:t>
            </w:r>
            <w:r>
              <w:rPr>
                <w:rFonts w:hint="eastAsia" w:ascii="宋体" w:hAnsi="宋体" w:eastAsia="宋体" w:cs="宋体"/>
                <w:i w:val="0"/>
                <w:strike w:val="0"/>
                <w:color w:val="ff0000"/>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15.1、铝合金材质；可360°旋转，避免缠绕。</w:t>
            </w:r>
            <w:r/>
          </w:p>
          <w:p>
            <w:pPr>
              <w:ind w:left="0" w:right="0"/>
              <w:jc w:val="left"/>
              <w:spacing w:before="1" w:after="0" w:line="240" w:lineRule="auto"/>
              <w:rPr>
                <w:rFonts w:hint="eastAsia" w:cs="宋体"/>
                <w:i w:val="0"/>
                <w:strike w:val="0"/>
                <w:color w:val="c00000"/>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▲15.2、</w:t>
            </w:r>
            <w:r>
              <w:rPr>
                <w:rFonts w:hint="eastAsia" w:ascii="宋体" w:hAnsi="宋体" w:eastAsia="宋体" w:cs="宋体"/>
                <w:i w:val="0"/>
                <w:strike w:val="0"/>
                <w:color w:val="ff0000"/>
                <w:spacing w:val="2"/>
                <w:sz w:val="21"/>
                <w:szCs w:val="21"/>
                <w:highlight w:val="none"/>
                <w:u w:val="none"/>
                <w:vertAlign w:val="baseline"/>
                <w:lang w:val="en-US" w:eastAsia="zh-CN"/>
              </w:rPr>
              <w:t xml:space="preserve">设计</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w:t>
            </w:r>
            <w:r>
              <w:rPr>
                <w:rFonts w:hint="eastAsia" w:ascii="宋体" w:hAnsi="宋体" w:eastAsia="宋体" w:cs="宋体"/>
                <w:i w:val="0"/>
                <w:strike w:val="0"/>
                <w:color w:val="ff0000"/>
                <w:spacing w:val="2"/>
                <w:sz w:val="21"/>
                <w:szCs w:val="21"/>
                <w:highlight w:val="none"/>
                <w:u w:val="none"/>
                <w:vertAlign w:val="baseline"/>
                <w:lang w:val="en-US" w:eastAsia="zh-CN"/>
              </w:rPr>
              <w:t xml:space="preserve">2.67</w:t>
            </w:r>
            <w:r>
              <w:rPr>
                <w:rFonts w:hint="eastAsia" w:ascii="宋体" w:hAnsi="宋体" w:eastAsia="宋体" w:cs="宋体"/>
                <w:i w:val="0"/>
                <w:strike w:val="0"/>
                <w:color w:val="000000" w:themeColor="text1"/>
                <w:spacing w:val="2"/>
                <w:sz w:val="21"/>
                <w:szCs w:val="21"/>
                <w:highlight w:val="none"/>
                <w:u w:val="none"/>
                <w:vertAlign w:val="baseline"/>
                <w:lang w:val="en-US" w:eastAsia="zh-CN"/>
                <w14:textFill>
                  <w14:solidFill>
                    <w14:schemeClr w14:val="tx1"/>
                  </w14:solidFill>
                </w14:textFill>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w:t>
            </w:r>
            <w:r>
              <w:rPr>
                <w:rFonts w:hint="eastAsia" w:ascii="宋体" w:hAnsi="宋体" w:eastAsia="宋体" w:cs="宋体"/>
                <w:i w:val="0"/>
                <w:strike w:val="0"/>
                <w:color w:val="ff0000"/>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17、成型扁带：</w:t>
            </w:r>
            <w:r/>
          </w:p>
          <w:p>
            <w:pPr>
              <w:ind w:left="0" w:right="0"/>
              <w:jc w:val="left"/>
              <w:spacing w:before="1" w:after="0" w:line="240" w:lineRule="auto"/>
              <w:rPr>
                <w:rFonts w:hint="default"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17.1、尼龙材质；宽度≤18mm，长度≥120cm。</w:t>
            </w:r>
            <w:r/>
          </w:p>
          <w:p>
            <w:pPr>
              <w:ind w:left="0" w:right="0"/>
              <w:jc w:val="left"/>
              <w:spacing w:before="1" w:after="0" w:line="240" w:lineRule="auto"/>
              <w:rPr>
                <w:rFonts w:hint="eastAsia"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▲17.2、</w:t>
            </w:r>
            <w:r>
              <w:rPr>
                <w:rFonts w:hint="eastAsia" w:ascii="宋体" w:hAnsi="宋体" w:eastAsia="宋体" w:cs="宋体"/>
                <w:i w:val="0"/>
                <w:strike w:val="0"/>
                <w:color w:val="ff0000"/>
                <w:spacing w:val="2"/>
                <w:sz w:val="21"/>
                <w:szCs w:val="21"/>
                <w:highlight w:val="none"/>
                <w:u w:val="none"/>
                <w:vertAlign w:val="baseline"/>
                <w:lang w:val="en-US" w:eastAsia="zh-CN"/>
              </w:rPr>
              <w:t xml:space="preserve">设计负荷</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2.67</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18、可调式连接扁带，两端带有钢制连接点，扁带的长度可通过调节扣进行调节，</w:t>
            </w:r>
            <w:r>
              <w:rPr>
                <w:rFonts w:hint="eastAsia" w:ascii="宋体" w:hAnsi="宋体" w:eastAsia="宋体" w:cs="宋体"/>
                <w:i w:val="0"/>
                <w:strike w:val="0"/>
                <w:color w:val="ff0000"/>
                <w:spacing w:val="2"/>
                <w:sz w:val="21"/>
                <w:szCs w:val="21"/>
                <w:highlight w:val="none"/>
                <w:u w:val="none"/>
                <w:vertAlign w:val="baseline"/>
                <w:lang w:val="en-US" w:eastAsia="zh-CN"/>
              </w:rPr>
              <w:t xml:space="preserve">设计负荷断裂强度</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ff0000"/>
                <w:spacing w:val="2"/>
                <w:sz w:val="21"/>
                <w:szCs w:val="21"/>
                <w:highlight w:val="none"/>
                <w:u w:val="none"/>
                <w:vertAlign w:val="baseline"/>
                <w:lang w:val="en-US" w:eastAsia="zh-CN"/>
              </w:rPr>
              <w:t xml:space="preserve">2.67</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19、钢缆锚点：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19.1、材质：不锈钢钢丝绳锚点，耐切割和磨损；钢缆直径≥7mm。</w:t>
            </w:r>
            <w:r/>
          </w:p>
          <w:p>
            <w:pPr>
              <w:ind w:left="0" w:right="0"/>
              <w:jc w:val="left"/>
              <w:spacing w:before="1" w:after="0" w:line="240" w:lineRule="auto"/>
              <w:rPr>
                <w:rFonts w:hint="eastAsia"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▲19.2、</w:t>
            </w:r>
            <w:r>
              <w:rPr>
                <w:rFonts w:hint="eastAsia" w:ascii="宋体" w:hAnsi="宋体" w:eastAsia="宋体" w:cs="宋体"/>
                <w:i w:val="0"/>
                <w:strike w:val="0"/>
                <w:color w:val="ff0000"/>
                <w:spacing w:val="2"/>
                <w:sz w:val="21"/>
                <w:szCs w:val="21"/>
                <w:highlight w:val="none"/>
                <w:u w:val="none"/>
                <w:vertAlign w:val="baseline"/>
                <w:lang w:val="en-US" w:eastAsia="zh-CN"/>
              </w:rPr>
              <w:t xml:space="preserve">极限负荷</w:t>
            </w:r>
            <w:r>
              <w:rPr>
                <w:rFonts w:hint="eastAsia" w:ascii="宋体" w:hAnsi="宋体" w:eastAsia="宋体" w:cs="宋体"/>
                <w:i w:val="0"/>
                <w:strike w:val="0"/>
                <w:color w:val="auto"/>
                <w:spacing w:val="2"/>
                <w:sz w:val="21"/>
                <w:szCs w:val="21"/>
                <w:highlight w:val="none"/>
                <w:u w:val="none"/>
                <w:vertAlign w:val="baseline"/>
                <w:lang w:val="en-US" w:eastAsia="zh-CN"/>
              </w:rPr>
              <w:t xml:space="preserve">≥23kN。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20、分力板（8孔）：</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20.1、材质：高强铝合金，重量：≤210g。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▲20.2、</w:t>
            </w:r>
            <w:r>
              <w:rPr>
                <w:rFonts w:hint="eastAsia" w:ascii="宋体" w:hAnsi="宋体" w:eastAsia="宋体" w:cs="宋体"/>
                <w:i w:val="0"/>
                <w:strike w:val="0"/>
                <w:color w:val="ff0000"/>
                <w:spacing w:val="2"/>
                <w:sz w:val="21"/>
                <w:szCs w:val="21"/>
                <w:highlight w:val="none"/>
                <w:u w:val="none"/>
                <w:vertAlign w:val="baseline"/>
                <w:lang w:val="en-US" w:eastAsia="zh-CN"/>
              </w:rPr>
              <w:t xml:space="preserve">极限负荷</w:t>
            </w:r>
            <w:r>
              <w:rPr>
                <w:rFonts w:hint="eastAsia" w:ascii="宋体" w:hAnsi="宋体" w:eastAsia="宋体" w:cs="宋体"/>
                <w:i w:val="0"/>
                <w:strike w:val="0"/>
                <w:color w:val="auto"/>
                <w:spacing w:val="2"/>
                <w:sz w:val="21"/>
                <w:szCs w:val="21"/>
                <w:highlight w:val="none"/>
                <w:u w:val="none"/>
                <w:vertAlign w:val="baseline"/>
                <w:lang w:val="en-US" w:eastAsia="zh-CN"/>
              </w:rPr>
              <w:t xml:space="preserve">：≥36kN</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21、防护头盔，含护目镜，防震ABS外壳，头盔不小于10个通风孔，适合头围：52-62mm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22、头灯能与头盔配套使用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24、静力绳：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▲24.1、</w:t>
            </w:r>
            <w:r>
              <w:rPr>
                <w:rFonts w:hint="eastAsia" w:ascii="宋体" w:hAnsi="宋体" w:eastAsia="宋体" w:cs="宋体"/>
                <w:i w:val="0"/>
                <w:strike w:val="0"/>
                <w:color w:val="ff0000"/>
                <w:spacing w:val="2"/>
                <w:sz w:val="21"/>
                <w:szCs w:val="21"/>
                <w:highlight w:val="none"/>
                <w:u w:val="none"/>
                <w:vertAlign w:val="baseline"/>
                <w:lang w:val="en-US" w:eastAsia="zh-CN"/>
              </w:rPr>
              <w:t xml:space="preserve">破断强度</w:t>
            </w:r>
            <w:r>
              <w:rPr>
                <w:rFonts w:hint="eastAsia" w:ascii="宋体" w:hAnsi="宋体" w:eastAsia="宋体" w:cs="宋体"/>
                <w:i w:val="0"/>
                <w:strike w:val="0"/>
                <w:color w:val="auto"/>
                <w:spacing w:val="2"/>
                <w:sz w:val="21"/>
                <w:szCs w:val="21"/>
                <w:highlight w:val="none"/>
                <w:u w:val="none"/>
                <w:vertAlign w:val="baseline"/>
                <w:lang w:val="en-US" w:eastAsia="zh-CN"/>
              </w:rPr>
              <w:t xml:space="preserve">：≥20kN。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24.2、直径10mm±0.5mm；长度≥100</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；两端采用绳环结构收尾，并用同种材料的细绳扎缝50mm，在扎缝处热封，扎缝处包以裹紧的套管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可组合不同长度，围柱，直角，斜坡等环境均适合使用。</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30、消防全身式安全吊带（含胸升）：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30.1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▲30.2正立方向静态拉力≥22kN；</w:t>
            </w:r>
            <w:r>
              <w:rPr>
                <w:rFonts w:hint="eastAsia" w:ascii="宋体" w:hAnsi="宋体" w:eastAsia="宋体" w:cs="宋体"/>
                <w:i w:val="0"/>
                <w:strike w:val="0"/>
                <w:color w:val="ff0000"/>
                <w:spacing w:val="2"/>
                <w:sz w:val="21"/>
                <w:szCs w:val="21"/>
                <w:highlight w:val="none"/>
                <w:u w:val="none"/>
                <w:vertAlign w:val="baseline"/>
                <w:lang w:val="en-US" w:eastAsia="zh-CN"/>
              </w:rPr>
              <w:t xml:space="preserve">设计</w:t>
            </w:r>
            <w:r>
              <w:rPr>
                <w:rFonts w:hint="eastAsia" w:ascii="宋体" w:hAnsi="宋体" w:eastAsia="宋体" w:cs="宋体"/>
                <w:i w:val="0"/>
                <w:strike w:val="0"/>
                <w:color w:val="auto"/>
                <w:spacing w:val="2"/>
                <w:sz w:val="21"/>
                <w:szCs w:val="21"/>
                <w:highlight w:val="none"/>
                <w:u w:val="none"/>
                <w:vertAlign w:val="baseline"/>
                <w:lang w:val="en-US" w:eastAsia="zh-CN"/>
              </w:rPr>
              <w:t xml:space="preserve">负荷≥2.67kN。</w:t>
            </w:r>
            <w:r>
              <w:rPr>
                <w:rFonts w:hint="eastAsia" w:cs="宋体"/>
                <w:i w:val="0"/>
                <w:strike w:val="0"/>
                <w:color w:val="c00000"/>
                <w:spacing w:val="2"/>
                <w:sz w:val="21"/>
                <w:szCs w:val="21"/>
                <w:highlight w:val="none"/>
                <w:u w:val="none"/>
                <w:vertAlign w:val="baseline"/>
                <w:lang w:val="en-US" w:eastAsia="zh-CN"/>
              </w:rPr>
              <w:t xml:space="preserve">（</w:t>
            </w:r>
            <w:r>
              <w:rPr>
                <w:rFonts w:hint="eastAsia" w:ascii="宋体" w:hAnsi="宋体" w:eastAsia="宋体" w:cs="宋体"/>
                <w:i w:val="0"/>
                <w:strike w:val="0"/>
                <w:color w:val="c00000"/>
                <w:spacing w:val="2"/>
                <w:sz w:val="21"/>
                <w:szCs w:val="21"/>
                <w:highlight w:val="none"/>
                <w:u w:val="none"/>
                <w:vertAlign w:val="baseline"/>
                <w:lang w:val="en-US" w:eastAsia="zh-CN"/>
              </w:rPr>
              <w:t xml:space="preserve">需提供具有检测资质的检测机构出具的</w:t>
            </w:r>
            <w:r>
              <w:rPr>
                <w:rFonts w:hint="eastAsia" w:cs="宋体"/>
                <w:i w:val="0"/>
                <w:strike w:val="0"/>
                <w:color w:val="c00000"/>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c00000"/>
                <w:spacing w:val="2"/>
                <w:sz w:val="21"/>
                <w:szCs w:val="21"/>
                <w:highlight w:val="none"/>
                <w:u w:val="none"/>
                <w:vertAlign w:val="baseline"/>
                <w:lang w:val="en-US" w:eastAsia="zh-CN"/>
              </w:rPr>
              <w:t xml:space="preserve">检测报告</w:t>
            </w:r>
            <w:r>
              <w:rPr>
                <w:rFonts w:hint="eastAsia" w:cs="宋体"/>
                <w:i w:val="0"/>
                <w:strike w:val="0"/>
                <w:color w:val="c00000"/>
                <w:spacing w:val="2"/>
                <w:sz w:val="21"/>
                <w:szCs w:val="21"/>
                <w:highlight w:val="none"/>
                <w:u w:val="none"/>
                <w:vertAlign w:val="baseline"/>
                <w:lang w:val="en-US" w:eastAsia="zh-CN"/>
              </w:rPr>
              <w:t xml:space="preserve">）</w:t>
            </w:r>
            <w:r/>
          </w:p>
        </w:tc>
      </w:tr>
    </w:tbl>
    <w:p>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8"/>
          <w:szCs w:val="28"/>
          <w:highlight w:val="none"/>
          <w:lang w:val="en-US" w:eastAsia="zh-CN" w:bidi="ar-SA"/>
        </w:rPr>
      </w:pPr>
      <w:r>
        <w:rPr>
          <w:rFonts w:hint="eastAsia" w:ascii="方正黑体_GBK" w:hAnsi="方正黑体_GBK" w:eastAsia="方正黑体_GBK" w:cs="方正黑体_GBK"/>
          <w:b w:val="0"/>
          <w:bCs w:val="0"/>
          <w:color w:val="auto"/>
          <w:sz w:val="28"/>
          <w:szCs w:val="28"/>
          <w:highlight w:val="none"/>
          <w:lang w:val="en-US" w:eastAsia="zh-CN" w:bidi="ar-SA"/>
        </w:rPr>
        <w:t xml:space="preserve">重要说明：</w:t>
      </w:r>
      <w:r/>
    </w:p>
    <w:p>
      <w:pPr>
        <w:numPr>
          <w:ilvl w:val="0"/>
          <w:numId w:val="3"/>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除有特别要求以外，在所有采购包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w:t>
      </w:r>
      <w:r>
        <w:rPr>
          <w:rFonts w:hint="eastAsia" w:asciiTheme="minorEastAsia" w:hAnsiTheme="minorEastAsia" w:eastAsiaTheme="minorEastAsia" w:cstheme="minorEastAsia"/>
          <w:b w:val="0"/>
          <w:bCs w:val="0"/>
          <w:color w:val="auto"/>
          <w:sz w:val="24"/>
          <w:szCs w:val="24"/>
          <w:highlight w:val="none"/>
          <w:lang w:eastAsia="zh-CN"/>
        </w:rPr>
        <w:t xml:space="preserve">，投标人必须在投标文件内提供</w:t>
      </w:r>
      <w:r>
        <w:rPr>
          <w:rFonts w:hint="eastAsia" w:asciiTheme="minorEastAsia" w:hAnsiTheme="minorEastAsia" w:eastAsiaTheme="minorEastAsia" w:cstheme="minorEastAsia"/>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heme="minorEastAsia" w:hAnsi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c00000"/>
          <w:sz w:val="24"/>
          <w:szCs w:val="24"/>
          <w:highlight w:val="none"/>
          <w:lang w:eastAsia="zh-CN"/>
        </w:rPr>
        <w:t xml:space="preserve">标注“▲”的技术条款有特别要求的，如要求提供防爆合格证或</w:t>
      </w:r>
      <w:r>
        <w:rPr>
          <w:rFonts w:hint="eastAsia" w:asciiTheme="minorEastAsia" w:hAnsiTheme="minorEastAsia" w:cstheme="minorEastAsia"/>
          <w:b w:val="0"/>
          <w:bCs w:val="0"/>
          <w:color w:val="c00000"/>
          <w:sz w:val="24"/>
          <w:szCs w:val="24"/>
          <w:highlight w:val="none"/>
          <w:lang w:val="en-US" w:eastAsia="zh-CN"/>
        </w:rPr>
        <w:t xml:space="preserve">其他检验检</w:t>
      </w:r>
      <w:r>
        <w:rPr>
          <w:rFonts w:hint="eastAsia" w:asciiTheme="minorEastAsia" w:hAnsiTheme="minorEastAsia" w:eastAsiaTheme="minorEastAsia" w:cstheme="minorEastAsia"/>
          <w:b w:val="0"/>
          <w:bCs w:val="0"/>
          <w:color w:val="c00000"/>
          <w:sz w:val="24"/>
          <w:szCs w:val="24"/>
          <w:highlight w:val="none"/>
          <w:lang w:eastAsia="zh-CN"/>
        </w:rPr>
        <w:t xml:space="preserve">测报告的，则按具体的要求提供相应技术支持材料即可（具体要求详见各采购包技术参数）。</w:t>
      </w:r>
      <w:r>
        <w:rPr>
          <w:rFonts w:hint="eastAsia" w:asciiTheme="minorEastAsia" w:hAnsiTheme="minorEastAsia" w:eastAsiaTheme="minorEastAsia" w:cstheme="minorEastAsia"/>
          <w:b w:val="0"/>
          <w:bCs w:val="0"/>
          <w:color w:val="auto"/>
          <w:sz w:val="24"/>
          <w:szCs w:val="24"/>
          <w:highlight w:val="none"/>
          <w:lang w:eastAsia="zh-CN"/>
        </w:rPr>
        <w:t xml:space="preserve">各</w:t>
      </w:r>
      <w:r>
        <w:rPr>
          <w:rFonts w:hint="eastAsia" w:asciiTheme="minorEastAsia" w:hAnsiTheme="minorEastAsia" w:cstheme="minorEastAsia"/>
          <w:b w:val="0"/>
          <w:bCs w:val="0"/>
          <w:color w:val="auto"/>
          <w:sz w:val="24"/>
          <w:szCs w:val="24"/>
          <w:highlight w:val="none"/>
          <w:lang w:val="en-US" w:eastAsia="zh-CN"/>
        </w:rPr>
        <w:t xml:space="preserve">检验</w:t>
      </w:r>
      <w:r>
        <w:rPr>
          <w:rFonts w:hint="eastAsia" w:asciiTheme="minorEastAsia" w:hAnsiTheme="minorEastAsia" w:eastAsiaTheme="minorEastAsia" w:cstheme="minorEastAsia"/>
          <w:b w:val="0"/>
          <w:bCs w:val="0"/>
          <w:color w:val="auto"/>
          <w:sz w:val="24"/>
          <w:szCs w:val="24"/>
          <w:highlight w:val="none"/>
          <w:lang w:eastAsia="zh-CN"/>
        </w:rPr>
        <w:t xml:space="preserve">检测报告或有关技术支持资料，须在评审索引表中详细标明所在投标文件中的页码和位置。如未提供检测报告或有关技术支持资料，或所提供的有关报告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default" w:asciiTheme="minorEastAsia" w:hAnsiTheme="minorEastAsia" w:eastAsiaTheme="minorEastAsia" w:cstheme="minorEastAsia"/>
          <w:b w:val="0"/>
          <w:bCs w:val="0"/>
          <w:color w:val="auto"/>
          <w:sz w:val="24"/>
          <w:szCs w:val="24"/>
          <w:highlight w:val="none"/>
          <w:lang w:eastAsia="zh-CN"/>
        </w:rPr>
        <w:t xml:space="preserve">.标记“★”的核心技术条款为实质性响应条件</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default" w:asciiTheme="minorEastAsia" w:hAnsiTheme="minorEastAsia" w:eastAsiaTheme="minorEastAsia" w:cstheme="minorEastAsia"/>
          <w:b w:val="0"/>
          <w:bCs w:val="0"/>
          <w:color w:val="auto"/>
          <w:sz w:val="24"/>
          <w:szCs w:val="24"/>
          <w:highlight w:val="none"/>
          <w:lang w:eastAsia="zh-CN"/>
        </w:rPr>
        <w:t xml:space="preserve">不得负偏离，否则作为无效投标。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未标注“★”和“▲”的</w:t>
      </w:r>
      <w:r>
        <w:rPr>
          <w:rFonts w:hint="eastAsia" w:asciiTheme="minorEastAsia" w:hAnsiTheme="minorEastAsia" w:eastAsiaTheme="minorEastAsia" w:cstheme="minorEastAsia"/>
          <w:b w:val="0"/>
          <w:bCs w:val="0"/>
          <w:color w:val="auto"/>
          <w:sz w:val="24"/>
          <w:szCs w:val="24"/>
          <w:highlight w:val="none"/>
        </w:rPr>
        <w:t xml:space="preserve">一般技术</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4.各采购包所投产品质保期不得低于三年。</w:t>
      </w:r>
      <w:r/>
    </w:p>
    <w:p>
      <w:pPr>
        <w:ind w:firstLine="482"/>
        <w:rPr>
          <w:rFonts w:hint="eastAsia" w:ascii="仿宋" w:hAnsi="仿宋" w:cs="仿宋" w:eastAsia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cstheme="minorEastAsia"/>
          <w:b/>
          <w:color w:val="auto"/>
          <w:sz w:val="24"/>
          <w:szCs w:val="24"/>
          <w:highlight w:val="none"/>
          <w:lang w:val="en-US" w:eastAsia="zh-CN"/>
        </w:rPr>
        <w:t xml:space="preserve">最高限价</w:t>
      </w:r>
      <w:r/>
    </w:p>
    <w:p>
      <w:pPr>
        <w:pStyle w:val="667"/>
        <w:ind w:firstLine="720"/>
        <w:keepLines w:val="0"/>
        <w:keepNext w:val="0"/>
        <w:pageBreakBefore w:val="0"/>
        <w:spacing w:after="0" w:line="0" w:lineRule="atLeast"/>
        <w:widowControl w:val="off"/>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 xml:space="preserve">1.每项产品不得超过对应的单价限价</w:t>
      </w:r>
      <w:r>
        <w:rPr>
          <w:rFonts w:hint="eastAsia" w:asciiTheme="minorEastAsia" w:hAnsiTheme="minorEastAsia" w:eastAsiaTheme="minorEastAsia" w:cstheme="minorEastAsia"/>
          <w:i/>
          <w:iCs/>
          <w:color w:val="auto"/>
          <w:sz w:val="24"/>
          <w:szCs w:val="24"/>
          <w:highlight w:val="none"/>
          <w:u w:val="single"/>
          <w:lang w:eastAsia="zh-CN"/>
        </w:rPr>
        <w:t xml:space="preserve">，</w:t>
      </w:r>
      <w:r>
        <w:rPr>
          <w:rFonts w:hint="eastAsia" w:asciiTheme="minorEastAsia" w:hAnsiTheme="minorEastAsia" w:eastAsiaTheme="minorEastAsia" w:cstheme="minorEastAsia"/>
          <w:i/>
          <w:iCs/>
          <w:color w:val="auto"/>
          <w:sz w:val="24"/>
          <w:szCs w:val="24"/>
          <w:highlight w:val="none"/>
          <w:u w:val="single"/>
        </w:rPr>
        <w:t xml:space="preserve">否则按无效投标处理。</w:t>
      </w:r>
      <w:r/>
    </w:p>
    <w:p>
      <w:pPr>
        <w:pStyle w:val="667"/>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2.本项目（同一个分包内）单一产品采购，同一品牌的产品有</w:t>
      </w:r>
      <w:r>
        <w:rPr>
          <w:rFonts w:hint="eastAsia" w:asciiTheme="minorEastAsia" w:hAnsiTheme="minorEastAsia" w:eastAsiaTheme="minorEastAsia" w:cstheme="minorEastAsia"/>
          <w:sz w:val="24"/>
          <w:szCs w:val="24"/>
          <w:highlight w:val="none"/>
        </w:rPr>
        <w:t xml:space="preserve">多家供应商参加投标，只能按照一家供应商计算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同一个分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jc w:val="both"/>
        <w:keepLines w:val="0"/>
        <w:keepNext w:val="0"/>
        <w:pageBreakBefore w:val="0"/>
        <w:spacing w:before="120" w:after="120" w:line="0" w:lineRule="atLeast"/>
        <w:widowControl w:val="off"/>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706"/>
        <w:ind w:firstLine="4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192" w:name="_Toc120614281"/>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06"/>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66"/>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3"/>
        <w:gridCol w:w="1002"/>
        <w:gridCol w:w="4953"/>
        <w:gridCol w:w="624"/>
        <w:gridCol w:w="624"/>
        <w:gridCol w:w="865"/>
      </w:tblGrid>
      <w:tr>
        <w:trPr>
          <w:jc w:val="center"/>
          <w:trHeight w:val="789"/>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1002"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4953"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95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2"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53" w:type="dxa"/>
            <w:vAlign w:val="center"/>
            <w:textDirection w:val="lrTb"/>
            <w:noWrap w:val="false"/>
          </w:tcPr>
          <w:p>
            <w:pPr>
              <w:spacing w:line="320" w:lineRule="exact"/>
              <w:rPr>
                <w:rFonts w:hint="eastAsia" w:ascii="宋体" w:hAnsi="宋体" w:eastAsia="宋体" w:cs="宋体"/>
                <w:color w:val="auto"/>
                <w:szCs w:val="21"/>
                <w:highlight w:val="none"/>
              </w:rPr>
            </w:pPr>
            <w:r>
              <w:rPr>
                <w:rFonts w:hint="default" w:ascii="Times New Roman" w:hAnsi="Times New Roman" w:eastAsia="仿宋" w:cs="Times New Roman"/>
                <w:b w:val="0"/>
                <w:bCs w:val="0"/>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0分。其他投标人的价格分统一按照下列公式计算：投标报价得分=</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评标基准价/投标报价</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0（小数点保留两位）</w:t>
            </w:r>
            <w:r>
              <w:rPr>
                <w:rFonts w:hint="eastAsia" w:ascii="Times New Roman" w:hAnsi="Times New Roman" w:eastAsia="仿宋" w:cs="Times New Roman"/>
                <w:b w:val="0"/>
                <w:bCs w:val="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595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4"/>
                <w:szCs w:val="24"/>
                <w:highlight w:val="none"/>
                <w:lang w:eastAsia="zh-CN"/>
              </w:rPr>
              <w:t xml:space="preserve">偏离</w:t>
            </w:r>
            <w:r>
              <w:rPr>
                <w:rFonts w:hint="default" w:ascii="Times New Roman" w:hAnsi="Times New Roman" w:eastAsia="仿宋" w:cs="Times New Roman"/>
                <w:b w:val="0"/>
                <w:bCs w:val="0"/>
                <w:sz w:val="24"/>
                <w:szCs w:val="24"/>
                <w:highlight w:val="none"/>
              </w:rPr>
              <w:t xml:space="preserve">表中标明是否响应。</w:t>
            </w:r>
            <w:r>
              <w:rPr>
                <w:rFonts w:hint="default" w:ascii="Times New Roman" w:hAnsi="Times New Roman" w:eastAsia="仿宋" w:cs="Times New Roman"/>
                <w:b w:val="0"/>
                <w:bCs w:val="0"/>
                <w:sz w:val="24"/>
                <w:szCs w:val="24"/>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lang w:eastAsia="zh-CN"/>
              </w:rPr>
              <w:t xml:space="preserve">）</w:t>
            </w:r>
            <w:r>
              <w:rPr>
                <w:rFonts w:hint="eastAsia" w:ascii="Times New Roman" w:hAnsi="Times New Roman" w:eastAsia="仿宋" w:cs="Times New Roman"/>
                <w:b w:val="0"/>
                <w:bCs w:val="0"/>
                <w:sz w:val="24"/>
                <w:szCs w:val="24"/>
                <w:highlight w:val="none"/>
                <w:lang w:eastAsia="zh-CN"/>
              </w:rPr>
              <w:t xml:space="preserve">除有特别要求以外，</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lang w:eastAsia="zh-CN"/>
              </w:rPr>
              <w:t xml:space="preserve">须在投标文件内提供</w:t>
            </w:r>
            <w:r>
              <w:rPr>
                <w:rFonts w:hint="eastAsia" w:ascii="Times New Roman" w:hAnsi="Times New Roman" w:eastAsia="仿宋" w:cs="Times New Roman"/>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有特别要求的，如要求提供防爆合格证或</w:t>
            </w:r>
            <w:r>
              <w:rPr>
                <w:rFonts w:hint="eastAsia" w:ascii="Times New Roman" w:hAnsi="Times New Roman" w:eastAsia="仿宋" w:cs="Times New Roman"/>
                <w:b w:val="0"/>
                <w:bCs w:val="0"/>
                <w:color w:val="auto"/>
                <w:sz w:val="24"/>
                <w:szCs w:val="24"/>
                <w:highlight w:val="none"/>
                <w:lang w:val="en-US" w:eastAsia="zh-CN"/>
              </w:rPr>
              <w:t xml:space="preserve">其他</w:t>
            </w:r>
            <w:r>
              <w:rPr>
                <w:rFonts w:hint="eastAsia" w:ascii="Times New Roman" w:hAnsi="Times New Roman" w:eastAsia="仿宋" w:cs="Times New Roman"/>
                <w:b w:val="0"/>
                <w:bCs w:val="0"/>
                <w:color w:val="auto"/>
                <w:sz w:val="24"/>
                <w:szCs w:val="24"/>
                <w:highlight w:val="none"/>
                <w:lang w:eastAsia="zh-CN"/>
              </w:rPr>
              <w:t xml:space="preserve">第三方检测报告的，则按具体的</w:t>
            </w:r>
            <w:r>
              <w:rPr>
                <w:rFonts w:hint="default" w:ascii="Times New Roman" w:hAnsi="Times New Roman" w:eastAsia="仿宋" w:cs="Times New Roman"/>
                <w:b w:val="0"/>
                <w:bCs w:val="0"/>
                <w:color w:val="auto"/>
                <w:sz w:val="24"/>
                <w:szCs w:val="24"/>
                <w:highlight w:val="none"/>
                <w:lang w:eastAsia="zh-CN"/>
              </w:rPr>
              <w:t xml:space="preserve">要求提供相应技术支持材料</w:t>
            </w:r>
            <w:r>
              <w:rPr>
                <w:rFonts w:hint="eastAsia" w:ascii="Times New Roman" w:hAnsi="Times New Roman" w:eastAsia="仿宋" w:cs="Times New Roman"/>
                <w:b w:val="0"/>
                <w:bCs w:val="0"/>
                <w:color w:val="auto"/>
                <w:sz w:val="24"/>
                <w:szCs w:val="24"/>
                <w:highlight w:val="none"/>
                <w:lang w:eastAsia="zh-CN"/>
              </w:rPr>
              <w:t xml:space="preserve">即可（</w:t>
            </w:r>
            <w:r>
              <w:rPr>
                <w:rFonts w:hint="default" w:ascii="Times New Roman" w:hAnsi="Times New Roman" w:eastAsia="仿宋" w:cs="Times New Roman"/>
                <w:b w:val="0"/>
                <w:bCs w:val="0"/>
                <w:color w:val="auto"/>
                <w:sz w:val="24"/>
                <w:szCs w:val="24"/>
                <w:highlight w:val="none"/>
                <w:lang w:eastAsia="zh-CN"/>
              </w:rPr>
              <w:t xml:space="preserve">具体要求详见各</w:t>
            </w:r>
            <w:r>
              <w:rPr>
                <w:rFonts w:hint="eastAsia" w:ascii="Times New Roman" w:hAnsi="Times New Roman" w:eastAsia="仿宋" w:cs="Times New Roman"/>
                <w:b w:val="0"/>
                <w:bCs w:val="0"/>
                <w:color w:val="auto"/>
                <w:sz w:val="24"/>
                <w:szCs w:val="24"/>
                <w:highlight w:val="none"/>
                <w:lang w:eastAsia="zh-CN"/>
              </w:rPr>
              <w:t xml:space="preserve">采购</w:t>
            </w:r>
            <w:r>
              <w:rPr>
                <w:rFonts w:hint="default" w:ascii="Times New Roman" w:hAnsi="Times New Roman" w:eastAsia="仿宋" w:cs="Times New Roman"/>
                <w:b w:val="0"/>
                <w:bCs w:val="0"/>
                <w:color w:val="auto"/>
                <w:sz w:val="24"/>
                <w:szCs w:val="24"/>
                <w:highlight w:val="none"/>
                <w:lang w:eastAsia="zh-CN"/>
              </w:rPr>
              <w:t xml:space="preserve">包技术参数）</w:t>
            </w:r>
            <w:r>
              <w:rPr>
                <w:rFonts w:hint="eastAsia" w:ascii="Times New Roman" w:hAnsi="Times New Roman" w:eastAsia="仿宋" w:cs="Times New Roman"/>
                <w:b w:val="0"/>
                <w:bCs w:val="0"/>
                <w:color w:val="auto"/>
                <w:sz w:val="24"/>
                <w:szCs w:val="24"/>
                <w:highlight w:val="none"/>
                <w:lang w:eastAsia="zh-CN"/>
              </w:rPr>
              <w:t xml:space="preserve">。各检测报告或</w:t>
            </w:r>
            <w:r>
              <w:rPr>
                <w:rFonts w:hint="eastAsia" w:ascii="Times New Roman" w:hAnsi="Times New Roman" w:eastAsia="仿宋" w:cs="Times New Roman"/>
                <w:b w:val="0"/>
                <w:bCs w:val="0"/>
                <w:sz w:val="24"/>
                <w:szCs w:val="24"/>
                <w:highlight w:val="none"/>
                <w:lang w:eastAsia="zh-CN"/>
              </w:rPr>
              <w:t xml:space="preserve">有关技术支持资料，须</w:t>
            </w:r>
            <w:r>
              <w:rPr>
                <w:rFonts w:hint="default" w:ascii="Times New Roman" w:hAnsi="Times New Roman" w:eastAsia="仿宋" w:cs="Times New Roman"/>
                <w:b w:val="0"/>
                <w:bCs w:val="0"/>
                <w:sz w:val="24"/>
                <w:szCs w:val="24"/>
                <w:highlight w:val="none"/>
                <w:lang w:eastAsia="zh-CN"/>
              </w:rPr>
              <w:t xml:space="preserve">在评审索引表中详细标明所在投标文件中的页码和位置。如未提供</w:t>
            </w:r>
            <w:r>
              <w:rPr>
                <w:rFonts w:hint="eastAsia" w:ascii="Times New Roman" w:hAnsi="Times New Roman" w:eastAsia="仿宋" w:cs="Times New Roman"/>
                <w:b w:val="0"/>
                <w:bCs w:val="0"/>
                <w:sz w:val="24"/>
                <w:szCs w:val="24"/>
                <w:highlight w:val="none"/>
                <w:lang w:eastAsia="zh-CN"/>
              </w:rPr>
              <w:t xml:space="preserve">检测报告或有关技术支持资料，</w:t>
            </w:r>
            <w:r>
              <w:rPr>
                <w:rFonts w:hint="default" w:ascii="Times New Roman" w:hAnsi="Times New Roman" w:eastAsia="仿宋" w:cs="Times New Roman"/>
                <w:b w:val="0"/>
                <w:bCs w:val="0"/>
                <w:sz w:val="24"/>
                <w:szCs w:val="24"/>
                <w:highlight w:val="none"/>
                <w:lang w:eastAsia="zh-CN"/>
              </w:rPr>
              <w:t xml:space="preserve">或所提供</w:t>
            </w:r>
            <w:r>
              <w:rPr>
                <w:rFonts w:hint="eastAsia" w:ascii="Times New Roman" w:hAnsi="Times New Roman" w:eastAsia="仿宋" w:cs="Times New Roman"/>
                <w:b w:val="0"/>
                <w:bCs w:val="0"/>
                <w:sz w:val="24"/>
                <w:szCs w:val="24"/>
                <w:highlight w:val="none"/>
                <w:lang w:eastAsia="zh-CN"/>
              </w:rPr>
              <w:t xml:space="preserve">的</w:t>
            </w:r>
            <w:r>
              <w:rPr>
                <w:rFonts w:hint="default" w:ascii="Times New Roman" w:hAnsi="Times New Roman" w:eastAsia="仿宋" w:cs="Times New Roman"/>
                <w:b w:val="0"/>
                <w:bCs w:val="0"/>
                <w:sz w:val="24"/>
                <w:szCs w:val="24"/>
                <w:highlight w:val="none"/>
                <w:lang w:eastAsia="zh-CN"/>
              </w:rPr>
              <w:t xml:space="preserve">有关报告资料不完整、不清晰，即便投标文件中已承诺响应采购需求的，评审时也不予采信。如因未在偏离表中注明支持资料具体页码和位置导致</w:t>
            </w:r>
            <w:r>
              <w:rPr>
                <w:rFonts w:hint="eastAsia" w:ascii="Times New Roman" w:hAnsi="Times New Roman" w:eastAsia="仿宋" w:cs="Times New Roman"/>
                <w:b w:val="0"/>
                <w:bCs w:val="0"/>
                <w:sz w:val="24"/>
                <w:szCs w:val="24"/>
                <w:highlight w:val="none"/>
                <w:lang w:eastAsia="zh-CN"/>
              </w:rPr>
              <w:t xml:space="preserve">该项参数不符合采购要求或</w:t>
            </w:r>
            <w:r>
              <w:rPr>
                <w:rFonts w:hint="default" w:ascii="Times New Roman" w:hAnsi="Times New Roman" w:eastAsia="仿宋" w:cs="Times New Roman"/>
                <w:b w:val="0"/>
                <w:bCs w:val="0"/>
                <w:sz w:val="24"/>
                <w:szCs w:val="24"/>
                <w:highlight w:val="none"/>
                <w:lang w:eastAsia="zh-CN"/>
              </w:rPr>
              <w:t xml:space="preserve">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lang w:eastAsia="zh-CN"/>
              </w:rPr>
              <w:t xml:space="preserve">）未要求提供技术支持资料的</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以投标文件</w:t>
            </w:r>
            <w:r>
              <w:rPr>
                <w:rFonts w:hint="eastAsia" w:ascii="Times New Roman" w:hAnsi="Times New Roman" w:eastAsia="仿宋" w:cs="Times New Roman"/>
                <w:b w:val="0"/>
                <w:bCs w:val="0"/>
                <w:sz w:val="24"/>
                <w:szCs w:val="24"/>
                <w:highlight w:val="none"/>
                <w:lang w:eastAsia="zh-CN"/>
              </w:rPr>
              <w:t xml:space="preserve">中</w:t>
            </w:r>
            <w:r>
              <w:rPr>
                <w:rFonts w:hint="default" w:ascii="Times New Roman" w:hAnsi="Times New Roman" w:eastAsia="仿宋" w:cs="Times New Roman"/>
                <w:b w:val="0"/>
                <w:bCs w:val="0"/>
                <w:sz w:val="24"/>
                <w:szCs w:val="24"/>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lang w:eastAsia="zh-CN"/>
              </w:rPr>
              <w:t xml:space="preserve">）非单一产品采购包评审时，需对包内所有产品的参数响应按照上述评分规则累计评审。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2.所投产品所有技术条款完全响应招标文件要求的得</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标记“▲”为重要技术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，负偏离1项扣3分</w:t>
            </w:r>
            <w:r>
              <w:rPr>
                <w:rFonts w:hint="eastAsia" w:ascii="Times New Roman" w:hAnsi="Times New Roman" w:eastAsia="仿宋" w:cs="Times New Roman"/>
                <w:b w:val="0"/>
                <w:bCs w:val="0"/>
                <w:color w:val="c00000"/>
                <w:sz w:val="24"/>
                <w:szCs w:val="24"/>
                <w:highlight w:val="none"/>
                <w:lang w:eastAsia="zh-CN"/>
              </w:rPr>
              <w:t xml:space="preserve">（</w:t>
            </w:r>
            <w:r>
              <w:rPr>
                <w:rFonts w:hint="eastAsia" w:ascii="Times New Roman" w:hAnsi="Times New Roman" w:eastAsia="仿宋" w:cs="Times New Roman"/>
                <w:b w:val="0"/>
                <w:bCs w:val="0"/>
                <w:color w:val="c00000"/>
                <w:sz w:val="24"/>
                <w:szCs w:val="24"/>
                <w:highlight w:val="none"/>
                <w:lang w:val="en-US" w:eastAsia="zh-CN"/>
              </w:rPr>
              <w:t xml:space="preserve">分包16负偏离1项扣4分</w:t>
            </w:r>
            <w:r>
              <w:rPr>
                <w:rFonts w:hint="eastAsia" w:ascii="Times New Roman" w:hAnsi="Times New Roman" w:eastAsia="仿宋" w:cs="Times New Roman"/>
                <w:b w:val="0"/>
                <w:bCs w:val="0"/>
                <w:color w:val="c0000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其他</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，负偏离1项扣0.5分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本项最高</w:t>
            </w:r>
            <w:r>
              <w:rPr>
                <w:rFonts w:hint="default" w:ascii="Times New Roman" w:hAnsi="Times New Roman" w:eastAsia="仿宋" w:cs="Times New Roman"/>
                <w:b w:val="0"/>
                <w:bCs w:val="0"/>
                <w:sz w:val="24"/>
                <w:szCs w:val="24"/>
                <w:highlight w:val="none"/>
                <w:lang w:eastAsia="zh-CN"/>
              </w:rPr>
              <w:t xml:space="preserve">得</w:t>
            </w:r>
            <w:r>
              <w:rPr>
                <w:rFonts w:hint="default" w:ascii="Times New Roman" w:hAnsi="Times New Roman" w:eastAsia="仿宋" w:cs="Times New Roman"/>
                <w:b w:val="0"/>
                <w:bCs w:val="0"/>
                <w:sz w:val="24"/>
                <w:szCs w:val="24"/>
                <w:highlight w:val="none"/>
              </w:rPr>
              <w:t xml:space="preserve">分</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，最低得</w:t>
            </w:r>
            <w:r>
              <w:rPr>
                <w:rFonts w:hint="default" w:ascii="Times New Roman" w:hAnsi="Times New Roman" w:eastAsia="仿宋" w:cs="Times New Roman"/>
                <w:b w:val="0"/>
                <w:bCs w:val="0"/>
                <w:sz w:val="24"/>
                <w:szCs w:val="24"/>
                <w:highlight w:val="none"/>
                <w:lang w:val="en-US" w:eastAsia="zh-CN"/>
              </w:rPr>
              <w:t xml:space="preserve">0分</w:t>
            </w:r>
            <w:r>
              <w:rPr>
                <w:rFonts w:hint="default" w:ascii="Times New Roman" w:hAnsi="Times New Roman" w:eastAsia="仿宋" w:cs="Times New Roman"/>
                <w:b w:val="0"/>
                <w:bCs w:val="0"/>
                <w:sz w:val="24"/>
                <w:szCs w:val="24"/>
                <w:highlight w:val="none"/>
              </w:rPr>
              <w:t xml:space="preserve">。</w:t>
            </w:r>
            <w:r/>
          </w:p>
          <w:p>
            <w:pPr>
              <w:jc w:val="both"/>
              <w:spacing w:line="320" w:lineRule="exact"/>
              <w:rPr>
                <w:rFonts w:hint="eastAsia" w:ascii="宋体" w:hAnsi="宋体" w:eastAsia="宋体" w:cs="宋体"/>
                <w:b/>
                <w:color w:val="auto"/>
                <w:sz w:val="24"/>
                <w:szCs w:val="24"/>
                <w:highlight w:val="none"/>
              </w:rPr>
            </w:pP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技术参数条款中，凡标有最低一级序号的指标项即为一项技术条款，无论是否隶属于上一级编号。 </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55</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5955" w:type="dxa"/>
            <w:vAlign w:val="center"/>
            <w:textDirection w:val="lrTb"/>
            <w:noWrap w:val="false"/>
          </w:tcPr>
          <w:p>
            <w:pPr>
              <w:jc w:val="center"/>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商务</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5955" w:type="dxa"/>
            <w:vAlign w:val="center"/>
            <w:textDirection w:val="lrTb"/>
            <w:noWrap w:val="false"/>
          </w:tcPr>
          <w:p>
            <w:pPr>
              <w:numPr>
                <w:ilvl w:val="0"/>
                <w:numId w:val="4"/>
              </w:num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售后服务</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4"/>
                <w:szCs w:val="24"/>
                <w:highlight w:val="none"/>
                <w:lang w:eastAsia="zh-CN"/>
              </w:rPr>
              <w:t xml:space="preserve">范围</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操作培训、</w:t>
            </w:r>
            <w:r>
              <w:rPr>
                <w:rFonts w:hint="default" w:ascii="Times New Roman" w:hAnsi="Times New Roman" w:eastAsia="仿宋" w:cs="Times New Roman"/>
                <w:b w:val="0"/>
                <w:bCs w:val="0"/>
                <w:sz w:val="24"/>
                <w:szCs w:val="24"/>
                <w:highlight w:val="none"/>
              </w:rPr>
              <w:t xml:space="preserve">售后服务点设置、售后服务人员配备、响应时间、售后服务承诺</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1.方案内容完整，售后服务</w:t>
            </w:r>
            <w:r>
              <w:rPr>
                <w:rFonts w:hint="default" w:ascii="Times New Roman" w:hAnsi="Times New Roman" w:eastAsia="仿宋" w:cs="Times New Roman"/>
                <w:b w:val="0"/>
                <w:bCs w:val="0"/>
                <w:color w:val="auto"/>
                <w:sz w:val="24"/>
                <w:szCs w:val="24"/>
                <w:highlight w:val="none"/>
              </w:rPr>
              <w:t xml:space="preserve">范围全面且清晰，</w:t>
            </w:r>
            <w:r>
              <w:rPr>
                <w:rFonts w:hint="eastAsia" w:ascii="Times New Roman" w:hAnsi="Times New Roman" w:eastAsia="仿宋" w:cs="Times New Roman"/>
                <w:b w:val="0"/>
                <w:bCs w:val="0"/>
                <w:color w:val="auto"/>
                <w:sz w:val="24"/>
                <w:szCs w:val="24"/>
                <w:highlight w:val="none"/>
                <w:lang w:eastAsia="zh-CN"/>
              </w:rPr>
              <w:t xml:space="preserve">操作培训方案完善，</w:t>
            </w:r>
            <w:r>
              <w:rPr>
                <w:rFonts w:hint="default" w:ascii="Times New Roman" w:hAnsi="Times New Roman" w:eastAsia="仿宋" w:cs="Times New Roman"/>
                <w:b w:val="0"/>
                <w:bCs w:val="0"/>
                <w:color w:val="auto"/>
                <w:sz w:val="24"/>
                <w:szCs w:val="24"/>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4"/>
                <w:szCs w:val="24"/>
                <w:highlight w:val="none"/>
                <w:lang w:eastAsia="zh-CN"/>
              </w:rPr>
              <w:t xml:space="preserve">保修范围全面清晰，</w:t>
            </w:r>
            <w:r>
              <w:rPr>
                <w:rFonts w:hint="default" w:ascii="Times New Roman" w:hAnsi="Times New Roman" w:eastAsia="仿宋" w:cs="Times New Roman"/>
                <w:b w:val="0"/>
                <w:bCs w:val="0"/>
                <w:color w:val="auto"/>
                <w:sz w:val="24"/>
                <w:szCs w:val="24"/>
                <w:highlight w:val="none"/>
              </w:rPr>
              <w:t xml:space="preserve">常见故障罗列详细且对应的保修措施可行，</w:t>
            </w:r>
            <w:r>
              <w:rPr>
                <w:rFonts w:hint="eastAsia" w:ascii="Times New Roman" w:hAnsi="Times New Roman" w:eastAsia="仿宋" w:cs="Times New Roman"/>
                <w:b w:val="0"/>
                <w:bCs w:val="0"/>
                <w:color w:val="auto"/>
                <w:sz w:val="24"/>
                <w:szCs w:val="24"/>
                <w:highlight w:val="none"/>
                <w:lang w:eastAsia="zh-CN"/>
              </w:rPr>
              <w:t xml:space="preserve">新增配件免费更换的，</w:t>
            </w:r>
            <w:r>
              <w:rPr>
                <w:rFonts w:hint="default" w:ascii="Times New Roman" w:hAnsi="Times New Roman" w:eastAsia="仿宋" w:cs="Times New Roman"/>
                <w:b w:val="0"/>
                <w:bCs w:val="0"/>
                <w:color w:val="auto"/>
                <w:sz w:val="24"/>
                <w:szCs w:val="24"/>
                <w:highlight w:val="none"/>
              </w:rPr>
              <w:t xml:space="preserve">得</w:t>
            </w:r>
            <w:r>
              <w:rPr>
                <w:rFonts w:hint="eastAsia"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2.方案内容有漏项但基本完整，售后服务范围清晰</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color w:val="auto"/>
                <w:sz w:val="24"/>
                <w:szCs w:val="24"/>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4"/>
                <w:szCs w:val="24"/>
                <w:highlight w:val="none"/>
                <w:lang w:eastAsia="zh-CN"/>
              </w:rPr>
              <w:t xml:space="preserve">专业</w:t>
            </w:r>
            <w:r>
              <w:rPr>
                <w:rFonts w:hint="default" w:ascii="Times New Roman" w:hAnsi="Times New Roman" w:eastAsia="仿宋" w:cs="Times New Roman"/>
                <w:b w:val="0"/>
                <w:bCs w:val="0"/>
                <w:color w:val="auto"/>
                <w:sz w:val="24"/>
                <w:szCs w:val="24"/>
                <w:highlight w:val="none"/>
              </w:rPr>
              <w:t xml:space="preserve">不对口</w:t>
            </w:r>
            <w:r>
              <w:rPr>
                <w:rFonts w:hint="default" w:ascii="Times New Roman" w:hAnsi="Times New Roman" w:eastAsia="仿宋" w:cs="Times New Roman"/>
                <w:b w:val="0"/>
                <w:bCs w:val="0"/>
                <w:sz w:val="24"/>
                <w:szCs w:val="24"/>
                <w:highlight w:val="none"/>
              </w:rPr>
              <w:t xml:space="preserve">，响应时间缓慢，得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 </w:t>
            </w:r>
            <w:r/>
          </w:p>
          <w:p>
            <w:pPr>
              <w:jc w:val="both"/>
              <w:spacing w:line="320" w:lineRule="exact"/>
              <w:widowControl/>
              <w:rPr>
                <w:rFonts w:hint="eastAsia" w:ascii="宋体" w:hAnsi="宋体" w:eastAsia="宋体" w:cs="宋体"/>
                <w:b/>
                <w:color w:val="auto"/>
                <w:sz w:val="24"/>
                <w:szCs w:val="24"/>
                <w:highlight w:val="none"/>
                <w:lang w:eastAsia="zh-CN"/>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二</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就投标人提供的</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w:t>
            </w:r>
            <w:r>
              <w:rPr>
                <w:rFonts w:hint="default" w:ascii="Times New Roman" w:hAnsi="Times New Roman" w:eastAsia="仿宋" w:cs="Times New Roman"/>
                <w:b w:val="0"/>
                <w:bCs w:val="0"/>
                <w:color w:val="auto"/>
                <w:sz w:val="24"/>
                <w:szCs w:val="24"/>
                <w:highlight w:val="none"/>
              </w:rPr>
              <w:t xml:space="preserve">，维保范围、内容全面，响应时间迅速，维保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w:t>
            </w:r>
            <w:r>
              <w:rPr>
                <w:rFonts w:hint="eastAsia" w:ascii="Times New Roman" w:hAnsi="Times New Roman" w:eastAsia="仿宋" w:cs="Times New Roman"/>
                <w:b w:val="0"/>
                <w:bCs w:val="0"/>
                <w:color w:val="auto"/>
                <w:sz w:val="24"/>
                <w:szCs w:val="24"/>
                <w:highlight w:val="none"/>
                <w:lang w:eastAsia="zh-CN"/>
              </w:rPr>
              <w:t xml:space="preserve">优惠</w:t>
            </w:r>
            <w:r>
              <w:rPr>
                <w:rFonts w:hint="default" w:ascii="Times New Roman" w:hAnsi="Times New Roman" w:eastAsia="仿宋" w:cs="Times New Roman"/>
                <w:b w:val="0"/>
                <w:bCs w:val="0"/>
                <w:color w:val="auto"/>
                <w:sz w:val="24"/>
                <w:szCs w:val="24"/>
                <w:highlight w:val="none"/>
              </w:rPr>
              <w:t xml:space="preserve">，服务承诺对采购人有利，得</w:t>
            </w:r>
            <w:r>
              <w:rPr>
                <w:rFonts w:hint="eastAsia"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4"/>
                <w:szCs w:val="24"/>
                <w:highlight w:val="none"/>
                <w:lang w:eastAsia="zh-CN"/>
              </w:rPr>
              <w:t xml:space="preserve">一般</w:t>
            </w:r>
            <w:r>
              <w:rPr>
                <w:rFonts w:hint="default" w:ascii="Times New Roman" w:hAnsi="Times New Roman" w:eastAsia="仿宋" w:cs="Times New Roman"/>
                <w:b w:val="0"/>
                <w:bCs w:val="0"/>
                <w:color w:val="auto"/>
                <w:sz w:val="24"/>
                <w:szCs w:val="24"/>
                <w:highlight w:val="none"/>
              </w:rPr>
              <w:t xml:space="preserve">，维保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费用适中，得</w:t>
            </w:r>
            <w:r>
              <w:rPr>
                <w:rFonts w:hint="eastAsia"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3.方案不完整，维保范围和内容不明确，响应时间缓慢，维保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w:t>
            </w:r>
            <w:r>
              <w:rPr>
                <w:rFonts w:hint="eastAsia" w:ascii="Times New Roman" w:hAnsi="Times New Roman" w:eastAsia="仿宋" w:cs="Times New Roman"/>
                <w:b w:val="0"/>
                <w:bCs w:val="0"/>
                <w:color w:val="auto"/>
                <w:sz w:val="24"/>
                <w:szCs w:val="24"/>
                <w:highlight w:val="none"/>
                <w:lang w:eastAsia="zh-CN"/>
              </w:rPr>
              <w:t xml:space="preserve">偏高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p>
          <w:p>
            <w:pPr>
              <w:jc w:val="both"/>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503"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Mar>
              <w:left w:w="15" w:type="dxa"/>
              <w:top w:w="15" w:type="dxa"/>
              <w:right w:w="15" w:type="dxa"/>
              <w:bottom w:w="0" w:type="dxa"/>
            </w:tcMar>
            <w:tcW w:w="5955" w:type="dxa"/>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三</w:t>
            </w:r>
            <w:r>
              <w:rPr>
                <w:rFonts w:hint="default" w:ascii="Times New Roman" w:hAnsi="Times New Roman" w:eastAsia="仿宋" w:cs="Times New Roman"/>
                <w:b w:val="0"/>
                <w:bCs w:val="0"/>
                <w:sz w:val="24"/>
                <w:szCs w:val="24"/>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根据投标人针对本项目供货产品质保期进行评分：</w:t>
            </w:r>
            <w:r/>
          </w:p>
          <w:p>
            <w:pPr>
              <w:jc w:val="left"/>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投标人所投产品质保期响应招标文件最低要求</w:t>
            </w:r>
            <w:r>
              <w:rPr>
                <w:rFonts w:hint="eastAsia" w:ascii="Times New Roman" w:hAnsi="Times New Roman" w:eastAsia="仿宋" w:cs="Times New Roman"/>
                <w:b w:val="0"/>
                <w:bCs w:val="0"/>
                <w:sz w:val="24"/>
                <w:szCs w:val="24"/>
                <w:highlight w:val="none"/>
                <w:lang w:eastAsia="zh-CN"/>
              </w:rPr>
              <w:t xml:space="preserve">（三年）</w:t>
            </w:r>
            <w:r>
              <w:rPr>
                <w:rFonts w:hint="default" w:ascii="Times New Roman" w:hAnsi="Times New Roman" w:eastAsia="仿宋" w:cs="Times New Roman"/>
                <w:b w:val="0"/>
                <w:bCs w:val="0"/>
                <w:sz w:val="24"/>
                <w:szCs w:val="24"/>
                <w:highlight w:val="none"/>
              </w:rPr>
              <w:t xml:space="preserve">基础上每增加一年</w:t>
            </w:r>
            <w:r>
              <w:rPr>
                <w:rFonts w:hint="default" w:ascii="Times New Roman" w:hAnsi="Times New Roman" w:eastAsia="仿宋" w:cs="Times New Roman"/>
                <w:b w:val="0"/>
                <w:bCs w:val="0"/>
                <w:sz w:val="24"/>
                <w:szCs w:val="24"/>
                <w:highlight w:val="none"/>
                <w:lang w:eastAsia="zh-CN"/>
              </w:rPr>
              <w:t xml:space="preserve">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分，最高得</w:t>
            </w:r>
            <w:r>
              <w:rPr>
                <w:rFonts w:hint="eastAsia"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rPr>
              <w:t xml:space="preserve">分。未提供者不得分。（投标文件需提供加盖投标人公章的质保期承诺书）。</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Mar>
              <w:left w:w="15" w:type="dxa"/>
              <w:top w:w="15" w:type="dxa"/>
              <w:right w:w="15" w:type="dxa"/>
              <w:bottom w:w="0" w:type="dxa"/>
            </w:tcMar>
            <w:tcW w:w="624"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865" w:type="dxa"/>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bl>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ind w:firstLine="480"/>
        <w:jc w:val="both"/>
        <w:keepLines w:val="0"/>
        <w:keepNext w:val="0"/>
        <w:pageBreakBefore w:val="0"/>
        <w:spacing w:line="0" w:lineRule="atLeast"/>
        <w:widowControl/>
        <w:rPr>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t xml:space="preserve">注：本项目</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val="0"/>
          <w:bCs w:val="0"/>
          <w:i w:val="0"/>
          <w:iCs w:val="0"/>
          <w:color w:val="auto"/>
          <w:sz w:val="24"/>
          <w:szCs w:val="20"/>
          <w:highlight w:val="none"/>
          <w:u w:val="none"/>
          <w:lang w:val="en-US" w:eastAsia="zh-CN"/>
        </w:rPr>
        <w:t xml:space="preserve">售后服务、质保期外维保方案</w:t>
      </w:r>
      <w:r>
        <w:rPr>
          <w:rFonts w:hint="eastAsia"/>
          <w:b w:val="0"/>
          <w:bCs w:val="0"/>
          <w:i w:val="0"/>
          <w:iCs w:val="0"/>
          <w:color w:val="auto"/>
          <w:sz w:val="24"/>
          <w:szCs w:val="20"/>
          <w:highlight w:val="none"/>
          <w:u w:val="none"/>
          <w:lang w:val="zh-CN"/>
        </w:rPr>
        <w:t xml:space="preserve">总页数不得超过</w:t>
      </w:r>
      <w:r>
        <w:rPr>
          <w:rFonts w:hint="eastAsia"/>
          <w:b w:val="0"/>
          <w:bCs w:val="0"/>
          <w:i w:val="0"/>
          <w:iCs w:val="0"/>
          <w:color w:val="auto"/>
          <w:sz w:val="24"/>
          <w:szCs w:val="20"/>
          <w:highlight w:val="none"/>
          <w:u w:val="none"/>
          <w:lang w:val="en-US" w:eastAsia="zh-CN"/>
        </w:rPr>
        <w:t xml:space="preserve">120</w:t>
      </w:r>
      <w:r>
        <w:rPr>
          <w:rFonts w:hint="eastAsia"/>
          <w:b w:val="0"/>
          <w:bCs w:val="0"/>
          <w:i w:val="0"/>
          <w:iCs w:val="0"/>
          <w:color w:val="auto"/>
          <w:sz w:val="24"/>
          <w:szCs w:val="20"/>
          <w:highlight w:val="none"/>
          <w:u w:val="none"/>
          <w:lang w:val="zh-CN"/>
        </w:rPr>
        <w:t xml:space="preserve">页，违反上述内容的</w:t>
      </w:r>
      <w:r>
        <w:rPr>
          <w:rFonts w:hint="eastAsia"/>
          <w:b w:val="0"/>
          <w:bCs w:val="0"/>
          <w:i w:val="0"/>
          <w:iCs w:val="0"/>
          <w:color w:val="auto"/>
          <w:sz w:val="24"/>
          <w:szCs w:val="20"/>
          <w:highlight w:val="none"/>
          <w:u w:val="none"/>
        </w:rPr>
        <w:t xml:space="preserve">整个</w:t>
      </w:r>
      <w:r>
        <w:rPr>
          <w:rFonts w:hint="eastAsia"/>
          <w:b w:val="0"/>
          <w:bCs w:val="0"/>
          <w:i w:val="0"/>
          <w:iCs w:val="0"/>
          <w:color w:val="auto"/>
          <w:sz w:val="24"/>
          <w:szCs w:val="20"/>
          <w:highlight w:val="none"/>
          <w:u w:val="none"/>
          <w:lang w:eastAsia="zh-CN"/>
        </w:rPr>
        <w:t xml:space="preserve">暗标</w:t>
      </w:r>
      <w:r>
        <w:rPr>
          <w:rFonts w:hint="eastAsia"/>
          <w:b w:val="0"/>
          <w:bCs w:val="0"/>
          <w:i w:val="0"/>
          <w:iCs w:val="0"/>
          <w:color w:val="auto"/>
          <w:sz w:val="24"/>
          <w:szCs w:val="20"/>
          <w:highlight w:val="none"/>
          <w:u w:val="none"/>
        </w:rPr>
        <w:t xml:space="preserve">部分不得分</w:t>
      </w:r>
      <w:r>
        <w:rPr>
          <w:rFonts w:hint="eastAsia"/>
          <w:b w:val="0"/>
          <w:bCs w:val="0"/>
          <w:i w:val="0"/>
          <w:iCs w:val="0"/>
          <w:color w:val="auto"/>
          <w:sz w:val="24"/>
          <w:szCs w:val="20"/>
          <w:highlight w:val="none"/>
          <w:u w:val="none"/>
          <w:lang w:val="zh-CN"/>
        </w:rPr>
        <w:t xml:space="preserve">。</w:t>
      </w:r>
      <w:r/>
    </w:p>
    <w:p>
      <w:pPr>
        <w:ind w:firstLine="480"/>
        <w:jc w:val="both"/>
        <w:keepLines w:val="0"/>
        <w:keepNext w:val="0"/>
        <w:pageBreakBefore w:val="0"/>
        <w:spacing w:line="0" w:lineRule="atLeast"/>
        <w:widowControl/>
        <w:rPr>
          <w:rFonts w:hint="eastAsia"/>
          <w:b w:val="0"/>
          <w:bCs w:val="0"/>
          <w:color w:val="auto"/>
          <w:highlight w:val="none"/>
        </w:rPr>
      </w:pPr>
      <w:r>
        <w:rPr>
          <w:rFonts w:hint="eastAsia"/>
          <w:b w:val="0"/>
          <w:bCs w:val="0"/>
          <w:i w:val="0"/>
          <w:iCs w:val="0"/>
          <w:color w:val="auto"/>
          <w:sz w:val="24"/>
          <w:szCs w:val="20"/>
          <w:highlight w:val="none"/>
          <w:u w:val="none"/>
          <w:lang w:val="zh-CN"/>
        </w:rPr>
        <w:t xml:space="preserve">上传的“非</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”部分的材料中不得出现与</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方案相关的内容，否则整个</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部分不得分。</w:t>
      </w:r>
      <w:r/>
    </w:p>
    <w:p>
      <w:pPr>
        <w:ind w:firstLine="480"/>
        <w:spacing w:line="460" w:lineRule="exact"/>
        <w:widowControl/>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2"/>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706"/>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3" w:name="_Toc120614282"/>
      <w:r/>
      <w:bookmarkEnd w:id="193"/>
      <w:r/>
      <w:bookmarkStart w:id="194" w:name="_Toc49090576"/>
      <w:r/>
      <w:bookmarkEnd w:id="194"/>
      <w:r/>
      <w:bookmarkStart w:id="195" w:name="_Hlt26671244"/>
      <w:r/>
      <w:bookmarkEnd w:id="195"/>
      <w:r/>
      <w:bookmarkStart w:id="196" w:name="_Hlt26955039"/>
      <w:r/>
      <w:bookmarkEnd w:id="196"/>
      <w:r/>
      <w:bookmarkStart w:id="197" w:name="_Toc26554094"/>
      <w:r/>
      <w:bookmarkEnd w:id="197"/>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0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0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69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9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9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9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9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14"/>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numPr>
          <w:ilvl w:val="0"/>
          <w:numId w:val="5"/>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14"/>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14"/>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14"/>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14"/>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06"/>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6"/>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666"/>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06"/>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06"/>
        <w:ind w:firstLine="560"/>
        <w:keepLines w:val="0"/>
        <w:keepNext w:val="0"/>
        <w:pageBreakBefore w:val="0"/>
        <w:spacing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06"/>
        <w:ind w:firstLine="560"/>
        <w:keepLines w:val="0"/>
        <w:keepNext w:val="0"/>
        <w:pageBreakBefore w:val="0"/>
        <w:spacing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06"/>
        <w:ind w:firstLine="560"/>
        <w:keepLines w:val="0"/>
        <w:keepNext w:val="0"/>
        <w:pageBreakBefore w:val="0"/>
        <w:spacing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投标单位（盖章）：</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投标人法定代表人（或授权代表）签字：</w:t>
      </w:r>
      <w:r/>
    </w:p>
    <w:p>
      <w:pPr>
        <w:pStyle w:val="706"/>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日期： 年 月 日</w:t>
      </w:r>
      <w:r/>
    </w:p>
    <w:p>
      <w:pPr>
        <w:pStyle w:val="706"/>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6"/>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666"/>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2"/>
        <w:spacing w:line="360" w:lineRule="auto"/>
        <w:widowControl/>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zh-CN"/>
        </w:rPr>
        <w:t xml:space="preserve">、供应商应逐一说明投标产品和服务响应，直接拷贝招标文件技术要求的按照无效投标处理；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3、招标要求规格必须严格按招标文件内容填写、不得更改，否则评标委员会有权拒绝其投标。</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1"/>
      <w:r/>
      <w:r/>
    </w:p>
    <w:p>
      <w:pPr>
        <w:jc w:val="center"/>
        <w:rPr>
          <w:rFonts w:hint="eastAsia" w:ascii="宋体" w:hAnsi="宋体" w:eastAsia="宋体" w:cs="宋体"/>
          <w:color w:val="auto"/>
          <w:sz w:val="24"/>
          <w:szCs w:val="24"/>
          <w:highlight w:val="none"/>
        </w:rPr>
      </w:pPr>
      <w:r/>
      <w:bookmarkStart w:id="202" w:name="_Hlt26955054"/>
      <w:r>
        <w:rPr>
          <w:rFonts w:hint="eastAsia" w:ascii="黑体" w:hAnsi="黑体" w:eastAsia="黑体" w:cs="宋体"/>
          <w:b/>
          <w:bCs/>
          <w:color w:val="auto"/>
          <w:sz w:val="32"/>
          <w:szCs w:val="32"/>
          <w:highlight w:val="none"/>
        </w:rPr>
        <w:t xml:space="preserve">十五、商务要求响应及偏离表</w:t>
      </w:r>
      <w:bookmarkEnd w:id="202"/>
      <w:r/>
      <w:r/>
    </w:p>
    <w:tbl>
      <w:tblPr>
        <w:tblStyle w:val="666"/>
        <w:tblW w:w="8542"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bookmarkStart w:id="203" w:name="_Hlt26671372"/>
            <w:r/>
            <w:bookmarkEnd w:id="203"/>
            <w:r/>
            <w:bookmarkStart w:id="204" w:name="_Hlt26955056"/>
            <w:r/>
            <w:bookmarkEnd w:id="204"/>
            <w:r/>
            <w:bookmarkStart w:id="205" w:name="_Hlt26782999"/>
            <w:r/>
            <w:bookmarkEnd w:id="205"/>
            <w:r/>
            <w:bookmarkStart w:id="206" w:name="_Hlt26955064"/>
            <w:r/>
            <w:bookmarkEnd w:id="206"/>
            <w:r/>
            <w:bookmarkStart w:id="207" w:name="_Hlt24879081"/>
            <w:r/>
            <w:bookmarkEnd w:id="207"/>
            <w:r/>
            <w:bookmarkStart w:id="208" w:name="_Hlt26609391"/>
            <w:r/>
            <w:bookmarkEnd w:id="208"/>
            <w:r/>
            <w:bookmarkStart w:id="209" w:name="_Hlt26671343"/>
            <w:r/>
            <w:bookmarkEnd w:id="209"/>
            <w:r/>
            <w:bookmarkStart w:id="210" w:name="_Hlt26580838"/>
            <w:r>
              <w:rPr>
                <w:rFonts w:hint="eastAsia" w:ascii="宋体" w:hAnsi="宋体" w:eastAsia="宋体" w:cs="宋体"/>
                <w:color w:val="auto"/>
                <w:sz w:val="24"/>
                <w:szCs w:val="24"/>
                <w:highlight w:val="none"/>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7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66"/>
        <w:tblW w:w="8206"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59"/>
        <w:ind w:left="420" w:firstLine="0"/>
      </w:pPr>
      <w:r/>
      <w:r/>
    </w:p>
    <w:tbl>
      <w:tblPr>
        <w:tblStyle w:val="666"/>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19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3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45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19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38"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06"/>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706"/>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96"/>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6">
    <w:name w:val="Heading 1"/>
    <w:basedOn w:val="655"/>
    <w:next w:val="667"/>
    <w:link w:val="856"/>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57">
    <w:name w:val="Heading 2"/>
    <w:basedOn w:val="655"/>
    <w:next w:val="655"/>
    <w:link w:val="85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8">
    <w:name w:val="Heading 3"/>
    <w:basedOn w:val="655"/>
    <w:next w:val="655"/>
    <w:link w:val="858"/>
    <w:uiPriority w:val="0"/>
    <w:unhideWhenUsed/>
    <w:qFormat/>
    <w:pPr>
      <w:keepLines/>
      <w:keepNext/>
      <w:spacing w:before="260" w:after="260" w:line="416" w:lineRule="auto"/>
      <w:outlineLvl w:val="2"/>
    </w:pPr>
    <w:rPr>
      <w:b/>
      <w:bCs/>
      <w:sz w:val="32"/>
      <w:szCs w:val="32"/>
    </w:rPr>
  </w:style>
  <w:style w:type="paragraph" w:styleId="659">
    <w:name w:val="Heading 4"/>
    <w:basedOn w:val="655"/>
    <w:next w:val="655"/>
    <w:link w:val="859"/>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0">
    <w:name w:val="Heading 5"/>
    <w:basedOn w:val="655"/>
    <w:next w:val="655"/>
    <w:link w:val="860"/>
    <w:uiPriority w:val="0"/>
    <w:unhideWhenUsed/>
    <w:qFormat/>
    <w:pPr>
      <w:keepLines/>
      <w:keepNext/>
      <w:spacing w:before="280" w:after="290" w:line="376" w:lineRule="auto"/>
      <w:outlineLvl w:val="4"/>
    </w:pPr>
    <w:rPr>
      <w:rFonts w:eastAsia="宋体"/>
      <w:b/>
      <w:bCs/>
      <w:sz w:val="28"/>
      <w:szCs w:val="28"/>
    </w:rPr>
  </w:style>
  <w:style w:type="paragraph" w:styleId="661">
    <w:name w:val="Heading 6"/>
    <w:basedOn w:val="655"/>
    <w:next w:val="655"/>
    <w:link w:val="861"/>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2">
    <w:name w:val="Heading 7"/>
    <w:basedOn w:val="655"/>
    <w:next w:val="655"/>
    <w:link w:val="862"/>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3">
    <w:name w:val="Heading 8"/>
    <w:basedOn w:val="655"/>
    <w:next w:val="655"/>
    <w:link w:val="863"/>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4">
    <w:name w:val="Heading 9"/>
    <w:basedOn w:val="655"/>
    <w:next w:val="655"/>
    <w:link w:val="864"/>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Body Text"/>
    <w:basedOn w:val="655"/>
    <w:link w:val="855"/>
    <w:uiPriority w:val="0"/>
    <w:unhideWhenUsed/>
    <w:qFormat/>
    <w:pPr>
      <w:spacing w:after="120"/>
    </w:pPr>
    <w:rPr>
      <w:sz w:val="20"/>
      <w:szCs w:val="20"/>
    </w:rPr>
  </w:style>
  <w:style w:type="paragraph" w:styleId="668">
    <w:name w:val="toc 7"/>
    <w:basedOn w:val="655"/>
    <w:next w:val="655"/>
    <w:uiPriority w:val="39"/>
    <w:unhideWhenUsed/>
    <w:qFormat/>
    <w:pPr>
      <w:ind w:left="2520" w:firstLine="200"/>
      <w:jc w:val="left"/>
    </w:pPr>
    <w:rPr>
      <w:rFonts w:ascii="Calibri" w:hAnsi="Calibri" w:eastAsia="仿宋" w:cs="Times New Roman"/>
      <w:sz w:val="28"/>
    </w:rPr>
  </w:style>
  <w:style w:type="paragraph" w:styleId="669">
    <w:name w:val="List Number"/>
    <w:basedOn w:val="655"/>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0">
    <w:name w:val="Normal Indent"/>
    <w:basedOn w:val="655"/>
    <w:uiPriority w:val="0"/>
    <w:unhideWhenUsed/>
    <w:qFormat/>
    <w:pPr>
      <w:ind w:firstLine="420"/>
      <w:jc w:val="left"/>
    </w:pPr>
    <w:rPr>
      <w:rFonts w:ascii="Times New Roman" w:hAnsi="Times New Roman" w:eastAsia="宋体"/>
      <w:sz w:val="28"/>
      <w:szCs w:val="24"/>
    </w:rPr>
  </w:style>
  <w:style w:type="paragraph" w:styleId="671">
    <w:name w:val="Caption"/>
    <w:basedOn w:val="655"/>
    <w:next w:val="655"/>
    <w:link w:val="1137"/>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2">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673">
    <w:name w:val="Document Map"/>
    <w:basedOn w:val="655"/>
    <w:link w:val="133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74">
    <w:name w:val="annotation text"/>
    <w:basedOn w:val="655"/>
    <w:link w:val="974"/>
    <w:uiPriority w:val="0"/>
    <w:qFormat/>
    <w:pPr>
      <w:ind w:firstLine="200"/>
      <w:jc w:val="left"/>
    </w:pPr>
    <w:rPr>
      <w:rFonts w:ascii="Times New Roman" w:hAnsi="Times New Roman" w:eastAsia="仿宋"/>
      <w:sz w:val="28"/>
      <w:szCs w:val="24"/>
    </w:rPr>
  </w:style>
  <w:style w:type="paragraph" w:styleId="675">
    <w:name w:val="List Bullet 2"/>
    <w:basedOn w:val="655"/>
    <w:uiPriority w:val="0"/>
    <w:qFormat/>
    <w:pPr>
      <w:contextualSpacing/>
      <w:ind w:left="780" w:hanging="360"/>
      <w:tabs>
        <w:tab w:val="left" w:pos="780" w:leader="none"/>
      </w:tabs>
    </w:pPr>
    <w:rPr>
      <w:rFonts w:ascii="Times New Roman" w:hAnsi="Times New Roman" w:eastAsia="宋体" w:cs="Times New Roman"/>
      <w:szCs w:val="24"/>
    </w:rPr>
  </w:style>
  <w:style w:type="paragraph" w:styleId="676">
    <w:name w:val="toc 5"/>
    <w:basedOn w:val="655"/>
    <w:next w:val="655"/>
    <w:uiPriority w:val="39"/>
    <w:unhideWhenUsed/>
    <w:qFormat/>
    <w:pPr>
      <w:ind w:left="1680" w:firstLine="200"/>
      <w:jc w:val="left"/>
    </w:pPr>
    <w:rPr>
      <w:rFonts w:ascii="Calibri" w:hAnsi="Calibri" w:eastAsia="仿宋" w:cs="Times New Roman"/>
      <w:sz w:val="28"/>
    </w:rPr>
  </w:style>
  <w:style w:type="paragraph" w:styleId="677">
    <w:name w:val="toc 3"/>
    <w:basedOn w:val="655"/>
    <w:next w:val="655"/>
    <w:uiPriority w:val="39"/>
    <w:unhideWhenUsed/>
    <w:qFormat/>
    <w:pPr>
      <w:ind w:left="840" w:firstLine="200"/>
      <w:jc w:val="left"/>
    </w:pPr>
    <w:rPr>
      <w:rFonts w:ascii="Calibri" w:hAnsi="Calibri" w:eastAsia="仿宋" w:cs="Times New Roman"/>
      <w:sz w:val="28"/>
      <w:szCs w:val="24"/>
    </w:rPr>
  </w:style>
  <w:style w:type="paragraph" w:styleId="678">
    <w:name w:val="Plain Text"/>
    <w:basedOn w:val="655"/>
    <w:link w:val="1336"/>
    <w:uiPriority w:val="0"/>
    <w:qFormat/>
    <w:pPr>
      <w:ind w:firstLine="200"/>
      <w:jc w:val="left"/>
      <w:spacing w:after="200" w:line="360" w:lineRule="auto"/>
      <w:widowControl/>
    </w:pPr>
    <w:rPr>
      <w:rFonts w:ascii="宋体" w:hAnsi="Courier New" w:eastAsia="仿宋"/>
      <w:sz w:val="24"/>
      <w:szCs w:val="20"/>
      <w:lang w:eastAsia="en-US"/>
    </w:rPr>
  </w:style>
  <w:style w:type="paragraph" w:styleId="679">
    <w:name w:val="toc 8"/>
    <w:basedOn w:val="655"/>
    <w:next w:val="655"/>
    <w:uiPriority w:val="39"/>
    <w:unhideWhenUsed/>
    <w:qFormat/>
    <w:pPr>
      <w:ind w:left="2940" w:firstLine="200"/>
      <w:jc w:val="left"/>
    </w:pPr>
    <w:rPr>
      <w:rFonts w:ascii="Calibri" w:hAnsi="Calibri" w:eastAsia="仿宋" w:cs="Times New Roman"/>
      <w:sz w:val="28"/>
    </w:rPr>
  </w:style>
  <w:style w:type="paragraph" w:styleId="680">
    <w:name w:val="endnote text"/>
    <w:basedOn w:val="655"/>
    <w:link w:val="852"/>
    <w:uiPriority w:val="99"/>
    <w:semiHidden/>
    <w:unhideWhenUsed/>
    <w:qFormat/>
    <w:rPr>
      <w:sz w:val="20"/>
    </w:rPr>
  </w:style>
  <w:style w:type="paragraph" w:styleId="681">
    <w:name w:val="Balloon Text"/>
    <w:basedOn w:val="655"/>
    <w:link w:val="1337"/>
    <w:uiPriority w:val="99"/>
    <w:unhideWhenUsed/>
    <w:qFormat/>
    <w:pPr>
      <w:ind w:firstLine="200"/>
      <w:jc w:val="left"/>
    </w:pPr>
    <w:rPr>
      <w:sz w:val="18"/>
      <w:szCs w:val="18"/>
    </w:rPr>
  </w:style>
  <w:style w:type="paragraph" w:styleId="682">
    <w:name w:val="Footer"/>
    <w:basedOn w:val="655"/>
    <w:link w:val="1331"/>
    <w:uiPriority w:val="0"/>
    <w:unhideWhenUsed/>
    <w:qFormat/>
    <w:pPr>
      <w:jc w:val="left"/>
      <w:tabs>
        <w:tab w:val="center" w:pos="4153" w:leader="none"/>
        <w:tab w:val="right" w:pos="8306" w:leader="none"/>
      </w:tabs>
    </w:pPr>
    <w:rPr>
      <w:sz w:val="18"/>
      <w:szCs w:val="18"/>
    </w:rPr>
  </w:style>
  <w:style w:type="paragraph" w:styleId="683">
    <w:name w:val="Header"/>
    <w:basedOn w:val="655"/>
    <w:link w:val="133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5"/>
    <w:next w:val="655"/>
    <w:uiPriority w:val="39"/>
    <w:unhideWhenUsed/>
    <w:qFormat/>
    <w:pPr>
      <w:ind w:firstLine="200"/>
      <w:jc w:val="left"/>
    </w:pPr>
    <w:rPr>
      <w:rFonts w:ascii="Calibri" w:hAnsi="Calibri" w:eastAsia="仿宋" w:cs="Times New Roman"/>
      <w:b/>
      <w:sz w:val="28"/>
      <w:szCs w:val="24"/>
    </w:rPr>
  </w:style>
  <w:style w:type="paragraph" w:styleId="685">
    <w:name w:val="toc 4"/>
    <w:basedOn w:val="655"/>
    <w:next w:val="655"/>
    <w:uiPriority w:val="39"/>
    <w:unhideWhenUsed/>
    <w:qFormat/>
    <w:pPr>
      <w:ind w:left="1260" w:firstLine="200"/>
      <w:jc w:val="left"/>
    </w:pPr>
    <w:rPr>
      <w:rFonts w:ascii="Calibri" w:hAnsi="Calibri" w:eastAsia="仿宋" w:cs="Times New Roman"/>
      <w:sz w:val="28"/>
    </w:rPr>
  </w:style>
  <w:style w:type="paragraph" w:styleId="686">
    <w:name w:val="Subtitle"/>
    <w:basedOn w:val="655"/>
    <w:next w:val="655"/>
    <w:link w:val="133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87">
    <w:name w:val="footnote text"/>
    <w:basedOn w:val="655"/>
    <w:link w:val="1329"/>
    <w:uiPriority w:val="0"/>
    <w:qFormat/>
    <w:pPr>
      <w:spacing w:line="312" w:lineRule="atLeast"/>
    </w:pPr>
    <w:rPr>
      <w:rFonts w:ascii="Times New Roman" w:hAnsi="Times New Roman" w:eastAsia="宋体" w:cs="Times New Roman"/>
      <w:sz w:val="18"/>
      <w:szCs w:val="20"/>
    </w:rPr>
  </w:style>
  <w:style w:type="paragraph" w:styleId="688">
    <w:name w:val="toc 6"/>
    <w:basedOn w:val="655"/>
    <w:next w:val="655"/>
    <w:uiPriority w:val="39"/>
    <w:unhideWhenUsed/>
    <w:qFormat/>
    <w:pPr>
      <w:ind w:left="2100" w:firstLine="200"/>
      <w:jc w:val="left"/>
    </w:pPr>
    <w:rPr>
      <w:rFonts w:ascii="Calibri" w:hAnsi="Calibri" w:eastAsia="仿宋" w:cs="Times New Roman"/>
      <w:sz w:val="28"/>
    </w:rPr>
  </w:style>
  <w:style w:type="paragraph" w:styleId="689">
    <w:name w:val="Body Text Indent 3"/>
    <w:basedOn w:val="655"/>
    <w:link w:val="133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0">
    <w:name w:val="table of figures"/>
    <w:basedOn w:val="655"/>
    <w:next w:val="655"/>
    <w:uiPriority w:val="99"/>
    <w:unhideWhenUsed/>
    <w:qFormat/>
  </w:style>
  <w:style w:type="paragraph" w:styleId="691">
    <w:name w:val="toc 2"/>
    <w:basedOn w:val="655"/>
    <w:next w:val="655"/>
    <w:uiPriority w:val="39"/>
    <w:unhideWhenUsed/>
    <w:qFormat/>
    <w:pPr>
      <w:ind w:left="420" w:firstLine="200"/>
      <w:jc w:val="left"/>
    </w:pPr>
    <w:rPr>
      <w:rFonts w:ascii="Calibri" w:hAnsi="Calibri" w:eastAsia="仿宋" w:cs="Times New Roman"/>
      <w:sz w:val="28"/>
      <w:szCs w:val="24"/>
    </w:rPr>
  </w:style>
  <w:style w:type="paragraph" w:styleId="692">
    <w:name w:val="toc 9"/>
    <w:basedOn w:val="655"/>
    <w:next w:val="655"/>
    <w:uiPriority w:val="39"/>
    <w:unhideWhenUsed/>
    <w:qFormat/>
    <w:pPr>
      <w:ind w:left="3360" w:firstLine="200"/>
      <w:jc w:val="left"/>
    </w:pPr>
    <w:rPr>
      <w:rFonts w:ascii="Calibri" w:hAnsi="Calibri" w:eastAsia="仿宋" w:cs="Times New Roman"/>
      <w:sz w:val="28"/>
    </w:rPr>
  </w:style>
  <w:style w:type="paragraph" w:styleId="693">
    <w:name w:val="Body Text 2"/>
    <w:basedOn w:val="655"/>
    <w:uiPriority w:val="99"/>
    <w:qFormat/>
    <w:rPr>
      <w:rFonts w:eastAsia="仿宋_GB2312"/>
      <w:color w:val="000000"/>
    </w:rPr>
  </w:style>
  <w:style w:type="paragraph" w:styleId="694">
    <w:name w:val="Normal (Web)"/>
    <w:basedOn w:val="65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95">
    <w:name w:val="Title"/>
    <w:basedOn w:val="655"/>
    <w:next w:val="655"/>
    <w:link w:val="1332"/>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96">
    <w:name w:val="Body Text First Indent"/>
    <w:basedOn w:val="667"/>
    <w:link w:val="1358"/>
    <w:uiPriority w:val="99"/>
    <w:semiHidden/>
    <w:unhideWhenUsed/>
    <w:qFormat/>
    <w:pPr>
      <w:ind w:firstLine="420"/>
    </w:pPr>
    <w:rPr>
      <w:sz w:val="21"/>
      <w:szCs w:val="22"/>
    </w:rPr>
  </w:style>
  <w:style w:type="table" w:styleId="697">
    <w:name w:val="Table Grid"/>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65"/>
    <w:uiPriority w:val="0"/>
    <w:qFormat/>
    <w:rPr>
      <w:b/>
      <w:bCs/>
    </w:rPr>
  </w:style>
  <w:style w:type="character" w:styleId="699">
    <w:name w:val="endnote reference"/>
    <w:basedOn w:val="665"/>
    <w:uiPriority w:val="99"/>
    <w:semiHidden/>
    <w:unhideWhenUsed/>
    <w:qFormat/>
    <w:rPr>
      <w:vertAlign w:val="superscript"/>
    </w:rPr>
  </w:style>
  <w:style w:type="character" w:styleId="700">
    <w:name w:val="page number"/>
    <w:basedOn w:val="665"/>
    <w:uiPriority w:val="0"/>
    <w:qFormat/>
  </w:style>
  <w:style w:type="character" w:styleId="701">
    <w:name w:val="FollowedHyperlink"/>
    <w:uiPriority w:val="0"/>
    <w:qFormat/>
    <w:rPr>
      <w:color w:val="800080"/>
      <w:u w:val="single"/>
    </w:rPr>
  </w:style>
  <w:style w:type="character" w:styleId="702">
    <w:name w:val="Emphasis"/>
    <w:uiPriority w:val="0"/>
    <w:qFormat/>
    <w:rPr>
      <w:rFonts w:ascii="宋体" w:eastAsia="仿宋"/>
      <w:iCs/>
      <w:color w:val="auto"/>
      <w:sz w:val="28"/>
      <w:u w:val="single"/>
    </w:rPr>
  </w:style>
  <w:style w:type="character" w:styleId="703">
    <w:name w:val="Hyperlink"/>
    <w:uiPriority w:val="99"/>
    <w:qFormat/>
    <w:rPr>
      <w:color w:val="0000ff"/>
      <w:u w:val="single"/>
    </w:rPr>
  </w:style>
  <w:style w:type="character" w:styleId="704">
    <w:name w:val="annotation reference"/>
    <w:uiPriority w:val="0"/>
    <w:qFormat/>
    <w:rPr>
      <w:rFonts w:eastAsia="宋体"/>
      <w:sz w:val="18"/>
    </w:rPr>
  </w:style>
  <w:style w:type="character" w:styleId="705">
    <w:name w:val="footnote reference"/>
    <w:uiPriority w:val="0"/>
    <w:qFormat/>
    <w:rPr>
      <w:vertAlign w:val="superscript"/>
    </w:rPr>
  </w:style>
  <w:style w:type="paragraph" w:styleId="706" w:customStyle="1">
    <w:name w:val="段"/>
    <w:next w:val="655"/>
    <w:link w:val="854"/>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07" w:customStyle="1">
    <w:name w:val="Endnote Text Char"/>
    <w:uiPriority w:val="99"/>
    <w:qFormat/>
    <w:rPr>
      <w:sz w:val="20"/>
    </w:rPr>
  </w:style>
  <w:style w:type="character" w:styleId="708" w:customStyle="1">
    <w:name w:val="Heading 1 Char"/>
    <w:basedOn w:val="665"/>
    <w:uiPriority w:val="9"/>
    <w:qFormat/>
    <w:rPr>
      <w:rFonts w:ascii="Arial" w:hAnsi="Arial" w:eastAsia="Arial" w:cs="Arial"/>
      <w:sz w:val="40"/>
      <w:szCs w:val="40"/>
    </w:rPr>
  </w:style>
  <w:style w:type="character" w:styleId="709" w:customStyle="1">
    <w:name w:val="Heading 2 Char"/>
    <w:basedOn w:val="665"/>
    <w:uiPriority w:val="9"/>
    <w:qFormat/>
    <w:rPr>
      <w:rFonts w:ascii="Arial" w:hAnsi="Arial" w:eastAsia="Arial" w:cs="Arial"/>
      <w:sz w:val="34"/>
    </w:rPr>
  </w:style>
  <w:style w:type="character" w:styleId="710" w:customStyle="1">
    <w:name w:val="Heading 3 Char"/>
    <w:basedOn w:val="665"/>
    <w:uiPriority w:val="9"/>
    <w:qFormat/>
    <w:rPr>
      <w:rFonts w:ascii="Arial" w:hAnsi="Arial" w:eastAsia="Arial" w:cs="Arial"/>
      <w:sz w:val="30"/>
      <w:szCs w:val="30"/>
    </w:rPr>
  </w:style>
  <w:style w:type="character" w:styleId="711" w:customStyle="1">
    <w:name w:val="Heading 4 Char"/>
    <w:basedOn w:val="665"/>
    <w:link w:val="712"/>
    <w:uiPriority w:val="9"/>
    <w:qFormat/>
    <w:rPr>
      <w:rFonts w:ascii="Arial" w:hAnsi="Arial" w:eastAsia="Arial" w:cs="Arial"/>
      <w:b/>
      <w:bCs/>
      <w:sz w:val="26"/>
      <w:szCs w:val="26"/>
    </w:rPr>
  </w:style>
  <w:style w:type="paragraph" w:styleId="712" w:customStyle="1">
    <w:name w:val="标题 42"/>
    <w:basedOn w:val="655"/>
    <w:next w:val="713"/>
    <w:link w:val="711"/>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3" w:customStyle="1">
    <w:name w:val="标题 41"/>
    <w:basedOn w:val="655"/>
    <w:next w:val="655"/>
    <w:link w:val="869"/>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14" w:customStyle="1">
    <w:name w:val="Heading 5 Char"/>
    <w:basedOn w:val="665"/>
    <w:uiPriority w:val="9"/>
    <w:qFormat/>
    <w:rPr>
      <w:rFonts w:ascii="Arial" w:hAnsi="Arial" w:eastAsia="Arial" w:cs="Arial"/>
      <w:b/>
      <w:bCs/>
      <w:sz w:val="24"/>
      <w:szCs w:val="24"/>
    </w:rPr>
  </w:style>
  <w:style w:type="character" w:styleId="715" w:customStyle="1">
    <w:name w:val="Heading 6 Char"/>
    <w:basedOn w:val="665"/>
    <w:uiPriority w:val="9"/>
    <w:qFormat/>
    <w:rPr>
      <w:rFonts w:ascii="Arial" w:hAnsi="Arial" w:eastAsia="Arial" w:cs="Arial"/>
      <w:b/>
      <w:bCs/>
      <w:sz w:val="22"/>
      <w:szCs w:val="22"/>
    </w:rPr>
  </w:style>
  <w:style w:type="character" w:styleId="716" w:customStyle="1">
    <w:name w:val="Heading 7 Char"/>
    <w:basedOn w:val="665"/>
    <w:uiPriority w:val="9"/>
    <w:qFormat/>
    <w:rPr>
      <w:rFonts w:ascii="Arial" w:hAnsi="Arial" w:eastAsia="Arial" w:cs="Arial"/>
      <w:b/>
      <w:bCs/>
      <w:i/>
      <w:iCs/>
      <w:sz w:val="22"/>
      <w:szCs w:val="22"/>
    </w:rPr>
  </w:style>
  <w:style w:type="character" w:styleId="717" w:customStyle="1">
    <w:name w:val="Heading 8 Char"/>
    <w:basedOn w:val="665"/>
    <w:uiPriority w:val="9"/>
    <w:qFormat/>
    <w:rPr>
      <w:rFonts w:ascii="Arial" w:hAnsi="Arial" w:eastAsia="Arial" w:cs="Arial"/>
      <w:i/>
      <w:iCs/>
      <w:sz w:val="22"/>
      <w:szCs w:val="22"/>
    </w:rPr>
  </w:style>
  <w:style w:type="character" w:styleId="718" w:customStyle="1">
    <w:name w:val="Heading 9 Char"/>
    <w:basedOn w:val="665"/>
    <w:uiPriority w:val="9"/>
    <w:qFormat/>
    <w:rPr>
      <w:rFonts w:ascii="Arial" w:hAnsi="Arial" w:eastAsia="Arial" w:cs="Arial"/>
      <w:i/>
      <w:iCs/>
      <w:sz w:val="21"/>
      <w:szCs w:val="21"/>
    </w:rPr>
  </w:style>
  <w:style w:type="character" w:styleId="719" w:customStyle="1">
    <w:name w:val="Title Char"/>
    <w:basedOn w:val="665"/>
    <w:uiPriority w:val="10"/>
    <w:qFormat/>
    <w:rPr>
      <w:sz w:val="48"/>
      <w:szCs w:val="48"/>
    </w:rPr>
  </w:style>
  <w:style w:type="character" w:styleId="720" w:customStyle="1">
    <w:name w:val="Subtitle Char"/>
    <w:basedOn w:val="665"/>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character" w:styleId="723" w:customStyle="1">
    <w:name w:val="Header Char"/>
    <w:basedOn w:val="665"/>
    <w:uiPriority w:val="99"/>
    <w:qFormat/>
  </w:style>
  <w:style w:type="character" w:styleId="724" w:customStyle="1">
    <w:name w:val="Footer Char"/>
    <w:basedOn w:val="665"/>
    <w:uiPriority w:val="99"/>
    <w:qFormat/>
  </w:style>
  <w:style w:type="character" w:styleId="725" w:customStyle="1">
    <w:name w:val="Caption Char"/>
    <w:uiPriority w:val="99"/>
    <w:qFormat/>
  </w:style>
  <w:style w:type="table" w:styleId="726" w:customStyle="1">
    <w:name w:val="Table Grid Light"/>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7" w:customStyle="1">
    <w:name w:val="Plain Table 1"/>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basedOn w:val="6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basedOn w:val="6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basedOn w:val="6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basedOn w:val="6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basedOn w:val="6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basedOn w:val="6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basedOn w:val="6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5" w:customStyle="1">
    <w:name w:val="Grid Table 2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6" w:customStyle="1">
    <w:name w:val="Grid Table 3"/>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basedOn w:val="6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basedOn w:val="6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basedOn w:val="6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basedOn w:val="6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basedOn w:val="66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basedOn w:val="6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basedOn w:val="6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5" w:customStyle="1">
    <w:name w:val="Grid Table 4 - Accent 2"/>
    <w:basedOn w:val="6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6" w:customStyle="1">
    <w:name w:val="Grid Table 4 - Accent 3"/>
    <w:basedOn w:val="6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7" w:customStyle="1">
    <w:name w:val="Grid Table 4 - Accent 4"/>
    <w:basedOn w:val="6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8" w:customStyle="1">
    <w:name w:val="Grid Table 4 - Accent 5"/>
    <w:basedOn w:val="6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9" w:customStyle="1">
    <w:name w:val="Grid Table 4 - Accent 6"/>
    <w:basedOn w:val="6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0" w:customStyle="1">
    <w:name w:val="Grid Table 5 Dark"/>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2"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3"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4"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5"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6"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7" w:customStyle="1">
    <w:name w:val="Grid Table 6 Colorful"/>
    <w:basedOn w:val="6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basedOn w:val="66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9" w:customStyle="1">
    <w:name w:val="Grid Table 6 Colorful - Accent 2"/>
    <w:basedOn w:val="6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0" w:customStyle="1">
    <w:name w:val="Grid Table 6 Colorful - Accent 3"/>
    <w:basedOn w:val="6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1" w:customStyle="1">
    <w:name w:val="Grid Table 6 Colorful - Accent 4"/>
    <w:basedOn w:val="6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2" w:customStyle="1">
    <w:name w:val="Grid Table 6 Colorful - Accent 5"/>
    <w:basedOn w:val="6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6 Colorful - Accent 6"/>
    <w:basedOn w:val="6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4" w:customStyle="1">
    <w:name w:val="Grid Table 7 Colorful"/>
    <w:basedOn w:val="6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basedOn w:val="66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basedOn w:val="6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basedOn w:val="6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basedOn w:val="6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basedOn w:val="6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basedOn w:val="6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basedOn w:val="6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basedOn w:val="66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3" w:customStyle="1">
    <w:name w:val="List Table 1 Light - Accent 2"/>
    <w:basedOn w:val="6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4" w:customStyle="1">
    <w:name w:val="List Table 1 Light - Accent 3"/>
    <w:basedOn w:val="6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5" w:customStyle="1">
    <w:name w:val="List Table 1 Light - Accent 4"/>
    <w:basedOn w:val="66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6" w:customStyle="1">
    <w:name w:val="List Table 1 Light - Accent 5"/>
    <w:basedOn w:val="66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List Table 1 Light - Accent 6"/>
    <w:basedOn w:val="6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List Table 2"/>
    <w:basedOn w:val="6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basedOn w:val="6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0" w:customStyle="1">
    <w:name w:val="List Table 2 - Accent 2"/>
    <w:basedOn w:val="6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1" w:customStyle="1">
    <w:name w:val="List Table 2 - Accent 3"/>
    <w:basedOn w:val="6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2" w:customStyle="1">
    <w:name w:val="List Table 2 - Accent 4"/>
    <w:basedOn w:val="6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3" w:customStyle="1">
    <w:name w:val="List Table 2 - Accent 5"/>
    <w:basedOn w:val="6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4" w:customStyle="1">
    <w:name w:val="List Table 2 - Accent 6"/>
    <w:basedOn w:val="6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5" w:customStyle="1">
    <w:name w:val="List Table 3"/>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basedOn w:val="6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7" w:customStyle="1">
    <w:name w:val="List Table 3 - Accent 2"/>
    <w:basedOn w:val="6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8" w:customStyle="1">
    <w:name w:val="List Table 3 - Accent 3"/>
    <w:basedOn w:val="6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9" w:customStyle="1">
    <w:name w:val="List Table 3 - Accent 4"/>
    <w:basedOn w:val="6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0" w:customStyle="1">
    <w:name w:val="List Table 3 - Accent 5"/>
    <w:basedOn w:val="66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1" w:customStyle="1">
    <w:name w:val="List Table 3 - Accent 6"/>
    <w:basedOn w:val="6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2" w:customStyle="1">
    <w:name w:val="List Table 4"/>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basedOn w:val="6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4" w:customStyle="1">
    <w:name w:val="List Table 4 - Accent 2"/>
    <w:basedOn w:val="6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5" w:customStyle="1">
    <w:name w:val="List Table 4 - Accent 3"/>
    <w:basedOn w:val="6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6" w:customStyle="1">
    <w:name w:val="List Table 4 - Accent 4"/>
    <w:basedOn w:val="6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7" w:customStyle="1">
    <w:name w:val="List Table 4 - Accent 5"/>
    <w:basedOn w:val="6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8" w:customStyle="1">
    <w:name w:val="List Table 4 - Accent 6"/>
    <w:basedOn w:val="6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9" w:customStyle="1">
    <w:name w:val="List Table 5 Dark"/>
    <w:basedOn w:val="6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basedOn w:val="6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basedOn w:val="6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basedOn w:val="6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basedOn w:val="6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basedOn w:val="66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basedOn w:val="6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basedOn w:val="6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basedOn w:val="66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8" w:customStyle="1">
    <w:name w:val="List Table 6 Colorful - Accent 2"/>
    <w:basedOn w:val="66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9" w:customStyle="1">
    <w:name w:val="List Table 6 Colorful - Accent 3"/>
    <w:basedOn w:val="6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0" w:customStyle="1">
    <w:name w:val="List Table 6 Colorful - Accent 4"/>
    <w:basedOn w:val="66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1" w:customStyle="1">
    <w:name w:val="List Table 6 Colorful - Accent 5"/>
    <w:basedOn w:val="66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2" w:customStyle="1">
    <w:name w:val="List Table 6 Colorful - Accent 6"/>
    <w:basedOn w:val="6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3" w:customStyle="1">
    <w:name w:val="List Table 7 Colorful"/>
    <w:basedOn w:val="6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basedOn w:val="66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basedOn w:val="66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basedOn w:val="66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basedOn w:val="66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basedOn w:val="66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basedOn w:val="66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0" w:customStyle="1">
    <w:name w:val="Lined - Accent"/>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2" w:customStyle="1">
    <w:name w:val="Lined - Accent 2"/>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3" w:customStyle="1">
    <w:name w:val="Lined - Accent 3"/>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4" w:customStyle="1">
    <w:name w:val="Lined - Accent 4"/>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5" w:customStyle="1">
    <w:name w:val="Lined - Accent 5"/>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6" w:customStyle="1">
    <w:name w:val="Lined - Accent 6"/>
    <w:basedOn w:val="6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7" w:customStyle="1">
    <w:name w:val="Bordered &amp; Lined - Accent"/>
    <w:basedOn w:val="6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basedOn w:val="66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9" w:customStyle="1">
    <w:name w:val="Bordered &amp; Lined - Accent 2"/>
    <w:basedOn w:val="6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0" w:customStyle="1">
    <w:name w:val="Bordered &amp; Lined - Accent 3"/>
    <w:basedOn w:val="6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1" w:customStyle="1">
    <w:name w:val="Bordered &amp; Lined - Accent 4"/>
    <w:basedOn w:val="6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2" w:customStyle="1">
    <w:name w:val="Bordered &amp; Lined - Accent 5"/>
    <w:basedOn w:val="66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3" w:customStyle="1">
    <w:name w:val="Bordered &amp; Lined - Accent 6"/>
    <w:basedOn w:val="6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4" w:customStyle="1">
    <w:name w:val="Bordered"/>
    <w:basedOn w:val="6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basedOn w:val="6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6" w:customStyle="1">
    <w:name w:val="Bordered - Accent 2"/>
    <w:basedOn w:val="6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7" w:customStyle="1">
    <w:name w:val="Bordered - Accent 3"/>
    <w:basedOn w:val="6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8" w:customStyle="1">
    <w:name w:val="Bordered - Accent 4"/>
    <w:basedOn w:val="6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9" w:customStyle="1">
    <w:name w:val="Bordered - Accent 5"/>
    <w:basedOn w:val="6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0" w:customStyle="1">
    <w:name w:val="Bordered - Accent 6"/>
    <w:basedOn w:val="6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1" w:customStyle="1">
    <w:name w:val="Footnote Text Char"/>
    <w:uiPriority w:val="99"/>
    <w:qFormat/>
    <w:rPr>
      <w:sz w:val="18"/>
    </w:rPr>
  </w:style>
  <w:style w:type="character" w:styleId="852" w:customStyle="1">
    <w:name w:val="尾注文本 字符"/>
    <w:link w:val="680"/>
    <w:uiPriority w:val="99"/>
    <w:qFormat/>
    <w:rPr>
      <w:sz w:val="20"/>
    </w:rPr>
  </w:style>
  <w:style w:type="paragraph" w:styleId="853" w:customStyle="1">
    <w:name w:val="TOC Heading"/>
    <w:uiPriority w:val="39"/>
    <w:unhideWhenUsed/>
    <w:qFormat/>
    <w:rPr>
      <w:rFonts w:hint="default" w:asciiTheme="minorHAnsi" w:hAnsiTheme="minorHAnsi" w:eastAsiaTheme="minorEastAsia" w:cstheme="minorBidi"/>
      <w:lang w:val="en-US" w:eastAsia="zh-CN" w:bidi="ar-SA"/>
    </w:rPr>
  </w:style>
  <w:style w:type="character" w:styleId="854" w:customStyle="1">
    <w:name w:val="段 Char"/>
    <w:link w:val="706"/>
    <w:uiPriority w:val="0"/>
    <w:qFormat/>
    <w:rPr>
      <w:rFonts w:ascii="宋体"/>
    </w:rPr>
  </w:style>
  <w:style w:type="character" w:styleId="855" w:customStyle="1">
    <w:name w:val="正文文本 字符"/>
    <w:basedOn w:val="665"/>
    <w:link w:val="667"/>
    <w:uiPriority w:val="0"/>
    <w:qFormat/>
  </w:style>
  <w:style w:type="character" w:styleId="856" w:customStyle="1">
    <w:name w:val="标题 1 字符"/>
    <w:basedOn w:val="665"/>
    <w:link w:val="656"/>
    <w:uiPriority w:val="0"/>
    <w:qFormat/>
    <w:rPr>
      <w:rFonts w:ascii="Times New Roman" w:hAnsi="Times New Roman" w:eastAsia="黑体"/>
      <w:b/>
      <w:bCs/>
      <w:spacing w:val="20"/>
      <w:sz w:val="48"/>
      <w:szCs w:val="44"/>
    </w:rPr>
  </w:style>
  <w:style w:type="character" w:styleId="857" w:customStyle="1">
    <w:name w:val="标题 2 字符"/>
    <w:basedOn w:val="665"/>
    <w:link w:val="657"/>
    <w:uiPriority w:val="0"/>
    <w:qFormat/>
    <w:rPr>
      <w:rFonts w:asciiTheme="majorHAnsi" w:hAnsiTheme="majorHAnsi" w:eastAsiaTheme="majorEastAsia" w:cstheme="majorBidi"/>
      <w:b/>
      <w:bCs/>
      <w:sz w:val="32"/>
      <w:szCs w:val="32"/>
    </w:rPr>
  </w:style>
  <w:style w:type="character" w:styleId="858" w:customStyle="1">
    <w:name w:val="标题 3 字符"/>
    <w:basedOn w:val="665"/>
    <w:link w:val="658"/>
    <w:uiPriority w:val="0"/>
    <w:qFormat/>
    <w:rPr>
      <w:b/>
      <w:bCs/>
      <w:sz w:val="32"/>
      <w:szCs w:val="32"/>
    </w:rPr>
  </w:style>
  <w:style w:type="character" w:styleId="859" w:customStyle="1">
    <w:name w:val="标题 4 字符"/>
    <w:basedOn w:val="665"/>
    <w:link w:val="659"/>
    <w:uiPriority w:val="0"/>
    <w:qFormat/>
    <w:rPr>
      <w:rFonts w:asciiTheme="majorHAnsi" w:hAnsiTheme="majorHAnsi" w:eastAsiaTheme="majorEastAsia" w:cstheme="majorBidi"/>
      <w:b/>
      <w:bCs/>
      <w:sz w:val="28"/>
      <w:szCs w:val="28"/>
    </w:rPr>
  </w:style>
  <w:style w:type="character" w:styleId="860" w:customStyle="1">
    <w:name w:val="标题 5 字符"/>
    <w:basedOn w:val="665"/>
    <w:link w:val="660"/>
    <w:uiPriority w:val="0"/>
    <w:qFormat/>
    <w:rPr>
      <w:rFonts w:eastAsia="宋体"/>
      <w:b/>
      <w:bCs/>
      <w:sz w:val="28"/>
      <w:szCs w:val="28"/>
    </w:rPr>
  </w:style>
  <w:style w:type="character" w:styleId="861" w:customStyle="1">
    <w:name w:val="标题 6 字符"/>
    <w:link w:val="661"/>
    <w:uiPriority w:val="0"/>
    <w:qFormat/>
    <w:rPr>
      <w:rFonts w:ascii="Calibri" w:hAnsi="Calibri" w:eastAsia="黑体" w:cs="Times New Roman"/>
      <w:b/>
      <w:bCs/>
      <w:sz w:val="28"/>
      <w:szCs w:val="24"/>
    </w:rPr>
  </w:style>
  <w:style w:type="character" w:styleId="862" w:customStyle="1">
    <w:name w:val="标题 7 字符1"/>
    <w:link w:val="662"/>
    <w:uiPriority w:val="0"/>
    <w:qFormat/>
    <w:rPr>
      <w:rFonts w:ascii="Calibri" w:hAnsi="Calibri" w:eastAsia="黑体" w:cs="Times New Roman"/>
      <w:b/>
      <w:bCs/>
    </w:rPr>
  </w:style>
  <w:style w:type="character" w:styleId="863" w:customStyle="1">
    <w:name w:val="标题 8 字符"/>
    <w:link w:val="663"/>
    <w:uiPriority w:val="0"/>
    <w:qFormat/>
    <w:rPr>
      <w:rFonts w:ascii="Calibri" w:hAnsi="Calibri" w:eastAsia="黑体" w:cs="Times New Roman"/>
    </w:rPr>
  </w:style>
  <w:style w:type="character" w:styleId="864" w:customStyle="1">
    <w:name w:val="标题 9 字符"/>
    <w:link w:val="664"/>
    <w:uiPriority w:val="0"/>
    <w:qFormat/>
    <w:rPr>
      <w:rFonts w:ascii="Calibri" w:hAnsi="Calibri" w:eastAsia="黑体" w:cs="Times New Roman"/>
      <w:b/>
    </w:rPr>
  </w:style>
  <w:style w:type="paragraph" w:styleId="865" w:customStyle="1">
    <w:name w:val="正文段落内容"/>
    <w:basedOn w:val="655"/>
    <w:link w:val="866"/>
    <w:uiPriority w:val="0"/>
    <w:qFormat/>
    <w:pPr>
      <w:ind w:firstLine="200"/>
      <w:jc w:val="left"/>
    </w:pPr>
    <w:rPr>
      <w:rFonts w:ascii="Times New Roman" w:hAnsi="Times New Roman"/>
      <w:sz w:val="20"/>
      <w:szCs w:val="24"/>
      <w:lang w:bidi="en-US"/>
    </w:rPr>
  </w:style>
  <w:style w:type="character" w:styleId="866" w:customStyle="1">
    <w:name w:val="正文段落内容 Char"/>
    <w:link w:val="865"/>
    <w:uiPriority w:val="0"/>
    <w:qFormat/>
    <w:rPr>
      <w:rFonts w:ascii="Times New Roman" w:hAnsi="Times New Roman"/>
      <w:szCs w:val="24"/>
      <w:lang w:bidi="en-US"/>
    </w:rPr>
  </w:style>
  <w:style w:type="paragraph" w:styleId="867" w:customStyle="1">
    <w:name w:val="标题 21"/>
    <w:basedOn w:val="655"/>
    <w:next w:val="655"/>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8" w:customStyle="1">
    <w:name w:val="标题 31"/>
    <w:basedOn w:val="655"/>
    <w:next w:val="655"/>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69" w:customStyle="1">
    <w:name w:val="标题 4 Char"/>
    <w:link w:val="713"/>
    <w:uiPriority w:val="0"/>
    <w:qFormat/>
    <w:rPr>
      <w:rFonts w:ascii="Cambria" w:hAnsi="Cambria" w:eastAsia="宋体" w:cs="Times New Roman"/>
      <w:b/>
      <w:bCs/>
      <w:sz w:val="28"/>
      <w:szCs w:val="28"/>
    </w:rPr>
  </w:style>
  <w:style w:type="paragraph" w:styleId="870" w:customStyle="1">
    <w:name w:val="标题 51"/>
    <w:basedOn w:val="655"/>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1" w:customStyle="1">
    <w:name w:val="标题 61"/>
    <w:basedOn w:val="655"/>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2" w:customStyle="1">
    <w:name w:val="标题 71"/>
    <w:basedOn w:val="655"/>
    <w:next w:val="655"/>
    <w:link w:val="873"/>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3" w:customStyle="1">
    <w:name w:val="标题 7 Char1"/>
    <w:link w:val="872"/>
    <w:uiPriority w:val="0"/>
    <w:qFormat/>
    <w:rPr>
      <w:rFonts w:ascii="Calibri" w:hAnsi="Calibri" w:eastAsia="宋体" w:cs="Times New Roman"/>
      <w:b/>
      <w:bCs/>
      <w:sz w:val="24"/>
      <w:szCs w:val="24"/>
    </w:rPr>
  </w:style>
  <w:style w:type="paragraph" w:styleId="874" w:customStyle="1">
    <w:name w:val="标题 81"/>
    <w:basedOn w:val="655"/>
    <w:next w:val="655"/>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5" w:customStyle="1">
    <w:name w:val="标题 91"/>
    <w:basedOn w:val="655"/>
    <w:next w:val="655"/>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6" w:customStyle="1">
    <w:name w:val="样式 样式 正文缩进四号ALT+Z段1 Char Char Char段1 Char Char标题4body text鋘d... ...1"/>
    <w:basedOn w:val="655"/>
    <w:link w:val="877"/>
    <w:uiPriority w:val="0"/>
    <w:qFormat/>
    <w:rPr>
      <w:rFonts w:ascii="宋体" w:hAnsi="宋体" w:eastAsia="宋体" w:cs="Times New Roman"/>
      <w:sz w:val="20"/>
      <w:szCs w:val="21"/>
    </w:rPr>
  </w:style>
  <w:style w:type="character" w:styleId="877" w:customStyle="1">
    <w:name w:val="样式 样式 正文缩进四号ALT+Z段1 Char Char Char段1 Char Char标题4body text鋘d... ...1 Char Char"/>
    <w:link w:val="876"/>
    <w:uiPriority w:val="0"/>
    <w:qFormat/>
    <w:rPr>
      <w:rFonts w:ascii="宋体" w:hAnsi="宋体" w:eastAsia="宋体" w:cs="Times New Roman"/>
      <w:szCs w:val="21"/>
    </w:rPr>
  </w:style>
  <w:style w:type="paragraph" w:styleId="878" w:customStyle="1">
    <w:name w:val="AC-Image-图片"/>
    <w:next w:val="655"/>
    <w:uiPriority w:val="0"/>
    <w:qFormat/>
    <w:pPr>
      <w:jc w:val="center"/>
    </w:pPr>
    <w:rPr>
      <w:rFonts w:hint="default" w:ascii="Times New Roman" w:hAnsi="Times New Roman" w:eastAsia="宋体" w:cs="Calibri"/>
      <w:sz w:val="24"/>
      <w:szCs w:val="21"/>
      <w:lang w:val="en-US" w:eastAsia="zh-CN" w:bidi="ar-SA"/>
    </w:rPr>
  </w:style>
  <w:style w:type="paragraph" w:styleId="879"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880" w:customStyle="1">
    <w:name w:val="列项"/>
    <w:basedOn w:val="655"/>
    <w:uiPriority w:val="0"/>
    <w:qFormat/>
    <w:pPr>
      <w:ind w:left="425" w:hanging="425"/>
      <w:jc w:val="left"/>
      <w:widowControl/>
    </w:pPr>
    <w:rPr>
      <w:rFonts w:ascii="宋体" w:hAnsi="Calibri" w:eastAsia="仿宋" w:cs="Times New Roman"/>
      <w:sz w:val="28"/>
      <w:szCs w:val="24"/>
    </w:rPr>
  </w:style>
  <w:style w:type="character" w:styleId="881" w:customStyle="1">
    <w:name w:val="标题 7 字符"/>
    <w:basedOn w:val="665"/>
    <w:uiPriority w:val="9"/>
    <w:semiHidden/>
    <w:qFormat/>
    <w:rPr>
      <w:b/>
      <w:bCs/>
      <w:sz w:val="24"/>
      <w:szCs w:val="24"/>
    </w:rPr>
  </w:style>
  <w:style w:type="paragraph" w:styleId="882" w:customStyle="1">
    <w:name w:val="标书突出内容（文字加粗）"/>
    <w:basedOn w:val="865"/>
    <w:next w:val="865"/>
    <w:link w:val="883"/>
    <w:uiPriority w:val="0"/>
    <w:qFormat/>
    <w:rPr>
      <w:b/>
    </w:rPr>
  </w:style>
  <w:style w:type="character" w:styleId="883" w:customStyle="1">
    <w:name w:val="标书突出内容（文字加粗） Char"/>
    <w:link w:val="882"/>
    <w:uiPriority w:val="0"/>
    <w:qFormat/>
    <w:rPr>
      <w:rFonts w:ascii="Times New Roman" w:hAnsi="Times New Roman"/>
      <w:b/>
      <w:szCs w:val="24"/>
      <w:lang w:bidi="en-US"/>
    </w:rPr>
  </w:style>
  <w:style w:type="character" w:styleId="884" w:customStyle="1">
    <w:name w:val="webdict"/>
    <w:basedOn w:val="665"/>
    <w:uiPriority w:val="0"/>
    <w:qFormat/>
  </w:style>
  <w:style w:type="character" w:styleId="885" w:customStyle="1">
    <w:name w:val="明显参考1"/>
    <w:uiPriority w:val="0"/>
    <w:qFormat/>
    <w:rPr>
      <w:b/>
      <w:bCs/>
      <w:smallCaps/>
      <w:color w:val="c0504d"/>
      <w:spacing w:val="5"/>
      <w:u w:val="single"/>
    </w:rPr>
  </w:style>
  <w:style w:type="paragraph" w:styleId="886" w:customStyle="1">
    <w:name w:val="图片（居中）"/>
    <w:basedOn w:val="655"/>
    <w:next w:val="865"/>
    <w:link w:val="887"/>
    <w:uiPriority w:val="0"/>
    <w:qFormat/>
    <w:pPr>
      <w:jc w:val="center"/>
    </w:pPr>
    <w:rPr>
      <w:rFonts w:ascii="宋体" w:hAnsi="宋体"/>
      <w:sz w:val="24"/>
      <w:szCs w:val="24"/>
      <w:lang w:bidi="en-US"/>
    </w:rPr>
  </w:style>
  <w:style w:type="character" w:styleId="887" w:customStyle="1">
    <w:name w:val="图片（居中） Char"/>
    <w:link w:val="886"/>
    <w:uiPriority w:val="0"/>
    <w:qFormat/>
    <w:rPr>
      <w:rFonts w:ascii="宋体" w:hAnsi="宋体"/>
      <w:sz w:val="24"/>
      <w:szCs w:val="24"/>
      <w:lang w:bidi="en-US"/>
    </w:rPr>
  </w:style>
  <w:style w:type="paragraph" w:styleId="888" w:customStyle="1">
    <w:name w:val="页眉1"/>
    <w:basedOn w:val="655"/>
    <w:link w:val="889"/>
    <w:uiPriority w:val="0"/>
    <w:qFormat/>
    <w:pPr>
      <w:jc w:val="center"/>
      <w:tabs>
        <w:tab w:val="center" w:pos="4153" w:leader="none"/>
        <w:tab w:val="right" w:pos="8306" w:leader="none"/>
      </w:tabs>
      <w:pBdr>
        <w:bottom w:val="single" w:color="auto" w:sz="6" w:space="1"/>
      </w:pBdr>
    </w:pPr>
    <w:rPr>
      <w:sz w:val="18"/>
      <w:szCs w:val="18"/>
    </w:rPr>
  </w:style>
  <w:style w:type="character" w:styleId="889" w:customStyle="1">
    <w:name w:val="页眉 Char"/>
    <w:link w:val="888"/>
    <w:uiPriority w:val="0"/>
    <w:qFormat/>
    <w:rPr>
      <w:sz w:val="18"/>
      <w:szCs w:val="18"/>
    </w:rPr>
  </w:style>
  <w:style w:type="paragraph" w:styleId="890" w:customStyle="1">
    <w:name w:val="段落内容三级列表"/>
    <w:basedOn w:val="655"/>
    <w:link w:val="891"/>
    <w:uiPriority w:val="30"/>
    <w:qFormat/>
    <w:pPr>
      <w:ind w:left="4848" w:hanging="1418"/>
      <w:jc w:val="left"/>
      <w:tabs>
        <w:tab w:val="left" w:pos="4848" w:leader="none"/>
      </w:tabs>
    </w:pPr>
    <w:rPr>
      <w:rFonts w:ascii="宋体" w:hAnsi="宋体" w:eastAsia="仿宋"/>
      <w:sz w:val="28"/>
      <w:szCs w:val="24"/>
      <w:lang w:bidi="en-US"/>
    </w:rPr>
  </w:style>
  <w:style w:type="character" w:styleId="891" w:customStyle="1">
    <w:name w:val="段落内容三级列表 Char"/>
    <w:link w:val="890"/>
    <w:uiPriority w:val="30"/>
    <w:qFormat/>
    <w:rPr>
      <w:rFonts w:ascii="宋体" w:hAnsi="宋体" w:eastAsia="仿宋"/>
      <w:sz w:val="28"/>
      <w:szCs w:val="24"/>
      <w:lang w:bidi="en-US"/>
    </w:rPr>
  </w:style>
  <w:style w:type="paragraph" w:styleId="892" w:customStyle="1">
    <w:name w:val="段落内容一级列表"/>
    <w:basedOn w:val="655"/>
    <w:link w:val="893"/>
    <w:uiPriority w:val="29"/>
    <w:qFormat/>
    <w:pPr>
      <w:ind w:left="100" w:hanging="1276"/>
      <w:jc w:val="left"/>
      <w:tabs>
        <w:tab w:val="left" w:pos="4281" w:leader="none"/>
      </w:tabs>
    </w:pPr>
    <w:rPr>
      <w:rFonts w:ascii="宋体" w:hAnsi="宋体"/>
      <w:sz w:val="24"/>
      <w:szCs w:val="24"/>
      <w:lang w:bidi="en-US"/>
    </w:rPr>
  </w:style>
  <w:style w:type="character" w:styleId="893" w:customStyle="1">
    <w:name w:val="段落内容一级列表 Char"/>
    <w:link w:val="892"/>
    <w:uiPriority w:val="29"/>
    <w:qFormat/>
    <w:rPr>
      <w:rFonts w:ascii="宋体" w:hAnsi="宋体"/>
      <w:sz w:val="24"/>
      <w:szCs w:val="24"/>
      <w:lang w:bidi="en-US"/>
    </w:rPr>
  </w:style>
  <w:style w:type="character" w:styleId="894" w:customStyle="1">
    <w:name w:val="标题 3 Char"/>
    <w:uiPriority w:val="0"/>
    <w:qFormat/>
    <w:rPr>
      <w:rFonts w:eastAsia="黑体"/>
      <w:b/>
      <w:color w:val="000000"/>
      <w:sz w:val="28"/>
      <w:szCs w:val="32"/>
    </w:rPr>
  </w:style>
  <w:style w:type="paragraph" w:styleId="895" w:customStyle="1">
    <w:name w:val="段落内容无序列表"/>
    <w:basedOn w:val="655"/>
    <w:link w:val="896"/>
    <w:uiPriority w:val="32"/>
    <w:qFormat/>
    <w:pPr>
      <w:ind w:left="250" w:hanging="720"/>
      <w:jc w:val="left"/>
      <w:widowControl/>
      <w:tabs>
        <w:tab w:val="left" w:pos="720" w:leader="none"/>
      </w:tabs>
    </w:pPr>
    <w:rPr>
      <w:rFonts w:ascii="宋体" w:hAnsi="宋体" w:eastAsia="仿宋"/>
      <w:sz w:val="24"/>
      <w:szCs w:val="24"/>
      <w:lang w:bidi="en-US"/>
    </w:rPr>
  </w:style>
  <w:style w:type="character" w:styleId="896" w:customStyle="1">
    <w:name w:val="段落内容无序列表 Char"/>
    <w:link w:val="895"/>
    <w:uiPriority w:val="32"/>
    <w:qFormat/>
    <w:rPr>
      <w:rFonts w:ascii="宋体" w:hAnsi="宋体" w:eastAsia="仿宋"/>
      <w:sz w:val="24"/>
      <w:szCs w:val="24"/>
      <w:lang w:bidi="en-US"/>
    </w:rPr>
  </w:style>
  <w:style w:type="character" w:styleId="897" w:customStyle="1">
    <w:name w:val="书籍标题1"/>
    <w:uiPriority w:val="0"/>
    <w:qFormat/>
    <w:rPr>
      <w:b/>
      <w:bCs/>
      <w:smallCaps/>
      <w:spacing w:val="5"/>
    </w:rPr>
  </w:style>
  <w:style w:type="character" w:styleId="898" w:customStyle="1">
    <w:name w:val="明显强调1"/>
    <w:uiPriority w:val="21"/>
    <w:qFormat/>
    <w:rPr>
      <w:b/>
      <w:bCs/>
      <w:i/>
      <w:iCs/>
      <w:color w:val="4f81bd"/>
    </w:rPr>
  </w:style>
  <w:style w:type="character" w:styleId="899" w:customStyle="1">
    <w:name w:val="标题 5 Char"/>
    <w:uiPriority w:val="0"/>
    <w:qFormat/>
    <w:rPr>
      <w:rFonts w:eastAsia="黑体"/>
      <w:b/>
      <w:bCs/>
      <w:sz w:val="28"/>
      <w:szCs w:val="28"/>
      <w:lang w:bidi="en-US"/>
    </w:rPr>
  </w:style>
  <w:style w:type="paragraph" w:styleId="900" w:customStyle="1">
    <w:name w:val="标题 11"/>
    <w:basedOn w:val="655"/>
    <w:link w:val="901"/>
    <w:uiPriority w:val="0"/>
    <w:qFormat/>
    <w:pPr>
      <w:keepLines/>
      <w:keepNext/>
      <w:pageBreakBefore/>
      <w:spacing w:before="340" w:after="330" w:line="578" w:lineRule="auto"/>
      <w:outlineLvl w:val="0"/>
    </w:pPr>
    <w:rPr>
      <w:rFonts w:eastAsia="黑体"/>
      <w:b/>
      <w:bCs/>
      <w:sz w:val="32"/>
      <w:szCs w:val="44"/>
    </w:rPr>
  </w:style>
  <w:style w:type="character" w:styleId="901" w:customStyle="1">
    <w:name w:val="标题 1 Char"/>
    <w:link w:val="900"/>
    <w:uiPriority w:val="0"/>
    <w:qFormat/>
    <w:rPr>
      <w:rFonts w:eastAsia="黑体"/>
      <w:b/>
      <w:bCs/>
      <w:sz w:val="32"/>
      <w:szCs w:val="44"/>
    </w:rPr>
  </w:style>
  <w:style w:type="paragraph" w:styleId="902" w:customStyle="1">
    <w:name w:val="正文文本1"/>
    <w:basedOn w:val="655"/>
    <w:link w:val="903"/>
    <w:uiPriority w:val="0"/>
    <w:qFormat/>
    <w:pPr>
      <w:spacing w:after="120"/>
    </w:pPr>
    <w:rPr>
      <w:rFonts w:ascii="Times New Roman" w:hAnsi="Times New Roman" w:eastAsia="仿宋"/>
      <w:sz w:val="28"/>
      <w:szCs w:val="24"/>
    </w:rPr>
  </w:style>
  <w:style w:type="character" w:styleId="903" w:customStyle="1">
    <w:name w:val="正文文本 Char"/>
    <w:link w:val="902"/>
    <w:uiPriority w:val="0"/>
    <w:qFormat/>
    <w:rPr>
      <w:rFonts w:ascii="Times New Roman" w:hAnsi="Times New Roman" w:eastAsia="仿宋"/>
      <w:sz w:val="28"/>
      <w:szCs w:val="24"/>
    </w:rPr>
  </w:style>
  <w:style w:type="paragraph" w:styleId="904" w:customStyle="1">
    <w:name w:val="页脚1"/>
    <w:basedOn w:val="655"/>
    <w:link w:val="905"/>
    <w:uiPriority w:val="0"/>
    <w:qFormat/>
    <w:pPr>
      <w:jc w:val="left"/>
      <w:tabs>
        <w:tab w:val="center" w:pos="4153" w:leader="none"/>
        <w:tab w:val="right" w:pos="8306" w:leader="none"/>
      </w:tabs>
    </w:pPr>
    <w:rPr>
      <w:rFonts w:ascii="Times New Roman" w:hAnsi="Times New Roman"/>
      <w:sz w:val="18"/>
      <w:szCs w:val="18"/>
    </w:rPr>
  </w:style>
  <w:style w:type="character" w:styleId="905" w:customStyle="1">
    <w:name w:val="页脚 Char"/>
    <w:link w:val="904"/>
    <w:uiPriority w:val="0"/>
    <w:qFormat/>
    <w:rPr>
      <w:rFonts w:ascii="Times New Roman" w:hAnsi="Times New Roman"/>
      <w:sz w:val="18"/>
      <w:szCs w:val="18"/>
    </w:rPr>
  </w:style>
  <w:style w:type="character" w:styleId="906" w:customStyle="1">
    <w:name w:val="标题 2 Char"/>
    <w:uiPriority w:val="0"/>
    <w:qFormat/>
    <w:rPr>
      <w:rFonts w:eastAsia="黑体"/>
      <w:b/>
      <w:bCs/>
      <w:color w:val="000000"/>
      <w:sz w:val="30"/>
      <w:szCs w:val="32"/>
    </w:rPr>
  </w:style>
  <w:style w:type="character" w:styleId="907" w:customStyle="1">
    <w:name w:val="不明显参考1"/>
    <w:uiPriority w:val="0"/>
    <w:qFormat/>
    <w:rPr>
      <w:smallCaps/>
      <w:color w:val="c0504d"/>
      <w:u w:val="single"/>
    </w:rPr>
  </w:style>
  <w:style w:type="character" w:styleId="908" w:customStyle="1">
    <w:name w:val="不明显强调1"/>
    <w:uiPriority w:val="0"/>
    <w:qFormat/>
    <w:rPr>
      <w:i/>
      <w:iCs/>
      <w:color w:val="4040ff"/>
    </w:rPr>
  </w:style>
  <w:style w:type="paragraph" w:styleId="909" w:customStyle="1">
    <w:name w:val="章节71"/>
    <w:basedOn w:val="657"/>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0" w:customStyle="1">
    <w:name w:val="章节6.1"/>
    <w:basedOn w:val="657"/>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11" w:customStyle="1">
    <w:name w:val="章节2-1"/>
    <w:basedOn w:val="655"/>
    <w:uiPriority w:val="0"/>
    <w:qFormat/>
    <w:pPr>
      <w:jc w:val="left"/>
    </w:pPr>
    <w:rPr>
      <w:rFonts w:ascii="黑体" w:hAnsi="Calibri" w:eastAsia="黑体" w:cs="Times New Roman"/>
      <w:sz w:val="28"/>
      <w:szCs w:val="24"/>
    </w:rPr>
  </w:style>
  <w:style w:type="paragraph" w:styleId="912" w:customStyle="1">
    <w:name w:val="附录标题"/>
    <w:basedOn w:val="656"/>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13" w:customStyle="1">
    <w:name w:val="标题 字符"/>
    <w:basedOn w:val="665"/>
    <w:uiPriority w:val="10"/>
    <w:qFormat/>
    <w:rPr>
      <w:rFonts w:asciiTheme="majorHAnsi" w:hAnsiTheme="majorHAnsi" w:eastAsiaTheme="majorEastAsia" w:cstheme="majorBidi"/>
      <w:b/>
      <w:bCs/>
      <w:sz w:val="32"/>
      <w:szCs w:val="32"/>
    </w:rPr>
  </w:style>
  <w:style w:type="paragraph" w:styleId="914" w:customStyle="1">
    <w:name w:val="术语"/>
    <w:basedOn w:val="655"/>
    <w:uiPriority w:val="0"/>
    <w:qFormat/>
    <w:pPr>
      <w:ind w:firstLine="200"/>
      <w:jc w:val="left"/>
    </w:pPr>
    <w:rPr>
      <w:rFonts w:ascii="黑体" w:hAnsi="Calibri" w:eastAsia="黑体" w:cs="Times New Roman"/>
      <w:sz w:val="28"/>
      <w:szCs w:val="24"/>
    </w:rPr>
  </w:style>
  <w:style w:type="paragraph" w:styleId="915" w:customStyle="1">
    <w:name w:val="章节5.7.1"/>
    <w:basedOn w:val="658"/>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16" w:customStyle="1">
    <w:name w:val="章节2-3"/>
    <w:basedOn w:val="911"/>
    <w:uiPriority w:val="0"/>
    <w:qFormat/>
    <w:pPr>
      <w:ind w:left="567" w:hanging="567"/>
    </w:pPr>
  </w:style>
  <w:style w:type="paragraph" w:styleId="917" w:customStyle="1">
    <w:name w:val="章节3"/>
    <w:basedOn w:val="658"/>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18" w:customStyle="1">
    <w:name w:val="章节841"/>
    <w:basedOn w:val="658"/>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19" w:customStyle="1">
    <w:name w:val="Char"/>
    <w:basedOn w:val="655"/>
    <w:uiPriority w:val="0"/>
    <w:qFormat/>
    <w:pPr>
      <w:ind w:firstLine="200"/>
      <w:jc w:val="left"/>
    </w:pPr>
    <w:rPr>
      <w:rFonts w:ascii="Calibri" w:hAnsi="Calibri" w:eastAsia="仿宋" w:cs="Times New Roman"/>
      <w:sz w:val="28"/>
      <w:szCs w:val="24"/>
    </w:rPr>
  </w:style>
  <w:style w:type="paragraph" w:styleId="920" w:customStyle="1">
    <w:name w:val="章节3-5"/>
    <w:basedOn w:val="917"/>
    <w:uiPriority w:val="0"/>
    <w:qFormat/>
    <w:pPr>
      <w:ind w:left="0" w:firstLine="0"/>
      <w:spacing w:before="312" w:after="312"/>
    </w:pPr>
  </w:style>
  <w:style w:type="paragraph" w:styleId="921" w:customStyle="1">
    <w:name w:val="章节6.1.1"/>
    <w:basedOn w:val="658"/>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22"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23" w:customStyle="1">
    <w:name w:val="正文标题名称"/>
    <w:basedOn w:val="655"/>
    <w:uiPriority w:val="0"/>
    <w:qFormat/>
    <w:pPr>
      <w:ind w:firstLine="200"/>
      <w:jc w:val="center"/>
      <w:spacing w:before="640" w:after="560"/>
    </w:pPr>
    <w:rPr>
      <w:rFonts w:ascii="黑体" w:hAnsi="华文中宋" w:eastAsia="仿宋" w:cs="Times New Roman"/>
      <w:b/>
      <w:sz w:val="44"/>
      <w:szCs w:val="32"/>
    </w:rPr>
  </w:style>
  <w:style w:type="paragraph" w:styleId="924" w:customStyle="1">
    <w:name w:val="引言内容"/>
    <w:basedOn w:val="655"/>
    <w:uiPriority w:val="0"/>
    <w:qFormat/>
    <w:pPr>
      <w:ind w:firstLine="454"/>
      <w:jc w:val="left"/>
    </w:pPr>
    <w:rPr>
      <w:rFonts w:ascii="Calibri" w:hAnsi="Calibri" w:eastAsia="仿宋" w:cs="Times New Roman"/>
      <w:sz w:val="28"/>
      <w:szCs w:val="21"/>
    </w:rPr>
  </w:style>
  <w:style w:type="paragraph" w:styleId="925" w:customStyle="1">
    <w:name w:val="附录1"/>
    <w:basedOn w:val="656"/>
    <w:next w:val="655"/>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26" w:customStyle="1">
    <w:name w:val="一致性程度标识"/>
    <w:basedOn w:val="655"/>
    <w:uiPriority w:val="0"/>
    <w:qFormat/>
    <w:pPr>
      <w:ind w:firstLine="200"/>
      <w:jc w:val="center"/>
    </w:pPr>
    <w:rPr>
      <w:rFonts w:ascii="宋体" w:hAnsi="宋体" w:eastAsia="宋体" w:cs="Times New Roman"/>
      <w:sz w:val="28"/>
      <w:szCs w:val="28"/>
    </w:rPr>
  </w:style>
  <w:style w:type="paragraph" w:styleId="927" w:customStyle="1">
    <w:name w:val="终结线"/>
    <w:basedOn w:val="655"/>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28" w:customStyle="1">
    <w:name w:val="章节3-5-3"/>
    <w:basedOn w:val="920"/>
    <w:uiPriority w:val="0"/>
    <w:qFormat/>
    <w:pPr>
      <w:ind w:left="1260" w:hanging="420"/>
    </w:pPr>
  </w:style>
  <w:style w:type="paragraph" w:styleId="929" w:customStyle="1">
    <w:name w:val="TOC 标题1"/>
    <w:basedOn w:val="900"/>
    <w:next w:val="655"/>
    <w:uiPriority w:val="0"/>
    <w:qFormat/>
    <w:pPr>
      <w:jc w:val="left"/>
      <w:spacing w:before="480" w:after="0" w:line="276" w:lineRule="auto"/>
      <w:widowControl/>
      <w:outlineLvl w:val="9"/>
    </w:pPr>
    <w:rPr>
      <w:rFonts w:ascii="Cambria" w:hAnsi="Cambria"/>
      <w:color w:val="365f91"/>
      <w:sz w:val="28"/>
      <w:szCs w:val="28"/>
    </w:rPr>
  </w:style>
  <w:style w:type="paragraph" w:styleId="930"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31" w:customStyle="1">
    <w:name w:val="章节2"/>
    <w:basedOn w:val="932"/>
    <w:uiPriority w:val="0"/>
    <w:qFormat/>
    <w:pPr>
      <w:ind w:left="0" w:firstLine="0"/>
      <w:tabs>
        <w:tab w:val="left" w:pos="0" w:leader="none"/>
      </w:tabs>
    </w:pPr>
    <w:rPr>
      <w:lang w:val="zh-CN"/>
    </w:rPr>
  </w:style>
  <w:style w:type="paragraph" w:styleId="932" w:customStyle="1">
    <w:name w:val="章节1"/>
    <w:basedOn w:val="656"/>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3" w:customStyle="1">
    <w:name w:val="Char Char3 Char Char Char Char1"/>
    <w:basedOn w:val="655"/>
    <w:uiPriority w:val="0"/>
    <w:qFormat/>
    <w:pPr>
      <w:jc w:val="left"/>
      <w:spacing w:after="160" w:line="240" w:lineRule="exact"/>
      <w:widowControl/>
    </w:pPr>
    <w:rPr>
      <w:rFonts w:ascii="Verdana" w:hAnsi="Verdana" w:eastAsia="仿宋" w:cs="Times New Roman"/>
      <w:sz w:val="20"/>
      <w:szCs w:val="20"/>
      <w:lang w:eastAsia="en-US"/>
    </w:rPr>
  </w:style>
  <w:style w:type="paragraph" w:styleId="934" w:customStyle="1">
    <w:name w:val="_正文"/>
    <w:basedOn w:val="655"/>
    <w:uiPriority w:val="0"/>
    <w:qFormat/>
    <w:pPr>
      <w:ind w:firstLine="480"/>
      <w:jc w:val="left"/>
      <w:spacing w:before="156"/>
    </w:pPr>
    <w:rPr>
      <w:rFonts w:ascii="Calibri" w:hAnsi="Calibri" w:eastAsia="仿宋" w:cs="Times New Roman"/>
      <w:sz w:val="28"/>
      <w:szCs w:val="24"/>
    </w:rPr>
  </w:style>
  <w:style w:type="paragraph" w:styleId="935" w:customStyle="1">
    <w:name w:val="章节5.8.1"/>
    <w:basedOn w:val="920"/>
    <w:uiPriority w:val="0"/>
    <w:qFormat/>
    <w:pPr>
      <w:jc w:val="both"/>
    </w:pPr>
    <w:rPr>
      <w:color w:val="000000"/>
    </w:rPr>
  </w:style>
  <w:style w:type="paragraph" w:styleId="936" w:customStyle="1">
    <w:name w:val="附录c21"/>
    <w:basedOn w:val="658"/>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37" w:customStyle="1">
    <w:name w:val="章节7.1"/>
    <w:basedOn w:val="910"/>
    <w:uiPriority w:val="0"/>
    <w:qFormat/>
  </w:style>
  <w:style w:type="paragraph" w:styleId="938" w:customStyle="1">
    <w:name w:val="附录3"/>
    <w:basedOn w:val="658"/>
    <w:next w:val="655"/>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39" w:customStyle="1">
    <w:name w:val="发布部门"/>
    <w:basedOn w:val="655"/>
    <w:uiPriority w:val="0"/>
    <w:qFormat/>
    <w:pPr>
      <w:ind w:firstLine="200"/>
      <w:jc w:val="center"/>
    </w:pPr>
    <w:rPr>
      <w:rFonts w:ascii="华文中宋" w:hAnsi="华文中宋" w:eastAsia="华文中宋" w:cs="Times New Roman"/>
      <w:b/>
      <w:sz w:val="32"/>
      <w:szCs w:val="32"/>
    </w:rPr>
  </w:style>
  <w:style w:type="paragraph" w:styleId="940" w:customStyle="1">
    <w:name w:val="附录表标题"/>
    <w:basedOn w:val="655"/>
    <w:next w:val="70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1" w:customStyle="1">
    <w:name w:val="三级条标题"/>
    <w:basedOn w:val="655"/>
    <w:next w:val="706"/>
    <w:uiPriority w:val="0"/>
    <w:qFormat/>
    <w:pPr>
      <w:jc w:val="left"/>
      <w:spacing w:line="276" w:lineRule="auto"/>
      <w:widowControl/>
      <w:outlineLvl w:val="4"/>
    </w:pPr>
    <w:rPr>
      <w:rFonts w:ascii="黑体" w:hAnsi="Calibri" w:eastAsia="黑体" w:cs="Times New Roman"/>
    </w:rPr>
  </w:style>
  <w:style w:type="paragraph" w:styleId="942" w:customStyle="1">
    <w:name w:val="样式1"/>
    <w:basedOn w:val="659"/>
    <w:link w:val="943"/>
    <w:uiPriority w:val="0"/>
    <w:qFormat/>
    <w:pPr>
      <w:ind w:left="2945" w:hanging="1668"/>
      <w:tabs>
        <w:tab w:val="left" w:pos="2141" w:leader="none"/>
      </w:tabs>
    </w:pPr>
    <w:rPr>
      <w:rFonts w:ascii="Arial" w:hAnsi="Arial" w:eastAsia="仿宋" w:cs="Times New Roman"/>
    </w:rPr>
  </w:style>
  <w:style w:type="character" w:styleId="943" w:customStyle="1">
    <w:name w:val="样式1 Char Char"/>
    <w:link w:val="942"/>
    <w:uiPriority w:val="0"/>
    <w:qFormat/>
    <w:rPr>
      <w:rFonts w:ascii="Arial" w:hAnsi="Arial" w:eastAsia="仿宋" w:cs="Times New Roman"/>
      <w:b/>
      <w:bCs/>
      <w:sz w:val="28"/>
      <w:szCs w:val="28"/>
    </w:rPr>
  </w:style>
  <w:style w:type="paragraph" w:styleId="944" w:customStyle="1">
    <w:name w:val="2"/>
    <w:next w:val="655"/>
    <w:uiPriority w:val="0"/>
    <w:qFormat/>
    <w:pPr>
      <w:ind w:firstLine="200"/>
      <w:widowControl w:val="off"/>
    </w:pPr>
    <w:rPr>
      <w:rFonts w:hint="default" w:ascii="Calibri" w:hAnsi="Calibri" w:eastAsia="仿宋" w:cs="Times New Roman"/>
      <w:sz w:val="28"/>
      <w:szCs w:val="24"/>
      <w:lang w:val="en-US" w:eastAsia="zh-CN" w:bidi="ar-SA"/>
    </w:rPr>
  </w:style>
  <w:style w:type="paragraph" w:styleId="945" w:customStyle="1">
    <w:name w:val="附录c"/>
    <w:basedOn w:val="657"/>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46"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47" w:customStyle="1">
    <w:name w:val="章节7.1.1"/>
    <w:basedOn w:val="658"/>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48" w:customStyle="1">
    <w:name w:val="章节821"/>
    <w:basedOn w:val="658"/>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49" w:customStyle="1">
    <w:name w:val="章节8631"/>
    <w:basedOn w:val="659"/>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0" w:customStyle="1">
    <w:name w:val="章节8.1"/>
    <w:basedOn w:val="657"/>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1" w:customStyle="1">
    <w:name w:val="附录2"/>
    <w:basedOn w:val="657"/>
    <w:next w:val="655"/>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2" w:customStyle="1">
    <w:name w:val="条款节部分"/>
    <w:basedOn w:val="655"/>
    <w:uiPriority w:val="0"/>
    <w:qFormat/>
    <w:pPr>
      <w:ind w:left="2417" w:hanging="432"/>
      <w:tabs>
        <w:tab w:val="left" w:pos="2850" w:leader="none"/>
      </w:tabs>
    </w:pPr>
    <w:rPr>
      <w:rFonts w:ascii="Calibri" w:hAnsi="Calibri" w:eastAsia="仿宋_GB2312" w:cs="Times New Roman"/>
      <w:sz w:val="32"/>
      <w:szCs w:val="32"/>
    </w:rPr>
  </w:style>
  <w:style w:type="paragraph" w:styleId="953" w:customStyle="1">
    <w:name w:val="章节8621"/>
    <w:basedOn w:val="659"/>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4" w:customStyle="1">
    <w:name w:val="章节831"/>
    <w:basedOn w:val="658"/>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55" w:customStyle="1">
    <w:name w:val="章节2-5"/>
    <w:basedOn w:val="911"/>
    <w:uiPriority w:val="0"/>
    <w:qFormat/>
    <w:pPr>
      <w:ind w:left="576" w:hanging="576"/>
      <w:tabs>
        <w:tab w:val="left" w:pos="567" w:leader="none"/>
      </w:tabs>
    </w:pPr>
  </w:style>
  <w:style w:type="paragraph" w:styleId="956" w:customStyle="1">
    <w:name w:val="附录4"/>
    <w:basedOn w:val="938"/>
    <w:uiPriority w:val="0"/>
    <w:qFormat/>
    <w:pPr>
      <w:ind w:left="2100" w:hanging="420"/>
      <w:outlineLvl w:val="3"/>
    </w:pPr>
  </w:style>
  <w:style w:type="paragraph" w:styleId="957" w:customStyle="1">
    <w:name w:val="章节8.1.1"/>
    <w:basedOn w:val="65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附录3新"/>
    <w:basedOn w:val="938"/>
    <w:next w:val="655"/>
    <w:uiPriority w:val="0"/>
    <w:qFormat/>
    <w:pPr>
      <w:ind w:left="1680" w:hanging="420"/>
      <w:spacing w:before="50" w:after="50"/>
    </w:pPr>
  </w:style>
  <w:style w:type="paragraph" w:styleId="959" w:customStyle="1">
    <w:name w:val="章节861"/>
    <w:basedOn w:val="658"/>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0" w:customStyle="1">
    <w:name w:val="表题"/>
    <w:basedOn w:val="655"/>
    <w:uiPriority w:val="0"/>
    <w:qFormat/>
    <w:pPr>
      <w:jc w:val="center"/>
    </w:pPr>
    <w:rPr>
      <w:rFonts w:ascii="黑体" w:hAnsi="Calibri" w:eastAsia="仿宋" w:cs="Times New Roman"/>
      <w:b/>
      <w:sz w:val="28"/>
      <w:szCs w:val="24"/>
    </w:rPr>
  </w:style>
  <w:style w:type="paragraph" w:styleId="961" w:customStyle="1">
    <w:name w:val="章节731"/>
    <w:basedOn w:val="947"/>
    <w:uiPriority w:val="0"/>
    <w:qFormat/>
  </w:style>
  <w:style w:type="paragraph" w:styleId="962" w:customStyle="1">
    <w:name w:val="章节5.6.1"/>
    <w:basedOn w:val="928"/>
    <w:uiPriority w:val="0"/>
    <w:qFormat/>
    <w:pPr>
      <w:ind w:left="840"/>
    </w:pPr>
  </w:style>
  <w:style w:type="paragraph" w:styleId="963" w:customStyle="1">
    <w:name w:val="章节5.9.1"/>
    <w:basedOn w:val="658"/>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64" w:customStyle="1">
    <w:name w:val="Table Text"/>
    <w:basedOn w:val="655"/>
    <w:link w:val="1353"/>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65" w:customStyle="1">
    <w:name w:val="标准名称"/>
    <w:basedOn w:val="655"/>
    <w:uiPriority w:val="0"/>
    <w:qFormat/>
    <w:pPr>
      <w:ind w:firstLine="200"/>
      <w:jc w:val="center"/>
    </w:pPr>
    <w:rPr>
      <w:rFonts w:ascii="黑体" w:hAnsi="华文中宋" w:eastAsia="黑体" w:cs="Times New Roman"/>
      <w:sz w:val="52"/>
      <w:szCs w:val="52"/>
    </w:rPr>
  </w:style>
  <w:style w:type="paragraph" w:styleId="966" w:customStyle="1">
    <w:name w:val="章节5.1"/>
    <w:basedOn w:val="657"/>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7" w:customStyle="1">
    <w:name w:val="中文标准正文"/>
    <w:basedOn w:val="655"/>
    <w:uiPriority w:val="0"/>
    <w:qFormat/>
    <w:pPr>
      <w:ind w:firstLine="200"/>
      <w:jc w:val="left"/>
      <w:spacing w:line="360" w:lineRule="auto"/>
    </w:pPr>
    <w:rPr>
      <w:rFonts w:ascii="Times New Roman" w:hAnsi="Times New Roman" w:eastAsia="宋体" w:cs="Times New Roman"/>
      <w:sz w:val="28"/>
      <w:szCs w:val="21"/>
    </w:rPr>
  </w:style>
  <w:style w:type="paragraph" w:styleId="968" w:customStyle="1">
    <w:name w:val="msolistparagraph"/>
    <w:basedOn w:val="655"/>
    <w:uiPriority w:val="0"/>
    <w:qFormat/>
    <w:pPr>
      <w:ind w:firstLine="200"/>
    </w:pPr>
    <w:rPr>
      <w:rFonts w:ascii="Calibri" w:hAnsi="Calibri" w:eastAsia="宋体" w:cs="Times New Roman"/>
    </w:rPr>
  </w:style>
  <w:style w:type="paragraph" w:styleId="969" w:customStyle="1">
    <w:name w:val="正文文本缩进1"/>
    <w:basedOn w:val="655"/>
    <w:link w:val="970"/>
    <w:uiPriority w:val="0"/>
    <w:qFormat/>
    <w:pPr>
      <w:ind w:left="420" w:firstLine="420"/>
      <w:spacing w:line="240" w:lineRule="atLeast"/>
    </w:pPr>
    <w:rPr>
      <w:rFonts w:ascii="Times New Roman" w:hAnsi="Times New Roman" w:eastAsia="楷体_GB2312" w:cs="Times New Roman"/>
      <w:sz w:val="24"/>
      <w:szCs w:val="24"/>
    </w:rPr>
  </w:style>
  <w:style w:type="character" w:styleId="970" w:customStyle="1">
    <w:name w:val="正文文本缩进 Char1"/>
    <w:link w:val="969"/>
    <w:uiPriority w:val="0"/>
    <w:qFormat/>
    <w:rPr>
      <w:rFonts w:ascii="Times New Roman" w:hAnsi="Times New Roman" w:eastAsia="楷体_GB2312" w:cs="Times New Roman"/>
      <w:sz w:val="24"/>
      <w:szCs w:val="24"/>
    </w:rPr>
  </w:style>
  <w:style w:type="paragraph" w:styleId="971" w:customStyle="1">
    <w:name w:val="样式 宋体 小四 行距: 1.5 倍行距 首行缩进:  2 字符"/>
    <w:basedOn w:val="655"/>
    <w:uiPriority w:val="0"/>
    <w:qFormat/>
    <w:pPr>
      <w:ind w:firstLine="480"/>
      <w:spacing w:line="360" w:lineRule="auto"/>
    </w:pPr>
    <w:rPr>
      <w:rFonts w:ascii="宋体" w:hAnsi="宋体" w:eastAsia="宋体" w:cs="宋体"/>
      <w:sz w:val="24"/>
      <w:szCs w:val="20"/>
    </w:rPr>
  </w:style>
  <w:style w:type="paragraph" w:styleId="972" w:customStyle="1">
    <w:name w:val="样式 正文缩进 + 首行缩进:  2 字符"/>
    <w:basedOn w:val="670"/>
    <w:uiPriority w:val="0"/>
    <w:qFormat/>
    <w:pPr>
      <w:ind w:firstLine="200"/>
      <w:jc w:val="both"/>
      <w:spacing w:line="360" w:lineRule="auto"/>
    </w:pPr>
    <w:rPr>
      <w:rFonts w:cs="Times New Roman"/>
      <w:sz w:val="24"/>
      <w:szCs w:val="20"/>
    </w:rPr>
  </w:style>
  <w:style w:type="paragraph" w:styleId="973" w:customStyle="1">
    <w:name w:val="批注主题1"/>
    <w:basedOn w:val="674"/>
    <w:next w:val="674"/>
    <w:uiPriority w:val="0"/>
    <w:qFormat/>
    <w:pPr>
      <w:ind w:firstLine="0"/>
    </w:pPr>
    <w:rPr>
      <w:rFonts w:eastAsia="宋体" w:cs="Times New Roman"/>
      <w:b/>
      <w:bCs/>
      <w:sz w:val="21"/>
    </w:rPr>
  </w:style>
  <w:style w:type="character" w:styleId="974" w:customStyle="1">
    <w:name w:val="批注文字 字符"/>
    <w:link w:val="674"/>
    <w:uiPriority w:val="0"/>
    <w:qFormat/>
    <w:rPr>
      <w:rFonts w:ascii="Times New Roman" w:hAnsi="Times New Roman" w:eastAsia="仿宋"/>
      <w:sz w:val="28"/>
      <w:szCs w:val="24"/>
    </w:rPr>
  </w:style>
  <w:style w:type="paragraph" w:styleId="975" w:customStyle="1">
    <w:name w:val="正文首行缩进1"/>
    <w:basedOn w:val="902"/>
    <w:link w:val="976"/>
    <w:uiPriority w:val="0"/>
    <w:qFormat/>
    <w:pPr>
      <w:ind w:firstLine="200"/>
      <w:spacing w:line="360" w:lineRule="auto"/>
    </w:pPr>
    <w:rPr>
      <w:rFonts w:eastAsia="宋体" w:cs="Times New Roman"/>
      <w:sz w:val="24"/>
      <w:szCs w:val="20"/>
    </w:rPr>
  </w:style>
  <w:style w:type="character" w:styleId="976" w:customStyle="1">
    <w:name w:val="正文首行缩进 Char"/>
    <w:link w:val="975"/>
    <w:uiPriority w:val="0"/>
    <w:qFormat/>
    <w:rPr>
      <w:rFonts w:ascii="Times New Roman" w:hAnsi="Times New Roman" w:eastAsia="宋体" w:cs="Times New Roman"/>
      <w:sz w:val="24"/>
    </w:rPr>
  </w:style>
  <w:style w:type="paragraph" w:styleId="977" w:customStyle="1">
    <w:name w:val="注释标题1"/>
    <w:basedOn w:val="655"/>
    <w:next w:val="655"/>
    <w:link w:val="978"/>
    <w:uiPriority w:val="0"/>
    <w:qFormat/>
    <w:pPr>
      <w:jc w:val="center"/>
    </w:pPr>
    <w:rPr>
      <w:rFonts w:ascii="宋体" w:hAnsi="Times New Roman"/>
      <w:spacing w:val="-20"/>
      <w:position w:val="-6"/>
      <w:sz w:val="20"/>
      <w:szCs w:val="44"/>
    </w:rPr>
  </w:style>
  <w:style w:type="character" w:styleId="978" w:customStyle="1">
    <w:name w:val="注释标题 Char"/>
    <w:link w:val="977"/>
    <w:uiPriority w:val="0"/>
    <w:qFormat/>
    <w:rPr>
      <w:rFonts w:ascii="宋体" w:hAnsi="Times New Roman"/>
      <w:spacing w:val="-20"/>
      <w:position w:val="-6"/>
      <w:szCs w:val="44"/>
    </w:rPr>
  </w:style>
  <w:style w:type="paragraph" w:styleId="979" w:customStyle="1">
    <w:name w:val="文档结构图1"/>
    <w:basedOn w:val="655"/>
    <w:uiPriority w:val="0"/>
    <w:qFormat/>
    <w:rPr>
      <w:rFonts w:ascii="宋体" w:hAnsi="Calibri" w:eastAsia="宋体" w:cs="Times New Roman"/>
      <w:sz w:val="18"/>
      <w:szCs w:val="18"/>
    </w:rPr>
  </w:style>
  <w:style w:type="paragraph" w:styleId="980" w:customStyle="1">
    <w:name w:val="正文文本 31"/>
    <w:basedOn w:val="655"/>
    <w:link w:val="981"/>
    <w:uiPriority w:val="0"/>
    <w:qFormat/>
    <w:pPr>
      <w:spacing w:after="120"/>
    </w:pPr>
    <w:rPr>
      <w:rFonts w:ascii="Times New Roman" w:hAnsi="Times New Roman"/>
      <w:sz w:val="16"/>
      <w:szCs w:val="16"/>
    </w:rPr>
  </w:style>
  <w:style w:type="character" w:styleId="981" w:customStyle="1">
    <w:name w:val="正文文本 3 Char"/>
    <w:link w:val="980"/>
    <w:uiPriority w:val="0"/>
    <w:qFormat/>
    <w:rPr>
      <w:rFonts w:ascii="Times New Roman" w:hAnsi="Times New Roman"/>
      <w:sz w:val="16"/>
      <w:szCs w:val="16"/>
    </w:rPr>
  </w:style>
  <w:style w:type="paragraph" w:styleId="982" w:customStyle="1">
    <w:name w:val="日期1"/>
    <w:basedOn w:val="655"/>
    <w:next w:val="655"/>
    <w:uiPriority w:val="0"/>
    <w:qFormat/>
    <w:rPr>
      <w:rFonts w:ascii="Times New Roman" w:hAnsi="Times New Roman" w:eastAsia="宋体" w:cs="Times New Roman"/>
      <w:sz w:val="24"/>
    </w:rPr>
  </w:style>
  <w:style w:type="paragraph" w:styleId="983" w:customStyle="1">
    <w:name w:val="正文文本缩进 21"/>
    <w:basedOn w:val="655"/>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4" w:customStyle="1">
    <w:name w:val="正文首行缩进 21"/>
    <w:basedOn w:val="969"/>
    <w:link w:val="985"/>
    <w:uiPriority w:val="0"/>
    <w:qFormat/>
    <w:pPr>
      <w:ind w:left="200" w:firstLine="200"/>
      <w:spacing w:after="120" w:line="240" w:lineRule="auto"/>
    </w:pPr>
    <w:rPr>
      <w:rFonts w:eastAsia="仿宋" w:cstheme="minorBidi"/>
      <w:sz w:val="28"/>
    </w:rPr>
  </w:style>
  <w:style w:type="character" w:styleId="985" w:customStyle="1">
    <w:name w:val="正文首行缩进 2 Char"/>
    <w:basedOn w:val="665"/>
    <w:link w:val="984"/>
    <w:uiPriority w:val="0"/>
    <w:qFormat/>
    <w:rPr>
      <w:rFonts w:ascii="Times New Roman" w:hAnsi="Times New Roman" w:eastAsia="仿宋"/>
      <w:sz w:val="28"/>
      <w:szCs w:val="24"/>
    </w:rPr>
  </w:style>
  <w:style w:type="paragraph" w:styleId="986" w:customStyle="1">
    <w:name w:val="正文文本缩进 31"/>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987" w:customStyle="1">
    <w:name w:val="正文文本 21"/>
    <w:basedOn w:val="655"/>
    <w:link w:val="988"/>
    <w:uiPriority w:val="0"/>
    <w:qFormat/>
    <w:pPr>
      <w:spacing w:after="120" w:line="480" w:lineRule="auto"/>
    </w:pPr>
    <w:rPr>
      <w:rFonts w:ascii="Times New Roman" w:hAnsi="Times New Roman"/>
      <w:sz w:val="20"/>
      <w:szCs w:val="24"/>
    </w:rPr>
  </w:style>
  <w:style w:type="character" w:styleId="988" w:customStyle="1">
    <w:name w:val="正文文本 2 Char"/>
    <w:link w:val="987"/>
    <w:uiPriority w:val="0"/>
    <w:qFormat/>
    <w:rPr>
      <w:rFonts w:ascii="Times New Roman" w:hAnsi="Times New Roman"/>
      <w:szCs w:val="24"/>
    </w:rPr>
  </w:style>
  <w:style w:type="paragraph" w:styleId="989" w:customStyle="1">
    <w:name w:val="HTML 预设格式1"/>
    <w:basedOn w:val="6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0" w:customStyle="1">
    <w:name w:val="批注框文本 Char Char"/>
    <w:basedOn w:val="655"/>
    <w:link w:val="991"/>
    <w:uiPriority w:val="0"/>
    <w:qFormat/>
    <w:rPr>
      <w:rFonts w:ascii="Calibri" w:hAnsi="Calibri" w:eastAsia="宋体" w:cs="Times New Roman"/>
      <w:sz w:val="18"/>
      <w:szCs w:val="18"/>
    </w:rPr>
  </w:style>
  <w:style w:type="character" w:styleId="991" w:customStyle="1">
    <w:name w:val="批注框文本 Char Char Char Char"/>
    <w:link w:val="990"/>
    <w:uiPriority w:val="0"/>
    <w:qFormat/>
    <w:rPr>
      <w:rFonts w:ascii="Calibri" w:hAnsi="Calibri" w:eastAsia="宋体" w:cs="Times New Roman"/>
      <w:sz w:val="18"/>
      <w:szCs w:val="18"/>
    </w:rPr>
  </w:style>
  <w:style w:type="paragraph" w:styleId="992" w:customStyle="1">
    <w:name w:val="Char Char Char Char Char Char Char1 Char Char Char Char Char Char Char"/>
    <w:basedOn w:val="979"/>
    <w:next w:val="655"/>
    <w:uiPriority w:val="0"/>
    <w:qFormat/>
  </w:style>
  <w:style w:type="paragraph" w:styleId="993" w:customStyle="1">
    <w:name w:val="文挡编号"/>
    <w:basedOn w:val="655"/>
    <w:next w:val="655"/>
    <w:uiPriority w:val="0"/>
    <w:qFormat/>
    <w:pPr>
      <w:spacing w:before="480" w:after="120" w:line="360" w:lineRule="auto"/>
      <w:widowControl/>
    </w:pPr>
    <w:rPr>
      <w:rFonts w:ascii="Times New Roman" w:hAnsi="Times New Roman" w:eastAsia="宋体" w:cs="Times New Roman"/>
      <w:szCs w:val="20"/>
    </w:rPr>
  </w:style>
  <w:style w:type="paragraph" w:styleId="994" w:customStyle="1">
    <w:name w:val="列出段落1"/>
    <w:basedOn w:val="655"/>
    <w:link w:val="995"/>
    <w:uiPriority w:val="0"/>
    <w:qFormat/>
    <w:pPr>
      <w:ind w:firstLine="420"/>
    </w:pPr>
    <w:rPr>
      <w:rFonts w:ascii="Calibri" w:hAnsi="Calibri" w:eastAsia="宋体" w:cs="Times New Roman"/>
      <w:sz w:val="20"/>
      <w:szCs w:val="20"/>
    </w:rPr>
  </w:style>
  <w:style w:type="character" w:styleId="995" w:customStyle="1">
    <w:name w:val="列出段落 Char"/>
    <w:link w:val="994"/>
    <w:uiPriority w:val="0"/>
    <w:qFormat/>
    <w:rPr>
      <w:rFonts w:ascii="Calibri" w:hAnsi="Calibri" w:eastAsia="宋体" w:cs="Times New Roman"/>
    </w:rPr>
  </w:style>
  <w:style w:type="paragraph" w:styleId="996" w:customStyle="1">
    <w:name w:val="正文缩进1"/>
    <w:basedOn w:val="655"/>
    <w:link w:val="997"/>
    <w:uiPriority w:val="0"/>
    <w:qFormat/>
    <w:pPr>
      <w:ind w:firstLine="420"/>
    </w:pPr>
    <w:rPr>
      <w:rFonts w:ascii="Calibri" w:hAnsi="Calibri" w:eastAsia="宋体" w:cs="Times New Roman"/>
      <w:sz w:val="20"/>
      <w:szCs w:val="20"/>
    </w:rPr>
  </w:style>
  <w:style w:type="character" w:styleId="997" w:customStyle="1">
    <w:name w:val="正文缩进 Char"/>
    <w:link w:val="996"/>
    <w:uiPriority w:val="0"/>
    <w:qFormat/>
    <w:rPr>
      <w:rFonts w:ascii="Calibri" w:hAnsi="Calibri" w:eastAsia="宋体" w:cs="Times New Roman"/>
    </w:rPr>
  </w:style>
  <w:style w:type="paragraph" w:styleId="998" w:customStyle="1">
    <w:name w:val="样式 正文文本 + 左侧:  2 字符 首行缩进:  2 字符 段前: 0.5 行"/>
    <w:basedOn w:val="667"/>
    <w:uiPriority w:val="0"/>
    <w:qFormat/>
    <w:pPr>
      <w:ind w:firstLine="420"/>
      <w:jc w:val="left"/>
      <w:spacing w:line="300" w:lineRule="auto"/>
      <w:widowControl/>
    </w:pPr>
    <w:rPr>
      <w:rFonts w:ascii="Times New Roman" w:hAnsi="Times New Roman" w:eastAsia="宋体" w:cs="宋体"/>
      <w:sz w:val="21"/>
    </w:rPr>
  </w:style>
  <w:style w:type="paragraph" w:styleId="999" w:customStyle="1">
    <w:name w:val="cLevel1"/>
    <w:basedOn w:val="900"/>
    <w:uiPriority w:val="0"/>
    <w:qFormat/>
    <w:pPr>
      <w:jc w:val="center"/>
      <w:spacing w:before="240" w:after="240" w:line="480" w:lineRule="auto"/>
      <w:tabs>
        <w:tab w:val="left" w:pos="-180" w:leader="none"/>
      </w:tabs>
    </w:pPr>
    <w:rPr>
      <w:rFonts w:ascii="Times New Roman" w:hAnsi="Times New Roman"/>
      <w:sz w:val="48"/>
    </w:rPr>
  </w:style>
  <w:style w:type="paragraph" w:styleId="1000" w:customStyle="1">
    <w:name w:val="cLevel2"/>
    <w:basedOn w:val="86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01" w:customStyle="1">
    <w:name w:val="cx标题三"/>
    <w:basedOn w:val="86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2" w:customStyle="1">
    <w:name w:val="cxLevel4"/>
    <w:basedOn w:val="713"/>
    <w:link w:val="1003"/>
    <w:uiPriority w:val="0"/>
    <w:qFormat/>
    <w:pPr>
      <w:ind w:left="0" w:firstLine="100"/>
      <w:spacing w:before="0" w:after="0" w:line="360" w:lineRule="auto"/>
      <w:tabs>
        <w:tab w:val="left" w:pos="4205" w:leader="none"/>
      </w:tabs>
    </w:pPr>
    <w:rPr>
      <w:rFonts w:ascii="Arial" w:hAnsi="Arial"/>
    </w:rPr>
  </w:style>
  <w:style w:type="character" w:styleId="1003" w:customStyle="1">
    <w:name w:val="cxLevel4 Char Char"/>
    <w:link w:val="1002"/>
    <w:uiPriority w:val="0"/>
    <w:qFormat/>
    <w:rPr>
      <w:rFonts w:ascii="Arial" w:hAnsi="Arial" w:eastAsia="宋体" w:cs="Times New Roman"/>
      <w:b/>
      <w:bCs/>
      <w:sz w:val="28"/>
      <w:szCs w:val="28"/>
    </w:rPr>
  </w:style>
  <w:style w:type="paragraph" w:styleId="1004" w:customStyle="1">
    <w:name w:val="cxLevel5"/>
    <w:basedOn w:val="870"/>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06"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07" w:customStyle="1">
    <w:name w:val="标准文本"/>
    <w:basedOn w:val="655"/>
    <w:link w:val="1008"/>
    <w:uiPriority w:val="0"/>
    <w:qFormat/>
    <w:pPr>
      <w:ind w:firstLine="480"/>
      <w:spacing w:line="360" w:lineRule="auto"/>
    </w:pPr>
    <w:rPr>
      <w:rFonts w:ascii="Calibri" w:hAnsi="Calibri" w:eastAsia="宋体" w:cs="宋体"/>
      <w:sz w:val="24"/>
      <w:szCs w:val="20"/>
    </w:rPr>
  </w:style>
  <w:style w:type="character" w:styleId="1008" w:customStyle="1">
    <w:name w:val="标准文本 Char Char"/>
    <w:link w:val="1007"/>
    <w:uiPriority w:val="0"/>
    <w:qFormat/>
    <w:rPr>
      <w:rFonts w:ascii="Calibri" w:hAnsi="Calibri" w:eastAsia="宋体" w:cs="宋体"/>
      <w:sz w:val="24"/>
    </w:rPr>
  </w:style>
  <w:style w:type="paragraph" w:styleId="1009" w:customStyle="1">
    <w:name w:val="WDQ项目标号3"/>
    <w:basedOn w:val="655"/>
    <w:uiPriority w:val="0"/>
    <w:qFormat/>
    <w:pPr>
      <w:ind w:left="2024" w:hanging="453"/>
      <w:tabs>
        <w:tab w:val="left" w:pos="2024" w:leader="none"/>
      </w:tabs>
    </w:pPr>
    <w:rPr>
      <w:rFonts w:ascii="Times New Roman" w:hAnsi="Times New Roman" w:eastAsia="宋体" w:cs="Times New Roman"/>
      <w:szCs w:val="20"/>
    </w:rPr>
  </w:style>
  <w:style w:type="paragraph" w:styleId="1010" w:customStyle="1">
    <w:name w:val="样式 标题 4 + 段前: 14 磅 段后: 14.5 磅 行距: 多倍行距 1.57 字行"/>
    <w:basedOn w:val="713"/>
    <w:uiPriority w:val="0"/>
    <w:qFormat/>
    <w:pPr>
      <w:ind w:left="0" w:firstLine="0"/>
      <w:tabs>
        <w:tab w:val="left" w:pos="0" w:leader="none"/>
      </w:tabs>
    </w:pPr>
    <w:rPr>
      <w:rFonts w:ascii="Arial" w:hAnsi="Arial" w:eastAsia="黑体" w:cs="宋体"/>
      <w:b w:val="0"/>
      <w:sz w:val="24"/>
      <w:szCs w:val="24"/>
    </w:rPr>
  </w:style>
  <w:style w:type="paragraph" w:styleId="1011" w:customStyle="1">
    <w:name w:val="样式 样式 正文zhang + 首行缩进:  2 字符 段前: 0.5 行 段后: 0.5 行 + 段前: 0.5 行 段后:... Char"/>
    <w:basedOn w:val="655"/>
    <w:link w:val="1012"/>
    <w:uiPriority w:val="0"/>
    <w:qFormat/>
    <w:pPr>
      <w:ind w:firstLine="480"/>
      <w:spacing w:line="360" w:lineRule="exact"/>
    </w:pPr>
    <w:rPr>
      <w:rFonts w:ascii="Calibri" w:hAnsi="Calibri" w:eastAsia="宋体" w:cs="宋体"/>
      <w:sz w:val="24"/>
      <w:szCs w:val="20"/>
    </w:rPr>
  </w:style>
  <w:style w:type="character" w:styleId="1012" w:customStyle="1">
    <w:name w:val="样式 样式 正文zhang + 首行缩进:  2 字符 段前: 0.5 行 段后: 0.5 行 + 段前: 0.5 行 段后:... Char Char Char"/>
    <w:link w:val="1011"/>
    <w:uiPriority w:val="0"/>
    <w:qFormat/>
    <w:rPr>
      <w:rFonts w:ascii="Calibri" w:hAnsi="Calibri" w:eastAsia="宋体" w:cs="宋体"/>
      <w:sz w:val="24"/>
    </w:rPr>
  </w:style>
  <w:style w:type="paragraph" w:styleId="1013" w:customStyle="1">
    <w:name w:val="纯文本1"/>
    <w:basedOn w:val="655"/>
    <w:uiPriority w:val="0"/>
    <w:qFormat/>
    <w:pPr>
      <w:spacing w:line="312" w:lineRule="atLeast"/>
    </w:pPr>
    <w:rPr>
      <w:rFonts w:ascii="Arial Black" w:hAnsi="Courier New" w:eastAsia="宋体" w:cs="Times New Roman"/>
      <w:szCs w:val="20"/>
    </w:rPr>
  </w:style>
  <w:style w:type="paragraph" w:styleId="1014" w:customStyle="1">
    <w:name w:val="普通(网站)1"/>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015" w:customStyle="1">
    <w:name w:val="Char Char Char1 Char Char Char Char Char Char Char Char Char"/>
    <w:basedOn w:val="655"/>
    <w:uiPriority w:val="0"/>
    <w:qFormat/>
    <w:pPr>
      <w:spacing w:line="360" w:lineRule="auto"/>
    </w:pPr>
    <w:rPr>
      <w:rFonts w:ascii="Times New Roman" w:hAnsi="Times New Roman" w:eastAsia="宋体" w:cs="宋体"/>
      <w:b/>
      <w:sz w:val="24"/>
      <w:szCs w:val="20"/>
    </w:rPr>
  </w:style>
  <w:style w:type="paragraph" w:styleId="1016" w:customStyle="1">
    <w:name w:val="样式 样式 宋体 首行缩进:  2 字符 段前: 0.5 行 + 首行缩进:  2 字符 段前: 0.5 行"/>
    <w:basedOn w:val="655"/>
    <w:uiPriority w:val="0"/>
    <w:qFormat/>
    <w:pPr>
      <w:ind w:firstLine="480"/>
      <w:spacing w:line="300" w:lineRule="auto"/>
    </w:pPr>
    <w:rPr>
      <w:rFonts w:ascii="Times New Roman" w:hAnsi="Times New Roman" w:eastAsia="宋体" w:cs="宋体"/>
      <w:sz w:val="24"/>
      <w:szCs w:val="20"/>
    </w:rPr>
  </w:style>
  <w:style w:type="paragraph" w:styleId="1017" w:customStyle="1">
    <w:name w:val="FA正文"/>
    <w:basedOn w:val="655"/>
    <w:uiPriority w:val="0"/>
    <w:qFormat/>
    <w:pPr>
      <w:ind w:firstLine="200"/>
    </w:pPr>
    <w:rPr>
      <w:rFonts w:ascii="Calibri" w:hAnsi="宋体" w:eastAsia="宋体" w:cs="宋体"/>
      <w:bCs/>
      <w:sz w:val="24"/>
      <w:szCs w:val="21"/>
    </w:rPr>
  </w:style>
  <w:style w:type="paragraph" w:styleId="1018" w:customStyle="1">
    <w:name w:val="文档正文"/>
    <w:basedOn w:val="655"/>
    <w:uiPriority w:val="0"/>
    <w:qFormat/>
    <w:pPr>
      <w:ind w:right="-107"/>
      <w:spacing w:line="312" w:lineRule="atLeast"/>
    </w:pPr>
    <w:rPr>
      <w:rFonts w:ascii="宋体" w:hAnsi="宋体" w:eastAsia="宋体" w:cs="Times New Roman"/>
      <w:spacing w:val="6"/>
      <w:sz w:val="24"/>
      <w:szCs w:val="24"/>
    </w:rPr>
  </w:style>
  <w:style w:type="paragraph" w:styleId="1019" w:customStyle="1">
    <w:name w:val="样式 cz正文 + 仿宋_GB2312"/>
    <w:basedOn w:val="1020"/>
    <w:uiPriority w:val="0"/>
    <w:qFormat/>
    <w:rPr>
      <w:rFonts w:ascii="仿宋_GB2312" w:hAnsi="仿宋_GB2312"/>
    </w:rPr>
  </w:style>
  <w:style w:type="paragraph" w:styleId="1020" w:customStyle="1">
    <w:name w:val="cz正文"/>
    <w:basedOn w:val="655"/>
    <w:link w:val="1021"/>
    <w:uiPriority w:val="0"/>
    <w:qFormat/>
    <w:pPr>
      <w:ind w:firstLine="480"/>
      <w:spacing w:line="360" w:lineRule="auto"/>
    </w:pPr>
    <w:rPr>
      <w:rFonts w:ascii="宋体" w:hAnsi="宋体" w:eastAsia="宋体" w:cs="宋体"/>
      <w:sz w:val="24"/>
      <w:szCs w:val="24"/>
    </w:rPr>
  </w:style>
  <w:style w:type="character" w:styleId="1021" w:customStyle="1">
    <w:name w:val="cz正文 Char Char"/>
    <w:link w:val="1020"/>
    <w:uiPriority w:val="0"/>
    <w:qFormat/>
    <w:rPr>
      <w:rFonts w:ascii="宋体" w:hAnsi="宋体" w:eastAsia="宋体" w:cs="宋体"/>
      <w:sz w:val="24"/>
      <w:szCs w:val="24"/>
    </w:rPr>
  </w:style>
  <w:style w:type="paragraph" w:styleId="1022" w:customStyle="1">
    <w:name w:val="yh正文"/>
    <w:basedOn w:val="655"/>
    <w:uiPriority w:val="0"/>
    <w:qFormat/>
    <w:pPr>
      <w:ind w:firstLine="480"/>
      <w:spacing w:line="360" w:lineRule="auto"/>
    </w:pPr>
    <w:rPr>
      <w:rFonts w:ascii="Calibri" w:hAnsi="宋体" w:eastAsia="宋体" w:cs="宋体"/>
      <w:sz w:val="24"/>
      <w:szCs w:val="21"/>
    </w:rPr>
  </w:style>
  <w:style w:type="paragraph" w:styleId="1023" w:customStyle="1">
    <w:name w:val="正文4"/>
    <w:basedOn w:val="655"/>
    <w:uiPriority w:val="0"/>
    <w:qFormat/>
    <w:pPr>
      <w:ind w:left="3780"/>
      <w:jc w:val="left"/>
      <w:spacing w:line="480" w:lineRule="atLeast"/>
      <w:widowControl/>
    </w:pPr>
    <w:rPr>
      <w:rFonts w:ascii="Times New Roman" w:hAnsi="Times New Roman" w:eastAsia="宋体" w:cs="Times New Roman"/>
      <w:sz w:val="24"/>
      <w:szCs w:val="24"/>
    </w:rPr>
  </w:style>
  <w:style w:type="paragraph" w:styleId="1024" w:customStyle="1">
    <w:name w:val="Char Char Char Char Char Char Char Char Char Char Char Char Char Char Char"/>
    <w:basedOn w:val="655"/>
    <w:uiPriority w:val="0"/>
    <w:qFormat/>
    <w:rPr>
      <w:rFonts w:ascii="Tahoma" w:hAnsi="Tahoma" w:eastAsia="宋体" w:cs="Times New Roman"/>
      <w:sz w:val="24"/>
      <w:szCs w:val="24"/>
    </w:rPr>
  </w:style>
  <w:style w:type="paragraph" w:styleId="1025" w:customStyle="1">
    <w:name w:val="Table Heading"/>
    <w:basedOn w:val="964"/>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6" w:customStyle="1">
    <w:name w:val="符号缩进"/>
    <w:basedOn w:val="996"/>
    <w:uiPriority w:val="0"/>
    <w:qFormat/>
    <w:pPr>
      <w:ind w:left="200" w:firstLine="200"/>
      <w:spacing w:before="120"/>
    </w:pPr>
    <w:rPr>
      <w:rFonts w:ascii="Arial" w:hAnsi="Arial" w:eastAsia="楷体_GB2312"/>
      <w:color w:val="000000"/>
      <w:sz w:val="24"/>
      <w:szCs w:val="22"/>
    </w:rPr>
  </w:style>
  <w:style w:type="paragraph" w:styleId="1027" w:customStyle="1">
    <w:name w:val="样式 标题 1 + 居中"/>
    <w:basedOn w:val="900"/>
    <w:uiPriority w:val="0"/>
    <w:qFormat/>
    <w:pPr>
      <w:ind w:left="1283" w:hanging="432"/>
      <w:jc w:val="center"/>
      <w:tabs>
        <w:tab w:val="left" w:pos="1283" w:leader="none"/>
      </w:tabs>
    </w:pPr>
    <w:rPr>
      <w:rFonts w:ascii="Times New Roman" w:hAnsi="Times New Roman" w:cs="宋体"/>
      <w:sz w:val="44"/>
      <w:szCs w:val="20"/>
    </w:rPr>
  </w:style>
  <w:style w:type="paragraph" w:styleId="1028" w:customStyle="1">
    <w:name w:val="样式 样式 样式 宋体 小四 首行缩进:  0.74 厘米 行距: 最小值 18 磅 + 段前: 0.5 行 段后: 0.5 行..."/>
    <w:basedOn w:val="655"/>
    <w:link w:val="1029"/>
    <w:uiPriority w:val="0"/>
    <w:qFormat/>
    <w:pPr>
      <w:ind w:firstLine="420"/>
      <w:spacing w:line="360" w:lineRule="auto"/>
    </w:pPr>
    <w:rPr>
      <w:rFonts w:ascii="宋体" w:hAnsi="Times New Roman" w:eastAsia="宋体" w:cs="宋体"/>
      <w:sz w:val="24"/>
      <w:szCs w:val="20"/>
    </w:rPr>
  </w:style>
  <w:style w:type="character" w:styleId="1029" w:customStyle="1">
    <w:name w:val="样式 样式 样式 宋体 小四 首行缩进:  0.74 厘米 行距: 最小值 18 磅 + 段前: 0.5 行 段后: 0.5 行... Char3"/>
    <w:link w:val="1028"/>
    <w:uiPriority w:val="0"/>
    <w:qFormat/>
    <w:rPr>
      <w:rFonts w:ascii="宋体" w:hAnsi="Times New Roman" w:eastAsia="宋体" w:cs="宋体"/>
      <w:sz w:val="24"/>
    </w:rPr>
  </w:style>
  <w:style w:type="paragraph" w:styleId="1030" w:customStyle="1">
    <w:name w:val="样式 样式 样式 样式 宋体 小四 首行缩进:  0.74 厘米 行距: 最小值 18 磅 + 段前: 0.5 行 段后: 0...."/>
    <w:basedOn w:val="1028"/>
    <w:link w:val="1031"/>
    <w:uiPriority w:val="0"/>
    <w:qFormat/>
    <w:pPr>
      <w:spacing w:before="50" w:after="50" w:line="240" w:lineRule="auto"/>
    </w:pPr>
    <w:rPr>
      <w:rFonts w:hAnsi="宋体"/>
    </w:rPr>
  </w:style>
  <w:style w:type="character" w:styleId="1031" w:customStyle="1">
    <w:name w:val="样式 样式 样式 样式 宋体 小四 首行缩进:  0.74 厘米 行距: 最小值 18 磅 + 段前: 0.5 行 段后: 0.... Char3"/>
    <w:link w:val="1030"/>
    <w:uiPriority w:val="0"/>
    <w:qFormat/>
    <w:rPr>
      <w:rFonts w:ascii="宋体" w:hAnsi="宋体" w:eastAsia="宋体" w:cs="宋体"/>
      <w:sz w:val="24"/>
    </w:rPr>
  </w:style>
  <w:style w:type="paragraph" w:styleId="1032" w:customStyle="1">
    <w:name w:val="样式 标题 22nd levelh22Header 2l2节Titre2Head 2H2heading 2+..."/>
    <w:basedOn w:val="867"/>
    <w:uiPriority w:val="0"/>
    <w:qFormat/>
    <w:pPr>
      <w:ind w:left="0" w:firstLine="0"/>
      <w:spacing w:before="360" w:after="0" w:line="240" w:lineRule="auto"/>
      <w:tabs>
        <w:tab w:val="left" w:pos="0" w:leader="none"/>
      </w:tabs>
    </w:pPr>
    <w:rPr>
      <w:rFonts w:ascii="Arial" w:hAnsi="Arial" w:eastAsia="黑体" w:cs="宋体"/>
      <w:b w:val="0"/>
    </w:rPr>
  </w:style>
  <w:style w:type="paragraph" w:styleId="1033" w:customStyle="1">
    <w:name w:val="样式 正文（首行缩进两字）正文双线正文非缩进表正文特点四号ALT+Z段1 + 宋体 段前: 5 磅 段后: 5..."/>
    <w:basedOn w:val="996"/>
    <w:link w:val="1034"/>
    <w:uiPriority w:val="0"/>
    <w:qFormat/>
    <w:pPr>
      <w:spacing w:before="100" w:after="100" w:line="360" w:lineRule="auto"/>
    </w:pPr>
    <w:rPr>
      <w:rFonts w:ascii="宋体" w:hAnsi="宋体" w:cs="宋体"/>
      <w:sz w:val="24"/>
    </w:rPr>
  </w:style>
  <w:style w:type="character" w:styleId="1034" w:customStyle="1">
    <w:name w:val="样式 正文（首行缩进两字）正文双线正文非缩进表正文特点四号ALT+Z段1 + 宋体 段前: 5 磅 段后: 5... Char Char"/>
    <w:link w:val="1033"/>
    <w:uiPriority w:val="0"/>
    <w:qFormat/>
    <w:rPr>
      <w:rFonts w:ascii="宋体" w:hAnsi="宋体" w:eastAsia="宋体" w:cs="宋体"/>
      <w:sz w:val="24"/>
    </w:rPr>
  </w:style>
  <w:style w:type="paragraph" w:styleId="1035" w:customStyle="1">
    <w:name w:val="样式 标题 3一1h33rd levelH3l3CTHeading 3 - oldLevel 3 Head3..."/>
    <w:basedOn w:val="86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6" w:customStyle="1">
    <w:name w:val="列表1"/>
    <w:basedOn w:val="655"/>
    <w:uiPriority w:val="0"/>
    <w:qFormat/>
    <w:pPr>
      <w:ind w:left="200" w:hanging="200"/>
    </w:pPr>
    <w:rPr>
      <w:rFonts w:ascii="Times New Roman" w:hAnsi="Times New Roman" w:eastAsia="宋体" w:cs="Times New Roman"/>
      <w:szCs w:val="24"/>
    </w:rPr>
  </w:style>
  <w:style w:type="paragraph" w:styleId="1037" w:customStyle="1">
    <w:name w:val="HD图号"/>
    <w:basedOn w:val="655"/>
    <w:uiPriority w:val="0"/>
    <w:qFormat/>
    <w:pPr>
      <w:jc w:val="center"/>
      <w:spacing w:line="440" w:lineRule="atLeast"/>
    </w:pPr>
    <w:rPr>
      <w:rFonts w:ascii="Times New Roman" w:hAnsi="Times New Roman" w:eastAsia="楷体_GB2312" w:cs="Times New Roman"/>
      <w:sz w:val="24"/>
      <w:szCs w:val="20"/>
    </w:rPr>
  </w:style>
  <w:style w:type="paragraph" w:styleId="1038" w:customStyle="1">
    <w:name w:val="样式 样式 样式 样式 样式 宋体 小四 首行缩进:  0.74 厘米 行距: 最小值 18 磅 + 段前: 0.5 行 段后:..."/>
    <w:basedOn w:val="1030"/>
    <w:uiPriority w:val="0"/>
    <w:qFormat/>
    <w:rPr>
      <w:szCs w:val="22"/>
    </w:rPr>
  </w:style>
  <w:style w:type="paragraph" w:styleId="1039" w:customStyle="1">
    <w:name w:val="样式 样式 样式 样式 样式 宋体 小四 首行缩进:  0.74 厘米 行距: 最小值 18 磅 + 段前: 0.5 行 段后:...1"/>
    <w:basedOn w:val="1030"/>
    <w:uiPriority w:val="0"/>
    <w:qFormat/>
    <w:rPr>
      <w:szCs w:val="22"/>
    </w:rPr>
  </w:style>
  <w:style w:type="paragraph" w:styleId="1040" w:customStyle="1">
    <w:name w:val="样式 样式 样式 样式 样式 样式 宋体 小四 首行缩进:  0.74 厘米 行距: 最小值 18 磅 + 段前: 0.5 行 ..."/>
    <w:basedOn w:val="1039"/>
    <w:uiPriority w:val="0"/>
    <w:qFormat/>
    <w:pPr>
      <w:spacing w:line="320" w:lineRule="exact"/>
    </w:pPr>
  </w:style>
  <w:style w:type="paragraph" w:styleId="1041" w:customStyle="1">
    <w:name w:val="样式 样式 样式 样式 样式 样式 样式 宋体 小四 首行缩进:  0.74 厘米 行距: 最小值 18 磅 + 段前: 0.5..."/>
    <w:basedOn w:val="1040"/>
    <w:uiPriority w:val="0"/>
    <w:qFormat/>
    <w:pPr>
      <w:ind w:left="100" w:firstLine="454"/>
      <w:spacing w:line="360" w:lineRule="exact"/>
    </w:pPr>
  </w:style>
  <w:style w:type="paragraph" w:styleId="1042" w:customStyle="1">
    <w:name w:val="样式 样式 标题 4 + 段前: 14 磅 段后: 14.5 磅 行距: 多倍行距 1.57 字行 + 左侧:  1.48 厘米"/>
    <w:basedOn w:val="1010"/>
    <w:uiPriority w:val="0"/>
    <w:qFormat/>
    <w:pPr>
      <w:spacing w:before="240" w:after="0" w:line="240" w:lineRule="auto"/>
    </w:pPr>
    <w:rPr>
      <w:rFonts w:eastAsia="宋体"/>
      <w:b/>
      <w:szCs w:val="20"/>
    </w:rPr>
  </w:style>
  <w:style w:type="paragraph" w:styleId="1043" w:customStyle="1">
    <w:name w:val="wen_2"/>
    <w:basedOn w:val="655"/>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44" w:customStyle="1">
    <w:name w:val="样式 样式 样式 样式 样式 样式 样式 样式 宋体 小四 首行缩进:  0.74 厘米 行距: 最小值 18 磅 + 段前: ... Char"/>
    <w:basedOn w:val="1041"/>
    <w:uiPriority w:val="0"/>
    <w:qFormat/>
    <w:pPr>
      <w:ind w:left="0" w:firstLine="0"/>
      <w:spacing w:line="240" w:lineRule="auto"/>
    </w:pPr>
    <w:rPr>
      <w:rFonts w:ascii="Calibri" w:hAnsi="Calibri"/>
      <w:sz w:val="21"/>
    </w:rPr>
  </w:style>
  <w:style w:type="paragraph" w:styleId="1045"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46" w:customStyle="1">
    <w:name w:val="Char2"/>
    <w:basedOn w:val="655"/>
    <w:uiPriority w:val="0"/>
    <w:qFormat/>
    <w:rPr>
      <w:rFonts w:ascii="仿宋_GB2312" w:hAnsi="Times New Roman" w:eastAsia="仿宋_GB2312" w:cs="Times New Roman"/>
      <w:b/>
      <w:sz w:val="32"/>
      <w:szCs w:val="32"/>
    </w:rPr>
  </w:style>
  <w:style w:type="paragraph" w:styleId="1047" w:customStyle="1">
    <w:name w:val="正文悬挂缩进"/>
    <w:basedOn w:val="655"/>
    <w:uiPriority w:val="0"/>
    <w:qFormat/>
    <w:pPr>
      <w:tabs>
        <w:tab w:val="left" w:pos="450" w:leader="none"/>
        <w:tab w:val="right" w:pos="9174" w:leader="dot"/>
      </w:tabs>
    </w:pPr>
    <w:rPr>
      <w:rFonts w:ascii="Times New Roman" w:hAnsi="Times New Roman" w:eastAsia="宋体" w:cs="Times New Roman"/>
      <w:szCs w:val="24"/>
    </w:rPr>
  </w:style>
  <w:style w:type="paragraph" w:styleId="1048" w:customStyle="1">
    <w:name w:val="Char Char Char Char Char Char Char"/>
    <w:basedOn w:val="655"/>
    <w:link w:val="1049"/>
    <w:uiPriority w:val="0"/>
    <w:qFormat/>
    <w:rPr>
      <w:rFonts w:ascii="Tahoma" w:hAnsi="Tahoma" w:eastAsia="宋体" w:cs="Times New Roman"/>
      <w:sz w:val="24"/>
      <w:szCs w:val="20"/>
    </w:rPr>
  </w:style>
  <w:style w:type="character" w:styleId="1049" w:customStyle="1">
    <w:name w:val="Char Char Char Char Char Char Char Char Char Char Char Char"/>
    <w:link w:val="1048"/>
    <w:uiPriority w:val="0"/>
    <w:qFormat/>
    <w:rPr>
      <w:rFonts w:ascii="Tahoma" w:hAnsi="Tahoma" w:eastAsia="宋体" w:cs="Times New Roman"/>
      <w:sz w:val="24"/>
    </w:rPr>
  </w:style>
  <w:style w:type="paragraph" w:styleId="1050" w:customStyle="1">
    <w:name w:val="Char Char Char Char"/>
    <w:basedOn w:val="979"/>
    <w:uiPriority w:val="0"/>
    <w:qFormat/>
    <w:pPr>
      <w:spacing w:line="360" w:lineRule="auto"/>
      <w:shd w:val="clear" w:color="auto" w:fill="000080"/>
    </w:pPr>
    <w:rPr>
      <w:rFonts w:ascii="Tahoma" w:hAnsi="Tahoma"/>
      <w:sz w:val="24"/>
      <w:szCs w:val="24"/>
    </w:rPr>
  </w:style>
  <w:style w:type="paragraph" w:styleId="1051" w:customStyle="1">
    <w:name w:val="样式 标题 3H3h3Level 3 Topic HeadingMap一13rd levell3CTHead..."/>
    <w:basedOn w:val="86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2" w:customStyle="1">
    <w:name w:val="样式 宋体 小四 首行缩进:  0.74 厘米 行距: 最小值 18 磅"/>
    <w:basedOn w:val="655"/>
    <w:uiPriority w:val="0"/>
    <w:qFormat/>
    <w:pPr>
      <w:ind w:firstLine="420"/>
      <w:spacing w:line="320" w:lineRule="exact"/>
    </w:pPr>
    <w:rPr>
      <w:rFonts w:ascii="宋体" w:hAnsi="Times New Roman" w:eastAsia="宋体" w:cs="宋体"/>
      <w:sz w:val="24"/>
      <w:szCs w:val="24"/>
    </w:rPr>
  </w:style>
  <w:style w:type="paragraph" w:styleId="1053" w:customStyle="1">
    <w:name w:val="样式 样式 宋体 小四 首行缩进:  0.74 厘米 行距: 最小值 18 磅 + 段前: 0.5 行 段后: 0.5 行 Char"/>
    <w:basedOn w:val="1052"/>
    <w:uiPriority w:val="0"/>
    <w:qFormat/>
    <w:pPr>
      <w:spacing w:line="360" w:lineRule="auto"/>
    </w:pPr>
    <w:rPr>
      <w:szCs w:val="20"/>
    </w:rPr>
  </w:style>
  <w:style w:type="paragraph" w:styleId="1054" w:customStyle="1">
    <w:name w:val="11"/>
    <w:basedOn w:val="655"/>
    <w:next w:val="980"/>
    <w:uiPriority w:val="0"/>
    <w:qFormat/>
    <w:pPr>
      <w:jc w:val="center"/>
    </w:pPr>
    <w:rPr>
      <w:rFonts w:ascii="Times New Roman" w:hAnsi="Times New Roman" w:eastAsia="宋体" w:cs="Times New Roman"/>
      <w:color w:val="000000"/>
      <w:sz w:val="28"/>
      <w:szCs w:val="28"/>
      <w:lang w:val="zh-CN"/>
    </w:rPr>
  </w:style>
  <w:style w:type="paragraph" w:styleId="1055" w:customStyle="1">
    <w:name w:val="10"/>
    <w:basedOn w:val="655"/>
    <w:next w:val="996"/>
    <w:uiPriority w:val="0"/>
    <w:qFormat/>
    <w:pPr>
      <w:ind w:left="200" w:firstLine="200"/>
      <w:spacing w:before="240"/>
    </w:pPr>
    <w:rPr>
      <w:rFonts w:ascii="Times New Roman" w:hAnsi="Times New Roman" w:eastAsia="楷体_GB2312" w:cs="Times New Roman"/>
      <w:sz w:val="24"/>
      <w:szCs w:val="20"/>
    </w:rPr>
  </w:style>
  <w:style w:type="paragraph" w:styleId="1056" w:customStyle="1">
    <w:name w:val="样式 标题 2H2Heading 2 HiddenHeading 2 CCBSheading 2第一章 标题 2IS..."/>
    <w:basedOn w:val="867"/>
    <w:uiPriority w:val="0"/>
    <w:qFormat/>
    <w:pPr>
      <w:ind w:left="992" w:firstLine="0"/>
      <w:spacing w:line="400" w:lineRule="atLeast"/>
    </w:pPr>
    <w:rPr>
      <w:rFonts w:ascii="Arial" w:hAnsi="Arial" w:eastAsia="黑体" w:cs="宋体"/>
      <w:b w:val="0"/>
      <w:bCs w:val="0"/>
      <w:sz w:val="24"/>
      <w:szCs w:val="20"/>
    </w:rPr>
  </w:style>
  <w:style w:type="paragraph" w:styleId="1057" w:customStyle="1">
    <w:name w:val="9"/>
    <w:basedOn w:val="655"/>
    <w:next w:val="996"/>
    <w:uiPriority w:val="0"/>
    <w:qFormat/>
    <w:pPr>
      <w:ind w:firstLine="420"/>
    </w:pPr>
    <w:rPr>
      <w:rFonts w:ascii="Times New Roman" w:hAnsi="Times New Roman" w:eastAsia="宋体" w:cs="Times New Roman"/>
      <w:szCs w:val="24"/>
    </w:rPr>
  </w:style>
  <w:style w:type="paragraph" w:styleId="1058" w:customStyle="1">
    <w:name w:val="8"/>
    <w:basedOn w:val="655"/>
    <w:next w:val="969"/>
    <w:uiPriority w:val="0"/>
    <w:qFormat/>
    <w:pPr>
      <w:ind w:left="420"/>
      <w:spacing w:after="120"/>
    </w:pPr>
    <w:rPr>
      <w:rFonts w:ascii="Times New Roman" w:hAnsi="Times New Roman" w:eastAsia="宋体" w:cs="Times New Roman"/>
      <w:szCs w:val="24"/>
    </w:rPr>
  </w:style>
  <w:style w:type="paragraph" w:styleId="1059" w:customStyle="1">
    <w:name w:val="索引 11"/>
    <w:basedOn w:val="655"/>
    <w:next w:val="655"/>
    <w:uiPriority w:val="0"/>
    <w:qFormat/>
    <w:rPr>
      <w:rFonts w:ascii="Times New Roman" w:hAnsi="Times New Roman" w:eastAsia="宋体" w:cs="Times New Roman"/>
      <w:szCs w:val="24"/>
    </w:rPr>
  </w:style>
  <w:style w:type="paragraph" w:styleId="1060" w:customStyle="1">
    <w:name w:val="7"/>
    <w:basedOn w:val="655"/>
    <w:next w:val="969"/>
    <w:uiPriority w:val="0"/>
    <w:qFormat/>
    <w:pPr>
      <w:ind w:left="420"/>
      <w:spacing w:after="120"/>
    </w:pPr>
    <w:rPr>
      <w:rFonts w:ascii="Times New Roman" w:hAnsi="Times New Roman" w:eastAsia="宋体" w:cs="Times New Roman"/>
      <w:szCs w:val="24"/>
    </w:rPr>
  </w:style>
  <w:style w:type="paragraph" w:styleId="1061" w:customStyle="1">
    <w:name w:val="表名"/>
    <w:basedOn w:val="655"/>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2" w:customStyle="1">
    <w:name w:val="主正文"/>
    <w:basedOn w:val="655"/>
    <w:uiPriority w:val="0"/>
    <w:qFormat/>
    <w:pPr>
      <w:ind w:left="200" w:firstLine="200"/>
      <w:spacing w:line="360" w:lineRule="exact"/>
    </w:pPr>
    <w:rPr>
      <w:rFonts w:ascii="宋体" w:hAnsi="宋体" w:eastAsia="宋体" w:cs="Times New Roman"/>
      <w:sz w:val="24"/>
      <w:szCs w:val="20"/>
    </w:rPr>
  </w:style>
  <w:style w:type="paragraph" w:styleId="1063" w:customStyle="1">
    <w:name w:val="一般正文"/>
    <w:basedOn w:val="655"/>
    <w:uiPriority w:val="0"/>
    <w:qFormat/>
    <w:pPr>
      <w:ind w:firstLine="480"/>
      <w:spacing w:line="380" w:lineRule="exact"/>
    </w:pPr>
    <w:rPr>
      <w:rFonts w:ascii="宋体" w:hAnsi="宋体" w:eastAsia="宋体" w:cs="Times New Roman"/>
      <w:sz w:val="24"/>
      <w:szCs w:val="20"/>
    </w:rPr>
  </w:style>
  <w:style w:type="paragraph" w:styleId="1064" w:customStyle="1">
    <w:name w:val="序号正文"/>
    <w:basedOn w:val="1013"/>
    <w:uiPriority w:val="0"/>
    <w:qFormat/>
    <w:pPr>
      <w:ind w:left="200" w:firstLine="200"/>
      <w:tabs>
        <w:tab w:val="left" w:pos="720" w:leader="none"/>
      </w:tabs>
    </w:pPr>
    <w:rPr>
      <w:sz w:val="24"/>
    </w:rPr>
  </w:style>
  <w:style w:type="paragraph" w:styleId="1065" w:customStyle="1">
    <w:name w:val="样式 样式 样式 样式 左侧:  0 厘米 悬挂缩进: 2 字符 段前: 0.5 行 段后: 0.5 行1 + 首行缩进:  2..."/>
    <w:basedOn w:val="655"/>
    <w:uiPriority w:val="0"/>
    <w:qFormat/>
    <w:pPr>
      <w:ind w:firstLine="480"/>
      <w:spacing w:line="320" w:lineRule="exact"/>
    </w:pPr>
    <w:rPr>
      <w:rFonts w:ascii="Times New Roman" w:hAnsi="Times New Roman" w:eastAsia="宋体" w:cs="宋体"/>
      <w:sz w:val="24"/>
      <w:szCs w:val="24"/>
    </w:rPr>
  </w:style>
  <w:style w:type="paragraph" w:styleId="1066" w:customStyle="1">
    <w:name w:val="z-窗体顶端1"/>
    <w:basedOn w:val="655"/>
    <w:next w:val="655"/>
    <w:link w:val="1067"/>
    <w:uiPriority w:val="0"/>
    <w:qFormat/>
    <w:pPr>
      <w:jc w:val="center"/>
      <w:widowControl/>
      <w:pBdr>
        <w:bottom w:val="single" w:color="auto" w:sz="6" w:space="1"/>
      </w:pBdr>
    </w:pPr>
    <w:rPr>
      <w:rFonts w:ascii="Arial" w:hAnsi="Arial" w:eastAsia="宋体" w:cs="Arial"/>
      <w:vanish/>
      <w:sz w:val="16"/>
      <w:szCs w:val="16"/>
    </w:rPr>
  </w:style>
  <w:style w:type="character" w:styleId="1067" w:customStyle="1">
    <w:name w:val="z-窗体顶端 Char"/>
    <w:link w:val="1066"/>
    <w:uiPriority w:val="0"/>
    <w:qFormat/>
    <w:rPr>
      <w:rFonts w:ascii="Arial" w:hAnsi="Arial" w:eastAsia="宋体" w:cs="Arial"/>
      <w:vanish/>
      <w:sz w:val="16"/>
      <w:szCs w:val="16"/>
    </w:rPr>
  </w:style>
  <w:style w:type="paragraph" w:styleId="1068" w:customStyle="1">
    <w:name w:val="z-窗体底端1"/>
    <w:basedOn w:val="655"/>
    <w:next w:val="655"/>
    <w:link w:val="1069"/>
    <w:uiPriority w:val="0"/>
    <w:qFormat/>
    <w:pPr>
      <w:jc w:val="center"/>
      <w:widowControl/>
      <w:pBdr>
        <w:top w:val="single" w:color="auto" w:sz="6" w:space="1"/>
      </w:pBdr>
    </w:pPr>
    <w:rPr>
      <w:rFonts w:ascii="Arial" w:hAnsi="Arial" w:eastAsia="宋体" w:cs="Arial"/>
      <w:vanish/>
      <w:sz w:val="16"/>
      <w:szCs w:val="16"/>
    </w:rPr>
  </w:style>
  <w:style w:type="character" w:styleId="1069" w:customStyle="1">
    <w:name w:val="z-窗体底端 Char"/>
    <w:link w:val="1068"/>
    <w:uiPriority w:val="0"/>
    <w:qFormat/>
    <w:rPr>
      <w:rFonts w:ascii="Arial" w:hAnsi="Arial" w:eastAsia="宋体" w:cs="Arial"/>
      <w:vanish/>
      <w:sz w:val="16"/>
      <w:szCs w:val="16"/>
    </w:rPr>
  </w:style>
  <w:style w:type="paragraph" w:styleId="1070" w:customStyle="1">
    <w:name w:val="题头"/>
    <w:basedOn w:val="868"/>
    <w:next w:val="655"/>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1" w:customStyle="1">
    <w:name w:val="样式 论文正文__最新 Char Char"/>
    <w:basedOn w:val="655"/>
    <w:uiPriority w:val="0"/>
    <w:qFormat/>
    <w:pPr>
      <w:ind w:left="210" w:firstLine="510"/>
      <w:spacing w:line="400" w:lineRule="exact"/>
    </w:pPr>
    <w:rPr>
      <w:rFonts w:ascii="Times New Roman" w:hAnsi="Times New Roman" w:eastAsia="宋体" w:cs="宋体"/>
      <w:sz w:val="24"/>
      <w:szCs w:val="24"/>
    </w:rPr>
  </w:style>
  <w:style w:type="paragraph" w:styleId="1072" w:customStyle="1">
    <w:name w:val="索引 51"/>
    <w:basedOn w:val="655"/>
    <w:next w:val="655"/>
    <w:uiPriority w:val="0"/>
    <w:qFormat/>
    <w:pPr>
      <w:ind w:left="800"/>
      <w:spacing w:line="227" w:lineRule="atLeast"/>
    </w:pPr>
    <w:rPr>
      <w:rFonts w:ascii="宋体" w:hAnsi="Times New Roman" w:eastAsia="宋体" w:cs="Times New Roman"/>
      <w:szCs w:val="20"/>
    </w:rPr>
  </w:style>
  <w:style w:type="paragraph" w:styleId="1073" w:customStyle="1">
    <w:name w:val="样式 正文缩进特点四号段1标题4body text鋘drad????ndBody Te?ndBo段1 Cha...1"/>
    <w:basedOn w:val="996"/>
    <w:uiPriority w:val="0"/>
    <w:qFormat/>
    <w:pPr>
      <w:ind w:left="480" w:firstLine="480"/>
      <w:spacing w:line="300" w:lineRule="auto"/>
    </w:pPr>
    <w:rPr>
      <w:rFonts w:eastAsia="仿宋_GB2312" w:cs="宋体"/>
      <w:sz w:val="24"/>
      <w:szCs w:val="22"/>
    </w:rPr>
  </w:style>
  <w:style w:type="paragraph" w:styleId="1074" w:customStyle="1">
    <w:name w:val="样式 标题 22nd levelh22Header 2l2节Titre2Head 2H2heading 2+...1"/>
    <w:basedOn w:val="867"/>
    <w:uiPriority w:val="0"/>
    <w:qFormat/>
    <w:pPr>
      <w:ind w:left="578" w:hanging="578"/>
      <w:spacing w:line="415" w:lineRule="auto"/>
      <w:tabs>
        <w:tab w:val="left" w:pos="425" w:leader="none"/>
      </w:tabs>
    </w:pPr>
    <w:rPr>
      <w:rFonts w:ascii="Arial" w:hAnsi="Arial" w:eastAsia="黑体" w:cs="宋体"/>
      <w:szCs w:val="20"/>
    </w:rPr>
  </w:style>
  <w:style w:type="paragraph" w:styleId="1075" w:customStyle="1">
    <w:name w:val="样式 正文缩进特点四号段1标题4body text鋘drad????ndBody Te?ndBo段1 Cha..."/>
    <w:basedOn w:val="996"/>
    <w:uiPriority w:val="0"/>
    <w:qFormat/>
    <w:pPr>
      <w:ind w:left="480" w:firstLine="400"/>
      <w:spacing w:line="360" w:lineRule="auto"/>
    </w:pPr>
    <w:rPr>
      <w:rFonts w:eastAsia="仿宋_GB2312" w:cs="宋体"/>
      <w:sz w:val="24"/>
      <w:szCs w:val="22"/>
    </w:rPr>
  </w:style>
  <w:style w:type="paragraph" w:styleId="1076" w:customStyle="1">
    <w:name w:val="样式 样式 标题 3一1h33rd levelH3l3CTHeading 3 - oldLevel 3 Head3...1 +"/>
    <w:basedOn w:val="655"/>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7" w:customStyle="1">
    <w:name w:val="样式 (符号) 宋体 左侧:  2 字符 首行缩进:  2 字符 段前: 0.5 行 行距: 1.5 倍行距"/>
    <w:basedOn w:val="655"/>
    <w:uiPriority w:val="0"/>
    <w:qFormat/>
    <w:pPr>
      <w:ind w:left="480" w:firstLine="480"/>
      <w:spacing w:line="360" w:lineRule="auto"/>
    </w:pPr>
    <w:rPr>
      <w:rFonts w:ascii="Times New Roman" w:hAnsi="宋体" w:eastAsia="仿宋_GB2312" w:cs="宋体"/>
      <w:sz w:val="24"/>
      <w:szCs w:val="20"/>
    </w:rPr>
  </w:style>
  <w:style w:type="paragraph" w:styleId="1078" w:customStyle="1">
    <w:name w:val="样式 主正文 + 左侧:  2 字符 首行缩进:  2 字符 段前: 0.5 行"/>
    <w:basedOn w:val="1062"/>
    <w:uiPriority w:val="0"/>
    <w:qFormat/>
    <w:rPr>
      <w:rFonts w:cs="宋体"/>
    </w:rPr>
  </w:style>
  <w:style w:type="paragraph" w:styleId="1079" w:customStyle="1">
    <w:name w:val="样式 样式 左侧:  2 字符 首行缩进:  2 字符 段前: 0.5 行1 + 左侧:  2 字符 首行缩进:  2 字符..."/>
    <w:basedOn w:val="655"/>
    <w:uiPriority w:val="0"/>
    <w:qFormat/>
    <w:pPr>
      <w:ind w:left="200" w:firstLine="200"/>
      <w:spacing w:line="360" w:lineRule="auto"/>
    </w:pPr>
    <w:rPr>
      <w:rFonts w:ascii="Times New Roman" w:hAnsi="Times New Roman" w:eastAsia="仿宋_GB2312" w:cs="Times New Roman"/>
      <w:sz w:val="24"/>
      <w:szCs w:val="20"/>
    </w:rPr>
  </w:style>
  <w:style w:type="paragraph" w:styleId="1080" w:customStyle="1">
    <w:name w:val="样式 标题 3一1h33rd levelH3l3CTHeading 3 - oldLevel 3 Head3...1"/>
    <w:basedOn w:val="86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1" w:customStyle="1">
    <w:name w:val="样式 jerry + 左侧:  0 厘米 段前: 0.5 行 段后: 0.5 行"/>
    <w:basedOn w:val="655"/>
    <w:uiPriority w:val="0"/>
    <w:qFormat/>
    <w:pPr>
      <w:ind w:firstLine="420"/>
    </w:pPr>
    <w:rPr>
      <w:rFonts w:ascii="Times New Roman" w:hAnsi="Times New Roman" w:eastAsia="宋体" w:cs="Times New Roman"/>
      <w:sz w:val="24"/>
      <w:szCs w:val="20"/>
    </w:rPr>
  </w:style>
  <w:style w:type="paragraph" w:styleId="1082" w:customStyle="1">
    <w:name w:val="aaaaa"/>
    <w:basedOn w:val="655"/>
    <w:uiPriority w:val="0"/>
    <w:qFormat/>
    <w:pPr>
      <w:ind w:firstLine="420"/>
      <w:spacing w:before="120" w:after="120" w:line="300" w:lineRule="auto"/>
    </w:pPr>
    <w:rPr>
      <w:rFonts w:ascii="仿宋_GB2312" w:hAnsi="Times New Roman" w:eastAsia="宋体" w:cs="Times New Roman"/>
      <w:sz w:val="28"/>
      <w:szCs w:val="28"/>
    </w:rPr>
  </w:style>
  <w:style w:type="paragraph" w:styleId="1083" w:customStyle="1">
    <w:name w:val="样式 标题 2H2Heading 2 HiddenHeading 2 CCBSheading 2第一章 标题 2IS...1"/>
    <w:basedOn w:val="867"/>
    <w:uiPriority w:val="0"/>
    <w:qFormat/>
    <w:pPr>
      <w:ind w:left="0" w:firstLine="0"/>
      <w:spacing w:line="415" w:lineRule="auto"/>
    </w:pPr>
    <w:rPr>
      <w:rFonts w:ascii="Times New Roman" w:hAnsi="Times New Roman" w:eastAsia="黑体"/>
      <w:b w:val="0"/>
      <w:bCs w:val="0"/>
    </w:rPr>
  </w:style>
  <w:style w:type="paragraph" w:styleId="1084" w:customStyle="1">
    <w:name w:val="样式 标题 2H2Heading 2 HiddenHeading 2 CCBSheading 2第一章 标题 2IS...2"/>
    <w:basedOn w:val="867"/>
    <w:uiPriority w:val="0"/>
    <w:qFormat/>
    <w:pPr>
      <w:ind w:left="0" w:firstLine="0"/>
      <w:spacing w:line="415" w:lineRule="auto"/>
    </w:pPr>
    <w:rPr>
      <w:rFonts w:ascii="Times New Roman" w:hAnsi="Times New Roman" w:eastAsia="黑体"/>
      <w:b w:val="0"/>
      <w:bCs w:val="0"/>
    </w:rPr>
  </w:style>
  <w:style w:type="paragraph" w:styleId="1085" w:customStyle="1">
    <w:name w:val="样式 标题 2H2Heading 2 HiddenHeading 2 CCBSheading 2第一章 标题 2IS...3"/>
    <w:basedOn w:val="867"/>
    <w:uiPriority w:val="0"/>
    <w:qFormat/>
    <w:pPr>
      <w:ind w:left="0" w:firstLine="0"/>
    </w:pPr>
    <w:rPr>
      <w:rFonts w:ascii="Times New Roman" w:hAnsi="Times New Roman" w:eastAsia="黑体"/>
      <w:b w:val="0"/>
      <w:bCs w:val="0"/>
    </w:rPr>
  </w:style>
  <w:style w:type="paragraph" w:styleId="1086" w:customStyle="1">
    <w:name w:val="样式 标题 2H2Heading 2 HiddenHeading 2 CCBSheading 2第一章 标题 2IS...4"/>
    <w:basedOn w:val="867"/>
    <w:uiPriority w:val="0"/>
    <w:qFormat/>
    <w:pPr>
      <w:ind w:left="0" w:firstLine="0"/>
    </w:pPr>
    <w:rPr>
      <w:rFonts w:ascii="Times New Roman" w:hAnsi="Times New Roman" w:eastAsia="黑体"/>
      <w:b w:val="0"/>
      <w:bCs w:val="0"/>
    </w:rPr>
  </w:style>
  <w:style w:type="paragraph" w:styleId="1087" w:customStyle="1">
    <w:name w:val="样式 标题 4h4H4Ref Heading 1rh1Heading sqlsect 1.2.3.4PIM 4第..."/>
    <w:basedOn w:val="713"/>
    <w:link w:val="1088"/>
    <w:uiPriority w:val="0"/>
    <w:qFormat/>
    <w:pPr>
      <w:ind w:left="2240" w:hanging="420"/>
      <w:spacing w:before="120" w:line="240" w:lineRule="auto"/>
      <w:tabs>
        <w:tab w:val="left" w:pos="2240" w:leader="none"/>
      </w:tabs>
    </w:pPr>
    <w:rPr>
      <w:rFonts w:ascii="Times New Roman" w:hAnsi="Times New Roman" w:cs="宋体"/>
    </w:rPr>
  </w:style>
  <w:style w:type="character" w:styleId="1088" w:customStyle="1">
    <w:name w:val="样式 标题 4h4H4Ref Heading 1rh1Heading sqlsect 1.2.3.4PIM 4第... Char Char"/>
    <w:link w:val="1087"/>
    <w:uiPriority w:val="0"/>
    <w:qFormat/>
    <w:rPr>
      <w:rFonts w:ascii="Times New Roman" w:hAnsi="Times New Roman" w:eastAsia="宋体" w:cs="宋体"/>
      <w:b/>
      <w:bCs/>
      <w:sz w:val="28"/>
      <w:szCs w:val="28"/>
    </w:rPr>
  </w:style>
  <w:style w:type="paragraph" w:styleId="1089" w:customStyle="1">
    <w:name w:val="样式 宋体 小四 行距: 1.5 倍行距"/>
    <w:basedOn w:val="655"/>
    <w:link w:val="1090"/>
    <w:uiPriority w:val="0"/>
    <w:qFormat/>
    <w:pPr>
      <w:ind w:firstLine="540"/>
      <w:jc w:val="left"/>
      <w:spacing w:line="300" w:lineRule="auto"/>
    </w:pPr>
    <w:rPr>
      <w:rFonts w:ascii="宋体" w:hAnsi="Times New Roman" w:eastAsia="宋体" w:cs="宋体"/>
      <w:color w:val="000000"/>
      <w:sz w:val="24"/>
      <w:szCs w:val="21"/>
    </w:rPr>
  </w:style>
  <w:style w:type="character" w:styleId="1090" w:customStyle="1">
    <w:name w:val="样式 宋体 小四 行距: 1.5 倍行距 Char Char"/>
    <w:link w:val="1089"/>
    <w:uiPriority w:val="0"/>
    <w:qFormat/>
    <w:rPr>
      <w:rFonts w:ascii="宋体" w:hAnsi="Times New Roman" w:eastAsia="宋体" w:cs="宋体"/>
      <w:color w:val="000000"/>
      <w:sz w:val="24"/>
      <w:szCs w:val="21"/>
    </w:rPr>
  </w:style>
  <w:style w:type="paragraph" w:styleId="1091" w:customStyle="1">
    <w:name w:val="样式 正文缩进正文（首行缩进两字）表正文正文非缩进特点段1四号正文不缩进特点 CharALT+Z水上软件 +..."/>
    <w:basedOn w:val="996"/>
    <w:uiPriority w:val="0"/>
    <w:qFormat/>
    <w:pPr>
      <w:ind w:firstLine="480"/>
      <w:spacing w:line="360" w:lineRule="auto"/>
    </w:pPr>
    <w:rPr>
      <w:sz w:val="24"/>
      <w:szCs w:val="22"/>
    </w:rPr>
  </w:style>
  <w:style w:type="paragraph" w:styleId="1092" w:customStyle="1">
    <w:name w:val="标书正文"/>
    <w:basedOn w:val="655"/>
    <w:link w:val="1093"/>
    <w:uiPriority w:val="0"/>
    <w:qFormat/>
    <w:pPr>
      <w:ind w:firstLine="540"/>
      <w:spacing w:before="120" w:after="120" w:line="360" w:lineRule="auto"/>
    </w:pPr>
    <w:rPr>
      <w:rFonts w:ascii="华文中宋" w:hAnsi="宋体" w:eastAsia="宋体" w:cs="宋体"/>
      <w:color w:val="000000"/>
      <w:sz w:val="28"/>
      <w:szCs w:val="28"/>
    </w:rPr>
  </w:style>
  <w:style w:type="character" w:styleId="1093" w:customStyle="1">
    <w:name w:val="标书正文 Char2"/>
    <w:link w:val="1092"/>
    <w:uiPriority w:val="0"/>
    <w:qFormat/>
    <w:rPr>
      <w:rFonts w:ascii="华文中宋" w:hAnsi="宋体" w:eastAsia="宋体" w:cs="宋体"/>
      <w:color w:val="000000"/>
      <w:sz w:val="28"/>
      <w:szCs w:val="28"/>
    </w:rPr>
  </w:style>
  <w:style w:type="paragraph" w:styleId="1094" w:customStyle="1">
    <w:name w:val="样式14"/>
    <w:basedOn w:val="655"/>
    <w:next w:val="870"/>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5" w:customStyle="1">
    <w:name w:val="样式 正文缩进特点四号段1标题4body text鋘drad????ndBody Te?ndBo段1 Cha...3"/>
    <w:basedOn w:val="996"/>
    <w:uiPriority w:val="0"/>
    <w:qFormat/>
    <w:pPr>
      <w:ind w:firstLine="200"/>
      <w:spacing w:line="300" w:lineRule="auto"/>
    </w:pPr>
    <w:rPr>
      <w:rFonts w:hAnsi="宋体" w:cs="宋体"/>
      <w:sz w:val="24"/>
      <w:szCs w:val="22"/>
    </w:rPr>
  </w:style>
  <w:style w:type="paragraph" w:styleId="1096" w:customStyle="1">
    <w:name w:val="段落要点2"/>
    <w:basedOn w:val="655"/>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7" w:customStyle="1">
    <w:name w:val="样式 (中文) 仿宋_GB2312 小四 行距: 1.5 倍行距"/>
    <w:basedOn w:val="655"/>
    <w:link w:val="1098"/>
    <w:uiPriority w:val="0"/>
    <w:qFormat/>
    <w:pPr>
      <w:ind w:firstLine="480"/>
      <w:spacing w:before="240" w:line="360" w:lineRule="auto"/>
    </w:pPr>
    <w:rPr>
      <w:rFonts w:ascii="Times New Roman" w:hAnsi="Times New Roman" w:eastAsia="仿宋_GB2312" w:cs="宋体"/>
      <w:sz w:val="24"/>
      <w:szCs w:val="20"/>
    </w:rPr>
  </w:style>
  <w:style w:type="character" w:styleId="1098" w:customStyle="1">
    <w:name w:val="样式 (中文) 仿宋_GB2312 小四 行距: 1.5 倍行距 Char Char"/>
    <w:link w:val="1097"/>
    <w:uiPriority w:val="0"/>
    <w:qFormat/>
    <w:rPr>
      <w:rFonts w:ascii="Times New Roman" w:hAnsi="Times New Roman" w:eastAsia="仿宋_GB2312" w:cs="宋体"/>
      <w:sz w:val="24"/>
    </w:rPr>
  </w:style>
  <w:style w:type="paragraph" w:styleId="1099" w:customStyle="1">
    <w:name w:val="样式 左侧:  2 字符 首行缩进:  2 字符 段前: 0.5 行2"/>
    <w:basedOn w:val="655"/>
    <w:link w:val="1100"/>
    <w:uiPriority w:val="0"/>
    <w:qFormat/>
    <w:pPr>
      <w:ind w:left="480" w:firstLine="480"/>
    </w:pPr>
    <w:rPr>
      <w:rFonts w:ascii="Times New Roman" w:hAnsi="Times New Roman" w:eastAsia="仿宋_GB2312" w:cs="宋体"/>
      <w:sz w:val="24"/>
      <w:szCs w:val="20"/>
    </w:rPr>
  </w:style>
  <w:style w:type="character" w:styleId="1100" w:customStyle="1">
    <w:name w:val="样式 左侧:  2 字符 首行缩进:  2 字符 段前: 0.5 行2 Char1"/>
    <w:link w:val="1099"/>
    <w:uiPriority w:val="0"/>
    <w:qFormat/>
    <w:rPr>
      <w:rFonts w:ascii="Times New Roman" w:hAnsi="Times New Roman" w:eastAsia="仿宋_GB2312" w:cs="宋体"/>
      <w:sz w:val="24"/>
    </w:rPr>
  </w:style>
  <w:style w:type="paragraph" w:styleId="1101" w:customStyle="1">
    <w:name w:val="样式 样式 正文缩进四号ALT+Z段1 Char Char Char段1 Char Char标题4body text鋘d... ..."/>
    <w:basedOn w:val="655"/>
    <w:link w:val="1102"/>
    <w:uiPriority w:val="0"/>
    <w:qFormat/>
    <w:pPr>
      <w:ind w:firstLine="640"/>
      <w:spacing w:line="300" w:lineRule="auto"/>
    </w:pPr>
    <w:rPr>
      <w:rFonts w:ascii="宋体" w:hAnsi="宋体" w:eastAsia="宋体" w:cs="宋体"/>
      <w:sz w:val="32"/>
      <w:szCs w:val="32"/>
    </w:rPr>
  </w:style>
  <w:style w:type="character" w:styleId="1102" w:customStyle="1">
    <w:name w:val="样式 样式 正文缩进四号ALT+Z段1 Char Char Char段1 Char Char标题4body text鋘d... ... Char Char"/>
    <w:link w:val="1101"/>
    <w:uiPriority w:val="0"/>
    <w:qFormat/>
    <w:rPr>
      <w:rFonts w:ascii="宋体" w:hAnsi="宋体" w:eastAsia="宋体" w:cs="宋体"/>
      <w:sz w:val="32"/>
      <w:szCs w:val="32"/>
    </w:rPr>
  </w:style>
  <w:style w:type="paragraph" w:styleId="1103" w:customStyle="1">
    <w:name w:val="SG186正文"/>
    <w:basedOn w:val="655"/>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04" w:customStyle="1">
    <w:name w:val="样式 样式 样式 正文缩进四号ALT+Z段1 Char Char Char段1 Char Char标题4body text鋘d...."/>
    <w:basedOn w:val="1101"/>
    <w:link w:val="1105"/>
    <w:uiPriority w:val="0"/>
    <w:qFormat/>
    <w:rPr>
      <w:rFonts w:ascii="Times New Roman" w:hAnsi="Times New Roman"/>
      <w:sz w:val="24"/>
      <w:szCs w:val="24"/>
    </w:rPr>
  </w:style>
  <w:style w:type="character" w:styleId="1105" w:customStyle="1">
    <w:name w:val="样式 样式 样式 正文缩进四号ALT+Z段1 Char Char Char段1 Char Char标题4body text鋘d.... Char Char"/>
    <w:link w:val="1104"/>
    <w:uiPriority w:val="0"/>
    <w:qFormat/>
    <w:rPr>
      <w:rFonts w:ascii="Times New Roman" w:hAnsi="Times New Roman" w:eastAsia="宋体" w:cs="宋体"/>
      <w:sz w:val="24"/>
      <w:szCs w:val="24"/>
    </w:rPr>
  </w:style>
  <w:style w:type="paragraph" w:styleId="1106" w:customStyle="1">
    <w:name w:val="样式 样式 样式 样式 样式 样式 样式 样式 样式 宋体 小四 首行缩进:  0.74 厘米 行距: 最小值 18 磅 + 段..."/>
    <w:basedOn w:val="1044"/>
    <w:uiPriority w:val="0"/>
    <w:qFormat/>
    <w:pPr>
      <w:ind w:firstLine="200"/>
      <w:spacing w:line="300" w:lineRule="auto"/>
    </w:pPr>
    <w:rPr>
      <w:rFonts w:ascii="Times New Roman" w:hAnsi="Times New Roman"/>
      <w:sz w:val="24"/>
      <w:szCs w:val="24"/>
    </w:rPr>
  </w:style>
  <w:style w:type="paragraph" w:styleId="1107" w:customStyle="1">
    <w:name w:val="段落要点"/>
    <w:basedOn w:val="655"/>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08" w:customStyle="1">
    <w:name w:val="样式2"/>
    <w:basedOn w:val="867"/>
    <w:next w:val="655"/>
    <w:uiPriority w:val="0"/>
    <w:qFormat/>
    <w:pPr>
      <w:ind w:left="0" w:firstLine="0"/>
      <w:tabs>
        <w:tab w:val="left" w:pos="1080" w:leader="none"/>
      </w:tabs>
    </w:pPr>
    <w:rPr>
      <w:rFonts w:ascii="Arial" w:hAnsi="Arial" w:eastAsia="黑体"/>
    </w:rPr>
  </w:style>
  <w:style w:type="paragraph" w:styleId="1109" w:customStyle="1">
    <w:name w:val="样式5"/>
    <w:basedOn w:val="867"/>
    <w:uiPriority w:val="0"/>
    <w:qFormat/>
    <w:pPr>
      <w:ind w:left="420" w:firstLine="0"/>
      <w:tabs>
        <w:tab w:val="left" w:pos="1500" w:leader="none"/>
      </w:tabs>
    </w:pPr>
    <w:rPr>
      <w:rFonts w:ascii="Arial" w:hAnsi="Arial" w:eastAsia="黑体"/>
    </w:rPr>
  </w:style>
  <w:style w:type="paragraph" w:styleId="1110" w:customStyle="1">
    <w:name w:val="样式 正文缩进四号ALT+Z段1 Char Char Char段1 Char Char标题4body text鋘d..."/>
    <w:basedOn w:val="996"/>
    <w:link w:val="1111"/>
    <w:uiPriority w:val="0"/>
    <w:qFormat/>
    <w:pPr>
      <w:ind w:firstLine="200"/>
      <w:spacing w:line="300" w:lineRule="auto"/>
    </w:pPr>
    <w:rPr>
      <w:rFonts w:ascii="宋体" w:hAnsi="宋体" w:cs="宋体"/>
      <w:sz w:val="24"/>
      <w:szCs w:val="24"/>
    </w:rPr>
  </w:style>
  <w:style w:type="character" w:styleId="1111" w:customStyle="1">
    <w:name w:val="样式 正文缩进四号ALT+Z段1 Char Char Char段1 Char Char标题4body text鋘d... Char Char"/>
    <w:link w:val="1110"/>
    <w:uiPriority w:val="0"/>
    <w:qFormat/>
    <w:rPr>
      <w:rFonts w:ascii="宋体" w:hAnsi="宋体" w:eastAsia="宋体" w:cs="宋体"/>
      <w:sz w:val="24"/>
      <w:szCs w:val="24"/>
    </w:rPr>
  </w:style>
  <w:style w:type="paragraph" w:styleId="1112" w:customStyle="1">
    <w:name w:val="样式 标题 1H1标书1Heading 0PIM 1h1Head1Heading apps合同标题标题一1s..."/>
    <w:basedOn w:val="900"/>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3" w:customStyle="1">
    <w:name w:val="样式 (中文) 仿宋_GB2312 小四 行距: 1.5 倍行距1"/>
    <w:basedOn w:val="655"/>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14" w:customStyle="1">
    <w:name w:val="融信正文"/>
    <w:basedOn w:val="655"/>
    <w:uiPriority w:val="0"/>
    <w:qFormat/>
    <w:pPr>
      <w:ind w:right="240" w:firstLine="480"/>
      <w:spacing w:line="360" w:lineRule="auto"/>
    </w:pPr>
    <w:rPr>
      <w:rFonts w:ascii="仿宋_GB2312" w:hAnsi="Arial" w:eastAsia="仿宋_GB2312" w:cs="Arial"/>
      <w:sz w:val="24"/>
      <w:szCs w:val="24"/>
    </w:rPr>
  </w:style>
  <w:style w:type="paragraph" w:styleId="1115" w:customStyle="1">
    <w:name w:val="正文列4_1"/>
    <w:basedOn w:val="655"/>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6" w:customStyle="1">
    <w:name w:val="项目符号2"/>
    <w:basedOn w:val="655"/>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17" w:customStyle="1">
    <w:name w:val="图题"/>
    <w:basedOn w:val="655"/>
    <w:next w:val="655"/>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18" w:customStyle="1">
    <w:name w:val="正文段落"/>
    <w:basedOn w:val="996"/>
    <w:uiPriority w:val="0"/>
    <w:qFormat/>
    <w:pPr>
      <w:ind w:firstLine="200"/>
      <w:spacing w:after="120" w:line="360" w:lineRule="auto"/>
      <w:widowControl/>
    </w:pPr>
    <w:rPr>
      <w:sz w:val="24"/>
      <w:szCs w:val="24"/>
    </w:rPr>
  </w:style>
  <w:style w:type="paragraph" w:styleId="1119" w:customStyle="1">
    <w:name w:val="Sale_Header 2"/>
    <w:next w:val="655"/>
    <w:link w:val="1120"/>
    <w:uiPriority w:val="0"/>
    <w:qFormat/>
    <w:rPr>
      <w:rFonts w:hint="default" w:ascii="Arial" w:hAnsi="Arial" w:eastAsia="宋体" w:cs="Calibri"/>
      <w:b/>
      <w:i/>
      <w:iCs/>
      <w:color w:val="000000"/>
      <w:sz w:val="28"/>
      <w:szCs w:val="24"/>
      <w:lang w:val="en-US" w:eastAsia="zh-CN" w:bidi="ar-SA"/>
    </w:rPr>
  </w:style>
  <w:style w:type="character" w:styleId="1120" w:customStyle="1">
    <w:name w:val="Sale_Header 2 Char Char"/>
    <w:link w:val="1119"/>
    <w:uiPriority w:val="0"/>
    <w:qFormat/>
    <w:rPr>
      <w:rFonts w:ascii="Arial" w:hAnsi="Arial" w:eastAsia="宋体" w:cs="Calibri"/>
      <w:b/>
      <w:i/>
      <w:iCs/>
      <w:color w:val="000000"/>
      <w:sz w:val="28"/>
      <w:szCs w:val="24"/>
    </w:rPr>
  </w:style>
  <w:style w:type="paragraph" w:styleId="1121" w:customStyle="1">
    <w:name w:val="Default Text"/>
    <w:link w:val="1122"/>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22" w:customStyle="1">
    <w:name w:val="Default Text Char Char"/>
    <w:link w:val="1121"/>
    <w:uiPriority w:val="0"/>
    <w:qFormat/>
    <w:rPr>
      <w:rFonts w:ascii="Arial" w:hAnsi="Arial" w:eastAsia="宋体" w:cs="Calibri"/>
      <w:sz w:val="18"/>
      <w:szCs w:val="18"/>
    </w:rPr>
  </w:style>
  <w:style w:type="paragraph" w:styleId="1123" w:customStyle="1">
    <w:name w:val="Normal (Arial)"/>
    <w:basedOn w:val="655"/>
    <w:uiPriority w:val="0"/>
    <w:qFormat/>
    <w:pPr>
      <w:jc w:val="left"/>
      <w:widowControl/>
    </w:pPr>
    <w:rPr>
      <w:rFonts w:ascii="Arial" w:hAnsi="Arial" w:eastAsia="宋体" w:cs="Arial"/>
      <w:sz w:val="20"/>
      <w:szCs w:val="20"/>
      <w:lang w:eastAsia="en-US"/>
    </w:rPr>
  </w:style>
  <w:style w:type="paragraph" w:styleId="1124" w:customStyle="1">
    <w:name w:val="List Bullet2"/>
    <w:basedOn w:val="655"/>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5"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26"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27" w:customStyle="1">
    <w:name w:val="小标题"/>
    <w:basedOn w:val="655"/>
    <w:next w:val="655"/>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28" w:customStyle="1">
    <w:name w:val="Body"/>
    <w:basedOn w:val="655"/>
    <w:uiPriority w:val="0"/>
    <w:qFormat/>
    <w:pPr>
      <w:jc w:val="left"/>
      <w:spacing w:after="200"/>
      <w:widowControl/>
    </w:pPr>
    <w:rPr>
      <w:rFonts w:ascii="Times New Roman" w:hAnsi="Times New Roman" w:eastAsia="宋体" w:cs="Times New Roman"/>
      <w:sz w:val="22"/>
      <w:szCs w:val="20"/>
    </w:rPr>
  </w:style>
  <w:style w:type="paragraph" w:styleId="1129" w:customStyle="1">
    <w:name w:val="索引 91"/>
    <w:basedOn w:val="655"/>
    <w:next w:val="655"/>
    <w:uiPriority w:val="0"/>
    <w:qFormat/>
    <w:pPr>
      <w:ind w:left="1890" w:hanging="210"/>
      <w:jc w:val="left"/>
    </w:pPr>
    <w:rPr>
      <w:rFonts w:ascii="Times New Roman" w:hAnsi="Times New Roman" w:eastAsia="宋体" w:cs="Times New Roman"/>
      <w:sz w:val="20"/>
      <w:szCs w:val="20"/>
    </w:rPr>
  </w:style>
  <w:style w:type="paragraph" w:styleId="1130" w:customStyle="1">
    <w:name w:val="基准索引样式"/>
    <w:basedOn w:val="655"/>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31" w:customStyle="1">
    <w:name w:val="Heading2REP"/>
    <w:basedOn w:val="902"/>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2" w:customStyle="1">
    <w:name w:val="BodyREP"/>
    <w:basedOn w:val="902"/>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3" w:customStyle="1">
    <w:name w:val="Bullet1"/>
    <w:basedOn w:val="655"/>
    <w:uiPriority w:val="0"/>
    <w:qFormat/>
    <w:pPr>
      <w:jc w:val="left"/>
      <w:widowControl/>
    </w:pPr>
    <w:rPr>
      <w:rFonts w:ascii="CG Times" w:hAnsi="CG Times" w:eastAsia="宋体" w:cs="Times New Roman"/>
      <w:sz w:val="20"/>
      <w:szCs w:val="20"/>
    </w:rPr>
  </w:style>
  <w:style w:type="paragraph" w:styleId="1134" w:customStyle="1">
    <w:name w:val="TableText"/>
    <w:basedOn w:val="655"/>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5" w:customStyle="1">
    <w:name w:val="工程正文"/>
    <w:basedOn w:val="655"/>
    <w:uiPriority w:val="0"/>
    <w:qFormat/>
    <w:pPr>
      <w:ind w:firstLine="500"/>
      <w:spacing w:line="360" w:lineRule="atLeast"/>
    </w:pPr>
    <w:rPr>
      <w:rFonts w:ascii="Times New Roman" w:hAnsi="Times New Roman" w:eastAsia="宋体" w:cs="Times New Roman"/>
      <w:color w:val="000000"/>
      <w:spacing w:val="20"/>
      <w:szCs w:val="20"/>
    </w:rPr>
  </w:style>
  <w:style w:type="paragraph" w:styleId="1136" w:customStyle="1">
    <w:name w:val="Picture"/>
    <w:basedOn w:val="655"/>
    <w:next w:val="671"/>
    <w:uiPriority w:val="0"/>
    <w:qFormat/>
    <w:pPr>
      <w:keepNext/>
      <w:widowControl/>
    </w:pPr>
    <w:rPr>
      <w:rFonts w:hint="eastAsia" w:ascii="楷体" w:hAnsi="Arial" w:eastAsia="楷体" w:cs="Times New Roman"/>
      <w:b/>
      <w:spacing w:val="-5"/>
      <w:sz w:val="24"/>
      <w:szCs w:val="20"/>
    </w:rPr>
  </w:style>
  <w:style w:type="character" w:styleId="1137" w:customStyle="1">
    <w:name w:val="题注 字符"/>
    <w:link w:val="671"/>
    <w:uiPriority w:val="0"/>
    <w:qFormat/>
    <w:rPr>
      <w:rFonts w:ascii="Calibri" w:hAnsi="Calibri" w:eastAsia="仿宋" w:cstheme="majorBidi"/>
      <w:b/>
      <w:bCs/>
      <w:color w:val="4f81bd"/>
      <w:sz w:val="18"/>
      <w:szCs w:val="18"/>
      <w:lang w:eastAsia="en-US" w:bidi="en-US"/>
    </w:rPr>
  </w:style>
  <w:style w:type="paragraph" w:styleId="1138" w:customStyle="1">
    <w:name w:val="TableTitle"/>
    <w:basedOn w:val="1139"/>
    <w:uiPriority w:val="0"/>
    <w:qFormat/>
    <w:pPr>
      <w:spacing w:before="0" w:after="120"/>
    </w:pPr>
  </w:style>
  <w:style w:type="paragraph" w:styleId="1139" w:customStyle="1">
    <w:name w:val="TableNumber"/>
    <w:basedOn w:val="655"/>
    <w:next w:val="1138"/>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40" w:customStyle="1">
    <w:name w:val="TH_FL"/>
    <w:basedOn w:val="655"/>
    <w:uiPriority w:val="0"/>
    <w:qFormat/>
    <w:pPr>
      <w:jc w:val="left"/>
      <w:spacing w:before="40" w:after="40" w:line="220" w:lineRule="atLeast"/>
      <w:widowControl/>
    </w:pPr>
    <w:rPr>
      <w:rFonts w:ascii="IDCSansSerif" w:hAnsi="IDCSansSerif" w:eastAsia="宋体" w:cs="Times New Roman"/>
      <w:sz w:val="18"/>
      <w:szCs w:val="20"/>
    </w:rPr>
  </w:style>
  <w:style w:type="paragraph" w:styleId="1141" w:customStyle="1">
    <w:name w:val="TH_CTR"/>
    <w:basedOn w:val="1140"/>
    <w:uiPriority w:val="0"/>
    <w:qFormat/>
    <w:pPr>
      <w:jc w:val="center"/>
    </w:pPr>
  </w:style>
  <w:style w:type="paragraph" w:styleId="1142" w:customStyle="1">
    <w:name w:val="TB_FL"/>
    <w:basedOn w:val="655"/>
    <w:uiPriority w:val="0"/>
    <w:qFormat/>
    <w:pPr>
      <w:jc w:val="left"/>
      <w:spacing w:before="40" w:after="40" w:line="220" w:lineRule="atLeast"/>
      <w:widowControl/>
    </w:pPr>
    <w:rPr>
      <w:rFonts w:ascii="IDCSansSerif" w:hAnsi="IDCSansSerif" w:eastAsia="宋体" w:cs="Times New Roman"/>
      <w:sz w:val="18"/>
      <w:szCs w:val="20"/>
    </w:rPr>
  </w:style>
  <w:style w:type="paragraph" w:styleId="1143" w:customStyle="1">
    <w:name w:val="TB_FR"/>
    <w:basedOn w:val="1142"/>
    <w:uiPriority w:val="0"/>
    <w:qFormat/>
    <w:pPr>
      <w:jc w:val="right"/>
    </w:pPr>
  </w:style>
  <w:style w:type="paragraph" w:styleId="1144" w:customStyle="1">
    <w:name w:val="TFN"/>
    <w:basedOn w:val="1142"/>
    <w:uiPriority w:val="0"/>
    <w:qFormat/>
    <w:pPr>
      <w:spacing w:after="0"/>
    </w:pPr>
  </w:style>
  <w:style w:type="paragraph" w:styleId="1145" w:customStyle="1">
    <w:name w:val="ymtext"/>
    <w:basedOn w:val="655"/>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6" w:customStyle="1">
    <w:name w:val="正文1"/>
    <w:basedOn w:val="655"/>
    <w:uiPriority w:val="0"/>
    <w:qFormat/>
    <w:pPr>
      <w:jc w:val="left"/>
      <w:spacing w:before="156" w:line="360" w:lineRule="auto"/>
    </w:pPr>
    <w:rPr>
      <w:rFonts w:ascii="华文楷体" w:hAnsi="Times New Roman" w:eastAsia="宋体" w:cs="Times New Roman"/>
      <w:sz w:val="24"/>
      <w:szCs w:val="20"/>
    </w:rPr>
  </w:style>
  <w:style w:type="paragraph" w:styleId="1147" w:customStyle="1">
    <w:name w:val="text"/>
    <w:basedOn w:val="71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8" w:customStyle="1">
    <w:name w:val="正文文字（缩进2字）"/>
    <w:basedOn w:val="902"/>
    <w:uiPriority w:val="0"/>
    <w:qFormat/>
    <w:pPr>
      <w:ind w:firstLine="422"/>
    </w:pPr>
    <w:rPr>
      <w:b/>
      <w:bCs/>
      <w:szCs w:val="20"/>
    </w:rPr>
  </w:style>
  <w:style w:type="paragraph" w:styleId="1149" w:customStyle="1">
    <w:name w:val="我的标题2"/>
    <w:basedOn w:val="655"/>
    <w:next w:val="655"/>
    <w:uiPriority w:val="0"/>
    <w:qFormat/>
    <w:pPr>
      <w:jc w:val="left"/>
      <w:spacing w:line="300" w:lineRule="auto"/>
      <w:widowControl/>
    </w:pPr>
    <w:rPr>
      <w:rFonts w:ascii="宋体" w:hAnsi="宋体" w:eastAsia="宋体" w:cs="Times New Roman"/>
      <w:b/>
      <w:bCs/>
      <w:spacing w:val="6"/>
      <w:sz w:val="24"/>
      <w:szCs w:val="20"/>
    </w:rPr>
  </w:style>
  <w:style w:type="paragraph" w:styleId="1150" w:customStyle="1">
    <w:name w:val="我的正文"/>
    <w:basedOn w:val="655"/>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51" w:customStyle="1">
    <w:name w:val="Body Single"/>
    <w:basedOn w:val="655"/>
    <w:uiPriority w:val="0"/>
    <w:qFormat/>
    <w:pPr>
      <w:jc w:val="left"/>
      <w:widowControl/>
    </w:pPr>
    <w:rPr>
      <w:rFonts w:ascii="Times New Roman" w:hAnsi="Times New Roman" w:eastAsia="Times New Roman" w:cs="Times New Roman"/>
      <w:sz w:val="24"/>
      <w:szCs w:val="20"/>
      <w:lang w:eastAsia="en-US"/>
    </w:rPr>
  </w:style>
  <w:style w:type="paragraph" w:styleId="1152" w:customStyle="1">
    <w:name w:val="图片"/>
    <w:basedOn w:val="655"/>
    <w:next w:val="655"/>
    <w:uiPriority w:val="0"/>
    <w:qFormat/>
    <w:pPr>
      <w:jc w:val="center"/>
    </w:pPr>
    <w:rPr>
      <w:rFonts w:ascii="Times New Roman" w:hAnsi="Times New Roman" w:eastAsia="宋体" w:cs="Times New Roman"/>
      <w:szCs w:val="24"/>
    </w:rPr>
  </w:style>
  <w:style w:type="paragraph" w:styleId="1153" w:customStyle="1">
    <w:name w:val="图名"/>
    <w:basedOn w:val="655"/>
    <w:next w:val="655"/>
    <w:uiPriority w:val="0"/>
    <w:qFormat/>
    <w:pPr>
      <w:jc w:val="center"/>
      <w:spacing w:line="360" w:lineRule="auto"/>
    </w:pPr>
    <w:rPr>
      <w:rFonts w:ascii="Arial" w:hAnsi="Arial" w:eastAsia="黑体" w:cs="Times New Roman"/>
      <w:b/>
      <w:szCs w:val="24"/>
    </w:rPr>
  </w:style>
  <w:style w:type="paragraph" w:styleId="1154" w:customStyle="1">
    <w:name w:val="项目 1"/>
    <w:basedOn w:val="996"/>
    <w:uiPriority w:val="0"/>
    <w:qFormat/>
    <w:pPr>
      <w:ind w:firstLine="0"/>
      <w:spacing w:line="360" w:lineRule="auto"/>
    </w:pPr>
    <w:rPr>
      <w:sz w:val="24"/>
      <w:szCs w:val="24"/>
    </w:rPr>
  </w:style>
  <w:style w:type="paragraph" w:styleId="1155" w:customStyle="1">
    <w:name w:val="List Bullet1"/>
    <w:basedOn w:val="655"/>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6" w:customStyle="1">
    <w:name w:val="封面落款"/>
    <w:basedOn w:val="655"/>
    <w:uiPriority w:val="0"/>
    <w:qFormat/>
    <w:pPr>
      <w:jc w:val="center"/>
      <w:spacing w:line="360" w:lineRule="auto"/>
    </w:pPr>
    <w:rPr>
      <w:rFonts w:ascii="Arial" w:hAnsi="Arial" w:eastAsia="黑体" w:cs="Times New Roman"/>
      <w:sz w:val="32"/>
      <w:szCs w:val="24"/>
    </w:rPr>
  </w:style>
  <w:style w:type="paragraph" w:styleId="1157" w:customStyle="1">
    <w:name w:val="表格标注"/>
    <w:basedOn w:val="655"/>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58" w:customStyle="1">
    <w:name w:val="Char Char1"/>
    <w:basedOn w:val="655"/>
    <w:uiPriority w:val="0"/>
    <w:qFormat/>
    <w:pPr>
      <w:spacing w:line="360" w:lineRule="auto"/>
    </w:pPr>
    <w:rPr>
      <w:rFonts w:ascii="Tahoma" w:hAnsi="Tahoma" w:eastAsia="宋体" w:cs="Times New Roman"/>
      <w:sz w:val="24"/>
      <w:szCs w:val="20"/>
    </w:rPr>
  </w:style>
  <w:style w:type="paragraph" w:styleId="1159" w:customStyle="1">
    <w:name w:val="Char1 Char Char Char Char Char"/>
    <w:basedOn w:val="655"/>
    <w:uiPriority w:val="0"/>
    <w:qFormat/>
    <w:pPr>
      <w:ind w:firstLine="200"/>
      <w:jc w:val="left"/>
      <w:spacing w:before="240" w:after="120" w:line="288" w:lineRule="auto"/>
    </w:pPr>
    <w:rPr>
      <w:rFonts w:ascii="Tahoma" w:hAnsi="Tahoma" w:eastAsia="宋体" w:cs="Times New Roman"/>
      <w:sz w:val="24"/>
      <w:szCs w:val="24"/>
    </w:rPr>
  </w:style>
  <w:style w:type="paragraph" w:styleId="1160" w:customStyle="1">
    <w:name w:val="WW-正文缩进"/>
    <w:basedOn w:val="655"/>
    <w:uiPriority w:val="0"/>
    <w:qFormat/>
    <w:pPr>
      <w:ind w:firstLine="420"/>
    </w:pPr>
    <w:rPr>
      <w:rFonts w:ascii="Times New Roman" w:hAnsi="Times New Roman" w:eastAsia="宋体" w:cs="Times New Roman"/>
      <w:szCs w:val="20"/>
      <w:lang w:eastAsia="ar-SA"/>
    </w:rPr>
  </w:style>
  <w:style w:type="paragraph" w:styleId="1161" w:customStyle="1">
    <w:name w:val="Table Text Bullet"/>
    <w:basedOn w:val="964"/>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2" w:customStyle="1">
    <w:name w:val="RFP Question List 2"/>
    <w:basedOn w:val="655"/>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3" w:customStyle="1">
    <w:name w:val="bullet box 2 (arrows)"/>
    <w:basedOn w:val="655"/>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4" w:customStyle="1">
    <w:name w:val="表格项目符号"/>
    <w:basedOn w:val="672"/>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5" w:customStyle="1">
    <w:name w:val="附图标题"/>
    <w:basedOn w:val="655"/>
    <w:next w:val="996"/>
    <w:uiPriority w:val="0"/>
    <w:qFormat/>
    <w:pPr>
      <w:ind w:left="420" w:hanging="420"/>
      <w:jc w:val="center"/>
      <w:tabs>
        <w:tab w:val="left" w:pos="720" w:leader="none"/>
      </w:tabs>
    </w:pPr>
    <w:rPr>
      <w:rFonts w:ascii="Arial" w:hAnsi="Arial" w:eastAsia="黑体" w:cs="Times New Roman"/>
      <w:b/>
      <w:sz w:val="18"/>
      <w:szCs w:val="24"/>
    </w:rPr>
  </w:style>
  <w:style w:type="paragraph" w:styleId="1166" w:customStyle="1">
    <w:name w:val="bullet box 1"/>
    <w:basedOn w:val="655"/>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7" w:customStyle="1">
    <w:name w:val="Char1 Char Char Char Char Char Char Char Char Char Char"/>
    <w:basedOn w:val="655"/>
    <w:uiPriority w:val="0"/>
    <w:qFormat/>
    <w:rPr>
      <w:rFonts w:ascii="Tahoma" w:hAnsi="Tahoma" w:eastAsia="宋体" w:cs="Times New Roman"/>
      <w:sz w:val="24"/>
      <w:szCs w:val="20"/>
    </w:rPr>
  </w:style>
  <w:style w:type="paragraph" w:styleId="1168" w:customStyle="1">
    <w:name w:val="Char Char Char Char Char Char Char Char Char Char Char Char Char Char Char Char Char Char Char Char Char Char Char Char"/>
    <w:basedOn w:val="655"/>
    <w:uiPriority w:val="0"/>
    <w:qFormat/>
    <w:rPr>
      <w:rFonts w:ascii="Tahoma" w:hAnsi="Tahoma" w:eastAsia="宋体" w:cs="Times New Roman"/>
      <w:sz w:val="24"/>
      <w:szCs w:val="20"/>
    </w:rPr>
  </w:style>
  <w:style w:type="paragraph" w:styleId="1169" w:customStyle="1">
    <w:name w:val="Char Char Char Char1 Char Char"/>
    <w:basedOn w:val="655"/>
    <w:uiPriority w:val="0"/>
    <w:qFormat/>
    <w:pPr>
      <w:jc w:val="center"/>
    </w:pPr>
    <w:rPr>
      <w:rFonts w:ascii="Tahoma" w:hAnsi="Tahoma" w:eastAsia="宋体" w:cs="Times New Roman"/>
      <w:sz w:val="24"/>
      <w:szCs w:val="24"/>
    </w:rPr>
  </w:style>
  <w:style w:type="paragraph" w:styleId="1170" w:customStyle="1">
    <w:name w:val="Char1 Char Char"/>
    <w:basedOn w:val="655"/>
    <w:uiPriority w:val="0"/>
    <w:qFormat/>
    <w:rPr>
      <w:rFonts w:ascii="Tahoma" w:hAnsi="Tahoma" w:eastAsia="宋体" w:cs="Times New Roman"/>
      <w:sz w:val="24"/>
      <w:szCs w:val="20"/>
    </w:rPr>
  </w:style>
  <w:style w:type="paragraph" w:styleId="1171" w:customStyle="1">
    <w:name w:val="a14"/>
    <w:basedOn w:val="655"/>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2" w:customStyle="1">
    <w:name w:val="Char Char1 Char Char Char Char Char Char"/>
    <w:basedOn w:val="655"/>
    <w:uiPriority w:val="0"/>
    <w:qFormat/>
    <w:pPr>
      <w:spacing w:line="360" w:lineRule="auto"/>
    </w:pPr>
    <w:rPr>
      <w:rFonts w:ascii="Tahoma" w:hAnsi="Tahoma" w:eastAsia="宋体" w:cs="Times New Roman"/>
      <w:sz w:val="24"/>
      <w:szCs w:val="20"/>
    </w:rPr>
  </w:style>
  <w:style w:type="paragraph" w:styleId="1173" w:customStyle="1">
    <w:name w:val="纯文本11"/>
    <w:basedOn w:val="655"/>
    <w:uiPriority w:val="0"/>
    <w:qFormat/>
    <w:rPr>
      <w:rFonts w:ascii="宋体" w:hAnsi="宋体" w:eastAsia="宋体" w:cs="Times New Roman"/>
      <w:szCs w:val="20"/>
      <w:lang w:eastAsia="ar-SA"/>
    </w:rPr>
  </w:style>
  <w:style w:type="paragraph" w:styleId="1174" w:customStyle="1">
    <w:name w:val="批注文字1"/>
    <w:basedOn w:val="655"/>
    <w:uiPriority w:val="0"/>
    <w:qFormat/>
    <w:pPr>
      <w:jc w:val="left"/>
    </w:pPr>
    <w:rPr>
      <w:rFonts w:ascii="Times New Roman" w:hAnsi="Times New Roman" w:eastAsia="宋体" w:cs="Times New Roman"/>
      <w:szCs w:val="24"/>
      <w:lang w:eastAsia="ar-SA"/>
    </w:rPr>
  </w:style>
  <w:style w:type="paragraph" w:styleId="1175" w:customStyle="1">
    <w:name w:val="正文s"/>
    <w:basedOn w:val="655"/>
    <w:next w:val="655"/>
    <w:uiPriority w:val="0"/>
    <w:qFormat/>
    <w:pPr>
      <w:ind w:firstLine="200"/>
      <w:spacing w:after="50" w:line="400" w:lineRule="exact"/>
    </w:pPr>
    <w:rPr>
      <w:rFonts w:ascii="Times New Roman" w:hAnsi="Times New Roman" w:eastAsia="宋体" w:cs="Times New Roman"/>
      <w:sz w:val="24"/>
      <w:szCs w:val="24"/>
      <w:lang w:eastAsia="ar-SA"/>
    </w:rPr>
  </w:style>
  <w:style w:type="paragraph" w:styleId="1176" w:customStyle="1">
    <w:name w:val="Bullet List"/>
    <w:basedOn w:val="655"/>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77" w:customStyle="1">
    <w:name w:val="表格正文"/>
    <w:basedOn w:val="655"/>
    <w:uiPriority w:val="0"/>
    <w:qFormat/>
    <w:pPr>
      <w:spacing w:line="300" w:lineRule="auto"/>
    </w:pPr>
    <w:rPr>
      <w:rFonts w:ascii="Times New Roman" w:hAnsi="Times New Roman" w:eastAsia="宋体" w:cs="Times New Roman"/>
      <w:szCs w:val="24"/>
    </w:rPr>
  </w:style>
  <w:style w:type="paragraph" w:styleId="1178" w:customStyle="1">
    <w:name w:val="Alt+X_首行空2"/>
    <w:basedOn w:val="655"/>
    <w:uiPriority w:val="0"/>
    <w:qFormat/>
    <w:pPr>
      <w:ind w:firstLine="480"/>
      <w:spacing w:line="360" w:lineRule="auto"/>
    </w:pPr>
    <w:rPr>
      <w:rFonts w:ascii="Times New Roman" w:hAnsi="Times New Roman" w:eastAsia="宋体" w:cs="宋体"/>
      <w:sz w:val="24"/>
      <w:szCs w:val="24"/>
    </w:rPr>
  </w:style>
  <w:style w:type="paragraph" w:styleId="1179" w:customStyle="1">
    <w:name w:val="缺省文本"/>
    <w:basedOn w:val="655"/>
    <w:uiPriority w:val="0"/>
    <w:qFormat/>
    <w:pPr>
      <w:jc w:val="left"/>
    </w:pPr>
    <w:rPr>
      <w:rFonts w:ascii="Times New Roman" w:hAnsi="Times New Roman" w:eastAsia="宋体" w:cs="Times New Roman"/>
      <w:sz w:val="24"/>
      <w:szCs w:val="24"/>
    </w:rPr>
  </w:style>
  <w:style w:type="paragraph" w:styleId="1180" w:customStyle="1">
    <w:name w:val="Char Char Char Char Char Char Char Char Char Char Char Char Char Char Char Char Char Char Char Char Char Char"/>
    <w:basedOn w:val="655"/>
    <w:uiPriority w:val="0"/>
    <w:qFormat/>
    <w:rPr>
      <w:rFonts w:ascii="Tahoma" w:hAnsi="Tahoma" w:eastAsia="宋体" w:cs="Times New Roman"/>
      <w:sz w:val="24"/>
      <w:szCs w:val="24"/>
    </w:rPr>
  </w:style>
  <w:style w:type="paragraph" w:styleId="1181" w:customStyle="1">
    <w:name w:val="表格首行"/>
    <w:basedOn w:val="655"/>
    <w:uiPriority w:val="0"/>
    <w:qFormat/>
    <w:pPr>
      <w:jc w:val="center"/>
    </w:pPr>
    <w:rPr>
      <w:rFonts w:ascii="宋体" w:hAnsi="宋体" w:eastAsia="宋体" w:cs="Times New Roman"/>
      <w:szCs w:val="24"/>
    </w:rPr>
  </w:style>
  <w:style w:type="paragraph" w:styleId="1182" w:customStyle="1">
    <w:name w:val="样式8"/>
    <w:basedOn w:val="713"/>
    <w:next w:val="713"/>
    <w:uiPriority w:val="0"/>
    <w:qFormat/>
    <w:pPr>
      <w:ind w:hanging="144"/>
      <w:spacing w:before="120" w:line="415" w:lineRule="auto"/>
      <w:tabs>
        <w:tab w:val="left" w:pos="864" w:leader="none"/>
      </w:tabs>
    </w:pPr>
    <w:rPr>
      <w:rFonts w:ascii="Arial" w:hAnsi="Arial" w:eastAsia="黑体"/>
    </w:rPr>
  </w:style>
  <w:style w:type="paragraph" w:styleId="1183" w:customStyle="1">
    <w:name w:val="样式 标题 3level_3PIM 3H3Level 3 HeadHeading 3 - oldsl3Headin..."/>
    <w:basedOn w:val="86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4" w:customStyle="1">
    <w:name w:val="样式 宋体 首行缩进:  2 字符 段前: 0.5 行"/>
    <w:basedOn w:val="655"/>
    <w:uiPriority w:val="0"/>
    <w:qFormat/>
    <w:pPr>
      <w:ind w:left="200" w:firstLine="200"/>
      <w:spacing w:line="300" w:lineRule="auto"/>
    </w:pPr>
    <w:rPr>
      <w:rFonts w:ascii="Times New Roman" w:hAnsi="Times New Roman" w:eastAsia="仿宋_GB2312" w:cs="宋体"/>
      <w:sz w:val="24"/>
      <w:szCs w:val="20"/>
    </w:rPr>
  </w:style>
  <w:style w:type="paragraph" w:styleId="1185" w:customStyle="1">
    <w:name w:val="样式 首行缩进:  0.85 厘米"/>
    <w:basedOn w:val="655"/>
    <w:uiPriority w:val="0"/>
    <w:qFormat/>
    <w:pPr>
      <w:ind w:firstLine="480"/>
      <w:spacing w:line="360" w:lineRule="auto"/>
    </w:pPr>
    <w:rPr>
      <w:rFonts w:ascii="Tahoma" w:hAnsi="Tahoma" w:eastAsia="新宋体" w:cs="宋体"/>
      <w:sz w:val="24"/>
      <w:szCs w:val="20"/>
    </w:rPr>
  </w:style>
  <w:style w:type="paragraph" w:styleId="1186" w:customStyle="1">
    <w:name w:val="font9"/>
    <w:basedOn w:val="655"/>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7" w:customStyle="1">
    <w:name w:val="TABLE"/>
    <w:basedOn w:val="655"/>
    <w:uiPriority w:val="0"/>
    <w:qFormat/>
    <w:pPr>
      <w:jc w:val="left"/>
    </w:pPr>
    <w:rPr>
      <w:rFonts w:ascii="Microsoft Sans Serif" w:hAnsi="Microsoft Sans Serif" w:eastAsia="宋体" w:cs="Microsoft Sans Serif"/>
      <w:b/>
      <w:szCs w:val="21"/>
    </w:rPr>
  </w:style>
  <w:style w:type="paragraph" w:styleId="1188" w:customStyle="1">
    <w:name w:val="默认段落字体 Para Char Char Char Char"/>
    <w:basedOn w:val="655"/>
    <w:uiPriority w:val="0"/>
    <w:qFormat/>
    <w:pPr>
      <w:ind w:left="420" w:firstLine="420"/>
      <w:spacing w:line="240" w:lineRule="atLeast"/>
    </w:pPr>
    <w:rPr>
      <w:rFonts w:ascii="Times New Roman" w:hAnsi="Times New Roman" w:eastAsia="宋体" w:cs="Times New Roman"/>
      <w:szCs w:val="21"/>
    </w:rPr>
  </w:style>
  <w:style w:type="paragraph" w:styleId="1189"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190" w:customStyle="1">
    <w:name w:val="标题 4 + 两端对齐 段后: 0 磅 行距: 单倍行距1"/>
    <w:basedOn w:val="713"/>
    <w:link w:val="1191"/>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91" w:customStyle="1">
    <w:name w:val="标题 4 + 两端对齐 段后: 0 磅 行距: 单倍行距1 Char Char"/>
    <w:link w:val="1190"/>
    <w:uiPriority w:val="0"/>
    <w:qFormat/>
    <w:rPr>
      <w:rFonts w:ascii="Times New Roman" w:hAnsi="Times New Roman" w:eastAsia="宋体" w:cs="宋体"/>
      <w:b/>
      <w:bCs/>
      <w:spacing w:val="5"/>
      <w:sz w:val="28"/>
      <w:szCs w:val="28"/>
    </w:rPr>
  </w:style>
  <w:style w:type="paragraph" w:styleId="1192" w:customStyle="1">
    <w:name w:val="Char Char Char Char1"/>
    <w:basedOn w:val="979"/>
    <w:uiPriority w:val="0"/>
    <w:qFormat/>
    <w:pPr>
      <w:spacing w:line="360" w:lineRule="auto"/>
      <w:shd w:val="clear" w:color="auto" w:fill="000080"/>
    </w:pPr>
    <w:rPr>
      <w:rFonts w:ascii="Tahoma" w:hAnsi="Tahoma"/>
      <w:sz w:val="24"/>
      <w:szCs w:val="24"/>
    </w:rPr>
  </w:style>
  <w:style w:type="paragraph" w:styleId="1193" w:customStyle="1">
    <w:name w:val="缩紧正文 Char Char Char"/>
    <w:basedOn w:val="655"/>
    <w:link w:val="1194"/>
    <w:uiPriority w:val="0"/>
    <w:qFormat/>
    <w:pPr>
      <w:ind w:firstLine="480"/>
      <w:jc w:val="left"/>
      <w:spacing w:before="120" w:after="120" w:line="400" w:lineRule="exact"/>
      <w:widowControl/>
    </w:pPr>
    <w:rPr>
      <w:rFonts w:ascii="宋体" w:hAnsi="宋体" w:eastAsia="宋体" w:cs="宋体"/>
      <w:sz w:val="24"/>
      <w:szCs w:val="24"/>
    </w:rPr>
  </w:style>
  <w:style w:type="character" w:styleId="1194" w:customStyle="1">
    <w:name w:val="缩紧正文 Char Char Char Char Char"/>
    <w:link w:val="1193"/>
    <w:uiPriority w:val="0"/>
    <w:qFormat/>
    <w:rPr>
      <w:rFonts w:ascii="宋体" w:hAnsi="宋体" w:eastAsia="宋体" w:cs="宋体"/>
      <w:sz w:val="24"/>
      <w:szCs w:val="24"/>
    </w:rPr>
  </w:style>
  <w:style w:type="paragraph" w:styleId="1195" w:customStyle="1">
    <w:name w:val="样式 首行缩进:  0.74 厘米 行距: 1.5 倍行距"/>
    <w:basedOn w:val="655"/>
    <w:uiPriority w:val="0"/>
    <w:qFormat/>
    <w:pPr>
      <w:ind w:firstLine="420"/>
      <w:spacing w:line="360" w:lineRule="auto"/>
    </w:pPr>
    <w:rPr>
      <w:rFonts w:ascii="Times New Roman" w:hAnsi="Times New Roman" w:eastAsia="宋体" w:cs="宋体"/>
      <w:sz w:val="24"/>
      <w:szCs w:val="20"/>
    </w:rPr>
  </w:style>
  <w:style w:type="paragraph" w:styleId="1196" w:customStyle="1">
    <w:name w:val="正文（首行缩进）"/>
    <w:basedOn w:val="655"/>
    <w:uiPriority w:val="0"/>
    <w:qFormat/>
    <w:pPr>
      <w:ind w:firstLine="200"/>
      <w:spacing w:line="360" w:lineRule="auto"/>
    </w:pPr>
    <w:rPr>
      <w:rFonts w:ascii="Times New Roman" w:hAnsi="Times New Roman" w:eastAsia="宋体" w:cs="Times New Roman"/>
      <w:sz w:val="24"/>
      <w:szCs w:val="24"/>
    </w:rPr>
  </w:style>
  <w:style w:type="paragraph" w:styleId="1197" w:customStyle="1">
    <w:name w:val="列表 31"/>
    <w:basedOn w:val="655"/>
    <w:uiPriority w:val="0"/>
    <w:qFormat/>
    <w:pPr>
      <w:contextualSpacing/>
      <w:ind w:left="100" w:hanging="200"/>
    </w:pPr>
    <w:rPr>
      <w:rFonts w:ascii="Times New Roman" w:hAnsi="Times New Roman" w:eastAsia="宋体" w:cs="Times New Roman"/>
      <w:szCs w:val="24"/>
    </w:rPr>
  </w:style>
  <w:style w:type="paragraph" w:styleId="1198" w:customStyle="1">
    <w:name w:val="table"/>
    <w:basedOn w:val="655"/>
    <w:uiPriority w:val="0"/>
    <w:qFormat/>
    <w:pPr>
      <w:jc w:val="left"/>
      <w:spacing w:after="144"/>
      <w:widowControl/>
    </w:pPr>
    <w:rPr>
      <w:rFonts w:ascii="Verdana" w:hAnsi="Verdana" w:eastAsia="Arial Unicode MS" w:cs="Arial Unicode MS"/>
      <w:color w:val="000000"/>
      <w:sz w:val="20"/>
      <w:szCs w:val="20"/>
      <w:lang w:eastAsia="en-US"/>
    </w:rPr>
  </w:style>
  <w:style w:type="paragraph" w:styleId="1199" w:customStyle="1">
    <w:name w:val="Style Verdana Before:  0.76 cm"/>
    <w:basedOn w:val="655"/>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00" w:customStyle="1">
    <w:name w:val="Style Verdana Centered"/>
    <w:basedOn w:val="655"/>
    <w:uiPriority w:val="0"/>
    <w:qFormat/>
    <w:pPr>
      <w:ind w:left="2268"/>
      <w:jc w:val="center"/>
      <w:spacing w:before="240" w:line="300" w:lineRule="auto"/>
      <w:widowControl/>
    </w:pPr>
    <w:rPr>
      <w:rFonts w:ascii="Verdana" w:hAnsi="Verdana" w:eastAsia="宋体" w:cs="Times New Roman"/>
      <w:sz w:val="24"/>
      <w:szCs w:val="20"/>
    </w:rPr>
  </w:style>
  <w:style w:type="paragraph" w:styleId="1201" w:customStyle="1">
    <w:name w:val="样式 样式 样式 左侧:  2 字符 首行缩进:  2 字符 段前: 0.5 行2 + 左侧:  2 字符 + 首行缩进:  2...1"/>
    <w:basedOn w:val="655"/>
    <w:uiPriority w:val="0"/>
    <w:qFormat/>
    <w:pPr>
      <w:ind w:firstLine="480"/>
      <w:spacing w:line="300" w:lineRule="auto"/>
    </w:pPr>
    <w:rPr>
      <w:rFonts w:ascii="Times New Roman" w:hAnsi="Times New Roman" w:eastAsia="宋体" w:cs="宋体"/>
      <w:sz w:val="24"/>
      <w:szCs w:val="20"/>
    </w:rPr>
  </w:style>
  <w:style w:type="paragraph" w:styleId="1202" w:customStyle="1">
    <w:name w:val="Char1"/>
    <w:basedOn w:val="655"/>
    <w:uiPriority w:val="0"/>
    <w:qFormat/>
    <w:pPr>
      <w:ind w:left="840" w:hanging="420"/>
      <w:tabs>
        <w:tab w:val="left" w:pos="840" w:leader="none"/>
      </w:tabs>
    </w:pPr>
    <w:rPr>
      <w:rFonts w:ascii="Times New Roman" w:hAnsi="Times New Roman" w:eastAsia="宋体" w:cs="Times New Roman"/>
      <w:sz w:val="24"/>
      <w:szCs w:val="24"/>
    </w:rPr>
  </w:style>
  <w:style w:type="paragraph" w:styleId="1203" w:customStyle="1">
    <w:name w:val="xl38"/>
    <w:basedOn w:val="6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4" w:customStyle="1">
    <w:name w:val="Char Char2"/>
    <w:basedOn w:val="655"/>
    <w:uiPriority w:val="0"/>
    <w:qFormat/>
    <w:pPr>
      <w:jc w:val="left"/>
      <w:spacing w:after="160" w:line="240" w:lineRule="exact"/>
      <w:widowControl/>
    </w:pPr>
    <w:rPr>
      <w:rFonts w:ascii="Verdana" w:hAnsi="Verdana" w:eastAsia="宋体" w:cs="Times New Roman"/>
      <w:szCs w:val="20"/>
      <w:lang w:eastAsia="en-US"/>
    </w:rPr>
  </w:style>
  <w:style w:type="paragraph" w:styleId="1205" w:customStyle="1">
    <w:name w:val="样式 样式 左 首行缩进:2 字符 + 首行缩进:  2 字符 + 首行缩进:  2 字符"/>
    <w:basedOn w:val="655"/>
    <w:uiPriority w:val="0"/>
    <w:qFormat/>
    <w:pPr>
      <w:ind w:firstLine="480"/>
      <w:spacing w:line="360" w:lineRule="auto"/>
    </w:pPr>
    <w:rPr>
      <w:rFonts w:ascii="宋体" w:hAnsi="宋体" w:eastAsia="宋体" w:cs="宋体"/>
      <w:sz w:val="24"/>
      <w:szCs w:val="24"/>
    </w:rPr>
  </w:style>
  <w:style w:type="paragraph" w:styleId="1206" w:customStyle="1">
    <w:name w:val="正文 + 小四"/>
    <w:basedOn w:val="655"/>
    <w:uiPriority w:val="0"/>
    <w:qFormat/>
    <w:pPr>
      <w:ind w:firstLine="480"/>
      <w:spacing w:line="312" w:lineRule="auto"/>
    </w:pPr>
    <w:rPr>
      <w:rFonts w:ascii="宋体" w:hAnsi="宋体" w:eastAsia="宋体" w:cs="Times New Roman"/>
      <w:sz w:val="24"/>
      <w:szCs w:val="24"/>
    </w:rPr>
  </w:style>
  <w:style w:type="paragraph" w:styleId="1207" w:customStyle="1">
    <w:name w:val="题注 + 居中"/>
    <w:basedOn w:val="655"/>
    <w:uiPriority w:val="0"/>
    <w:qFormat/>
    <w:rPr>
      <w:rFonts w:ascii="Times New Roman" w:hAnsi="Times New Roman" w:eastAsia="宋体" w:cs="Times New Roman"/>
      <w:szCs w:val="24"/>
    </w:rPr>
  </w:style>
  <w:style w:type="paragraph" w:styleId="1208" w:customStyle="1">
    <w:name w:val="样式 正文缩进 + 小四 首行缩进:  2 字符"/>
    <w:basedOn w:val="996"/>
    <w:uiPriority w:val="0"/>
    <w:qFormat/>
    <w:pPr>
      <w:ind w:firstLine="200"/>
      <w:spacing w:line="360" w:lineRule="auto"/>
    </w:pPr>
    <w:rPr>
      <w:rFonts w:cs="宋体"/>
      <w:sz w:val="24"/>
      <w:szCs w:val="22"/>
    </w:rPr>
  </w:style>
  <w:style w:type="paragraph" w:styleId="1209" w:customStyle="1">
    <w:name w:val="pic-info"/>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210" w:customStyle="1">
    <w:name w:val="Char Char Char Char Char Char"/>
    <w:basedOn w:val="655"/>
    <w:uiPriority w:val="0"/>
    <w:qFormat/>
    <w:pPr>
      <w:jc w:val="left"/>
      <w:spacing w:after="160" w:line="240" w:lineRule="exact"/>
      <w:widowControl/>
    </w:pPr>
    <w:rPr>
      <w:rFonts w:ascii="宋体" w:hAnsi="宋体" w:eastAsia="宋体" w:cs="Times New Roman"/>
      <w:b/>
      <w:sz w:val="24"/>
      <w:szCs w:val="20"/>
      <w:lang w:eastAsia="en-US"/>
    </w:rPr>
  </w:style>
  <w:style w:type="paragraph" w:styleId="1211" w:customStyle="1">
    <w:name w:val="样式 小四 行距: 1.5 倍行距"/>
    <w:basedOn w:val="655"/>
    <w:uiPriority w:val="0"/>
    <w:qFormat/>
    <w:pPr>
      <w:ind w:firstLine="200"/>
      <w:spacing w:line="360" w:lineRule="auto"/>
    </w:pPr>
    <w:rPr>
      <w:rFonts w:ascii="Times New Roman" w:hAnsi="Times New Roman" w:eastAsia="宋体" w:cs="宋体"/>
      <w:sz w:val="24"/>
      <w:szCs w:val="20"/>
    </w:rPr>
  </w:style>
  <w:style w:type="paragraph" w:styleId="1212" w:customStyle="1">
    <w:name w:val="CSS1级正文 Char Char"/>
    <w:basedOn w:val="902"/>
    <w:link w:val="1213"/>
    <w:uiPriority w:val="0"/>
    <w:qFormat/>
    <w:pPr>
      <w:ind w:firstLine="480"/>
      <w:spacing w:after="0" w:line="360" w:lineRule="auto"/>
    </w:pPr>
    <w:rPr>
      <w:rFonts w:cs="宋体"/>
      <w:sz w:val="24"/>
    </w:rPr>
  </w:style>
  <w:style w:type="character" w:styleId="1213" w:customStyle="1">
    <w:name w:val="CSS1级正文 Char Char Char Char"/>
    <w:link w:val="1212"/>
    <w:uiPriority w:val="0"/>
    <w:qFormat/>
    <w:rPr>
      <w:rFonts w:ascii="Times New Roman" w:hAnsi="Times New Roman" w:eastAsia="仿宋" w:cs="宋体"/>
      <w:sz w:val="24"/>
      <w:szCs w:val="24"/>
    </w:rPr>
  </w:style>
  <w:style w:type="paragraph" w:styleId="1214" w:customStyle="1">
    <w:name w:val="CSS1级编号 Char"/>
    <w:basedOn w:val="1215"/>
    <w:next w:val="1215"/>
    <w:link w:val="1218"/>
    <w:uiPriority w:val="0"/>
    <w:qFormat/>
  </w:style>
  <w:style w:type="paragraph" w:styleId="1215" w:customStyle="1">
    <w:name w:val="CSS1级编号 Char1"/>
    <w:basedOn w:val="1216"/>
    <w:next w:val="1216"/>
    <w:link w:val="1217"/>
    <w:uiPriority w:val="0"/>
    <w:qFormat/>
  </w:style>
  <w:style w:type="paragraph" w:styleId="1216" w:customStyle="1">
    <w:name w:val="CSS1级编号"/>
    <w:basedOn w:val="655"/>
    <w:uiPriority w:val="0"/>
    <w:qFormat/>
    <w:pPr>
      <w:spacing w:line="360" w:lineRule="auto"/>
    </w:pPr>
    <w:rPr>
      <w:rFonts w:ascii="Times New Roman" w:hAnsi="Times New Roman" w:eastAsia="宋体" w:cs="Times New Roman"/>
      <w:sz w:val="24"/>
      <w:szCs w:val="24"/>
    </w:rPr>
  </w:style>
  <w:style w:type="character" w:styleId="1217" w:customStyle="1">
    <w:name w:val="CSS1级编号 Char1 Char Char"/>
    <w:link w:val="1215"/>
    <w:uiPriority w:val="0"/>
    <w:qFormat/>
    <w:rPr>
      <w:rFonts w:ascii="Times New Roman" w:hAnsi="Times New Roman" w:eastAsia="宋体" w:cs="Times New Roman"/>
      <w:sz w:val="24"/>
      <w:szCs w:val="24"/>
    </w:rPr>
  </w:style>
  <w:style w:type="character" w:styleId="1218" w:customStyle="1">
    <w:name w:val="CSS1级编号 Char Char1"/>
    <w:link w:val="1214"/>
    <w:uiPriority w:val="0"/>
    <w:qFormat/>
    <w:rPr>
      <w:rFonts w:ascii="Times New Roman" w:hAnsi="Times New Roman" w:eastAsia="宋体" w:cs="Times New Roman"/>
      <w:sz w:val="24"/>
      <w:szCs w:val="24"/>
    </w:rPr>
  </w:style>
  <w:style w:type="paragraph" w:styleId="1219" w:customStyle="1">
    <w:name w:val="CSS2级正文"/>
    <w:basedOn w:val="987"/>
    <w:link w:val="1220"/>
    <w:uiPriority w:val="0"/>
    <w:qFormat/>
    <w:pPr>
      <w:ind w:left="480" w:firstLine="480"/>
      <w:spacing w:after="0" w:line="360" w:lineRule="auto"/>
    </w:pPr>
    <w:rPr>
      <w:rFonts w:cs="宋体"/>
      <w:sz w:val="24"/>
    </w:rPr>
  </w:style>
  <w:style w:type="character" w:styleId="1220" w:customStyle="1">
    <w:name w:val="CSS2级正文 Char Char"/>
    <w:link w:val="1219"/>
    <w:uiPriority w:val="0"/>
    <w:qFormat/>
    <w:rPr>
      <w:rFonts w:ascii="Times New Roman" w:hAnsi="Times New Roman" w:cs="宋体"/>
      <w:sz w:val="24"/>
      <w:szCs w:val="24"/>
    </w:rPr>
  </w:style>
  <w:style w:type="paragraph" w:styleId="1221" w:customStyle="1">
    <w:name w:val="CSS3级正文"/>
    <w:basedOn w:val="980"/>
    <w:link w:val="1222"/>
    <w:uiPriority w:val="0"/>
    <w:qFormat/>
    <w:pPr>
      <w:ind w:left="960" w:firstLine="480"/>
      <w:spacing w:after="0" w:line="360" w:lineRule="auto"/>
    </w:pPr>
    <w:rPr>
      <w:rFonts w:cs="宋体"/>
      <w:sz w:val="24"/>
    </w:rPr>
  </w:style>
  <w:style w:type="character" w:styleId="1222" w:customStyle="1">
    <w:name w:val="CSS3级正文 Char Char"/>
    <w:link w:val="1221"/>
    <w:uiPriority w:val="0"/>
    <w:qFormat/>
    <w:rPr>
      <w:rFonts w:ascii="Times New Roman" w:hAnsi="Times New Roman" w:cs="宋体"/>
      <w:sz w:val="24"/>
      <w:szCs w:val="16"/>
    </w:rPr>
  </w:style>
  <w:style w:type="paragraph" w:styleId="1223" w:customStyle="1">
    <w:name w:val="正文文本4"/>
    <w:basedOn w:val="980"/>
    <w:uiPriority w:val="0"/>
    <w:qFormat/>
    <w:pPr>
      <w:ind w:left="600" w:firstLine="200"/>
      <w:spacing w:after="0" w:line="360" w:lineRule="auto"/>
    </w:pPr>
    <w:rPr>
      <w:sz w:val="24"/>
    </w:rPr>
  </w:style>
  <w:style w:type="paragraph" w:styleId="1224" w:customStyle="1">
    <w:name w:val="CSS4级正文"/>
    <w:basedOn w:val="655"/>
    <w:uiPriority w:val="0"/>
    <w:qFormat/>
    <w:pPr>
      <w:spacing w:line="360" w:lineRule="auto"/>
    </w:pPr>
    <w:rPr>
      <w:rFonts w:ascii="Times New Roman" w:hAnsi="Times New Roman" w:eastAsia="宋体" w:cs="宋体"/>
      <w:sz w:val="24"/>
      <w:szCs w:val="20"/>
    </w:rPr>
  </w:style>
  <w:style w:type="paragraph" w:styleId="1225" w:customStyle="1">
    <w:name w:val="列表 21"/>
    <w:basedOn w:val="655"/>
    <w:uiPriority w:val="0"/>
    <w:qFormat/>
    <w:pPr>
      <w:spacing w:line="360" w:lineRule="auto"/>
    </w:pPr>
    <w:rPr>
      <w:rFonts w:ascii="Times New Roman" w:hAnsi="Times New Roman" w:eastAsia="宋体" w:cs="Times New Roman"/>
      <w:sz w:val="24"/>
      <w:szCs w:val="24"/>
    </w:rPr>
  </w:style>
  <w:style w:type="paragraph" w:styleId="1226" w:customStyle="1">
    <w:name w:val="列表 41"/>
    <w:basedOn w:val="655"/>
    <w:uiPriority w:val="0"/>
    <w:qFormat/>
    <w:pPr>
      <w:ind w:left="1361" w:hanging="864"/>
      <w:spacing w:line="360" w:lineRule="auto"/>
    </w:pPr>
    <w:rPr>
      <w:rFonts w:ascii="Times New Roman" w:hAnsi="Times New Roman" w:eastAsia="宋体" w:cs="Times New Roman"/>
      <w:sz w:val="24"/>
      <w:szCs w:val="24"/>
    </w:rPr>
  </w:style>
  <w:style w:type="paragraph" w:styleId="1227" w:customStyle="1">
    <w:name w:val="样式 CSS1级编号 Char + 宋体 黑色 Char"/>
    <w:basedOn w:val="1215"/>
    <w:link w:val="1228"/>
    <w:uiPriority w:val="0"/>
    <w:qFormat/>
    <w:rPr>
      <w:rFonts w:ascii="宋体" w:hAnsi="宋体"/>
      <w:color w:val="000000"/>
    </w:rPr>
  </w:style>
  <w:style w:type="character" w:styleId="1228" w:customStyle="1">
    <w:name w:val="样式 CSS1级编号 Char + 宋体 黑色 Char Char Char"/>
    <w:link w:val="1227"/>
    <w:uiPriority w:val="0"/>
    <w:qFormat/>
    <w:rPr>
      <w:rFonts w:ascii="宋体" w:hAnsi="宋体" w:eastAsia="宋体" w:cs="Times New Roman"/>
      <w:color w:val="000000"/>
      <w:sz w:val="24"/>
      <w:szCs w:val="24"/>
    </w:rPr>
  </w:style>
  <w:style w:type="paragraph" w:styleId="1229" w:customStyle="1">
    <w:name w:val="CSS1级正文"/>
    <w:basedOn w:val="902"/>
    <w:uiPriority w:val="0"/>
    <w:qFormat/>
    <w:pPr>
      <w:ind w:firstLine="480"/>
      <w:spacing w:after="0" w:line="360" w:lineRule="auto"/>
    </w:pPr>
    <w:rPr>
      <w:rFonts w:cs="宋体"/>
      <w:sz w:val="24"/>
      <w:szCs w:val="20"/>
    </w:rPr>
  </w:style>
  <w:style w:type="paragraph" w:styleId="1230" w:customStyle="1">
    <w:name w:val="CSS1级正文 Char Char Char Char Char Char Char Char Char Char Char Char Char Char Char Char"/>
    <w:basedOn w:val="902"/>
    <w:link w:val="1231"/>
    <w:uiPriority w:val="0"/>
    <w:qFormat/>
    <w:pPr>
      <w:ind w:firstLine="480"/>
      <w:spacing w:after="0" w:line="360" w:lineRule="auto"/>
    </w:pPr>
    <w:rPr>
      <w:rFonts w:cs="宋体"/>
      <w:sz w:val="24"/>
    </w:rPr>
  </w:style>
  <w:style w:type="character" w:styleId="1231" w:customStyle="1">
    <w:name w:val="CSS1级正文 Char Char Char Char Char Char Char Char Char Char Char Char Char Char Char Char Char Char"/>
    <w:link w:val="1230"/>
    <w:uiPriority w:val="0"/>
    <w:qFormat/>
    <w:rPr>
      <w:rFonts w:ascii="Times New Roman" w:hAnsi="Times New Roman" w:eastAsia="仿宋" w:cs="宋体"/>
      <w:sz w:val="24"/>
      <w:szCs w:val="24"/>
    </w:rPr>
  </w:style>
  <w:style w:type="paragraph" w:styleId="1232" w:customStyle="1">
    <w:name w:val="表格文字"/>
    <w:basedOn w:val="655"/>
    <w:uiPriority w:val="0"/>
    <w:qFormat/>
    <w:rPr>
      <w:rFonts w:ascii="Times New Roman" w:hAnsi="Times New Roman" w:eastAsia="宋体" w:cs="Times New Roman"/>
      <w:spacing w:val="10"/>
      <w:sz w:val="24"/>
      <w:szCs w:val="24"/>
    </w:rPr>
  </w:style>
  <w:style w:type="paragraph" w:styleId="1233" w:customStyle="1">
    <w:name w:val="CSS一级中文编号"/>
    <w:basedOn w:val="655"/>
    <w:next w:val="1229"/>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4" w:customStyle="1">
    <w:name w:val="CSS二级中文编号"/>
    <w:basedOn w:val="655"/>
    <w:next w:val="1219"/>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5" w:customStyle="1">
    <w:name w:val="ICSS标书首行缩进正文"/>
    <w:basedOn w:val="655"/>
    <w:uiPriority w:val="0"/>
    <w:qFormat/>
    <w:pPr>
      <w:ind w:firstLine="200"/>
      <w:spacing w:line="360" w:lineRule="auto"/>
    </w:pPr>
    <w:rPr>
      <w:rFonts w:ascii="Times New Roman" w:hAnsi="Times New Roman" w:eastAsia="宋体" w:cs="Times New Roman"/>
      <w:sz w:val="24"/>
      <w:szCs w:val="24"/>
    </w:rPr>
  </w:style>
  <w:style w:type="paragraph" w:styleId="1236"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37"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38" w:customStyle="1">
    <w:name w:val="封面主标题"/>
    <w:next w:val="655"/>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39" w:customStyle="1">
    <w:name w:val="招标单位"/>
    <w:basedOn w:val="655"/>
    <w:uiPriority w:val="0"/>
    <w:qFormat/>
    <w:pPr>
      <w:jc w:val="center"/>
      <w:spacing w:before="1800" w:after="360"/>
      <w:widowControl/>
    </w:pPr>
    <w:rPr>
      <w:rFonts w:ascii="Calibri" w:hAnsi="Calibri" w:eastAsia="黑体" w:cs="Times New Roman"/>
      <w:b/>
      <w:sz w:val="44"/>
      <w:szCs w:val="44"/>
      <w:lang w:eastAsia="en-US" w:bidi="en-US"/>
    </w:rPr>
  </w:style>
  <w:style w:type="paragraph" w:styleId="1240" w:customStyle="1">
    <w:name w:val="样式 标题 4Heading 4 Charh4PIM 4H4 + 加宽量  1 磅"/>
    <w:basedOn w:val="713"/>
    <w:uiPriority w:val="0"/>
    <w:qFormat/>
    <w:pPr>
      <w:ind w:left="862" w:hanging="862"/>
      <w:spacing w:line="360" w:lineRule="auto"/>
    </w:pPr>
    <w:rPr>
      <w:rFonts w:ascii="Arial" w:hAnsi="Arial" w:eastAsia="黑体"/>
      <w:b w:val="0"/>
      <w:bCs w:val="0"/>
      <w:spacing w:val="20"/>
      <w:sz w:val="24"/>
      <w:szCs w:val="24"/>
    </w:rPr>
  </w:style>
  <w:style w:type="paragraph" w:styleId="1241" w:customStyle="1">
    <w:name w:val="样式 标题 5 + 段前: 1 行 段后: 1 行"/>
    <w:basedOn w:val="870"/>
    <w:uiPriority w:val="0"/>
    <w:qFormat/>
    <w:pPr>
      <w:ind w:left="0" w:firstLine="0"/>
      <w:spacing w:line="360" w:lineRule="auto"/>
    </w:pPr>
    <w:rPr>
      <w:rFonts w:ascii="Arial" w:hAnsi="Arial" w:eastAsia="黑体" w:cs="宋体"/>
      <w:b w:val="0"/>
      <w:bCs w:val="0"/>
      <w:spacing w:val="10"/>
      <w:sz w:val="24"/>
      <w:szCs w:val="24"/>
    </w:rPr>
  </w:style>
  <w:style w:type="paragraph" w:styleId="1242" w:customStyle="1">
    <w:name w:val="样式 首行缩进:  2 字符1"/>
    <w:basedOn w:val="655"/>
    <w:uiPriority w:val="0"/>
    <w:qFormat/>
    <w:pPr>
      <w:ind w:firstLine="480"/>
      <w:spacing w:line="360" w:lineRule="auto"/>
    </w:pPr>
    <w:rPr>
      <w:rFonts w:ascii="Times New Roman" w:hAnsi="Times New Roman" w:eastAsia="宋体" w:cs="宋体"/>
      <w:sz w:val="24"/>
      <w:szCs w:val="20"/>
    </w:rPr>
  </w:style>
  <w:style w:type="paragraph" w:styleId="1243" w:customStyle="1">
    <w:name w:val="JHTitle1"/>
    <w:basedOn w:val="900"/>
    <w:uiPriority w:val="0"/>
    <w:qFormat/>
    <w:pPr>
      <w:ind w:left="851" w:hanging="851"/>
      <w:jc w:val="left"/>
      <w:spacing w:line="360" w:lineRule="auto"/>
      <w:tabs>
        <w:tab w:val="left" w:pos="1134" w:leader="none"/>
      </w:tabs>
    </w:pPr>
    <w:rPr>
      <w:rFonts w:ascii="Times New Roman" w:hAnsi="Times New Roman"/>
      <w:szCs w:val="32"/>
    </w:rPr>
  </w:style>
  <w:style w:type="paragraph" w:styleId="1244" w:customStyle="1">
    <w:name w:val="样式 标题 3H3h33rd level3Head 3section:3section:31section:32..."/>
    <w:basedOn w:val="868"/>
    <w:next w:val="1242"/>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45" w:customStyle="1">
    <w:name w:val="样式 标题 2 + 宋体 小三 非倾斜 段后: 1 行"/>
    <w:basedOn w:val="86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46" w:customStyle="1">
    <w:name w:val="正文表格"/>
    <w:basedOn w:val="655"/>
    <w:uiPriority w:val="0"/>
    <w:qFormat/>
    <w:pPr>
      <w:spacing w:before="40" w:after="40"/>
    </w:pPr>
    <w:rPr>
      <w:rFonts w:ascii="Times New Roman" w:hAnsi="Times New Roman" w:eastAsia="宋体" w:cs="Times New Roman"/>
      <w:sz w:val="24"/>
      <w:szCs w:val="20"/>
    </w:rPr>
  </w:style>
  <w:style w:type="paragraph" w:styleId="1247"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48"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49" w:customStyle="1">
    <w:name w:val="修订1"/>
    <w:uiPriority w:val="0"/>
    <w:qFormat/>
    <w:rPr>
      <w:rFonts w:hint="default" w:ascii="Times New Roman" w:hAnsi="Times New Roman" w:eastAsia="宋体" w:cs="Calibri"/>
      <w:sz w:val="24"/>
      <w:szCs w:val="24"/>
      <w:lang w:val="en-US" w:eastAsia="zh-CN" w:bidi="ar-SA"/>
    </w:rPr>
  </w:style>
  <w:style w:type="paragraph" w:styleId="1250" w:customStyle="1">
    <w:name w:val="font0"/>
    <w:basedOn w:val="655"/>
    <w:uiPriority w:val="0"/>
    <w:qFormat/>
    <w:pPr>
      <w:jc w:val="left"/>
      <w:spacing w:before="100" w:beforeAutospacing="1" w:after="100" w:afterAutospacing="1"/>
      <w:widowControl/>
    </w:pPr>
    <w:rPr>
      <w:rFonts w:ascii="宋体" w:hAnsi="宋体" w:eastAsia="宋体" w:cs="宋体"/>
      <w:color w:val="000000"/>
      <w:sz w:val="22"/>
    </w:rPr>
  </w:style>
  <w:style w:type="paragraph" w:styleId="1251" w:customStyle="1">
    <w:name w:val="reader-word-layer"/>
    <w:basedOn w:val="655"/>
    <w:uiPriority w:val="0"/>
    <w:qFormat/>
    <w:pPr>
      <w:jc w:val="left"/>
      <w:spacing w:before="100" w:beforeAutospacing="1" w:after="100" w:afterAutospacing="1"/>
      <w:widowControl/>
    </w:pPr>
    <w:rPr>
      <w:rFonts w:ascii="宋体" w:hAnsi="宋体" w:eastAsia="宋体" w:cs="宋体"/>
      <w:sz w:val="24"/>
      <w:szCs w:val="24"/>
    </w:rPr>
  </w:style>
  <w:style w:type="paragraph" w:styleId="1252" w:customStyle="1">
    <w:name w:val="Char Char Char Char Char Char Char Char Char Char"/>
    <w:basedOn w:val="655"/>
    <w:link w:val="1253"/>
    <w:uiPriority w:val="0"/>
    <w:qFormat/>
    <w:rPr>
      <w:rFonts w:ascii="Tahoma" w:hAnsi="Tahoma" w:eastAsia="宋体" w:cs="Times New Roman"/>
      <w:sz w:val="24"/>
      <w:szCs w:val="20"/>
    </w:rPr>
  </w:style>
  <w:style w:type="character" w:styleId="1253" w:customStyle="1">
    <w:name w:val="Char Char Char Char Char Char Char Char Char Char Char Char Char"/>
    <w:basedOn w:val="665"/>
    <w:link w:val="1252"/>
    <w:uiPriority w:val="0"/>
    <w:qFormat/>
    <w:rPr>
      <w:rFonts w:ascii="Tahoma" w:hAnsi="Tahoma" w:eastAsia="宋体" w:cs="Times New Roman"/>
      <w:sz w:val="24"/>
    </w:rPr>
  </w:style>
  <w:style w:type="paragraph" w:styleId="1254" w:customStyle="1">
    <w:name w:val="列出段落2"/>
    <w:basedOn w:val="655"/>
    <w:uiPriority w:val="0"/>
    <w:qFormat/>
    <w:pPr>
      <w:ind w:firstLine="420"/>
    </w:pPr>
    <w:rPr>
      <w:rFonts w:ascii="Calibri" w:hAnsi="Calibri" w:eastAsia="宋体" w:cs="Times New Roman"/>
    </w:rPr>
  </w:style>
  <w:style w:type="paragraph" w:styleId="1255" w:customStyle="1">
    <w:name w:val="文档结构图2"/>
    <w:basedOn w:val="655"/>
    <w:uiPriority w:val="0"/>
    <w:qFormat/>
    <w:rPr>
      <w:rFonts w:ascii="宋体" w:hAnsi="Calibri" w:eastAsia="宋体" w:cs="Times New Roman"/>
      <w:sz w:val="18"/>
      <w:szCs w:val="18"/>
    </w:rPr>
  </w:style>
  <w:style w:type="paragraph" w:styleId="1256" w:customStyle="1">
    <w:name w:val="列出段落21"/>
    <w:basedOn w:val="655"/>
    <w:uiPriority w:val="0"/>
    <w:qFormat/>
    <w:pPr>
      <w:ind w:firstLine="420"/>
    </w:pPr>
    <w:rPr>
      <w:rFonts w:ascii="Calibri" w:hAnsi="Calibri" w:eastAsia="宋体" w:cs="Times New Roman"/>
    </w:rPr>
  </w:style>
  <w:style w:type="character" w:styleId="1257" w:customStyle="1">
    <w:name w:val="标题 2 Char2"/>
    <w:basedOn w:val="665"/>
    <w:uiPriority w:val="0"/>
    <w:qFormat/>
    <w:rPr>
      <w:rFonts w:ascii="Arial" w:hAnsi="Arial" w:eastAsia="黑体"/>
      <w:sz w:val="32"/>
    </w:rPr>
  </w:style>
  <w:style w:type="character" w:styleId="1258" w:customStyle="1">
    <w:name w:val="标题 3 Char2"/>
    <w:basedOn w:val="665"/>
    <w:uiPriority w:val="0"/>
    <w:qFormat/>
    <w:rPr>
      <w:rFonts w:ascii="Arial" w:hAnsi="Arial" w:eastAsia="黑体"/>
      <w:sz w:val="24"/>
      <w:szCs w:val="30"/>
    </w:rPr>
  </w:style>
  <w:style w:type="character" w:styleId="1259" w:customStyle="1">
    <w:name w:val="标题 5 Char2"/>
    <w:basedOn w:val="665"/>
    <w:uiPriority w:val="0"/>
    <w:qFormat/>
    <w:rPr>
      <w:bCs/>
      <w:sz w:val="24"/>
      <w:szCs w:val="28"/>
    </w:rPr>
  </w:style>
  <w:style w:type="character" w:styleId="1260" w:customStyle="1">
    <w:name w:val="标题 6 Char1"/>
    <w:basedOn w:val="665"/>
    <w:uiPriority w:val="0"/>
    <w:qFormat/>
    <w:rPr>
      <w:rFonts w:ascii="Arial" w:hAnsi="Arial" w:eastAsia="黑体"/>
      <w:b/>
      <w:bCs/>
      <w:sz w:val="24"/>
      <w:szCs w:val="24"/>
    </w:rPr>
  </w:style>
  <w:style w:type="character" w:styleId="1261" w:customStyle="1">
    <w:name w:val="标题 8 Char1"/>
    <w:basedOn w:val="665"/>
    <w:uiPriority w:val="0"/>
    <w:qFormat/>
    <w:rPr>
      <w:rFonts w:ascii="Arial" w:hAnsi="Arial" w:eastAsia="黑体"/>
      <w:sz w:val="24"/>
      <w:szCs w:val="24"/>
    </w:rPr>
  </w:style>
  <w:style w:type="character" w:styleId="1262" w:customStyle="1">
    <w:name w:val="标题 9 Char1"/>
    <w:basedOn w:val="665"/>
    <w:uiPriority w:val="0"/>
    <w:qFormat/>
    <w:rPr>
      <w:rFonts w:ascii="Arial" w:hAnsi="Arial" w:eastAsia="黑体"/>
      <w:sz w:val="21"/>
      <w:szCs w:val="21"/>
    </w:rPr>
  </w:style>
  <w:style w:type="character" w:styleId="1263" w:customStyle="1">
    <w:name w:val="页码1"/>
    <w:basedOn w:val="665"/>
    <w:uiPriority w:val="0"/>
    <w:qFormat/>
  </w:style>
  <w:style w:type="character" w:styleId="1264" w:customStyle="1">
    <w:name w:val="Char Char15"/>
    <w:uiPriority w:val="0"/>
    <w:qFormat/>
    <w:rPr>
      <w:rFonts w:ascii="Cambria" w:hAnsi="Cambria"/>
      <w:b/>
      <w:bCs/>
      <w:sz w:val="32"/>
      <w:szCs w:val="32"/>
    </w:rPr>
  </w:style>
  <w:style w:type="character" w:styleId="1265" w:customStyle="1">
    <w:name w:val="Char Char16"/>
    <w:uiPriority w:val="0"/>
    <w:qFormat/>
    <w:rPr>
      <w:b/>
      <w:bCs/>
      <w:sz w:val="36"/>
      <w:szCs w:val="44"/>
    </w:rPr>
  </w:style>
  <w:style w:type="character" w:styleId="1266" w:customStyle="1">
    <w:name w:val="样式 (西文) 幼圆"/>
    <w:uiPriority w:val="0"/>
    <w:qFormat/>
    <w:rPr>
      <w:rFonts w:ascii="幼圆" w:hAnsi="幼圆" w:eastAsia="宋体"/>
      <w:sz w:val="24"/>
    </w:rPr>
  </w:style>
  <w:style w:type="character" w:styleId="1267" w:customStyle="1">
    <w:name w:val="apple-style-span"/>
    <w:basedOn w:val="665"/>
    <w:uiPriority w:val="0"/>
    <w:qFormat/>
  </w:style>
  <w:style w:type="character" w:styleId="1268" w:customStyle="1">
    <w:name w:val="已访问的超链接1"/>
    <w:uiPriority w:val="0"/>
    <w:qFormat/>
    <w:rPr>
      <w:color w:val="800080"/>
      <w:u w:val="single"/>
    </w:rPr>
  </w:style>
  <w:style w:type="character" w:styleId="1269" w:customStyle="1">
    <w:name w:val="unnamed31"/>
    <w:uiPriority w:val="0"/>
    <w:qFormat/>
    <w:rPr>
      <w:color w:val="000000"/>
      <w:spacing w:val="440"/>
      <w:sz w:val="22"/>
      <w:szCs w:val="22"/>
      <w:u w:val="none"/>
    </w:rPr>
  </w:style>
  <w:style w:type="character" w:styleId="1270" w:customStyle="1">
    <w:name w:val="line1"/>
    <w:uiPriority w:val="0"/>
    <w:qFormat/>
    <w:rPr>
      <w:spacing w:val="360"/>
    </w:rPr>
  </w:style>
  <w:style w:type="character" w:styleId="1271"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2"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3"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4"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75"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76"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77"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78" w:customStyle="1">
    <w:name w:val="样式 样式 样式 样式 样式 宋体 小四 首行缩进:  0.74 厘米 行距: 最小值 18 磅 + 段前: 0.5 行 段后:...1 Char Char"/>
    <w:basedOn w:val="1277"/>
    <w:uiPriority w:val="0"/>
    <w:qFormat/>
    <w:rPr>
      <w:rFonts w:ascii="宋体" w:hAnsi="宋体" w:eastAsia="宋体" w:cs="宋体"/>
      <w:sz w:val="24"/>
      <w:lang w:val="en-US" w:eastAsia="zh-CN" w:bidi="ar-SA"/>
    </w:rPr>
  </w:style>
  <w:style w:type="character" w:styleId="1279" w:customStyle="1">
    <w:name w:val="样式 样式 样式 样式 样式 样式 宋体 小四 首行缩进:  0.74 厘米 行距: 最小值 18 磅 + 段前: 0.5 行 ... Char Char"/>
    <w:basedOn w:val="1278"/>
    <w:uiPriority w:val="0"/>
    <w:qFormat/>
    <w:rPr>
      <w:rFonts w:ascii="宋体" w:hAnsi="宋体" w:eastAsia="宋体" w:cs="宋体"/>
      <w:sz w:val="24"/>
      <w:lang w:val="en-US" w:eastAsia="zh-CN" w:bidi="ar-SA"/>
    </w:rPr>
  </w:style>
  <w:style w:type="character" w:styleId="1280" w:customStyle="1">
    <w:name w:val="样式 样式 样式 样式 样式 样式 样式 宋体 小四 首行缩进:  0.74 厘米 行距: 最小值 18 磅 + 段前: 0.5... Char Char"/>
    <w:basedOn w:val="1279"/>
    <w:uiPriority w:val="0"/>
    <w:qFormat/>
    <w:rPr>
      <w:rFonts w:ascii="宋体" w:hAnsi="宋体" w:eastAsia="宋体" w:cs="宋体"/>
      <w:sz w:val="24"/>
      <w:lang w:val="en-US" w:eastAsia="zh-CN" w:bidi="ar-SA"/>
    </w:rPr>
  </w:style>
  <w:style w:type="character" w:styleId="1281" w:customStyle="1">
    <w:name w:val="样式 样式 样式 样式 样式 样式 样式 样式 宋体 小四 首行缩进:  0.74 厘米 行距: 最小值 18 磅 + 段前: ... Char Char Char"/>
    <w:basedOn w:val="1280"/>
    <w:uiPriority w:val="0"/>
    <w:qFormat/>
    <w:rPr>
      <w:rFonts w:ascii="宋体" w:hAnsi="宋体" w:eastAsia="宋体" w:cs="宋体"/>
      <w:sz w:val="24"/>
      <w:lang w:val="en-US" w:eastAsia="zh-CN" w:bidi="ar-SA"/>
    </w:rPr>
  </w:style>
  <w:style w:type="character" w:styleId="1282" w:customStyle="1">
    <w:name w:val="Char Char151"/>
    <w:uiPriority w:val="0"/>
    <w:qFormat/>
    <w:rPr>
      <w:rFonts w:ascii="Cambria" w:hAnsi="Cambria"/>
      <w:b/>
      <w:bCs/>
      <w:sz w:val="32"/>
      <w:szCs w:val="32"/>
    </w:rPr>
  </w:style>
  <w:style w:type="character" w:styleId="1283" w:customStyle="1">
    <w:name w:val="Char Char161"/>
    <w:uiPriority w:val="0"/>
    <w:qFormat/>
    <w:rPr>
      <w:b/>
      <w:bCs/>
      <w:sz w:val="36"/>
      <w:szCs w:val="44"/>
    </w:rPr>
  </w:style>
  <w:style w:type="character" w:styleId="1284" w:customStyle="1">
    <w:name w:val="h Char Char"/>
    <w:uiPriority w:val="0"/>
    <w:qFormat/>
    <w:rPr>
      <w:sz w:val="18"/>
      <w:szCs w:val="18"/>
    </w:rPr>
  </w:style>
  <w:style w:type="character" w:styleId="1285" w:customStyle="1">
    <w:name w:val="Char Char18"/>
    <w:basedOn w:val="665"/>
    <w:uiPriority w:val="0"/>
    <w:qFormat/>
    <w:rPr>
      <w:sz w:val="18"/>
      <w:szCs w:val="18"/>
    </w:rPr>
  </w:style>
  <w:style w:type="character" w:styleId="1286" w:customStyle="1">
    <w:name w:val="Char Char17"/>
    <w:basedOn w:val="665"/>
    <w:uiPriority w:val="0"/>
    <w:qFormat/>
    <w:rPr>
      <w:rFonts w:ascii="Times New Roman" w:hAnsi="Times New Roman" w:eastAsia="宋体" w:cs="Times New Roman"/>
      <w:szCs w:val="24"/>
      <w:shd w:val="clear" w:color="auto" w:fill="000080"/>
    </w:rPr>
  </w:style>
  <w:style w:type="character" w:styleId="1287"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88" w:customStyle="1">
    <w:name w:val="样式 样式 宋体 小四 首行缩进:  0.74 厘米 行距: 最小值 18 磅 + 段前: 0.5 行 段后: 0.5 行 Char Char Char"/>
    <w:basedOn w:val="1287"/>
    <w:uiPriority w:val="0"/>
    <w:qFormat/>
    <w:rPr>
      <w:rFonts w:ascii="宋体" w:eastAsia="宋体" w:cs="宋体"/>
      <w:sz w:val="24"/>
      <w:szCs w:val="24"/>
      <w:lang w:val="en-US" w:eastAsia="zh-CN" w:bidi="ar-SA"/>
    </w:rPr>
  </w:style>
  <w:style w:type="character" w:styleId="1289" w:customStyle="1">
    <w:name w:val="Char Char14"/>
    <w:basedOn w:val="665"/>
    <w:uiPriority w:val="0"/>
    <w:qFormat/>
    <w:rPr>
      <w:rFonts w:ascii="Times New Roman" w:hAnsi="Times New Roman" w:eastAsia="宋体" w:cs="Times New Roman"/>
      <w:szCs w:val="24"/>
    </w:rPr>
  </w:style>
  <w:style w:type="character" w:styleId="1290" w:customStyle="1">
    <w:name w:val="Char Char11"/>
    <w:basedOn w:val="665"/>
    <w:uiPriority w:val="0"/>
    <w:qFormat/>
    <w:rPr>
      <w:rFonts w:ascii="Times New Roman" w:hAnsi="Times New Roman" w:eastAsia="宋体" w:cs="Times New Roman"/>
      <w:sz w:val="18"/>
      <w:szCs w:val="18"/>
    </w:rPr>
  </w:style>
  <w:style w:type="character" w:styleId="1291" w:customStyle="1">
    <w:name w:val="141"/>
    <w:uiPriority w:val="0"/>
    <w:qFormat/>
    <w:rPr>
      <w:rFonts w:hint="default"/>
      <w:color w:val="000000"/>
      <w:spacing w:val="320"/>
      <w:u w:val="none"/>
    </w:rPr>
  </w:style>
  <w:style w:type="character" w:styleId="1292" w:customStyle="1">
    <w:name w:val="bodycopy1"/>
    <w:uiPriority w:val="0"/>
    <w:qFormat/>
    <w:rPr>
      <w:rFonts w:hint="default" w:ascii="Arial" w:hAnsi="Arial" w:cs="Arial"/>
      <w:color w:val="000000"/>
      <w:sz w:val="18"/>
      <w:szCs w:val="18"/>
      <w:u w:val="none"/>
    </w:rPr>
  </w:style>
  <w:style w:type="character" w:styleId="1293" w:customStyle="1">
    <w:name w:val="parahead21"/>
    <w:uiPriority w:val="0"/>
    <w:qFormat/>
    <w:rPr>
      <w:rFonts w:hint="default" w:ascii="Arial" w:hAnsi="Arial" w:cs="Arial"/>
      <w:b/>
      <w:bCs/>
      <w:color w:val="336699"/>
      <w:sz w:val="21"/>
      <w:szCs w:val="21"/>
      <w:u w:val="none"/>
    </w:rPr>
  </w:style>
  <w:style w:type="character" w:styleId="1294" w:customStyle="1">
    <w:name w:val="Char Char8"/>
    <w:basedOn w:val="1289"/>
    <w:uiPriority w:val="0"/>
    <w:qFormat/>
    <w:rPr>
      <w:rFonts w:ascii="Times New Roman" w:hAnsi="Times New Roman" w:eastAsia="宋体" w:cs="Times New Roman"/>
      <w:sz w:val="24"/>
      <w:szCs w:val="20"/>
    </w:rPr>
  </w:style>
  <w:style w:type="character" w:styleId="1295" w:customStyle="1">
    <w:name w:val="cont1"/>
    <w:uiPriority w:val="0"/>
    <w:qFormat/>
    <w:rPr>
      <w:rFonts w:hint="default" w:ascii="ˎ̥" w:hAnsi="ˎ̥"/>
      <w:color w:val="000000"/>
      <w:sz w:val="21"/>
      <w:szCs w:val="21"/>
      <w:u w:val="none"/>
    </w:rPr>
  </w:style>
  <w:style w:type="character" w:styleId="1296" w:customStyle="1">
    <w:name w:val="可研标题 3"/>
    <w:uiPriority w:val="0"/>
    <w:qFormat/>
    <w:rPr>
      <w:rFonts w:ascii="仿宋_GB2312" w:eastAsia="黑体"/>
      <w:b/>
      <w:bCs/>
      <w:sz w:val="28"/>
      <w:szCs w:val="32"/>
      <w:lang w:val="en-US" w:eastAsia="zh-CN" w:bidi="ar-SA"/>
    </w:rPr>
  </w:style>
  <w:style w:type="character" w:styleId="1297" w:customStyle="1">
    <w:name w:val="可研标题 4"/>
    <w:uiPriority w:val="0"/>
    <w:qFormat/>
    <w:rPr>
      <w:rFonts w:ascii="仿宋_GB2312" w:eastAsia="仿宋_GB2312"/>
      <w:b/>
      <w:bCs/>
      <w:sz w:val="24"/>
      <w:szCs w:val="32"/>
      <w:lang w:val="en-US" w:eastAsia="zh-CN" w:bidi="ar-SA"/>
    </w:rPr>
  </w:style>
  <w:style w:type="character" w:styleId="1298" w:customStyle="1">
    <w:name w:val="正文缩进 Char1"/>
    <w:uiPriority w:val="0"/>
    <w:qFormat/>
    <w:rPr>
      <w:rFonts w:eastAsia="宋体"/>
      <w:sz w:val="21"/>
      <w:szCs w:val="24"/>
      <w:lang w:val="en-US" w:eastAsia="zh-CN" w:bidi="ar-SA"/>
    </w:rPr>
  </w:style>
  <w:style w:type="character" w:styleId="1299" w:customStyle="1">
    <w:name w:val="title_emph"/>
    <w:basedOn w:val="665"/>
    <w:uiPriority w:val="0"/>
    <w:qFormat/>
  </w:style>
  <w:style w:type="character" w:styleId="1300" w:customStyle="1">
    <w:name w:val="style8"/>
    <w:basedOn w:val="665"/>
    <w:uiPriority w:val="0"/>
    <w:qFormat/>
  </w:style>
  <w:style w:type="character" w:styleId="1301" w:customStyle="1">
    <w:name w:val="Body Text(ch) Char"/>
    <w:uiPriority w:val="0"/>
    <w:qFormat/>
    <w:rPr>
      <w:rFonts w:ascii="Times New Roman" w:hAnsi="Times New Roman" w:eastAsia="宋体" w:cs="Times New Roman"/>
      <w:szCs w:val="24"/>
    </w:rPr>
  </w:style>
  <w:style w:type="character" w:styleId="1302" w:customStyle="1">
    <w:name w:val="H1 Char1"/>
    <w:uiPriority w:val="0"/>
    <w:qFormat/>
    <w:rPr>
      <w:rFonts w:ascii="Times New Roman" w:hAnsi="Times New Roman" w:eastAsia="宋体" w:cs="Times New Roman"/>
      <w:b/>
      <w:bCs/>
      <w:sz w:val="44"/>
      <w:szCs w:val="44"/>
    </w:rPr>
  </w:style>
  <w:style w:type="character" w:styleId="1303" w:customStyle="1">
    <w:name w:val="批注引用1"/>
    <w:uiPriority w:val="0"/>
    <w:qFormat/>
    <w:rPr>
      <w:sz w:val="16"/>
      <w:szCs w:val="16"/>
    </w:rPr>
  </w:style>
  <w:style w:type="character" w:styleId="1304" w:customStyle="1">
    <w:name w:val="样式 宋体"/>
    <w:uiPriority w:val="0"/>
    <w:qFormat/>
    <w:rPr>
      <w:rFonts w:ascii="宋体" w:hAnsi="宋体" w:eastAsia="宋体"/>
      <w:sz w:val="24"/>
    </w:rPr>
  </w:style>
  <w:style w:type="character" w:styleId="1305" w:customStyle="1">
    <w:name w:val="headline-content"/>
    <w:uiPriority w:val="0"/>
    <w:qFormat/>
  </w:style>
  <w:style w:type="character" w:styleId="1306" w:customStyle="1">
    <w:name w:val="CSS3级编号 Char"/>
    <w:uiPriority w:val="0"/>
    <w:qFormat/>
    <w:rPr>
      <w:rFonts w:eastAsia="宋体"/>
      <w:sz w:val="24"/>
      <w:szCs w:val="24"/>
      <w:lang w:val="en-US" w:eastAsia="zh-CN" w:bidi="ar-SA"/>
    </w:rPr>
  </w:style>
  <w:style w:type="character" w:styleId="1307" w:customStyle="1">
    <w:name w:val="批注文字 Char1"/>
    <w:uiPriority w:val="0"/>
    <w:qFormat/>
    <w:rPr>
      <w:sz w:val="24"/>
      <w:szCs w:val="24"/>
    </w:rPr>
  </w:style>
  <w:style w:type="character" w:styleId="1308" w:customStyle="1">
    <w:name w:val="批注主题 Char1"/>
    <w:uiPriority w:val="0"/>
    <w:qFormat/>
    <w:rPr>
      <w:b/>
      <w:bCs/>
      <w:sz w:val="24"/>
      <w:szCs w:val="24"/>
    </w:rPr>
  </w:style>
  <w:style w:type="character" w:styleId="1309" w:customStyle="1">
    <w:name w:val="纯文本 Char1"/>
    <w:uiPriority w:val="0"/>
    <w:qFormat/>
    <w:rPr>
      <w:rFonts w:ascii="宋体" w:hAnsi="Courier New" w:cs="Courier New"/>
      <w:sz w:val="21"/>
      <w:szCs w:val="21"/>
    </w:rPr>
  </w:style>
  <w:style w:type="character" w:styleId="1310" w:customStyle="1">
    <w:name w:val="apple-converted-space"/>
    <w:uiPriority w:val="0"/>
    <w:qFormat/>
  </w:style>
  <w:style w:type="character" w:styleId="1311" w:customStyle="1">
    <w:name w:val="文档结构图 Char1"/>
    <w:basedOn w:val="665"/>
    <w:uiPriority w:val="99"/>
    <w:qFormat/>
    <w:rPr>
      <w:rFonts w:ascii="宋体" w:cs="Times New Roman"/>
      <w:sz w:val="18"/>
      <w:szCs w:val="18"/>
    </w:rPr>
  </w:style>
  <w:style w:type="paragraph" w:styleId="1312"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13"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14" w:customStyle="1">
    <w:name w:val="样式7"/>
    <w:basedOn w:val="655"/>
    <w:uiPriority w:val="0"/>
    <w:qFormat/>
    <w:pPr>
      <w:ind w:firstLine="601"/>
      <w:spacing w:line="440" w:lineRule="atLeast"/>
    </w:pPr>
    <w:rPr>
      <w:rFonts w:ascii="宋体" w:hAnsi="Calibri" w:eastAsia="宋体" w:cs="Times New Roman"/>
      <w:sz w:val="24"/>
      <w:szCs w:val="20"/>
    </w:rPr>
  </w:style>
  <w:style w:type="paragraph" w:styleId="1315" w:customStyle="1">
    <w:name w:val="FinBodyStyle"/>
    <w:basedOn w:val="655"/>
    <w:uiPriority w:val="0"/>
    <w:qFormat/>
    <w:pPr>
      <w:ind w:firstLine="480"/>
      <w:jc w:val="left"/>
      <w:spacing w:line="360" w:lineRule="auto"/>
      <w:widowControl/>
    </w:pPr>
    <w:rPr>
      <w:rFonts w:hint="eastAsia" w:ascii="宋体" w:hAnsi="宋体" w:eastAsia="宋体" w:cs="宋体"/>
      <w:sz w:val="24"/>
      <w:szCs w:val="20"/>
    </w:rPr>
  </w:style>
  <w:style w:type="paragraph" w:styleId="1316" w:customStyle="1">
    <w:name w:val="FinListStyle"/>
    <w:basedOn w:val="655"/>
    <w:uiPriority w:val="0"/>
    <w:qFormat/>
    <w:pPr>
      <w:jc w:val="left"/>
      <w:spacing w:line="360" w:lineRule="auto"/>
      <w:widowControl/>
    </w:pPr>
    <w:rPr>
      <w:rFonts w:hint="eastAsia" w:ascii="宋体" w:hAnsi="宋体" w:eastAsia="宋体" w:cs="宋体"/>
      <w:sz w:val="24"/>
      <w:szCs w:val="20"/>
    </w:rPr>
  </w:style>
  <w:style w:type="paragraph" w:styleId="1317" w:customStyle="1">
    <w:name w:val="FinShapeStyle"/>
    <w:basedOn w:val="655"/>
    <w:uiPriority w:val="0"/>
    <w:qFormat/>
    <w:pPr>
      <w:jc w:val="center"/>
      <w:widowControl/>
    </w:pPr>
    <w:rPr>
      <w:rFonts w:ascii="Times New Roman" w:hAnsi="Times New Roman" w:eastAsia="宋体" w:cs="Times New Roman"/>
      <w:sz w:val="20"/>
      <w:szCs w:val="20"/>
    </w:rPr>
  </w:style>
  <w:style w:type="paragraph" w:styleId="1318" w:customStyle="1">
    <w:name w:val="WPSOffice手动目录 1"/>
    <w:uiPriority w:val="0"/>
    <w:qFormat/>
    <w:rPr>
      <w:rFonts w:hint="default" w:ascii="Times New Roman" w:hAnsi="Times New Roman" w:eastAsia="宋体" w:cs="Times New Roman"/>
      <w:lang w:val="en-US" w:eastAsia="zh-CN" w:bidi="ar-SA"/>
    </w:rPr>
  </w:style>
  <w:style w:type="paragraph" w:styleId="131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20"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21" w:customStyle="1">
    <w:name w:val="answer-title"/>
    <w:basedOn w:val="665"/>
    <w:uiPriority w:val="0"/>
    <w:qFormat/>
  </w:style>
  <w:style w:type="character" w:styleId="1322" w:customStyle="1">
    <w:name w:val="del-btn"/>
    <w:basedOn w:val="665"/>
    <w:uiPriority w:val="0"/>
    <w:qFormat/>
  </w:style>
  <w:style w:type="character" w:styleId="1323" w:customStyle="1">
    <w:name w:val="bg"/>
    <w:basedOn w:val="665"/>
    <w:uiPriority w:val="0"/>
    <w:qFormat/>
    <w:rPr>
      <w:shd w:val="clear" w:color="auto" w:fill="000000"/>
    </w:rPr>
  </w:style>
  <w:style w:type="character" w:styleId="1324" w:customStyle="1">
    <w:name w:val="bg1"/>
    <w:basedOn w:val="665"/>
    <w:uiPriority w:val="0"/>
    <w:qFormat/>
    <w:rPr>
      <w:shd w:val="clear" w:color="auto" w:fill="000000"/>
    </w:rPr>
  </w:style>
  <w:style w:type="character" w:styleId="1325" w:customStyle="1">
    <w:name w:val="fontborder"/>
    <w:basedOn w:val="665"/>
    <w:uiPriority w:val="0"/>
    <w:qFormat/>
  </w:style>
  <w:style w:type="character" w:styleId="1326" w:customStyle="1">
    <w:name w:val="fontstrikethrough"/>
    <w:basedOn w:val="665"/>
    <w:uiPriority w:val="0"/>
    <w:qFormat/>
    <w:rPr>
      <w:strike/>
    </w:rPr>
  </w:style>
  <w:style w:type="paragraph" w:styleId="1327" w:customStyle="1">
    <w:name w:val="样式3"/>
    <w:basedOn w:val="655"/>
    <w:link w:val="1328"/>
    <w:uiPriority w:val="0"/>
    <w:qFormat/>
    <w:pPr>
      <w:ind w:firstLine="480"/>
      <w:jc w:val="left"/>
      <w:spacing w:after="3" w:line="360" w:lineRule="auto"/>
      <w:widowControl/>
    </w:pPr>
    <w:rPr>
      <w:rFonts w:ascii="宋体" w:hAnsi="宋体" w:eastAsia="宋体" w:cs="仿宋"/>
      <w:color w:val="000000"/>
      <w:sz w:val="24"/>
      <w:szCs w:val="20"/>
    </w:rPr>
  </w:style>
  <w:style w:type="character" w:styleId="1328" w:customStyle="1">
    <w:name w:val="样式3 字符"/>
    <w:basedOn w:val="665"/>
    <w:link w:val="1327"/>
    <w:uiPriority w:val="0"/>
    <w:qFormat/>
    <w:rPr>
      <w:rFonts w:ascii="宋体" w:hAnsi="宋体" w:eastAsia="宋体" w:cs="仿宋"/>
      <w:color w:val="000000"/>
      <w:sz w:val="24"/>
    </w:rPr>
  </w:style>
  <w:style w:type="character" w:styleId="1329" w:customStyle="1">
    <w:name w:val="脚注文本 字符"/>
    <w:basedOn w:val="665"/>
    <w:link w:val="687"/>
    <w:uiPriority w:val="0"/>
    <w:qFormat/>
    <w:rPr>
      <w:rFonts w:ascii="Times New Roman" w:hAnsi="Times New Roman" w:eastAsia="宋体" w:cs="Times New Roman"/>
      <w:sz w:val="18"/>
    </w:rPr>
  </w:style>
  <w:style w:type="character" w:styleId="1330" w:customStyle="1">
    <w:name w:val="页眉 字符"/>
    <w:basedOn w:val="665"/>
    <w:link w:val="683"/>
    <w:uiPriority w:val="0"/>
    <w:qFormat/>
    <w:rPr>
      <w:sz w:val="18"/>
      <w:szCs w:val="18"/>
    </w:rPr>
  </w:style>
  <w:style w:type="character" w:styleId="1331" w:customStyle="1">
    <w:name w:val="页脚 字符"/>
    <w:basedOn w:val="665"/>
    <w:link w:val="682"/>
    <w:uiPriority w:val="0"/>
    <w:qFormat/>
    <w:rPr>
      <w:sz w:val="18"/>
      <w:szCs w:val="18"/>
    </w:rPr>
  </w:style>
  <w:style w:type="character" w:styleId="1332" w:customStyle="1">
    <w:name w:val="标题 字符1"/>
    <w:link w:val="695"/>
    <w:uiPriority w:val="0"/>
    <w:qFormat/>
    <w:rPr>
      <w:rFonts w:ascii="Cambria" w:hAnsi="Cambria" w:eastAsia="仿宋"/>
      <w:color w:val="17365d"/>
      <w:spacing w:val="5"/>
      <w:sz w:val="52"/>
      <w:szCs w:val="52"/>
      <w:lang w:eastAsia="en-US" w:bidi="en-US"/>
    </w:rPr>
  </w:style>
  <w:style w:type="character" w:styleId="1333" w:customStyle="1">
    <w:name w:val="副标题 字符"/>
    <w:link w:val="686"/>
    <w:uiPriority w:val="0"/>
    <w:qFormat/>
    <w:rPr>
      <w:rFonts w:ascii="Cambria" w:hAnsi="Cambria" w:eastAsia="仿宋"/>
      <w:i/>
      <w:iCs/>
      <w:color w:val="4f81bd"/>
      <w:spacing w:val="15"/>
      <w:sz w:val="24"/>
      <w:szCs w:val="24"/>
      <w:lang w:eastAsia="en-US" w:bidi="en-US"/>
    </w:rPr>
  </w:style>
  <w:style w:type="character" w:styleId="1334" w:customStyle="1">
    <w:name w:val="正文文本缩进 3 字符"/>
    <w:link w:val="689"/>
    <w:uiPriority w:val="0"/>
    <w:qFormat/>
    <w:rPr>
      <w:rFonts w:ascii="宋体" w:hAnsi="宋体" w:eastAsia="仿宋"/>
      <w:sz w:val="24"/>
      <w:szCs w:val="24"/>
    </w:rPr>
  </w:style>
  <w:style w:type="character" w:styleId="1335" w:customStyle="1">
    <w:name w:val="文档结构图 字符"/>
    <w:link w:val="673"/>
    <w:uiPriority w:val="0"/>
    <w:qFormat/>
    <w:rPr>
      <w:rFonts w:eastAsia="仿宋"/>
      <w:sz w:val="24"/>
      <w:shd w:val="clear" w:color="auto" w:fill="000080"/>
      <w:lang w:eastAsia="en-US" w:bidi="en-US"/>
    </w:rPr>
  </w:style>
  <w:style w:type="character" w:styleId="1336" w:customStyle="1">
    <w:name w:val="纯文本 字符"/>
    <w:link w:val="678"/>
    <w:uiPriority w:val="0"/>
    <w:qFormat/>
    <w:rPr>
      <w:rFonts w:ascii="宋体" w:hAnsi="Courier New" w:eastAsia="仿宋"/>
      <w:sz w:val="24"/>
      <w:lang w:eastAsia="en-US"/>
    </w:rPr>
  </w:style>
  <w:style w:type="character" w:styleId="1337" w:customStyle="1">
    <w:name w:val="批注框文本 字符"/>
    <w:link w:val="681"/>
    <w:uiPriority w:val="99"/>
    <w:qFormat/>
    <w:rPr>
      <w:sz w:val="18"/>
      <w:szCs w:val="18"/>
    </w:rPr>
  </w:style>
  <w:style w:type="paragraph" w:styleId="1338">
    <w:name w:val="No Spacing"/>
    <w:uiPriority w:val="0"/>
    <w:qFormat/>
    <w:rPr>
      <w:rFonts w:hint="default" w:ascii="Calibri" w:hAnsi="Calibri" w:eastAsia="宋体" w:cs="Times New Roman"/>
      <w:sz w:val="22"/>
      <w:szCs w:val="22"/>
      <w:lang w:val="en-US" w:eastAsia="en-US" w:bidi="en-US"/>
    </w:rPr>
  </w:style>
  <w:style w:type="paragraph" w:styleId="1339">
    <w:name w:val="List Paragraph"/>
    <w:basedOn w:val="655"/>
    <w:link w:val="1340"/>
    <w:uiPriority w:val="99"/>
    <w:qFormat/>
    <w:pPr>
      <w:ind w:firstLine="420"/>
    </w:pPr>
    <w:rPr>
      <w:sz w:val="20"/>
      <w:szCs w:val="20"/>
    </w:rPr>
  </w:style>
  <w:style w:type="character" w:styleId="1340" w:customStyle="1">
    <w:name w:val="列表段落 字符"/>
    <w:link w:val="1339"/>
    <w:uiPriority w:val="34"/>
    <w:qFormat/>
  </w:style>
  <w:style w:type="paragraph" w:styleId="1341">
    <w:name w:val="Quote"/>
    <w:basedOn w:val="655"/>
    <w:next w:val="655"/>
    <w:link w:val="134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42" w:customStyle="1">
    <w:name w:val="引用 字符"/>
    <w:link w:val="1341"/>
    <w:uiPriority w:val="0"/>
    <w:qFormat/>
    <w:rPr>
      <w:rFonts w:ascii="Times New Roman" w:hAnsi="Times New Roman" w:eastAsia="仿宋"/>
      <w:i/>
      <w:iCs/>
      <w:color w:val="000080"/>
      <w:sz w:val="28"/>
      <w:szCs w:val="24"/>
    </w:rPr>
  </w:style>
  <w:style w:type="paragraph" w:styleId="1343">
    <w:name w:val="Intense Quote"/>
    <w:basedOn w:val="655"/>
    <w:next w:val="655"/>
    <w:link w:val="134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4" w:customStyle="1">
    <w:name w:val="明显引用 字符"/>
    <w:link w:val="1343"/>
    <w:uiPriority w:val="0"/>
    <w:qFormat/>
    <w:rPr>
      <w:rFonts w:ascii="Times New Roman" w:hAnsi="Times New Roman" w:eastAsia="仿宋"/>
      <w:b/>
      <w:bCs/>
      <w:i/>
      <w:iCs/>
      <w:color w:val="4f81bd"/>
      <w:sz w:val="28"/>
      <w:szCs w:val="24"/>
    </w:rPr>
  </w:style>
  <w:style w:type="paragraph" w:styleId="1345" w:customStyle="1">
    <w:name w:val="pic mid"/>
    <w:uiPriority w:val="0"/>
    <w:qFormat/>
    <w:pPr>
      <w:jc w:val="center"/>
      <w:spacing w:line="360" w:lineRule="auto"/>
      <w:widowControl w:val="off"/>
    </w:pPr>
    <w:rPr>
      <w:rFonts w:hint="default" w:ascii="Times New Roman" w:hAnsi="Times New Roman" w:eastAsia="宋体" w:cs="Times New Roman"/>
      <w:bCs/>
      <w:sz w:val="24"/>
      <w:szCs w:val="32"/>
      <w:lang w:val="en-US" w:eastAsia="zh-CN" w:bidi="ar-SA"/>
    </w:rPr>
  </w:style>
  <w:style w:type="paragraph" w:styleId="1346" w:customStyle="1">
    <w:name w:val="普通正文"/>
    <w:basedOn w:val="655"/>
    <w:uiPriority w:val="0"/>
    <w:qFormat/>
    <w:pPr>
      <w:ind w:firstLine="480"/>
      <w:jc w:val="left"/>
      <w:spacing w:before="120" w:after="120" w:line="360" w:lineRule="auto"/>
    </w:pPr>
    <w:rPr>
      <w:rFonts w:ascii="Arial" w:hAnsi="Arial" w:eastAsia="宋体" w:cs="Times New Roman"/>
      <w:sz w:val="24"/>
      <w:szCs w:val="24"/>
    </w:rPr>
  </w:style>
  <w:style w:type="paragraph" w:styleId="1347" w:customStyle="1">
    <w:name w:val="span-200"/>
    <w:basedOn w:val="655"/>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48" w:customStyle="1">
    <w:name w:val="span-200-c"/>
    <w:basedOn w:val="665"/>
    <w:uiPriority w:val="0"/>
    <w:qFormat/>
    <w:rPr>
      <w:rFonts w:ascii="宋体" w:hAnsi="宋体" w:eastAsia="宋体" w:cs="宋体"/>
      <w:color w:val="000000"/>
      <w:sz w:val="24"/>
      <w:szCs w:val="24"/>
    </w:rPr>
  </w:style>
  <w:style w:type="paragraph" w:styleId="1349" w:customStyle="1">
    <w:name w:val="普通文字"/>
    <w:basedOn w:val="655"/>
    <w:next w:val="655"/>
    <w:uiPriority w:val="99"/>
    <w:qFormat/>
    <w:rPr>
      <w:rFonts w:ascii="宋体" w:hAnsi="Calibri" w:eastAsia="宋体"/>
      <w:sz w:val="24"/>
      <w:szCs w:val="24"/>
    </w:rPr>
  </w:style>
  <w:style w:type="table" w:styleId="1350"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51" w:customStyle="1">
    <w:name w:val="普通(网站)11"/>
    <w:basedOn w:val="655"/>
    <w:uiPriority w:val="0"/>
    <w:qFormat/>
    <w:pPr>
      <w:spacing w:beforeAutospacing="1" w:afterAutospacing="1"/>
    </w:pPr>
  </w:style>
  <w:style w:type="table" w:styleId="1352"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53" w:customStyle="1">
    <w:name w:val="Table Text Char"/>
    <w:link w:val="964"/>
    <w:uiPriority w:val="0"/>
    <w:qFormat/>
    <w:rPr>
      <w:rFonts w:ascii="??¨¬?" w:hAnsi="??¨¬?" w:eastAsia="仿宋" w:cs="Times New Roman"/>
      <w:sz w:val="24"/>
      <w:szCs w:val="22"/>
      <w:lang w:val="en-GB" w:eastAsia="en-US" w:bidi="en-US"/>
    </w:rPr>
  </w:style>
  <w:style w:type="paragraph" w:styleId="1354" w:customStyle="1">
    <w:name w:val="span-36"/>
    <w:basedOn w:val="655"/>
    <w:uiPriority w:val="0"/>
    <w:qFormat/>
    <w:pPr>
      <w:contextualSpacing/>
      <w:ind w:firstLine="150"/>
      <w:jc w:val="left"/>
      <w:spacing w:line="276" w:lineRule="auto"/>
      <w:widowControl/>
    </w:pPr>
    <w:rPr>
      <w:rFonts w:ascii="Arial" w:hAnsi="Arial" w:eastAsia="Arial" w:cs="Arial"/>
      <w:sz w:val="22"/>
      <w:lang w:eastAsia="en-US"/>
    </w:rPr>
  </w:style>
  <w:style w:type="character" w:styleId="1355" w:customStyle="1">
    <w:name w:val="span-475-c"/>
    <w:uiPriority w:val="0"/>
    <w:qFormat/>
    <w:rPr>
      <w:rFonts w:ascii="宋体" w:hAnsi="宋体" w:eastAsia="宋体" w:cs="宋体"/>
      <w:color w:val="000000"/>
      <w:sz w:val="24"/>
      <w:szCs w:val="24"/>
    </w:rPr>
  </w:style>
  <w:style w:type="paragraph" w:styleId="1356" w:customStyle="1">
    <w:name w:val="span-506"/>
    <w:basedOn w:val="655"/>
    <w:uiPriority w:val="0"/>
    <w:qFormat/>
    <w:pPr>
      <w:contextualSpacing/>
      <w:ind w:firstLine="150"/>
      <w:jc w:val="left"/>
      <w:spacing w:line="276" w:lineRule="auto"/>
      <w:widowControl/>
    </w:pPr>
    <w:rPr>
      <w:rFonts w:ascii="Arial" w:hAnsi="Arial" w:eastAsia="Arial" w:cs="Arial"/>
      <w:sz w:val="22"/>
      <w:lang w:eastAsia="en-US"/>
    </w:rPr>
  </w:style>
  <w:style w:type="character" w:styleId="1357" w:customStyle="1">
    <w:name w:val="span-495-c"/>
    <w:uiPriority w:val="0"/>
    <w:qFormat/>
    <w:rPr>
      <w:rFonts w:ascii="黑体" w:hAnsi="黑体" w:eastAsia="黑体" w:cs="黑体"/>
      <w:color w:val="000000"/>
      <w:sz w:val="32"/>
      <w:szCs w:val="32"/>
    </w:rPr>
  </w:style>
  <w:style w:type="character" w:styleId="1358" w:customStyle="1">
    <w:name w:val="正文文本首行缩进 字符"/>
    <w:basedOn w:val="855"/>
    <w:link w:val="696"/>
    <w:uiPriority w:val="99"/>
    <w:semiHidden/>
    <w:qFormat/>
    <w:rPr>
      <w:sz w:val="21"/>
      <w:szCs w:val="22"/>
    </w:rPr>
  </w:style>
  <w:style w:type="paragraph" w:styleId="1359" w:customStyle="1">
    <w:name w:val="正文首行缩进11"/>
    <w:basedOn w:val="655"/>
    <w:uiPriority w:val="0"/>
    <w:qFormat/>
    <w:pPr>
      <w:ind w:firstLine="200"/>
      <w:spacing w:line="360" w:lineRule="auto"/>
    </w:pPr>
    <w:rPr>
      <w:rFonts w:ascii="仿宋_GB2312" w:hAnsi="Arial" w:eastAsia="仿宋_GB2312"/>
      <w:sz w:val="30"/>
      <w:szCs w:val="30"/>
    </w:rPr>
  </w:style>
  <w:style w:type="character" w:styleId="1360" w:customStyle="1">
    <w:name w:val="font01"/>
    <w:basedOn w:val="665"/>
    <w:uiPriority w:val="0"/>
    <w:qFormat/>
    <w:rPr>
      <w:rFonts w:hint="default" w:ascii="等线" w:hAnsi="等线" w:eastAsia="等线" w:cs="等线"/>
      <w:color w:val="000000"/>
      <w:sz w:val="22"/>
      <w:szCs w:val="22"/>
      <w:u w:val="none"/>
    </w:rPr>
  </w:style>
  <w:style w:type="character" w:styleId="1361" w:customStyle="1">
    <w:name w:val="font41"/>
    <w:basedOn w:val="665"/>
    <w:uiPriority w:val="0"/>
    <w:qFormat/>
    <w:rPr>
      <w:rFonts w:hint="default" w:ascii="Times New Roman" w:hAnsi="Times New Roman" w:cs="Times New Roman"/>
      <w:color w:val="000000"/>
      <w:sz w:val="22"/>
      <w:szCs w:val="22"/>
      <w:u w:val="none"/>
    </w:rPr>
  </w:style>
  <w:style w:type="character" w:styleId="1362" w:customStyle="1">
    <w:name w:val="font31"/>
    <w:basedOn w:val="665"/>
    <w:uiPriority w:val="0"/>
    <w:qFormat/>
    <w:rPr>
      <w:rFonts w:hint="eastAsia" w:ascii="宋体" w:hAnsi="宋体" w:eastAsia="宋体" w:cs="宋体"/>
      <w:color w:val="000000"/>
      <w:sz w:val="22"/>
      <w:szCs w:val="22"/>
      <w:u w:val="none"/>
    </w:rPr>
  </w:style>
  <w:style w:type="character" w:styleId="1363" w:customStyle="1">
    <w:name w:val="font61"/>
    <w:basedOn w:val="665"/>
    <w:uiPriority w:val="0"/>
    <w:qFormat/>
    <w:rPr>
      <w:rFonts w:hint="default" w:ascii="Times New Roman" w:hAnsi="Times New Roman" w:cs="Times New Roman"/>
      <w:color w:val="000000"/>
      <w:sz w:val="22"/>
      <w:szCs w:val="22"/>
      <w:u w:val="none"/>
    </w:rPr>
  </w:style>
  <w:style w:type="character" w:styleId="1364" w:customStyle="1">
    <w:name w:val="font51"/>
    <w:basedOn w:val="665"/>
    <w:uiPriority w:val="0"/>
    <w:qFormat/>
    <w:rPr>
      <w:rFonts w:ascii="宋体" w:hAnsi="宋体" w:eastAsia="宋体" w:cs="宋体"/>
      <w:color w:val="000000"/>
      <w:sz w:val="22"/>
      <w:szCs w:val="22"/>
      <w:u w:val="none"/>
    </w:rPr>
  </w:style>
  <w:style w:type="paragraph" w:styleId="1365" w:customStyle="1">
    <w:name w:val="BodyText"/>
    <w:basedOn w:val="655"/>
    <w:uiPriority w:val="0"/>
    <w:qFormat/>
    <w:pPr>
      <w:spacing w:after="120"/>
    </w:pPr>
    <w:rPr>
      <w:rFonts w:ascii="Calibri"/>
      <w:sz w:val="20"/>
    </w:rPr>
  </w:style>
  <w:style w:type="paragraph" w:styleId="1366" w:customStyle="1">
    <w:name w:val="DAS正文"/>
    <w:basedOn w:val="655"/>
    <w:uiPriority w:val="0"/>
    <w:qFormat/>
    <w:pPr>
      <w:ind w:right="181" w:firstLine="480"/>
      <w:spacing w:line="360" w:lineRule="auto"/>
    </w:pPr>
    <w:rPr>
      <w:rFonts w:ascii="Verdana" w:hAnsi="Verdana"/>
      <w:szCs w:val="24"/>
    </w:rPr>
  </w:style>
  <w:style w:type="numbering" w:styleId="59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c17746d3-b8d3-4c03-9bf6-d891f95f36cb</errorID>
      <errorWord xmlns="http://schemas.wps.cn/vas-ai-hub/contract-review">2026年07月15日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2026年7月15日</item>
      </candidateList>
      <explain xmlns="http://schemas.wps.cn/vas-ai-hub/contract-review">根据日常书写习惯，月份一般会省略前导零。</explain>
      <paraID xmlns="http://schemas.wps.cn/vas-ai-hub/contract-review">1A9797E0</paraID>
      <start xmlns="http://schemas.wps.cn/vas-ai-hub/contract-review">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e993fbec-4fc5-4044-8ea6-b9d4ffcfdd85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4CFC296E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8b47bf4e-be2b-4db8-bfff-0471d499d694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4CFC296E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390153f7-4087-4b6e-b09c-6f716244fb6d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3195dee3-27d3-4082-a364-5ad659e59524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4DA8351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5e2467a3-f857-4b25-9550-421f50732dd2</errorID>
      <errorWord xmlns="http://schemas.wps.cn/vas-ai-hub/contract-review">特种防护</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特种</item>
      </candidateList>
      <explain xmlns="http://schemas.wps.cn/vas-ai-hub/contract-review"/>
      <paraID xmlns="http://schemas.wps.cn/vas-ai-hub/contract-review">199C8161</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db1e7790-776f-4cf3-b73b-ad18f5b3e493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0a19dd95-30a5-4977-aaaf-0a146b2ade55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64A81D3C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e817b3f8-6b22-4fbd-8659-95fc3e7b2569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c1207787-50c5-4126-9cee-7e0698c40c11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66053E14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a36693fb-3e96-47e1-a326-506c44b2ef26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863f6cb2-3170-4b27-9ea7-d3fa9ee4ebc8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41461B05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2157e894-51d7-4b99-86d1-9edd042a09df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18414392-ee8d-4f61-850a-753d0362709e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634008AF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1e0a3f63-238e-40e2-a057-905a653cf30c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50a643b3-265c-4584-8d66-00a7b4a8c502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13BE0276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399678f7-1752-496a-a783-1d48596c414b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266bca97-31ac-43a2-aae9-0dae2348bff7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1A9A42BF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56d3b7af-afd2-4173-8d00-0fb64febf249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15916bec-0a66-439a-a438-d1e22cf539c2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2E30B271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e017ab62-40c5-4815-a7c4-a1dc0319100e</errorID>
      <errorWord xmlns="http://schemas.wps.cn/vas-ai-hub/contract-review">(势能吸收包)</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（势能吸收包）</item>
      </candidateList>
      <explain xmlns="http://schemas.wps.cn/vas-ai-hub/contract-review"/>
      <paraID xmlns="http://schemas.wps.cn/vas-ai-hub/contract-review">39C94A99</paraID>
      <start xmlns="http://schemas.wps.cn/vas-ai-hub/contract-review">3</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8c2e6782-7aa1-4e2c-a84a-b4fadc36285e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3337323d-1ef7-4cd7-98ad-d850b025bb2b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5ADDBA40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f04524a4-aa13-431c-a530-d39689860295</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1536A395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8d573730-0fb6-4372-aafd-e2d71f673b6c</errorID>
      <errorWord xmlns="http://schemas.wps.cn/vas-ai-hub/contract-review">依法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依法</item>
      </candidateList>
      <explain xmlns="http://schemas.wps.cn/vas-ai-hub/contract-review"/>
      <paraID xmlns="http://schemas.wps.cn/vas-ai-hub/contract-review">54495E0D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58f95823-d03a-4020-928d-becbe58dde6d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54495E0D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973da15f-e979-4cac-bb10-004cb680d075</errorID>
      <errorWord xmlns="http://schemas.wps.cn/vas-ai-hub/contract-review">提供</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，提供</item>
      </candidateList>
      <explain xmlns="http://schemas.wps.cn/vas-ai-hub/contract-review"/>
      <paraID xmlns="http://schemas.wps.cn/vas-ai-hub/contract-review">54495E0D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3bdc252b-d40d-461a-a972-3533ddd0613a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54495E0D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0dcd0e31-d0f0-4810-aba2-0cf030020dd3</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78DB4267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bedff251-0236-4b8f-a497-45ed95d0a83c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78DB4267</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b49dc69b-87c7-4504-ade7-2e5a85df51d0</errorID>
      <errorWord xmlns="http://schemas.wps.cn/vas-ai-hub/contract-review">时间：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时间：</item>
      </candidateList>
      <explain xmlns="http://schemas.wps.cn/vas-ai-hub/contract-review"/>
      <paraID xmlns="http://schemas.wps.cn/vas-ai-hub/contract-review">36378CBA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43291020-56f0-4a1f-ad96-4c6a524ecb76</errorID>
      <errorWord xmlns="http://schemas.wps.cn/vas-ai-hub/contract-review">工作日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工作日。</item>
      </candidateList>
      <explain xmlns="http://schemas.wps.cn/vas-ai-hub/contract-review"/>
      <paraID xmlns="http://schemas.wps.cn/vas-ai-hub/contract-review">36378CBA</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a313fc6a-81a0-484b-acab-ea3086ee24cf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79ff5e0f-010f-4fff-acb7-f7ba47e79690</errorID>
      <errorWord xmlns="http://schemas.wps.cn/vas-ai-hub/contract-review">公共资源中心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公共资源交易中心</item>
      </candidateList>
      <explain xmlns="http://schemas.wps.cn/vas-ai-hub/contract-review"/>
      <paraID xmlns="http://schemas.wps.cn/vas-ai-hub/contract-review">4202AD11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f706840d-2270-4f84-8f9c-1b32b6e35d1c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0b2e3427-bafc-401e-ba0a-d64a1c4440ea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05b99b23-64e3-4109-98ee-8f2afa1ff244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4202AD11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c0e8d715-caf7-475f-92d0-d7502faef21e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37B53F42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ff5872ff-45dc-4f5d-9963-0861380abdca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5C9C8E25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9525bedd-b7fb-461d-a0ce-79be8e6f505c</errorID>
      <errorWord xmlns="http://schemas.wps.cn/vas-ai-hub/contract-review">满足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满足</item>
      </candidateList>
      <explain xmlns="http://schemas.wps.cn/vas-ai-hub/contract-review"/>
      <paraID xmlns="http://schemas.wps.cn/vas-ai-hub/contract-review">7D0607F1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74062cee-8de7-483e-9a70-e1f52d93a0fc</errorID>
      <errorWord xmlns="http://schemas.wps.cn/vas-ai-hub/contract-review">要求的规定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要求</item>
      </candidateList>
      <explain xmlns="http://schemas.wps.cn/vas-ai-hub/contract-review"/>
      <paraID xmlns="http://schemas.wps.cn/vas-ai-hub/contract-review">7D0607F1</paraID>
      <start xmlns="http://schemas.wps.cn/vas-ai-hub/contract-review">16</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25d878f0-ecbe-4ac4-ae5b-fe3755af3064</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的实质性</item>
      </candidateList>
      <explain xmlns="http://schemas.wps.cn/vas-ai-hub/contract-review"/>
      <paraID xmlns="http://schemas.wps.cn/vas-ai-hub/contract-review">6B6B94F8</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e834984f-5bec-4caa-91f0-082ff6760257</errorID>
      <errorWord xmlns="http://schemas.wps.cn/vas-ai-hub/contract-review">条件的规定</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条件</item>
      </candidateList>
      <explain xmlns="http://schemas.wps.cn/vas-ai-hub/contract-review"/>
      <paraID xmlns="http://schemas.wps.cn/vas-ai-hub/contract-review">6B6B94F8</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a5cc28e7-59ea-45c6-9f06-29d4a6f71bbc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193EE801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3b8d3d8d-d6e8-4054-b9c4-6ed437f73701</errorID>
      <errorWord xmlns="http://schemas.wps.cn/vas-ai-hub/contract-review">的法律法规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法律法规的</item>
      </candidateList>
      <explain xmlns="http://schemas.wps.cn/vas-ai-hub/contract-review"/>
      <paraID xmlns="http://schemas.wps.cn/vas-ai-hub/contract-review">1D573639</paraID>
      <start xmlns="http://schemas.wps.cn/vas-ai-hub/contract-review">26</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cac3aaac-818a-4653-aba9-381976184a61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35C7E39A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8c11b403-09d5-45bc-8ef2-87e67f379d9a</errorID>
      <errorWord xmlns="http://schemas.wps.cn/vas-ai-hub/contract-review">本次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本次</item>
      </candidateList>
      <explain xmlns="http://schemas.wps.cn/vas-ai-hub/contract-review"/>
      <paraID xmlns="http://schemas.wps.cn/vas-ai-hub/contract-review">749B13F3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89558ecf-3db7-4f91-b918-63701a49b65f</errorID>
      <errorWord xmlns="http://schemas.wps.cn/vas-ai-hub/contract-review">政务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，政务</item>
      </candidateList>
      <explain xmlns="http://schemas.wps.cn/vas-ai-hub/contract-review"/>
      <paraID xmlns="http://schemas.wps.cn/vas-ai-hub/contract-review">749B13F3</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75f5dede-10cc-4ffb-8ee6-3ac2c5821dd1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7C594497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eaebb5bc-e48a-4693-a638-0b28094a3fb9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2EF851E4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fa444de1-06d0-4089-b9c3-095fa6707e06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3F1C00AE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186aa456-a00c-45fd-bbae-5ef2fcc884c5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78A1DA4A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599c7d60-79e2-4466-9f2d-34416ec6240f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74403274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141c572e-77d2-4ac0-9127-37aa3666ccf6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43CC7C51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ceb51d94-aa57-4b3f-b62e-e03959c361bd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1C0FA80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cb230d01-3e8f-4c34-865f-703799257e51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2D16F048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f01a206f-027f-46f8-8542-9550ce7c3779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640CD57E</paraID>
      <start xmlns="http://schemas.wps.cn/vas-ai-hub/contract-review">15</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7b7105f1-f27b-4803-b3b7-828edb61363e</errorID>
      <errorWord xmlns="http://schemas.wps.cn/vas-ai-hub/contract-review">招标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招标</item>
      </candidateList>
      <explain xmlns="http://schemas.wps.cn/vas-ai-hub/contract-review"/>
      <paraID xmlns="http://schemas.wps.cn/vas-ai-hub/contract-review">5B672CB8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2eb4b49d-ef57-4482-947e-27746cd67815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202B88E7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8a146850-c296-4e60-af5b-213656b8974f</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6409CE42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280c65ce-0557-4915-b292-68af71dbfca6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6409CE42</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0f76e2c0-e4fa-4271-b0f8-372da76a609b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673AB635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392f0beb-449e-4c5e-9c9a-7a1f4c6ff830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28E433C1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4b94b45a-85ad-49cd-832b-f3ab0e1197b1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5E6ECE8D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35f1c47a-cb23-4002-84ed-c23242110a8a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27D31812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bd724ba3-bd0c-482c-acf5-11eb40059bf6</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29433030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3b778689-6230-4d2e-85ee-5b39a47783d8</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4D941C56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572139fa-139a-4cbc-9e2e-ae8d0b492d20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6BE09720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826ca15b-b20e-4eb9-a0ce-c234af04f0a4</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6BE09720</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fad30f1a-44bc-4900-a05c-9842c04060d2</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6BE09720</paraID>
      <start xmlns="http://schemas.wps.cn/vas-ai-hub/contract-review">69</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ce7ceb35-9eea-430c-9983-1c8686408b3a</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3ED0B932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e4b0d59c-0207-47d8-9261-6a7996585793</errorID>
      <errorWord xmlns="http://schemas.wps.cn/vas-ai-hub/contract-review">政务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政务</item>
      </candidateList>
      <explain xmlns="http://schemas.wps.cn/vas-ai-hub/contract-review"/>
      <paraID xmlns="http://schemas.wps.cn/vas-ai-hub/contract-review">685D9279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6ac9b598-d3b2-400f-8cc3-c050912f230e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68C90798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afd88476-668d-4e95-b0bd-70449f82f61e</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2ABFA36C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5f60e0ff-735a-4561-bb97-d492e8390097</errorID>
      <errorWord xmlns="http://schemas.wps.cn/vas-ai-hub/contract-review">21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20</item>
      </candidateList>
      <explain xmlns="http://schemas.wps.cn/vas-ai-hub/contract-review"/>
      <paraID xmlns="http://schemas.wps.cn/vas-ai-hub/contract-review">6C5B661A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5ded71bd-182b-461c-b277-f1a4d7d7908a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3A0AEE72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513ca8f3-46a8-4838-bc6d-ce5f7eb3183c</errorID>
      <errorWord xmlns="http://schemas.wps.cn/vas-ai-hub/contract-review">开标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开标</item>
      </candidateList>
      <explain xmlns="http://schemas.wps.cn/vas-ai-hub/contract-review"/>
      <paraID xmlns="http://schemas.wps.cn/vas-ai-hub/contract-review">19852546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8a5964fd-206d-4c4b-9c23-41341eda2966</errorID>
      <errorWord xmlns="http://schemas.wps.cn/vas-ai-hub/contract-review">投标人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item>
      </candidateList>
      <explain xmlns="http://schemas.wps.cn/vas-ai-hub/contract-review"/>
      <paraID xmlns="http://schemas.wps.cn/vas-ai-hub/contract-review">23F3BD2E</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d18eb7d1-5514-4269-a999-1052ce4860f1</errorID>
      <errorWord xmlns="http://schemas.wps.cn/vas-ai-hub/contract-review">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涉及</item>
      </candidateList>
      <explain xmlns="http://schemas.wps.cn/vas-ai-hub/contract-review"/>
      <paraID xmlns="http://schemas.wps.cn/vas-ai-hub/contract-review">23F3BD2E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c1bcb2dd-be80-405f-9bee-8fc1ab02a0f8</errorID>
      <errorWord xmlns="http://schemas.wps.cn/vas-ai-hub/contract-review">投标人如果对开标过程和开标记录有疑义，应当根据《操作手册》规定提出，如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投标人如果对开标过程和开标记录有疑义，应当根据《操作手册》规定提出，如</item>
      </candidateList>
      <explain xmlns="http://schemas.wps.cn/vas-ai-hub/contract-review"/>
      <paraID xmlns="http://schemas.wps.cn/vas-ai-hub/contract-review">58AD63E1</paraID>
      <start xmlns="http://schemas.wps.cn/vas-ai-hub/contract-review">4</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b719d75f-7d94-4bba-92ba-e112c1ff56d7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EDD843C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197a5d8b-8bb0-4adc-9365-295732336732</errorID>
      <errorWord xmlns="http://schemas.wps.cn/vas-ai-hub/contract-review">评委会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评委会</item>
      </candidateList>
      <explain xmlns="http://schemas.wps.cn/vas-ai-hub/contract-review"/>
      <paraID xmlns="http://schemas.wps.cn/vas-ai-hub/contract-review">75E65ABA</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79d15168-0543-4e37-87e0-169b0712ff06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21339020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5209c034-f5c0-4c35-b752-8fcb364fb6c0</errorID>
      <errorWord xmlns="http://schemas.wps.cn/vas-ai-hub/contract-review">凡是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凡是</item>
      </candidateList>
      <explain xmlns="http://schemas.wps.cn/vas-ai-hub/contract-review"/>
      <paraID xmlns="http://schemas.wps.cn/vas-ai-hub/contract-review">522CED85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3ace4de5-9ff8-4839-918d-5c5dd89967b3</errorID>
      <errorWord xmlns="http://schemas.wps.cn/vas-ai-hub/contract-review">的有关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有关的</item>
      </candidateList>
      <explain xmlns="http://schemas.wps.cn/vas-ai-hub/contract-review"/>
      <paraID xmlns="http://schemas.wps.cn/vas-ai-hub/contract-review">522CED85</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ac801197-a172-4463-92c6-1ffd487f9d72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20A0F59D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25144a53-4e76-4cf0-b394-ee78a140b4d1</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219268BD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96788260-4088-4518-92cd-bf40ef51e8e4</errorID>
      <errorWord xmlns="http://schemas.wps.cn/vas-ai-hub/contract-review">评标期间，评委会对投标文件中含义不明确、同类问题表述不一致或者有明显文字和计算错误的内容 </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评标期间，评委会对投标文件中含义不明确、同类问题表述不一致或者有明显文字和计算错误的内容</item>
      </candidateList>
      <explain xmlns="http://schemas.wps.cn/vas-ai-hub/contract-review"/>
      <paraID xmlns="http://schemas.wps.cn/vas-ai-hub/contract-review"> 8C8E418</paraID>
      <start xmlns="http://schemas.wps.cn/vas-ai-hub/contract-review">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49f99fa8-26a3-4b90-955a-f31e3c513982</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2D626F52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bfd74c02-647c-4578-a9ca-e26fd1e1a1d4</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4B2B2D63</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e1c89ff4-e838-4f47-b8f8-4e217d04d3d9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527912FE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f429d66b-5c79-4051-b09e-cbbbe781ac60</errorID>
      <errorWord xmlns="http://schemas.wps.cn/vas-ai-hub/contract-review">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投标</item>
      </candidateList>
      <explain xmlns="http://schemas.wps.cn/vas-ai-hub/contract-review"/>
      <paraID xmlns="http://schemas.wps.cn/vas-ai-hub/contract-review"> 9DA86EC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0466e9f2-4b59-45a2-844a-2fd3925499fd</errorID>
      <errorWord xmlns="http://schemas.wps.cn/vas-ai-hub/contract-review">评委会进行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评委会</item>
      </candidateList>
      <explain xmlns="http://schemas.wps.cn/vas-ai-hub/contract-review"/>
      <paraID xmlns="http://schemas.wps.cn/vas-ai-hub/contract-review">1F76CDC0</paraID>
      <start xmlns="http://schemas.wps.cn/vas-ai-hub/contract-review">66</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ab3b8454-a72e-4c86-a62e-49090ec0023d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2BBFF334</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3a9da957-1907-4cb3-8f2a-7c266e2fcee8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7DE1CB0F</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8da7cf7a-6974-4920-bf70-05cd65c89f3f</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在</item>
      </candidateList>
      <explain xmlns="http://schemas.wps.cn/vas-ai-hub/contract-review"/>
      <paraID xmlns="http://schemas.wps.cn/vas-ai-hub/contract-review">3CEF1597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a3bd8d45-88a9-4b4f-955d-cb8b1d5e220d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5B4E77CE</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8c1bbf6c-2a83-46d2-81fd-861cd2915e6a</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6C56F04D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cd1cd52e-e9d0-4d1e-9432-b6ae1d3b8c09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4968458C</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458d85e3-6f4f-42c8-bf7a-571eefab257c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E06D72B</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6311a681-694e-41b4-8412-afed4b55ab2c</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 E06D72B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7972ac56-1954-40dc-87d8-32d34637b842</errorID>
      <errorWord xmlns="http://schemas.wps.cn/vas-ai-hub/contract-review">云系统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item>
      </candidateList>
      <explain xmlns="http://schemas.wps.cn/vas-ai-hub/contract-review"/>
      <paraID xmlns="http://schemas.wps.cn/vas-ai-hub/contract-review"> AF933FC</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68dae9a1-fbdb-4e5e-9ba8-d3791a2d0492</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8315E71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abbdd8bf-acc9-4bca-ae88-5d0338413166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103968DA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fe6cfb39-6a0e-464e-a7fb-478081117ca3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7F56F8FC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f5066b20-7b73-4efc-af73-eaf808359239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197964D9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1c414af1-77e1-4eb0-8abf-eb4138bf9e64</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611E887C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a29a75c6-3723-4eb7-b962-de9ae1a348cb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611E887C</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4e2844c8-4f2b-45ae-96cf-aa4b3ebcbb06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611E887C</paraID>
      <start xmlns="http://schemas.wps.cn/vas-ai-hub/contract-review">123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7803bb4f-fdc4-4191-9332-4cda254b1941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 </item>
      </candidateList>
      <explain xmlns="http://schemas.wps.cn/vas-ai-hub/contract-review"/>
      <paraID xmlns="http://schemas.wps.cn/vas-ai-hub/contract-review">7C137C1D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e5e24b70-41aa-4d96-8697-07c222bac06b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26632C6B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a0a7bf4a-5066-42ab-817b-f7a52a499dd8</errorID>
      <errorWord xmlns="http://schemas.wps.cn/vas-ai-hub/contract-review">政府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政府</item>
      </candidateList>
      <explain xmlns="http://schemas.wps.cn/vas-ai-hub/contract-review"/>
      <paraID xmlns="http://schemas.wps.cn/vas-ai-hub/contract-review">45ABD21F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702e230f-1cbd-4b52-a9ab-e3e321835405</errorID>
      <errorWord xmlns="http://schemas.wps.cn/vas-ai-hub/contract-review">10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的10</item>
      </candidateList>
      <explain xmlns="http://schemas.wps.cn/vas-ai-hub/contract-review"/>
      <paraID xmlns="http://schemas.wps.cn/vas-ai-hub/contract-review">45ABD21F</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10a7c20e-0419-4b8d-a1db-d94aaa58e598</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6BA8D383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a08a26ff-f252-4ee3-9e12-7763be99eb92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5686004A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3b183067-4f9f-47d2-8c04-29c0e61038b4</errorID>
      <errorWord xmlns="http://schemas.wps.cn/vas-ai-hub/contract-review">农业农村部国家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 农业农村部 国家</item>
      </candidateList>
      <explain xmlns="http://schemas.wps.cn/vas-ai-hub/contract-review">此处内容疑似含有固定表述相关错误，建议核查。</explain>
      <paraID xmlns="http://schemas.wps.cn/vas-ai-hub/contract-review">5686004A</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629a3baa-724a-4fdf-9ef3-305b00e42b09</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66</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e9864deb-af81-4ad1-9d21-77c7a049343c</errorID>
      <errorWord xmlns="http://schemas.wps.cn/vas-ai-hub/contract-review">江苏省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江苏省</item>
      </candidateList>
      <explain xmlns="http://schemas.wps.cn/vas-ai-hub/contract-review"/>
      <paraID xmlns="http://schemas.wps.cn/vas-ai-hub/contract-review">5686004A</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fb2e6a32-3add-4d18-b5ef-04bfba46522c</errorID>
      <errorWord xmlns="http://schemas.wps.cn/vas-ai-hub/contract-review">福利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福利性</item>
      </candidateList>
      <explain xmlns="http://schemas.wps.cn/vas-ai-hub/contract-review"/>
      <paraID xmlns="http://schemas.wps.cn/vas-ai-hub/contract-review">5E311676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6c4e21ea-70dc-4904-bd49-6ffadf5ffe2e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4518E7AE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5aab7953-508e-4589-ae03-ae4d5f298808</errorID>
      <errorWord xmlns="http://schemas.wps.cn/vas-ai-hub/contract-review">33.44.2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33.4.2</item>
      </candidateList>
      <explain xmlns="http://schemas.wps.cn/vas-ai-hub/contract-review">标题顺序错误，请检查标题顺序是否合理。</explain>
      <paraID xmlns="http://schemas.wps.cn/vas-ai-hub/contract-review">2FBC407C</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94b8748d-a1d2-49b8-be34-deb33d17f3bd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40DEFB2C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1dc669ff-d5bd-4b78-9c68-8c4ac07bb7fb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4556ABD6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7fb8906c-6c02-4697-b941-794850d09926</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290B1D51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d5109e71-bf90-448e-a86d-039a78bce060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2A706779</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34b93364-d855-48d3-9683-a3bd2b31b15f</errorID>
      <errorWord xmlns="http://schemas.wps.cn/vas-ai-hub/contract-review">需</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，需</item>
      </candidateList>
      <explain xmlns="http://schemas.wps.cn/vas-ai-hub/contract-review"/>
      <paraID xmlns="http://schemas.wps.cn/vas-ai-hub/contract-review">792D0333</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45079ace-0a9d-4d1f-9353-0069c329b1ff</errorID>
      <errorWord xmlns="http://schemas.wps.cn/vas-ai-hub/contract-review">在第一时间内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在第一时间</item>
      </candidateList>
      <explain xmlns="http://schemas.wps.cn/vas-ai-hub/contract-review"/>
      <paraID xmlns="http://schemas.wps.cn/vas-ai-hub/contract-review">792D0333</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8fe6df66-6327-4085-a04b-b0b6a56ef143</errorID>
      <errorWord xmlns="http://schemas.wps.cn/vas-ai-hub/contract-review">包括所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包括</item>
      </candidateList>
      <explain xmlns="http://schemas.wps.cn/vas-ai-hub/contract-review"/>
      <paraID xmlns="http://schemas.wps.cn/vas-ai-hub/contract-review">1FB9C3C0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592e2a7c-b997-4e4e-bbb9-24d4225d97a0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1FB9C3C0</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90cb48f5-9acc-4b13-95ef-af642aa659e9</errorID>
      <errorWord xmlns="http://schemas.wps.cn/vas-ai-hub/contract-review">他有关的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他</item>
      </candidateList>
      <explain xmlns="http://schemas.wps.cn/vas-ai-hub/contract-review"/>
      <paraID xmlns="http://schemas.wps.cn/vas-ai-hub/contract-review">1FB9C3C0</paraID>
      <start xmlns="http://schemas.wps.cn/vas-ai-hub/contract-review">53</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40b2d825-6072-4671-94cc-ba29baba1d60</errorID>
      <errorWord xmlns="http://schemas.wps.cn/vas-ai-hub/contract-review">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乙方</item>
      </candidateList>
      <explain xmlns="http://schemas.wps.cn/vas-ai-hub/contract-review"/>
      <paraID xmlns="http://schemas.wps.cn/vas-ai-hub/contract-review"> 2F317B8</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f151a9c9-d234-4d59-bb7d-fd97955021de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30e604ab-dd49-4f07-8d9e-a397eaecfba1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edbed6a5-d3cb-4796-9644-4bd9a534fc2a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2F317B8</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f88c7e87-9a19-4ac6-9178-7a3367b780b2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88975c9e-76b7-4a3b-b9cb-817d0bdcf264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d53a4a97-0825-4e3c-b927-6ca51135cdda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edef2635-d47b-4736-9957-c541028b5860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c9c63925-6521-4454-aaf0-10d8efdfcdf1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84212830-1cfc-414b-9f06-f4113aa89cca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140</start>
      <end xmlns="http://schemas.wps.cn/vas-ai-hub/contract-review">141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53d6ec91-6644-4dd4-bb44-500301f3ea39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160</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b5de5949-8ad7-4d92-817f-afe9b6242ba3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27874056</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25a19215-f328-4e07-b29f-037b6d8b9ce1</errorID>
      <errorWord xmlns="http://schemas.wps.cn/vas-ai-hub/contract-review">三年期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三年</item>
      </candidateList>
      <explain xmlns="http://schemas.wps.cn/vas-ai-hub/contract-review"/>
      <paraID xmlns="http://schemas.wps.cn/vas-ai-hub/contract-review">122D6564</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5832e128-220b-4cdd-bb18-51f2be119d32</errorID>
      <errorWord xmlns="http://schemas.wps.cn/vas-ai-hub/contract-review">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期后</item>
      </candidateList>
      <explain xmlns="http://schemas.wps.cn/vas-ai-hub/contract-review"/>
      <paraID xmlns="http://schemas.wps.cn/vas-ai-hub/contract-review">122D6564</paraID>
      <start xmlns="http://schemas.wps.cn/vas-ai-hub/contract-review">94</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d2de136c-e452-4ece-bba3-72912199d529</errorID>
      <errorWord xmlns="http://schemas.wps.cn/vas-ai-hub/contract-review">甲方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甲方</item>
      </candidateList>
      <explain xmlns="http://schemas.wps.cn/vas-ai-hub/contract-review"/>
      <paraID xmlns="http://schemas.wps.cn/vas-ai-hub/contract-review">6106B656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25ee0e0b-dde2-4e9a-a0f8-780d76628f49</errorID>
      <errorWord xmlns="http://schemas.wps.cn/vas-ai-hub/contract-review">给予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后给予</item>
      </candidateList>
      <explain xmlns="http://schemas.wps.cn/vas-ai-hub/contract-review"/>
      <paraID xmlns="http://schemas.wps.cn/vas-ai-hub/contract-review">6106B656</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dedf0e91-2de8-4db3-b0b8-8c45da43a642</errorID>
      <errorWord xmlns="http://schemas.wps.cn/vas-ai-hub/contract-review">验收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验收</item>
      </candidateList>
      <explain xmlns="http://schemas.wps.cn/vas-ai-hub/contract-review"/>
      <paraID xmlns="http://schemas.wps.cn/vas-ai-hub/contract-review"> 3E56ABD</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0a81bbf0-f4e9-4651-bf52-e0327bd366b7</errorID>
      <errorWord xmlns="http://schemas.wps.cn/vas-ai-hub/contract-review">作出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item>
      </candidateList>
      <explain xmlns="http://schemas.wps.cn/vas-ai-hub/contract-review"/>
      <paraID xmlns="http://schemas.wps.cn/vas-ai-hub/contract-review"> 3E56ABD</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a1996f18-0288-4710-8382-aaae3e7dfb5c</errorID>
      <errorWord xmlns="http://schemas.wps.cn/vas-ai-hub/contract-review">破损装卸</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破损</item>
      </candidateList>
      <explain xmlns="http://schemas.wps.cn/vas-ai-hub/contract-review"/>
      <paraID xmlns="http://schemas.wps.cn/vas-ai-hub/contract-review">6A224156</paraID>
      <start xmlns="http://schemas.wps.cn/vas-ai-hub/contract-review">29</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a306808c-9dcf-4e44-b968-69036b4cb892</errorID>
      <errorWord xmlns="http://schemas.wps.cn/vas-ai-hub/contract-review">包装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的包装</item>
      </candidateList>
      <explain xmlns="http://schemas.wps.cn/vas-ai-hub/contract-review"/>
      <paraID xmlns="http://schemas.wps.cn/vas-ai-hub/contract-review">6A224156</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4e7be5dc-9ca9-46ce-aa31-aaa06223c569</errorID>
      <errorWord xmlns="http://schemas.wps.cn/vas-ai-hub/contract-review">甲方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，甲方</item>
      </candidateList>
      <explain xmlns="http://schemas.wps.cn/vas-ai-hub/contract-review"/>
      <paraID xmlns="http://schemas.wps.cn/vas-ai-hub/contract-review"> C91E728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f58f6a92-bfa3-45e4-a7e3-d6081a475d54</errorID>
      <errorWord xmlns="http://schemas.wps.cn/vas-ai-hub/contract-review">达验收标准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达到验收标准</item>
      </candidateList>
      <explain xmlns="http://schemas.wps.cn/vas-ai-hub/contract-review"/>
      <paraID xmlns="http://schemas.wps.cn/vas-ai-hub/contract-review">6ED10648</paraID>
      <start xmlns="http://schemas.wps.cn/vas-ai-hub/contract-review">137</start>
      <end xmlns="http://schemas.wps.cn/vas-ai-hub/contract-review">142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56c1370b-0341-48ae-96bb-68a616fef587</errorID>
      <errorWord xmlns="http://schemas.wps.cn/vas-ai-hub/contract-review">本合同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本合同</item>
      </candidateList>
      <explain xmlns="http://schemas.wps.cn/vas-ai-hub/contract-review"/>
      <paraID xmlns="http://schemas.wps.cn/vas-ai-hub/contract-review"> A283694</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5d3a86fb-90ff-4c0f-a31b-6240bd0e6af2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A283694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24c77e75-8c9d-4e35-9b5d-e3a7c5fb4845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 A283694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98211dd9-291f-4c60-9109-c3097354ef89</errorID>
      <errorWord xmlns="http://schemas.wps.cn/vas-ai-hub/contract-review">供应的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item>
      </candidateList>
      <explain xmlns="http://schemas.wps.cn/vas-ai-hub/contract-review"/>
      <paraID xmlns="http://schemas.wps.cn/vas-ai-hub/contract-review"> A283694</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2e245f76-c0b0-4002-8d5d-aad225f23437</errorID>
      <errorWord xmlns="http://schemas.wps.cn/vas-ai-hub/contract-review">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表人</item>
      </candidateList>
      <explain xmlns="http://schemas.wps.cn/vas-ai-hub/contract-review"/>
      <paraID xmlns="http://schemas.wps.cn/vas-ai-hub/contract-review">7255C49F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83429da9-3a46-42c2-813f-39d3a60b7345</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16B41DE5</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7dc8865d-50bf-4fa3-ac98-dcb9f5e3c168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EA648E9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77729ea6-16bf-4a55-8354-ca1045c679bc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5FB607C0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1db34c39-1e8b-46f3-9f66-0c30e282134e</errorID>
      <errorWord xmlns="http://schemas.wps.cn/vas-ai-hub/contract-review">黏贴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存在发音相同字词的误用。</explain>
      <paraID xmlns="http://schemas.wps.cn/vas-ai-hub/contract-review">5FB607C0</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6ffd2812-4e51-4379-b379-71d64f8bd024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5F64B539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8eed560a-9b97-4a3c-82d9-7b990f547e6a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4FB14D24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ec245eda-2287-4245-90f5-619a802f9387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14CDD553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2d471440-36bf-409d-bfe0-1511f1e09393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7462F7C4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f37f59d3-9e8c-4982-b312-2b80d4b7798a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7F2F48B6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c94a5588-77a7-4ed5-b070-918a49cba80f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2728D0DE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9138719c-c51d-4d78-aa06-461e037d3aa4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66D7319C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cdafa74d-0e47-4aa9-bdf2-822775e993dc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1343CB3F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ba44cb40-3fc2-4b54-9ec7-724b56db7d31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214DDE8E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dee4c4dd-927f-4522-8399-fc6b5f1449a6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6A4934C8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074fc0f5-14ed-4969-8f74-e6bb53845d5a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600941AC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3d2708cb-46f8-4548-bfa8-d16212a84ea1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A3C80B1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68feaabb-2d43-4c51-888d-739c92d89177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462A8F2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4165cc4f-25c4-4f37-bbc3-85d9ea08583c</errorID>
      <errorWord xmlns="http://schemas.wps.cn/vas-ai-hub/contract-review">11</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 462A8F2</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c95ef19a-39f7-4a09-a73f-914f221f0825</errorID>
      <errorWord xmlns="http://schemas.wps.cn/vas-ai-hub/contract-review">3</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9.3</item>
      </candidateList>
      <explain xmlns="http://schemas.wps.cn/vas-ai-hub/contract-review"/>
      <paraID xmlns="http://schemas.wps.cn/vas-ai-hub/contract-review">634E7FC5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7bea48c0-e623-4a23-b5a0-b6bdd0084d8a</errorID>
      <errorWord xmlns="http://schemas.wps.cn/vas-ai-hub/contract-review">4</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9.4</item>
      </candidateList>
      <explain xmlns="http://schemas.wps.cn/vas-ai-hub/contract-review"/>
      <paraID xmlns="http://schemas.wps.cn/vas-ai-hub/contract-review">634E7FC5</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1588eaf6-b162-42ad-a972-48bd336e4666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7030314E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b1da0848-5762-48fe-a66f-a3408c69de3e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8e000335-9184-41ed-ba46-7d70e9b38d7b</errorID>
      <errorWord xmlns="http://schemas.wps.cn/vas-ai-hub/contract-review">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7030314E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85e3c430-b40b-4275-96ea-7200332e8742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139c3af5-ebb1-454c-925f-e5d93e7f7713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b7b4f8fa-7ad9-4d73-bbc4-6364b441afbb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7030314E</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f02781c3-2e86-427a-91fe-1cf0c9e10c62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68962C99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900a8104-c9ee-49e6-ac56-efdf6153370c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3FBA6E80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ebfd3ca0-8164-4c6d-b658-72527ad85107</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73D7B338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b027a129-6b17-41f0-ba66-b8240b1906a4</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112AC564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9dfe0a89-6ae6-4ad8-a2f1-35ffa7726dbc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69FA05E2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c164f5a0-b264-47fb-815d-7555a3eb5206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7FF82D6A</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94564272-0ebe-44b3-9181-c536527f9462</errorID>
      <errorWord xmlns="http://schemas.wps.cn/vas-ai-hub/contract-review">圆弧型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圆弧形</item>
      </candidateList>
      <explain xmlns="http://schemas.wps.cn/vas-ai-hub/contract-review">存在发音相同字词的误用。</explain>
      <paraID xmlns="http://schemas.wps.cn/vas-ai-hub/contract-review">7FF82D6A</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97697cf0-203e-4aa0-8fa3-b61490becf01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55AF8781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0a4c756a-0a9a-4194-8193-22a136437536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55AF8781</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3b55bca8-3263-412a-b651-3a94bebb2ed4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4D128116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2047943f-7a20-43be-a1da-bc4c40d7dd64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486B801D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506fb034-ca19-4c8f-b32f-50011dbc6351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2681282A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4e7f5a20-b60b-4843-9118-c02009f3d505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B6B91C6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3a518a36-e032-47f3-a11c-aff5be92d3f2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1068052A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0b2559b8-bd96-4417-a9de-9256584aabd7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1360FB82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0551a3a8-6ed4-447a-9769-7b8cbbea3591</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35FEB844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17fbb2db-d99e-4ae7-a2e2-4eae7ad6850b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35FEB844</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446a5000-e75d-4fe8-a2c4-f792679454ca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33855906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97ba6477-bc10-4328-b0e0-74bb83cc6822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2FE3B8E0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0a3c05cd-7608-4bb6-9451-2d7ba0e3c6aa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10C9B4C5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b83ccbc0-0e98-4704-a4ad-eff333240e62</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66E08B4F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60541a08-dd79-456f-b48a-6f62bac3e29e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55356575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5fad31ba-9e98-42e6-8989-df6fcb8f161d</errorID>
      <errorWord xmlns="http://schemas.wps.cn/vas-ai-hub/contract-review">GB27900</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GB 27900</item>
      </candidateList>
      <explain xmlns="http://schemas.wps.cn/vas-ai-hub/contract-review"/>
      <paraID xmlns="http://schemas.wps.cn/vas-ai-hub/contract-review">55356575</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78386be6-2dd8-4eec-b489-2c61b37b0c54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1BB57857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9bfe488c-3a3f-4edb-8e77-1f49a6572120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38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c4c64e02-13e4-4cbc-bf6c-36d3bfc5d57c</errorID>
      <errorWord xmlns="http://schemas.wps.cn/vas-ai-hub/contract-review">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器工</item>
      </candidateList>
      <explain xmlns="http://schemas.wps.cn/vas-ai-hub/contract-review"/>
      <paraID xmlns="http://schemas.wps.cn/vas-ai-hub/contract-review">1BB57857</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f9639695-63b8-4887-9d98-3c659f23afcb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1BB57857</paraID>
      <start xmlns="http://schemas.wps.cn/vas-ai-hub/contract-review">144</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e16a626c-9fa6-47c3-acb1-19fe949d5944</errorID>
      <errorWord xmlns="http://schemas.wps.cn/vas-ai-hub/contract-review">并应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1BB57857</paraID>
      <start xmlns="http://schemas.wps.cn/vas-ai-hub/contract-review">231</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50f528c6-6fa3-4943-918a-3e415410e92f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1696D33A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8a37e552-0274-4462-b884-a5b02a647c24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39D26801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d7e6597a-a63d-4622-9ffc-7fceb7e47451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5514792E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89f1cbe0-40b5-4fd7-a41f-694f5490c69b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3ce24031-be8c-4d65-9c62-6103de8fa205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5514792E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2ee51d38-995f-457a-85cf-41c7647de1ba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40C7060D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2a4a0773-2d2e-4c15-835f-9e9f3b8dee6b</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40C7060D</paraID>
      <start xmlns="http://schemas.wps.cn/vas-ai-hub/contract-review">4</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8ba38807-4479-4061-bd20-9252e845932c</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40C7060D</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f0a30fe3-ead2-4bb5-8220-6c59e2d1f97d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729AEFA2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50385f14-a32c-4fe1-a66d-a660c5c9af28</errorID>
      <errorWord xmlns="http://schemas.wps.cn/vas-ai-hub/contract-review">2S</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 s</item>
      </candidateList>
      <explain xmlns="http://schemas.wps.cn/vas-ai-hub/contract-review"/>
      <paraID xmlns="http://schemas.wps.cn/vas-ai-hub/contract-review">729AEFA2</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842be65a-9838-482b-8dea-0fc1887b6349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2A2D76CA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3674b03d-00bf-47a6-a356-1cf69b7b47e9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4A75E203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983a340f-9396-4b6c-9df7-2314e8bc489b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5B58678A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81374e0b-34fa-4502-a5eb-91b8d890a520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2ADABBD6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311449f8-603c-4f65-b84c-f88ff977b5b5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7FCB53A3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e2516dd4-2126-414a-bfce-491894307ef9</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11</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6a971fa9-368e-47e1-b169-eec50f03effe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 97D1FA9</paraID>
      <start xmlns="http://schemas.wps.cn/vas-ai-hub/contract-review">73</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a2b3d8fc-d48b-48c5-97d5-d305dae8c6e0</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6A5DC3A0</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d2cc1dfc-085a-4d95-a40b-a61ad974b2fe</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2ef0c61f-cb27-47f7-8a47-15d1b0fcd7fa</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7EEA61C2</paraID>
      <start xmlns="http://schemas.wps.cn/vas-ai-hub/contract-review">76</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fc66c915-09dc-4997-9143-b1bf9254d6dc</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4E3415A9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4fcf8915-1e52-40b2-88d1-58d05561fc3e</errorID>
      <errorWord xmlns="http://schemas.wps.cn/vas-ai-hub/contract-review">振动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振动</item>
      </candidateList>
      <explain xmlns="http://schemas.wps.cn/vas-ai-hub/contract-review"/>
      <paraID xmlns="http://schemas.wps.cn/vas-ai-hub/contract-review">2295C7BB</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dcd1588a-4ed3-43cd-8a64-8a839ed602f4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4a249848-914f-4a00-ad5a-77b5dfc6764f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2295C7BB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e7ae77df-5f07-4dbb-8561-a52eb2e69508</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2295C7BB</paraID>
      <start xmlns="http://schemas.wps.cn/vas-ai-hub/contract-review">35</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7431c7cf-c60e-46ab-af2e-ec3d61ad461f</errorID>
      <errorWord xmlns="http://schemas.wps.cn/vas-ai-hub/contract-review">静止时间</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静置时间</item>
      </candidateList>
      <explain xmlns="http://schemas.wps.cn/vas-ai-hub/contract-review"/>
      <paraID xmlns="http://schemas.wps.cn/vas-ai-hub/contract-review">4C20A0FC</paraID>
      <start xmlns="http://schemas.wps.cn/vas-ai-hub/contract-review">31</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54f49d6f-d4f8-4806-baf3-a4eb30607d24</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4EAEBAE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72f3cfbb-7e6e-4bdf-b503-9f94a6710e00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5C702EC0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bcbc2536-55a3-4b10-a7f5-9a47231fb8dd</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5CE5D3A2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8eab7f4d-6cd5-47b0-aefe-7725d5250d94</errorID>
      <errorWord xmlns="http://schemas.wps.cn/vas-ai-hub/contract-review">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：在</item>
      </candidateList>
      <explain xmlns="http://schemas.wps.cn/vas-ai-hub/contract-review"/>
      <paraID xmlns="http://schemas.wps.cn/vas-ai-hub/contract-review">5CE5D3A2</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1b6bc630-cde7-486a-b27f-1eb238fcd683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471A9AC7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adfa2c0e-05d6-42a7-8b86-9a885e2464c2</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2D230B52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44b75a23-51c3-4a0d-b6f4-456fbf00581f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DF17252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45a4f538-5ca3-4e5b-954d-2727723153cb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7DE52022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027eaa52-6860-4a14-a145-f3a662ff6120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7DE52022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39b50429-63f7-4ba3-89bb-e96a47c52029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1C7A99A5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5b6d82ee-fa55-4e25-bc69-491674c21834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30947DF2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ce0a059b-1afc-4f20-a27d-167bbfce7290</errorID>
      <errorWord xmlns="http://schemas.wps.cn/vas-ai-hub/contract-review">水洗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水洗</item>
      </candidateList>
      <explain xmlns="http://schemas.wps.cn/vas-ai-hub/contract-review"/>
      <paraID xmlns="http://schemas.wps.cn/vas-ai-hub/contract-review">5FDA9C4D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f3f3d425-4946-4a77-8e55-83edab116492</errorID>
      <errorWord xmlns="http://schemas.wps.cn/vas-ai-hub/contract-review">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：直</item>
      </candidateList>
      <explain xmlns="http://schemas.wps.cn/vas-ai-hub/contract-review"/>
      <paraID xmlns="http://schemas.wps.cn/vas-ai-hub/contract-review">5FDA9C4D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0f73d068-f033-4dae-b514-d3d7d20ce939</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pH值</item>
      </candidateList>
      <explain xmlns="http://schemas.wps.cn/vas-ai-hub/contract-review"/>
      <paraID xmlns="http://schemas.wps.cn/vas-ai-hub/contract-review">30801552</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84a00eb0-3a7f-4a6c-9d5b-4d1155c80e1d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3C3F2F4D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1498d05d-1f97-46dd-8184-d8fb0ecd8521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24D53FFD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7639760a-ff36-48a5-9fde-0c89147c7156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1B139B9A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a11ff724-f2d2-44ce-9602-408f8431f342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72F7BC00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d40b447b-4f95-4470-9dde-9f3b113c754d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56A36B2A</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c9b71c0a-ba68-4d31-a02f-d4ee26ebdfe6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56A36B2A</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fe87563e-36ce-48ab-880d-7b5bbcdcf396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2D291A9B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57fadaca-0700-4f4a-a125-62593153c80c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2D291A9B</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581760af-ba99-4244-bfd4-a0c90636d67a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4B053407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60d98998-05eb-4653-9a30-d983e6777fdd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60E5C6C6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e6299cbd-dc84-4c33-9093-482c01a92167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58125E41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24abffe1-3e44-453f-b20d-5ad9dee3a9ed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4D856134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02633051-fc60-4be2-a28b-42c33552b940</errorID>
      <errorWord xmlns="http://schemas.wps.cn/vas-ai-hub/contract-review">水压实验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水压试验</item>
      </candidateList>
      <explain xmlns="http://schemas.wps.cn/vas-ai-hub/contract-review"/>
      <paraID xmlns="http://schemas.wps.cn/vas-ai-hub/contract-review">4D856134</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f421f8f2-bc92-4a4f-86a5-456882516af0</errorID>
      <errorWord xmlns="http://schemas.wps.cn/vas-ai-hub/contract-review">气密性实验</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气密性试验</item>
      </candidateList>
      <explain xmlns="http://schemas.wps.cn/vas-ai-hub/contract-review"/>
      <paraID xmlns="http://schemas.wps.cn/vas-ai-hub/contract-review">4D856134</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f3e4dcfc-8de7-4ee4-8426-04a23e3d7d04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364FCD6C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efbbd70f-fb57-48dd-a73d-1952c1dade52</errorID>
      <errorWord xmlns="http://schemas.wps.cn/vas-ai-hub/contract-review">100Mpa</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100Mpa。</item>
      </candidateList>
      <explain xmlns="http://schemas.wps.cn/vas-ai-hub/contract-review"/>
      <paraID xmlns="http://schemas.wps.cn/vas-ai-hub/contract-review">364FCD6C</paraID>
      <start xmlns="http://schemas.wps.cn/vas-ai-hub/contract-review">9</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bbb5bb77-0f76-4204-a76b-622857ccb8ba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3A08EA80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1c27acc9-0977-4e8b-9089-03a49fb043a5</errorID>
      <errorWord xmlns="http://schemas.wps.cn/vas-ai-hub/contract-review">曲服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屈服</item>
      </candidateList>
      <explain xmlns="http://schemas.wps.cn/vas-ai-hub/contract-review">存在发音相同字词的误用。</explain>
      <paraID xmlns="http://schemas.wps.cn/vas-ai-hub/contract-review">3A08EA80</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2dfa91fa-35d0-49ce-a473-337938432dfa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6F98C383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70417699-9d7a-4aef-a84a-d43da5928c99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77A4D11F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52d84ce5-ae13-4371-93a8-df96c2147dee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2D14616D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15cbf2de-c2f0-4b9f-80b0-b716e3bc7f4c</errorID>
      <errorWord xmlns="http://schemas.wps.cn/vas-ai-hub/contract-review">森林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森林</item>
      </candidateList>
      <explain xmlns="http://schemas.wps.cn/vas-ai-hub/contract-review"/>
      <paraID xmlns="http://schemas.wps.cn/vas-ai-hub/contract-review">2D14616D</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346466ce-513b-41fb-93e0-ee21c8995e3d</errorID>
      <errorWord xmlns="http://schemas.wps.cn/vas-ai-hub/contract-review">》标准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2D14616D</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2e585ecc-d4fc-4156-a52b-0f52c2028852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222A4F86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ef38c588-4b33-46f0-912b-c4ab8aa100db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222A4F86</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fa1e294a-12ae-41a6-87e1-27db93c92ca2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1C848FD0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5cca2b8b-89b6-416a-8ffc-67c408527305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1C848FD0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40d5751a-400b-43c0-b224-c45d543a4cfe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C20BE48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061761d0-b06c-4e08-89c0-66abdee09755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C20BE48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82a1d3dc-b944-4a58-a6a8-c29fec8d4f3a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5AC0A89A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9e1746a7-e0bc-4f21-a89c-8c5d0b24c563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5AC0A89A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3ca91628-3221-450f-8761-005a64cc8523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2E708B46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d98b47e9-816a-4b5f-b604-9c1eab297853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2E708B46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667213bd-055b-488b-b3e4-9b8843319e48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63708267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98e22c1b-5b84-4f34-a899-cbc024caae3b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24C95B8A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c7fd6180-1ced-434b-8fce-7162f5777312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6FB4F0A1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650b86d1-cce5-40f2-b827-aad1ab2776e4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1712A9D9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3cb8c531-8553-4ea8-936e-f786b43504c8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1712A9D9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63bd0dc3-3206-4c13-b477-a67f4950960a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19A887D2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815a267b-2bd5-4a07-8a55-f8caefce62e1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58045688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65d6a972-90f7-421e-8433-2a0f882abd4b</errorID>
      <errorWord xmlns="http://schemas.wps.cn/vas-ai-hub/contract-review">粘和强度</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粘接强度</item>
      </candidateList>
      <explain xmlns="http://schemas.wps.cn/vas-ai-hub/contract-review"/>
      <paraID xmlns="http://schemas.wps.cn/vas-ai-hub/contract-review">58045688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949f6bcb-27fa-4381-9f93-dcb23993edda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39D2E253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5ddedd29-2e9f-4573-8cb3-404315a8484a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60317627-ec50-43cf-aae0-91a15ad5f4df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39D2E253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dd573eb4-b131-4afa-b77a-93746fb4d07b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2CC36236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ccf00323-850d-4de0-ad39-9314a59cc231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71969D4D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01af1df8-f86b-4639-b967-dc457b04b272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71969D4D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09d9bda8-dc7a-41ef-8a88-07c4ee608743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7E3F17B6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b47cf0bf-8881-4098-a90c-3df2abb43ec2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90b330f9-2905-4f11-b4ec-60b20bf3d495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b4fd3f49-27bb-4b88-ab90-6b7d0a509cde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a9a9e8f7-a5c4-4fb3-a2d8-0ff78f2b0ca2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7E3F17B6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26198e4e-725d-4701-a7df-c167854bec0d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2086201D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86cdfb90-99ff-4d01-9eed-09a6740673d3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497D0B99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6c013735-516e-492a-adfb-4f52420724d1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3C972169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9f970827-0e9b-4d3c-9d45-e460ff7dab54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3C972169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8192e334-eddc-44f9-aa5d-e77867829094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2C892310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fadbbe1c-9fbc-4911-aa36-80d051ab1f4c</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3C118907</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52d43a72-98f3-4fee-ad47-08858bd94e54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3C118907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c6659c70-535e-4ce5-ad29-8c8051aa954d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2D92D181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c74425c5-eb3f-4816-9a8c-e2fd3ea1bba8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2D92D181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9f7e25b1-eccd-4937-9306-b654ea2ad93e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75C8301E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0801fe4b-1764-4186-a23b-0905168c5d23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78F75B3A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8c891e34-3809-489c-a6c4-b826763a0ef1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0b851300-86dd-4e00-a6ad-05504f420fb5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78F75B3A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ce5a8fdc-e905-4f4e-a92f-673e0a8d51dc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D7C8332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df1a7ae9-96d1-4dfb-9fe6-7a42b6406084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D7C8332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e87bf4f8-2e60-479c-bf21-282cae911fb2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4D4C5D5A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dffc47d9-f80e-48c2-b217-04782e9acdd8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40CE1C28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ca2a8daf-92a4-4833-a87a-70a7f046966d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40CE1C28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72cf0727-ea32-418f-90f8-e4e8638aafc2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61156222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746fe1a8-305d-4d44-b4aa-889895c1ce66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dc11ae4d-25fc-44d9-9ee9-18151225b53c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61156222</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2e1f14a0-bac0-48f6-a966-7c13dd6543b8</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61156222</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cc076687-0844-47b7-9264-a7db75b12297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5F9BE08A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13706ac6-5568-4d6f-89cc-11b52bc3664b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50ac48bb-a30c-44ec-ba80-0823e45aa5de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615D97E0</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860174e3-7cc4-4d27-9d6e-ce0bf124a1e5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bab4f124-d931-4ca5-a429-5be575b9dac7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5FF352D5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70d6e038-047c-4600-a0e1-c7fa6c512d35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03fad59d-36d7-49a2-b0e6-98a8ad562e3a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268AB779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82566aac-8d83-4077-84db-69d526280052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2E02AE9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92b7632a-914b-4b63-ad6d-f8aaa4534ca1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498BB5E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03096a51-4305-4bd1-829e-189ccef5b55a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4E14B2A3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dd1cf54a-bc1e-403d-a53e-9ffeb40c15c2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4E14B2A3</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e2ce30f2-b728-49f2-821a-1730dba10d6b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319548A0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cebb1b5c-7c2d-4eed-a83a-1bdfedf8cd1a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71A98D9A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f6002717-bb03-4436-a282-a2fbf8f876e4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723FE22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9274777c-540d-48f8-a4f8-6f2a7bf45881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7CA5FB15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1fce2bff-046a-4a7c-a2cf-a2bfdc2948f7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e2c2b823-e5f2-43ac-b075-9b2b04d4ea60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b98ac08f-220b-4bd2-9c31-eab958227257</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adf53382-d479-434d-89ea-9bf452008dd1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fe1aa355-5300-4843-8559-9d3b4b2d491c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5239ee1a-c108-453a-a62d-2b4b0ac052e3</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7CA5FB15</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13f56e5e-6aa4-4719-81f2-666992a07b86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26530d7c-26cf-4641-abde-42b4e56f9f95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7CA5FB15</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db5a594c-53cf-4a8f-b85e-ca488f34961b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55C1997D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d143e29d-53dc-47e4-a8a4-e3d222aab81d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458b24e1-390f-4cee-ba92-34e5733c96aa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55C1997D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96310a5d-e248-4152-a97b-bdc042b51baf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2F577A6D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b3716815-b36c-4c52-8d9b-9af485861904</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C80B87C</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fd87cff6-e356-4aa4-b683-9f587f6b5875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C80B87C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ea3ef04b-4f9b-47f8-b924-6e9f34d2d188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4D71D9CF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6e372bf5-9144-4b35-bf4f-e2463517cefb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7720DA9E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72e00103-7980-494e-b67f-618a85b23a7d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dcc373b3-0099-4610-a289-24fe76f2d356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a8d74bc9-6c1b-4688-a5ac-76a939fafd51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780F29B3</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b85b0033-0276-4f07-9922-1907f0756bda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6824A7D2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15f52d52-11a3-4324-993d-7b22f618984f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4c786f0d-8382-40c9-beec-341b2efbe824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7ECD7DCB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211e8bd2-7a6d-4d52-b61a-bbd2125aac80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1CB67D2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451829ca-5bbf-494a-8867-0cbe1a6e4fd1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fbb50b89-b0ee-4c84-b20b-eafdb8a62ce8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13A9A8B7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79d19386-ebf2-40b8-9537-e6e7e6733ba7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5C4FD3EA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cbac7973-5f43-47a5-81b8-0a6ab4bbd191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bd58bb7b-3fc1-463d-b025-c7046ab759d8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7D88743D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f79eff18-11ce-40d5-8240-07f89974cf5a</errorID>
      <errorWord xmlns="http://schemas.wps.cn/vas-ai-hub/contract-review">按签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item>
      </candidateList>
      <explain xmlns="http://schemas.wps.cn/vas-ai-hub/contract-review"/>
      <paraID xmlns="http://schemas.wps.cn/vas-ai-hub/contract-review">20E51F99</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240fc360-74b4-48e5-af7c-699f57e11dcb</errorID>
      <errorWord xmlns="http://schemas.wps.cn/vas-ai-hub/contract-review">配带</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佩戴</item>
      </candidateList>
      <explain xmlns="http://schemas.wps.cn/vas-ai-hub/contract-review">词汇[配带]为不规范表述或旧称，其规范书面表述为[佩戴]。</explain>
      <paraID xmlns="http://schemas.wps.cn/vas-ai-hub/contract-review">7BF9B334</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fe201053-cd21-4f07-87f1-e9218c2d0ce9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C2F58E2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3ca601bb-a477-4928-87d1-b31c3e23cd52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71758C2A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41a5a894-27a0-41ad-9b85-93c5f7e192d2</errorID>
      <errorWord xmlns="http://schemas.wps.cn/vas-ai-hub/contract-review">以呼吸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呼吸</item>
      </candidateList>
      <explain xmlns="http://schemas.wps.cn/vas-ai-hub/contract-review"/>
      <paraID xmlns="http://schemas.wps.cn/vas-ai-hub/contract-review">71758C2A</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942b9dd7-cc32-4e80-a610-56747be96094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5C028702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8ed931d8-7e4e-44fc-8925-4f6cff4b8ca2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1225C3DA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6e51f6f4-b937-4bfa-883a-aeffa0e1a249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48BC3CC4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52ed6315-56a8-406c-8cc5-48f234d1d200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7F4882A6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566f1787-a2fd-4009-89a7-cc82451a1ab6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2546173A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e0fd62fc-3e89-4045-a01a-78a4ab0a3d42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11446D94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6595f1d7-000c-46be-835d-f8180d323ae5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b53ca2d5-1ed6-40b9-b286-c5bab1dae90f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f4b49154-07e6-4863-bd6f-2629fdad8898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6874497d-8a78-49be-ada4-0de0ee5444bb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16d600c0-aacd-4254-80fb-1680d474abd8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135</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c2bbff56-38ef-4cba-b93b-80cfece3c60d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137</start>
      <end xmlns="http://schemas.wps.cn/vas-ai-hub/contract-review">138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5bc51eaf-32b5-4df3-abf0-2475501757d2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9e4fa9a4-fae4-4511-8f5e-da56dc6b0b82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ecad72f4-bacd-42db-9f7c-014c01108811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200</start>
      <end xmlns="http://schemas.wps.cn/vas-ai-hub/contract-review">201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77154e8d-cc6a-4373-9850-9562512c6169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203</start>
      <end xmlns="http://schemas.wps.cn/vas-ai-hub/contract-review">204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9c990b2d-f626-4cc4-bf66-3082ccf191d1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246</start>
      <end xmlns="http://schemas.wps.cn/vas-ai-hub/contract-review">247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a8c14031-0e44-449f-bc25-7f3920a2df86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248</start>
      <end xmlns="http://schemas.wps.cn/vas-ai-hub/contract-review">249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36bb236d-33a4-4ad3-a157-84879b3a17e2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264</start>
      <end xmlns="http://schemas.wps.cn/vas-ai-hub/contract-review">265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ad3e5289-5476-404f-a9af-889d9ad06ed9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266</start>
      <end xmlns="http://schemas.wps.cn/vas-ai-hub/contract-review">267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6c5d536d-9814-46dc-8c66-684a4119a00d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274</start>
      <end xmlns="http://schemas.wps.cn/vas-ai-hub/contract-review">275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300f1e79-0dd7-480c-923b-2b4b37fdb30c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276</start>
      <end xmlns="http://schemas.wps.cn/vas-ai-hub/contract-review">277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ca5d1c07-04b2-47dd-9d03-33a8be8d0d4e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331</start>
      <end xmlns="http://schemas.wps.cn/vas-ai-hub/contract-review">332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50e4b535-0c5b-4427-b10e-3e8522942a16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d27928a2-0166-41b9-b5e3-21d38ce4452a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383</start>
      <end xmlns="http://schemas.wps.cn/vas-ai-hub/contract-review">384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e2ebd10c-8f87-4d56-98ba-00f06b10a266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398</start>
      <end xmlns="http://schemas.wps.cn/vas-ai-hub/contract-review">399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e1833675-68b5-4879-9d9b-88e895c6c125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241e3dad-4eb6-4457-ac55-a2ff7fed4a43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415</start>
      <end xmlns="http://schemas.wps.cn/vas-ai-hub/contract-review">416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93093ca3-a1c4-4834-9637-b4f0ee70c8f0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418</start>
      <end xmlns="http://schemas.wps.cn/vas-ai-hub/contract-review">419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319af5aa-23b2-4365-8d85-b6bfd661e4cb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11446D94</paraID>
      <start xmlns="http://schemas.wps.cn/vas-ai-hub/contract-review">419</start>
      <end xmlns="http://schemas.wps.cn/vas-ai-hub/contract-review">420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c0f25b7b-156e-4a80-888e-4e689d116931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523</start>
      <end xmlns="http://schemas.wps.cn/vas-ai-hub/contract-review">524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52edb1cf-e0c6-429b-bcb9-c518c3a7c596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525</start>
      <end xmlns="http://schemas.wps.cn/vas-ai-hub/contract-review">526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6dff6539-6554-40be-91db-b9a2772afeaa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541</start>
      <end xmlns="http://schemas.wps.cn/vas-ai-hub/contract-review">542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dc919d15-10ba-4562-a158-cb51e9096db5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543</start>
      <end xmlns="http://schemas.wps.cn/vas-ai-hub/contract-review">544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e0fe2bd0-da8e-4d7b-9950-8ba17ad4c88c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554</start>
      <end xmlns="http://schemas.wps.cn/vas-ai-hub/contract-review">555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54352f10-57ed-4cd3-af53-de8373073578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556</start>
      <end xmlns="http://schemas.wps.cn/vas-ai-hub/contract-review">557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b90726e1-ab17-44c2-bf04-44306fdaa0e2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566</start>
      <end xmlns="http://schemas.wps.cn/vas-ai-hub/contract-review">567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b1873223-55d0-42b6-9f38-5dc0ddbb7f74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569</start>
      <end xmlns="http://schemas.wps.cn/vas-ai-hub/contract-review">570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46394944-457c-4e46-b0ad-ca1d64830842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691</start>
      <end xmlns="http://schemas.wps.cn/vas-ai-hub/contract-review">692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433ad65c-092a-4b55-9fcc-01df7816d8fa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693</start>
      <end xmlns="http://schemas.wps.cn/vas-ai-hub/contract-review">694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59b35590-5784-4e06-b01e-440b2d580236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703</start>
      <end xmlns="http://schemas.wps.cn/vas-ai-hub/contract-review">704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030960fb-83f5-452c-8b22-6990112a5f7e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705</start>
      <end xmlns="http://schemas.wps.cn/vas-ai-hub/contract-review">706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b6f89ad7-a3a5-43fe-a546-d0ff47364fa6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715</start>
      <end xmlns="http://schemas.wps.cn/vas-ai-hub/contract-review">716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fcfbc255-7589-4444-a53f-3e021a847439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717</start>
      <end xmlns="http://schemas.wps.cn/vas-ai-hub/contract-review">718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7b88279e-2016-4863-bdb0-4e9e9efedacb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738</start>
      <end xmlns="http://schemas.wps.cn/vas-ai-hub/contract-review">739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c258f9b3-5a75-4dd7-b572-66aab964d18d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740</start>
      <end xmlns="http://schemas.wps.cn/vas-ai-hub/contract-review">741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99271750-f245-4023-ac16-97805d5c467f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778</start>
      <end xmlns="http://schemas.wps.cn/vas-ai-hub/contract-review">779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7c6d7d57-bad9-4fae-8217-b1a898926259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780</start>
      <end xmlns="http://schemas.wps.cn/vas-ai-hub/contract-review">781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81551fe5-88a0-4511-992a-6457a500b704</errorID>
      <errorWord xmlns="http://schemas.wps.cn/vas-ai-hub/contract-review">:&gt;</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11446D94</paraID>
      <start xmlns="http://schemas.wps.cn/vas-ai-hub/contract-review">781</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d00f02dd-716e-4bfe-b62f-4293be0bc4c9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785</start>
      <end xmlns="http://schemas.wps.cn/vas-ai-hub/contract-review">786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b5e0cced-11a0-460c-b191-b969dd8f69db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788</start>
      <end xmlns="http://schemas.wps.cn/vas-ai-hub/contract-review">789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37c75380-e67c-4e0a-9ad6-11a62a23026f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799</start>
      <end xmlns="http://schemas.wps.cn/vas-ai-hub/contract-review">800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e40af1de-559b-436f-b331-08f8b9a6129e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804</start>
      <end xmlns="http://schemas.wps.cn/vas-ai-hub/contract-review">805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e5e81163-ed17-45c5-a402-68dfd532be24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815</start>
      <end xmlns="http://schemas.wps.cn/vas-ai-hub/contract-review">816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4cbab51c-5e84-4911-8d3b-ee38f8e9576b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823</start>
      <end xmlns="http://schemas.wps.cn/vas-ai-hub/contract-review">824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7c4de82e-59c9-4e10-b12c-fc83d56df54e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839</start>
      <end xmlns="http://schemas.wps.cn/vas-ai-hub/contract-review">840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87521541-e4ab-4ad9-893f-a23f80945405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850</start>
      <end xmlns="http://schemas.wps.cn/vas-ai-hub/contract-review">851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d5875f39-d727-423f-bd89-8ec47c551a34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855</start>
      <end xmlns="http://schemas.wps.cn/vas-ai-hub/contract-review">856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3f4b90b1-4069-44b2-ba05-1adbc84a3229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857</start>
      <end xmlns="http://schemas.wps.cn/vas-ai-hub/contract-review">858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9ab9911b-99b4-4648-a179-40af51410852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862</start>
      <end xmlns="http://schemas.wps.cn/vas-ai-hub/contract-review">863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2436ad04-e83c-4d21-8b3b-8d46ea4d373d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868</start>
      <end xmlns="http://schemas.wps.cn/vas-ai-hub/contract-review">869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e1265d0f-db73-4ed6-81dd-42d74504726d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11446D94</paraID>
      <start xmlns="http://schemas.wps.cn/vas-ai-hub/contract-review">874</start>
      <end xmlns="http://schemas.wps.cn/vas-ai-hub/contract-review">875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f4da773f-6758-476d-9fb2-08ab9c946000</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3DAD4FA1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48dccac6-2fb0-49ab-aad1-bf3156080531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ec4d3809-4175-4fa2-86d1-0e50e51bab0e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2cffbf86-6e97-4a86-8564-112f5e9b08d5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849d9c2f-b1f5-43c9-86bc-e68a337ff410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d4d203ad-e355-4e56-8d3c-4a8355e3c40c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1ef43a2d-fc9c-41b2-ae37-bb0c3050f781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3DAD4FA1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871055af-2d91-4f69-b6ee-c0ff49f5ba01</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28D9B782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6501490f-4596-40ce-aa34-eaf617401904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17b2389a-e07a-43a8-b55d-58be2185bd48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f58c4936-87a1-4cff-97e5-7f08bab2b4fb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55bb7a5d-9418-4fa7-9c73-060b3864868c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8da3da76-e9d7-4079-8206-1f5906a5d508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e187a27f-00a9-4f60-bad1-90ec4465a5b6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28D9B782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f260357f-bfba-4c1b-a87a-27e1c4364776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23904CAF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bb252c6d-fdfb-47e9-8b33-b9ffa2441c0e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7e54697c-fee5-4ac3-8cdf-d1bd80b92577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3a5810b7-bf61-4531-8b2e-42b56c64bdb7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23904CAF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1e143bc3-91ce-47ce-a72a-07c10c956205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107A2E55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21492fe1-94b1-4a09-be2c-27081495eb73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29DA6659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e4e7d002-14c4-480b-9303-b7329d8d5ff7</errorID>
      <errorWord xmlns="http://schemas.wps.cn/vas-ai-hub/contract-review">黏附程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黏附</item>
      </candidateList>
      <explain xmlns="http://schemas.wps.cn/vas-ai-hub/contract-review"/>
      <paraID xmlns="http://schemas.wps.cn/vas-ai-hub/contract-review">29DA6659</paraID>
      <start xmlns="http://schemas.wps.cn/vas-ai-hub/contract-review">24</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089802a8-d99b-42ca-90ed-92bb07d271a6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330799A1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3b469bfc-4bdc-4f5c-a183-3759aad3c0f1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53780621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dc0acdb9-042b-446e-8aaa-407e91f0fc0e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3073EFA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4205d080-c595-4ef7-aec8-250fb3660f5f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4335126C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24ab18a1-eefd-4bb6-86fb-cfa09f40f5bd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1C344B94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fcd9549c-e4fc-49e5-ac81-4e8591dcc84d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1C344B94</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8a94b466-462d-4777-b39e-d7c4fab5e564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4B3EC5D6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446b69af-19ea-4621-8443-886a41017f84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4B3EC5D6</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db913477-53cf-49b1-8b12-f316ebe9db63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5A15D9FC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d4dcba1a-a9ae-472c-908b-052c5dd4e7ac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4955AF9C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121f47db-0e2d-4197-b402-241db444d1d3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70ca4eef-666a-4ef6-98bf-1339a0055d53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7423da25-3a8b-491a-886c-71a614550e34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189</start>
      <end xmlns="http://schemas.wps.cn/vas-ai-hub/contract-review">190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931516c4-bcc5-4bed-baac-b54c57326b56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4955AF9C</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8c04f3b6-09a8-4c65-92c0-4ea2f66d88ec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7624EADF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b9f48d09-e90e-4787-95d5-e7fca31d9e9a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5D21A5D1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da879951-2058-4be6-8df8-3c2fca62c244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4009be8c-ee95-4d97-8db5-b3388a968c5b</errorID>
      <errorWord xmlns="http://schemas.wps.cn/vas-ai-hub/contract-review">滲</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渗</item>
      </candidateList>
      <explain xmlns="http://schemas.wps.cn/vas-ai-hub/contract-review"/>
      <paraID xmlns="http://schemas.wps.cn/vas-ai-hub/contract-review">5D21A5D1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a77bae65-abbf-41ad-b2dc-7d5b10900a35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b2f7f756-5b79-4aa8-83bb-e07a0abf8c57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4134b267-ff6c-42df-9f5b-e83afb9c4e16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cba48313-54e7-47e8-84ce-6a7469800ca9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5a3452b2-31ac-43d8-bc1b-2912f09aa279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00c47f49-7443-4860-9eae-aa718cb2ab8e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4fdbadac-f175-4667-983f-319eee0c9c5f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6b70540c-111f-4c3c-a7f5-bcbfb14da6f4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6704fd64-4e13-4d21-a5b1-f02bf9e2b4ad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0b935a1a-d61a-4c54-ae08-5a0542e6d8e9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ec6b8261-8c39-442e-9d34-f38afc9f3939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bea7bcfa-af2b-4e5c-9871-8f9ac8d333ca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5D21A5D1</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825b9d31-0f7e-479a-ac53-ee54068173d1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7B5F4EC7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1e78ee2d-70ef-4adb-91bf-672ce2a3b138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10AA7B11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77129a49-d756-4f14-8397-14785c7b065f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2D271DBB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64a7db18-0697-4564-9202-a1dac9da7633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439BDB6A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273c658d-2506-4f77-aac8-9ca54f822125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17EB3996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a2a961ae-f46b-47df-8d5f-96aa5d45ff94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4CEB6DEE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b45d08b0-9cbc-4401-b684-d32d31205bd4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682ADF12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f40a520f-19ad-4b6d-8ddd-ba043428eeb3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725ECDFD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99631211-cb3e-47df-afdc-1aad88f8b3f0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7D0BF60B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914577ad-f7db-4167-bdff-9c6530dcbc97</errorID>
      <errorWord xmlns="http://schemas.wps.cn/vas-ai-hub/contract-review">蛰刺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蜇刺</item>
      </candidateList>
      <explain xmlns="http://schemas.wps.cn/vas-ai-hub/contract-review"/>
      <paraID xmlns="http://schemas.wps.cn/vas-ai-hub/contract-review">7D0BF60B</paraID>
      <start xmlns="http://schemas.wps.cn/vas-ai-hub/contract-review">52</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79ecad4f-fa45-40c6-ae83-c61785a1b400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66DED848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9b4a7d3f-a103-43f8-a623-b85c343ef5c4</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697D3615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4a293e91-4715-41d9-8072-2e06a76b46ac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6FBDB9A5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f3811088-40b8-4a7a-9710-c330fc9d5269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625183D1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a701e8fe-652f-44c1-a5f7-dbc5362a7da0</errorID>
      <errorWord xmlns="http://schemas.wps.cn/vas-ai-hub/contract-review">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蜇</item>
      </candidateList>
      <explain xmlns="http://schemas.wps.cn/vas-ai-hub/contract-review">存在发音相同字词的误用。</explain>
      <paraID xmlns="http://schemas.wps.cn/vas-ai-hub/contract-review">625183D1</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f89b6f20-f036-4506-96a8-36a7672f4b9b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5E6288B8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1efa0321-aa9d-44de-b0d5-adc4dc1d7d5c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21BDF3F4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521d87a5-741b-4ab2-84dd-55f48c22b37a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655FF3A2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6f4151ee-a6b2-4d10-9cf0-e2ab8aef245f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4125B354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dcb2411a-c2a0-4d4c-bd54-5c9f1333093b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4DFDBEAC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c2c46ab5-b218-45f2-a594-9afd988fd0a7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228467FE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746b41f7-5e52-4e34-8861-c311a8e9d1a6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6037219D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a98e7cf0-1c36-442c-9ef4-0141626a1b49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6BC77650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a7c2732b-7577-4c37-8393-dc8fffa3c5ac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170DDB6F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dc389511-2d9d-4799-97d9-f0d86f5f65c4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22A281C1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1395783c-78dd-4e7b-8bc6-0cf7dee19fdd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65E20A8E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ffbd5494-1d18-40ff-bf95-8a59040d2dfa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5D4AC1DF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3e1d4302-9c7b-4c5d-a6ba-dd2f8f95147f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f0100dbd-8f07-4a4e-bdf2-45455f4d06aa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7fdaf1df-b0a0-40c7-a597-3f5c7e3ac88d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71200900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f5e74f3d-696d-4a9a-b901-c6d259780567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24F933A4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d9694a9f-ac83-4837-9021-34b51dfe36b0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a15ed9d6-b102-4644-a2f3-68f52ef2abef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0b078233-eaca-4c4b-86da-09b58a3d2e0e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24F933A4</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e7cce67c-a238-454a-b9bc-621cd3d6080f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2D50D882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99b77ab3-0469-498b-a6da-6693b7c51bb6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5b98dc96-b068-42ab-b406-bb2b8e45cfc2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8d0dbd29-6c0b-48ed-a4df-6b6ee8cf2ca1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2D50D882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a768bd7d-acea-4421-9ac5-e4e5eb24ac0f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618E70BA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58117109-4c29-4521-9b56-0093a46330fd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4e681d1e-370e-4366-87f2-6af0e35aa9ac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618E70BA</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003e8002-b53f-4a71-9257-532a900c63eb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2C3EFFB7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19f5270e-d9a3-4816-a348-2c7de765b212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4F43C989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31727cb4-c308-4968-a113-466f84f9a577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1b2a0796-bcf6-4bd4-ab01-914a43a07f10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5f63ae05-5d17-4e78-9424-784729238939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928fef95-b0d2-4210-a341-6537f8fe7e9f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1CF6B8D5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acd31f71-75d0-46e8-8ca6-1ef9484cc0bf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1243e847-cf6f-4771-9861-04c829477b64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1c2e1fb9-0cfa-424e-a3eb-b013c05b7ff1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d7e7eeb7-2d53-402c-92c9-69196fc5849f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a1148eae-7aa7-4da5-a2c8-2b8bc1852d5d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2E0E6614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c28b70ac-f399-48f5-af56-78fd1b818953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c7acf33d-d3ab-4afc-9105-9ffe6178e9f0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1b00814c-44aa-4bc9-ad6d-5b724b7963d3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f7232691-ea28-41c9-b7a9-2cf10c1badec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697B61D</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f0530b8e-18c0-48a8-9c37-65e26b0f5983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EAB3199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5a54f413-8b57-4132-948d-9afc7c75f2e0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6D73510D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66148610-c09b-4b0f-b900-1bef2e5c822a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7CCA5E60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ce0e3f7e-5bdd-4464-af11-277851d92a81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7CCA5E60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9d13f14d-5e36-455b-a168-7af0fd48467e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CA78759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d5944ef3-c9cb-41bd-8eb8-4ee97c9c2f90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5cf0d5e2-f7d0-4195-981e-58b625cce106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5F73DA0D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f93b1b7c-5a9e-40d7-b01d-b65d294611aa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2B3AB48A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75ba49b4-cae8-4aea-80c9-3f067bc4fe1f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B0785A5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65a26396-b67b-4d4d-bde3-824f771bf378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78A3426E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18d03368-c714-44b0-8fa1-dad5731afc6c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37138B63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358e2e2a-a706-4e5c-b900-7c4173fbab59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3B16525A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79e681da-6ec8-4783-834a-aa3efa2a4775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290F1E86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c73806fb-acfc-4092-87be-747fed20d0c6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2883DF71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683e4908-a126-4086-929d-1f3855b726fd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2883DF71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fba9c765-2d48-46cd-a1e2-f4bb3ca2828d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3C37869E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56540615-a3a1-4915-8dfd-6bd4262f9cd4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3FD70D82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f641dec6-a0d3-410d-ad31-f0e0007ed605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43383E41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0219933d-b82d-4aee-9fcc-66f0dfa253cf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1BFB1C7A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62ae3177-ecfb-4464-afe7-8e616b7f1b31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35FAF78C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89927866-b1ab-4514-b4f5-0fa19501bdd6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1FD340CF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afeb2b5e-b32f-48ad-a917-79ed3665ceba</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1FD340CF</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123a244c-06ed-489b-af15-613a95e446d0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1FD340CF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8e19ad10-666d-4f17-87e6-192e7c48cda4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60509585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b314a169-3543-4926-86a0-123e147703cc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21C1EFAD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5f978885-b94a-40bf-8c1a-3acd2dd34e23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4E973016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0e437219-2358-4723-86e2-d2ca725abf71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730A900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b33a5140-a371-403f-ac52-a7a80d8170ba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474569C9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fd94abac-2f27-41a9-9e60-c49efa4100c5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67B4EF2A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aabfa45f-81a3-40ae-ac44-7ead0e803acf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44211EA9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95825ba5-11b5-49d4-84d2-7a03b0d2b974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44211EA9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4a2c8864-a1ad-452d-b80f-882e534badc5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59ADFBBC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eed39b01-f164-4296-b58f-6e167ea11bed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59ADFBBC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26e5539b-ae50-40ca-8fa3-eb43ac5f443e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11C5F8FF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54968cc9-34b8-45a6-858f-fc6a728bef12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15DF749A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6697c993-81bf-4816-ac4c-461227cc6876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60D88724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5d17431a-4526-4293-994a-87a254f8b497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446BDFCA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3b0b45cd-c3f5-4cf0-a703-faef9b54e950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61A57633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edc595bc-af42-45e3-9987-22f1d9885b67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3BC4C6CB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5c81ab57-6e96-4817-8738-eb30f3bf57e6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3B26772F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3324b9dc-047e-4eab-997c-745a1f033d65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1BB16D7C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3e8f9908-0268-4320-b741-1741569f1a10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583AF0E0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a7b12d97-3a61-4ac1-9b80-fbbeef5600d7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68777721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00cf7fb9-9c75-4140-b978-c4a8be0e9b84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584E9C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b6668796-f47e-4dbf-98c6-77b2c181aabf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3E198F7B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f55f2ced-8158-428d-8d9a-6b426b6ff9ba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7EE88E8A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b8c06e83-9592-47ca-bfe9-fc2f3b51b2a6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73E91F6B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bd695308-eba3-4903-99a6-4c956a4ca4c9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935883B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a2811901-261f-4728-8781-a4089bf8b2d1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8B1082F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efd27d20-71fa-4ebf-8c2f-a84003ecd043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7B1B8092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145e8e0b-e954-462e-af1c-89cbf5b55099</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2F5C2035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9b3de304-a4f4-411f-9fd9-27fbb4eaf6fb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13F76365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300c0527-7525-486a-854e-cb682b30dcca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41E96451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13cbe9ce-b928-4998-999d-463b6d1bf61a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4A15DC17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c175a245-a06e-4963-bd2f-a0ac4ac34614</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632099DE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a3364075-ad32-41a4-a8aa-72055bcb8b5b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632099DE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e0971a54-efe5-43d7-97be-c3046ce5f531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6EAC46F4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898d945e-8c54-4d15-a275-e6cb23ae9aab</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153613CC</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82bb39cf-8988-436b-8434-3cb4c82018bc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691A5612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9dd99c25-0f00-4df2-9ae1-2b1de443178c</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466446f1-bfa6-44d2-b18a-9f69e456f276</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691A5612</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82b85fba-59ea-448a-a191-946241ef56e3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25AF260E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c34f8da1-da65-4365-aada-c8b8c9035fba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4AD908E2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57de3438-88d7-4b86-add2-793222a2ee4a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654A1E93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f0397af9-7bac-4d20-b4e6-23673c413003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654A1E93</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2acbcccc-a705-44cb-9186-3aede9748b8e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A8E09F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582058d7-5acf-486e-a5ba-10d6936a95c1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594F9010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048d10d8-6c35-4028-a412-a7417e578e27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1C810683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4d4c434a-307c-4dca-8fdd-9aadec7f49b7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48FA081F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77d7c881-2ca6-4b03-9391-54eb80c43efe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42B837D8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5c16e32d-0329-4402-9244-a85403878612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6BD0C9C1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57287fdb-de6a-49ce-a422-64017c7234cc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4A2C80AC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88f8fe3b-0075-4de4-8e6b-1ef28614422c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510FB7A5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6f098d72-fa5f-43e2-ba6e-f53fd45e539d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3A117621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8c9c5483-4bdf-437b-ace8-0949c8a33c7a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54543EC2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49e8bc8f-7676-4e33-bf44-a5d848cfa88a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716C8640</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6d9ef086-34f3-4a14-a517-64d92d3688a3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C249C1F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6ba60cd9-f13c-4267-a3c6-187216f32c21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24B0760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c5af48dd-cc3c-42c3-b2e3-a2d5c92f053e</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61</start>
      <end xmlns="http://schemas.wps.cn/vas-ai-hub/contract-review">62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ced179e0-623f-4437-958c-fcd1db215c9f</errorID>
      <errorWord xmlns="http://schemas.wps.cn/vas-ai-hub/contract-review">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支</item>
      </candidateList>
      <explain xmlns="http://schemas.wps.cn/vas-ai-hub/contract-review"/>
      <paraID xmlns="http://schemas.wps.cn/vas-ai-hub/contract-review"> 24B0760</paraID>
      <start xmlns="http://schemas.wps.cn/vas-ai-hub/contract-review">68</start>
      <end xmlns="http://schemas.wps.cn/vas-ai-hub/contract-review">69</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ee2ec5f3-80f1-4953-8825-67c41af813ee</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6AE049AC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8e1ec73f-9fc9-4e4a-8a47-adb9b7f23101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75806D68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0239cb66-887f-4661-8c7c-f3ad2de131b4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52F3105C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7e9204d2-59f4-4e9a-a229-81c66e02046f</errorID>
      <errorWord xmlns="http://schemas.wps.cn/vas-ai-hub/contract-review">发动机形式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发动机型式</item>
      </candidateList>
      <explain xmlns="http://schemas.wps.cn/vas-ai-hub/contract-review"/>
      <paraID xmlns="http://schemas.wps.cn/vas-ai-hub/contract-review">52F3105C</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e554a935-d8da-4e1e-8d0e-f2ecba320754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43ACCB10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71db0f7c-9239-4266-85aa-aee654335726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43ACCB10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7c6d9b96-131b-4cd8-987e-fcb8d66f186b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247976D8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f505029d-fa7e-468b-a97e-48867c41389a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55156185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dc71381d-0cb1-4346-820a-4b4390aaed58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29A36D25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d1df4844-073d-489a-8ea3-83a387c659d2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6845C382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31b5d999-5a62-40b2-8b44-2acf4510c171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76024730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ed2f324c-f724-4e24-b5e7-ff81b19878c1</errorID>
      <errorWord xmlns="http://schemas.wps.cn/vas-ai-hub/contract-review">内的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item>
      </candidateList>
      <explain xmlns="http://schemas.wps.cn/vas-ai-hub/contract-review"/>
      <paraID xmlns="http://schemas.wps.cn/vas-ai-hub/contract-review">76024730</paraID>
      <start xmlns="http://schemas.wps.cn/vas-ai-hub/contract-review">32</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9df14147-d9d0-45a5-97b0-5f8ede91ded5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30495744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1f30599d-701d-4e0f-8937-7318f997170a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53CDED86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8623411d-9e2e-4144-849e-ca683bbe2247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53CDED86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6b173371-b10b-4f4e-9bc5-0a28082b41aa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2BCDCBE7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657e0d05-3095-42d3-829e-f223f02ad8ea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10CEAE3E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cd8ae760-f983-4f3f-b486-6b19c2ad2e8e</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29</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cc0e2fe6-182a-4ab1-8201-c3ba16cff560</errorID>
      <errorWord xmlns="http://schemas.wps.cn/vas-ai-hub/contract-review">110%-170%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110%—170%</item>
      </candidateList>
      <explain xmlns="http://schemas.wps.cn/vas-ai-hub/contract-review">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10CEAE3E</paraID>
      <start xmlns="http://schemas.wps.cn/vas-ai-hub/contract-review">62</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b8cdfc60-6668-4423-8d5c-b4b5a0582ab3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6BB8FC03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ceb6e877-de07-445d-b797-a118bc8f1cf0</errorID>
      <errorWord xmlns="http://schemas.wps.cn/vas-ai-hub/contract-review">串连</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串联</item>
      </candidateList>
      <explain xmlns="http://schemas.wps.cn/vas-ai-hub/contract-review">词汇[串连]为不规范表述或旧称，其规范书面表述为[串联]。</explain>
      <paraID xmlns="http://schemas.wps.cn/vas-ai-hub/contract-review">6BB8FC03</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a70cec32-275d-4f46-8ecf-54dc13a0cad2</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3AD6657A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a7703628-dfeb-4615-a145-65b697b5d53d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129aa185-5e4c-47e0-a993-9c26e5a6f816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8471D6B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4ad50a6f-5c8c-472c-aece-b57e0d6cc7f1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57ae58c4-07ee-4070-9774-ec2230bae64b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1F696A57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cef9e4e9-0530-4a41-bdad-532fe0a43563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6B5199D6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fa9d7c83-785d-4547-b44e-db767a910621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33B3F3BB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5e393a61-826f-4530-a71c-ac390589591d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15F272D0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5b764bcf-757f-4404-bee5-b31818f6e7d8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C46846D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08658a69-38c8-4ca9-8332-fdb35a8fe8ee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6800EAFA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7352e5ec-61a8-49e1-8645-6795e993faaf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6A21D056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83ce4c9d-d9c8-4960-9473-edf9260541ad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FA3EF34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ae66ba99-3e07-4cf8-b103-42497de1db4d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DB63186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146d7b72-bd9a-40cb-835d-2fdc392957d7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412A9E95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793aa0c4-8240-4a66-8a34-f131a72783ee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3B52B610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9f7fa03e-8b40-42e2-b8a6-faf7fc9cf342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141B7B7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64c58945-796c-4ca6-a1ab-57e946c61c72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7B8B5D45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8f692c66-df90-40fa-a45d-e3a555584c32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5B14E7F4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9541a8a2-d1f8-4817-883f-11f2cb54290c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1842032C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4493027d-858e-4125-9ff1-5b5216708b83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486EC2C3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5867bc0b-5c20-4ea5-83a9-683913d27e0e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6E8AD74A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a7f866a4-d30f-465f-b5e4-5d7a303b32d1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2507f682-2a69-468a-96eb-59539970b200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787DC09C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7dda999e-8180-4016-ac4b-ed1e3b921e0f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35F9EF94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9aac127a-da1e-4f0b-8658-d9e78b4f22ab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12CBB31A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c2ed7ff5-6d29-4c0a-ae25-5e1e4a46b8f5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A1BBD9B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a0e29f39-7e1f-41ce-a28d-6306cdbf044e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4A6C3BC2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96e8ce71-1319-445e-9d0f-c6c39d185674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505A930A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756ca371-b3a4-4699-8734-a091c5087f65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42C929</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fb3b8d2b-8c85-4a0c-bcd6-92a2ba9ecd37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377D6C8D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28430da1-265b-4f6a-af71-bab57596066e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2C0E684D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a19cb4a5-2b80-46be-87b7-3e640f9a4580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57df9317-d316-41a8-8b1c-996971473a1c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5F87165E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6ff3f3f5-eaf8-4c0f-a539-8d9efbd31f95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266B68A3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51fd97c8-728a-4833-91b4-0838eb3c2354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54509E3A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66e7da97-a3f1-4009-bf95-3871db440032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68AA38D6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46b0e85a-293b-4524-83bd-498b430106eb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7F2FD1B2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59c6e7cc-9adb-4fca-87d0-2438f1643c08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1822A608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b7f41599-3863-4d63-bd59-38ab58db2ece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3CB4C1DC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c6bb965e-5e8c-48f3-a141-95c2fee498db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5A8663D9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b9a97407-6c38-4c10-919b-f5c568426df7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6DFCCD5F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186e36f7-6f7d-4630-9b6c-484faa25a8f9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44C2E7A4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3fb1948a-5c95-4e97-92e4-34cfa3491a43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3E696D72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433c6fe4-ccc6-4978-b3fb-5a49aebd4429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3B7922BA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8bc3f0fb-d11e-401e-9170-429447f42c28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7E69B5E6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8cb5de4c-5b3a-4f3c-a783-3b3a746256f2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4305B65F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83af584a-c770-4b7e-a8d8-9c13501009a1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269868B2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c91790a2-64da-4368-90a4-8b2fbf9ba814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49D49F18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eb99d01e-adb4-429b-ad90-79627b962c06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458838E3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f9d6e448-e9b2-4aec-8c9b-93df4b7071e3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1CF6827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65d39ca7-1303-4951-b651-2aeb35411388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4FC1CA81</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3b9c4a3b-4a0f-41d7-9d74-a1875705106a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1A3383B9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f536bc95-176f-4ccf-be9a-960981df8b27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25994CBD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dc96aaba-51d1-4a53-9d36-89bbafece0f6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2A7A550D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3b5e41d0-51d0-4d76-9e1a-0728059ed563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442451BA</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381343fb-2bf7-402d-b667-baf74d90a917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5C30C44B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097f3b3a-8304-4ebc-bf16-6426913c7bb8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371F54E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34915c85-fae8-40c6-9e91-073b17c5b3a9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77EAAF6B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ad0e4766-73f6-4a92-9910-7954779128bd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74563EEF</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5905499f-16f0-47da-badd-29c34130877c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10D01A89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9caa2be3-e148-4283-8791-26cc54dc014b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74E3BB63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16262e0f-57bb-4d4c-a58f-92a532411c23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24A2DC18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d6656eb5-b824-423d-834d-d654d6d4398c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1BCD422B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f530ac45-33a6-4b9f-ac93-022e96958675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9DAA1CD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c603697b-e1d8-41d0-891f-ce0f419533f8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7DAE2F3A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21f06e7b-fac6-4542-9508-306c78bc974e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334CD3D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22620309-d994-47e6-9a72-1002d7ad7610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194DD568</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6cb53540-204a-4f8b-b522-9d31d1d8b274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73A2EF7F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31039b5f-8174-4f7a-a047-9c6c94b5f899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378D6CF4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7da23a61-6174-4c39-9e14-9b43a99a4c08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535FEDC8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f5a4448c-ad53-445a-9dac-23bc07140bb5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6E862360</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96a83167-e211-4aaa-be31-2c224b3f9d45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348ED0E4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58ad00c7-1b47-4896-877c-6f44b1f3ece0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1BEEEFBA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072a1684-74f0-4ff9-939f-6e7fd34a8344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502F6B6A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38bea3eb-4329-4304-8741-76049152eb3e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40CD4D9A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824a1edd-3f91-47c3-ae9a-dd3dc8b54254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DFBF768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524a8685-1253-426b-9c87-06860975ac55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760DAF30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11c4a8bd-3eee-429a-aee5-600fdd336192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1928BE7C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a0a88df5-95e2-4820-91c0-f26b4cd4321b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490F8419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c00cce0a-2775-4539-879b-1cc3bd8a3bbd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23AA3A01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ddd2d418-f85e-49cf-97aa-108283671c60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E77CD2C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023b967d-ac34-4cda-8d60-1b22876b668a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61AE3E61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e6b6b613-a9f7-4994-b65e-d9b647c2af46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368BBB9D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87d39a76-fc9b-47ae-925e-956a477d5f07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76DE2DBB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2aacf547-b58a-4338-9cd6-ddb7c247661c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6FEB539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6d3e9431-be53-4fe2-bb96-4ee79af7e7a0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c27cb63a-735d-486a-af15-d082a75a74f9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6FEB539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5a00861c-59a0-4ef2-a256-d3028a525d63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C2BEB2B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4ebf91a8-c206-470e-8aa8-addc10453e3d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e5c6f40e-2fd4-4f54-8392-d50643d0ecc9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C2BEB2B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096ea349-a45b-4278-a303-346659ce863e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542FCEC6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f043f9c5-013b-45b5-bd15-023089846f5e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6c4fca49-d321-4c47-abdb-14fc9bb43b5b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542FCEC6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f3ef55d5-f6ee-4d1a-8119-e8d714c56f56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5399E48C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e02783f9-8187-4b53-bbd6-aa3117471d10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6b31189c-b492-41a1-ac8c-13cf7bae770a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5399E48C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e7863286-a69a-4893-b6bd-bcce3c79f554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1E5CDE81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1981e583-b1d8-4394-972a-b3830484e0f3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12C42ED0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f8e07fbc-a1cb-421a-9725-1b8433faad92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5A43CE48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823681ba-f9a0-4536-8002-c78e832067c9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82e2460e-24cb-45ff-bdd7-96ba9dadd431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5A43CE48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f4967a71-92f3-4013-9257-5164afbd7c92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18752AA1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89e1d8d3-eaa7-4f12-b72a-62c29f26a699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6a8a90d7-3ad5-411a-92c5-70358d882447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18752AA1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b537a74c-9b67-4dad-8646-92b141a32189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 42B21C3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d6e754b2-1ebc-4676-9ee3-6dcdd0b604aa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dbc293fb-e343-43f4-8d27-e176d2d5b10b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42B21C3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f62c694c-c170-4021-97a4-734aff6052e5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7C220221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ab6b9c95-d509-4b37-bf0d-c09334c377bb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66228481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acb5d92e-39b0-4aec-abcf-298c91a467e6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17BF1CB8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b2a7ffbe-61f6-44ac-9926-ac973be36e13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20D5A46E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fddb0f69-8da1-4bd6-be6c-0b69d269319d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669AEC58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326c5307-d9b6-4893-a558-e8d4b20b8e8e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618B756E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c193fa0c-8858-4c72-9848-f7dcf3f2b278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F49403F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03b89fdd-df3b-425c-b1fc-fc0ae4205b1f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20E38244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94aa72e2-693d-487f-a74c-cf38d15c3dd7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21DDDA9C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9ec23b38-f6ba-4ac8-a9c5-0995c788f7fe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5569ECEE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9e28f243-3115-47e0-b9a1-8fefe0fa1ac3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2B4AFB61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73bd34e8-e9cd-4808-b97c-10693d7735f1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2B537B70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ba5b573b-72a2-4233-86f8-feeb68c35634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60C14124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b78df557-a582-459f-9f30-f1959612dee6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08e40695-2ae6-4224-9732-c44e65dac70c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60C14124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e7789335-caf4-447e-a8cc-b8db0b79be8e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1BD8D01D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74523bf2-7871-4008-a2e7-ab4881038f7f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3ABD5B6F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53382971-3893-4110-bd6e-7047b33d25b4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18BF9DFD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13bb50e2-c9d6-48fe-89ce-b01ef21ffb87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7E34543B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a12dac3f-80e8-4be7-b768-9e4122b56d0a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57CE3BA3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a98a86b4-96ae-4164-895c-486824c7a8b1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12E10DC9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743fbc30-4694-4116-b007-17f1ba5c521b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1B288916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fe97911c-b3f3-4e8a-9349-98e252923f6b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6D84390F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04f84aed-e84f-4112-9a4e-e8a40ed5ec04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55F28AAF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61cbdfc1-d0de-407a-947c-67b4861936a2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1D75B77D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82bed811-f568-4892-9303-1aafc9c24926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5966B4BD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eccd7b61-081a-4272-a853-aa370d6b0785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3428DF3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72545fcd-b4df-451a-b820-8232652ae079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1e5c571b-8e9e-4ca1-aec4-c218157659ef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7AC3F3B4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5808a528-fccb-41bf-808d-fd2d97ca91ab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04662bdb-b207-4f96-bdac-52863dc2ab5a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460A0619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85aa9ff1-27c4-4c2d-afd7-94891b44ef4c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b67555a6-1312-44a3-a758-6d9ac1531132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30B82722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5a0c5f62-6329-4e0c-8bbe-66d7cd3e2fbf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2c2a4b5f-12ae-46c2-8aa9-7255be2f421d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35765801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dcc009ca-993d-40fc-b156-5475e91b23a8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09b1ff90-6304-4d78-bd33-52f380988868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6357FA15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f33b6a86-c0f6-49ff-a149-f0ddc9ab3f38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4DECA59B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7f41f2c2-999c-481f-9956-54c1eb6d5f25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308DEB61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572acebd-0cda-4315-861a-a5aa6a6fb77a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9A5FB0C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5627a2e8-98e0-4f1e-b7ca-10ef687cf3b2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761DE657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b8b61120-838c-457b-a8fa-42b4efccc669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697AF910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0c17cf10-9224-4c49-a2bd-2d65fce31e44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6C4171E6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db345702-3692-4edc-b915-aa506c0e88ca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6C4171E6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a32362bb-a2ce-4846-8543-f909f5cb0d9b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8FE3170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09c522ae-d309-4715-bfcb-d9ceda487fce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3D012927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90126a6b-0521-46cc-ab02-753419439855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0103a04e-52f9-408c-bcdf-956e853ac7bf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19DDCD26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3bc924e3-73db-4f6d-9596-a4b36f3e3131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5D52111B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56a7ecc0-b67c-4c9f-bc65-3aae9a2ae86f</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6D2A84A9</paraID>
      <start xmlns="http://schemas.wps.cn/vas-ai-hub/contract-review">33</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9b29cada-96f1-4c39-ad41-a58bc929db9d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26BD82E1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5ecb6417-7aec-43b1-8fb2-be11f1231f49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6A0BF95A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6a8e58ab-2554-48aa-8097-f41c9db44da7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14DB8112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00f8de00-40c6-4785-8c7e-576fee49f70f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2372EAC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e8f30d6f-8f36-475b-b90c-f02305c6e77c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1555D04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f890ea4e-65fb-44a6-bc33-af4afbe60980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7DCF4DD0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530a9949-6490-4609-b24e-a3d034095fe2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36E58E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3b9b8af7-1f8d-4ad7-8549-9467dd4c61d9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382013F1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18219683-1a29-405a-b7f4-f6e3a251f1fa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33b266f6-97ab-4a81-9539-54102d61e7ce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382013F1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478dbd96-2590-4d73-bc79-4051f0e37fee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33361C55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a3021be1-7c69-4f62-b198-2a793c55124e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541439C0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9ee99ee2-1a09-48e6-9697-63402be49515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465CB198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a5ac24d8-435e-4a87-a969-d2506244de4a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6CC392B0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0d717f2c-ed80-438e-baee-61c99c8da38f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1E62B0DE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9cdf8e69-859b-41fe-88c0-3fcd129f02b9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5E1337D7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a842d59a-9609-41de-988f-35925d558220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4838018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369b7499-04c1-4f2a-8ae8-6e59edb16dda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90FCB0D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fc02d3ea-e7d4-4d2b-b849-4089c0adb14f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6509673F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c9b486b3-0e59-403d-8b86-91cc4e823675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3DE00A73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238f1079-df62-4951-be29-e9f48333ca86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1723D252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d7cce39d-279a-4483-961d-f6b7794bbd11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5C4F824B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e32d6133-9f84-4d86-ae6b-10ac7a384c93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191CCCC4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98c39503-e757-401c-8292-613f1bdebd6d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5E8BB728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d5fda89e-be3a-42eb-abf6-6d2542bf6dac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db215a51-538b-4db2-adfc-58e489963e2f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5E8BB728</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46b52d75-0461-4638-9e12-07985081d76c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73947B21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bb9b00cb-f098-4b09-a001-655e4d737abd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fea9086a-f43b-436e-a805-b734d2cb4961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B36E432</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e11d816b-2415-41e7-90cd-5924e67fc002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70DC8EC6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8574f0c8-a668-48a8-8e7a-fe7ec497f2e7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2A1F14F1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dd0d548a-4c13-4b41-9eaf-71a166a78590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121D06B4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3c04e9f0-49d8-4d15-8627-1ba5ea05260b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6FE9DBCA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4a920c87-c82d-4488-a079-ef4dfb1a9cc0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44406F00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09dbfd4c-7194-4eb5-8a53-e4316d39a9f4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10</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94244f09-5a47-4a4f-bbf7-e92501eb8c19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44406F00</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a29140b7-760d-45d1-ac46-02a16a9cb4d3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339F2723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b4eb9f56-97df-4ecf-8e8d-0489778d76df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37C3844B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989ccb39-16c6-4cb3-92e2-93d343e3dc41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2715FC79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54b385f0-17f8-4a25-95d2-e2e96514c990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E9A6107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b24db8c6-280e-4418-998f-49c927f10c91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875762F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6186dfbd-f718-485a-beec-bafea6bec658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2D608C19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ebe2d2ce-3053-4bd0-922f-ca2efa29d3f2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2D608C19</paraID>
      <start xmlns="http://schemas.wps.cn/vas-ai-hub/contract-review">103</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f45468b0-ed1d-437d-81d2-59ff4ad31e13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795C8AB5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7eb5cdb6-cb2f-45f7-ad35-345d3c4a47f2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174DEDA4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d30f921d-d0aa-46ea-817b-9eddbab66ed2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21fbc0fa-599d-482e-b188-d9f60d822917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2F91B9AF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dc16d6a9-87c0-49e2-8c96-f0329c64ba73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14CC1580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5e263a79-49b9-4d23-9bbe-8a64a171f22a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1CAFBEC9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675eb930-6736-47af-9506-92cfd97fd364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1EF0C5D2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1dd0c714-e105-436d-b019-9eba2a85a647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cd31d79e-e33d-4ae1-bb24-3a2aab603d1d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2F209E5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a448ae5d-7fc8-4a20-95d3-1d398ee44fd2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7C2977C5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47c20f9b-25f2-4909-ad93-78d6e2d9e359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3803652B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fb7cf1b4-039d-44da-93a0-a2b3b3a1a755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6DBAD376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02a16864-dac2-4bf3-933d-319cf67695c2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6763EC89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db5725a9-220e-4fd7-ab20-88a6229f7a4c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508CFDEE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35a46fcf-6f99-46f2-bcfc-9bc74fe00f2b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7C330AB4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87081a7e-6e4f-4b27-b043-eb9bffa1dd30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4B3ADAE9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7d670e69-16cd-438c-9a78-3f271cbf0e00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4B3ADAE9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ed4fcaea-3e00-45ff-8071-90849a93520d</errorID>
      <errorWord xmlns="http://schemas.wps.cn/vas-ai-hub/contract-review">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型</item>
      </candidateList>
      <explain xmlns="http://schemas.wps.cn/vas-ai-hub/contract-review">存在发音相近字词的误用。</explain>
      <paraID xmlns="http://schemas.wps.cn/vas-ai-hub/contract-review">4B3ADAE9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bfea9aae-f289-4c37-b874-a69fd5bf0080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284B72B1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c71d12f4-20c8-4ba0-9608-07426ddc8c5b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7B4AD988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660477c8-cd2c-4aa1-82bb-54b33a620d65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1621E465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fe2e1c52-8a62-4e74-8dd0-fa6fe242625f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4696E93D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4ba115b4-24ff-460d-98f7-d1d44dc67e79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4696E93D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79e124c0-971f-4d92-be27-a08dbf8d45f2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776ACA0C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1835b0b3-14b1-4f76-9501-dbb0eedb0e60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776ACA0C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17a35135-20be-43da-b353-47de874492da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5BCC9280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fc2b87bc-2e54-4787-a93f-c8c1baafa38c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63917D07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46f27380-9dc9-481f-8eeb-070c47207805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63917D07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66ba3855-ce29-489b-bb47-eac33209ed05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45724620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b623adfb-bddd-48f3-a4d3-2f7877d0c91b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66620A9E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20e941e6-57a9-41f2-a149-91ee5b74049d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43932C76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a02e573d-2651-449d-8205-4733d7f21ad5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881249D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606f3a77-c4e9-4a48-8a85-8d66b8c23345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881249D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3bf1195b-ed94-4c08-9462-201473696a81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1655E2A8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85ae3eee-d0dc-4c1f-a110-dcd8e3ac7615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1655E2A8</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28a57765-36d1-4732-95de-8adb048c5d3c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17009F75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ee1a3aa1-4df2-4e95-a6ff-180ec0fc6b68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1501D854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d15d06a5-03d5-4fda-a87c-56e0a9f3086f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585BF063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658ee50b-5c01-42e6-9892-25a04f4652c3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722a5680-e16d-4b59-9b1e-5d219532109c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6C441813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38e1fefc-0cc1-4391-a234-1792259a5372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16104204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5f38ac05-36da-4a76-8c96-8c151529ba57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43E60482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1b6a5c47-ef52-4566-b409-f3b9d165c86f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4C6BB204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ef9890f4-eba5-4f29-87fb-7e8f1a71534f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5947AAEC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cf0e2696-6c9e-4290-af88-ef6a1367cdbe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44637338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ecff5a0b-3d78-4cb9-a237-0e5707affe45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40B6A55B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a1c36ca0-6bbe-4035-8d9e-4910b32353d2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7001DBD5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043769b3-8797-4a5b-89b7-f97b5a6049c5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2E1C3D43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bfcddafe-c7ae-4df1-ab73-788a23e1b6ee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6AE2B26A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5f2b9626-c006-46d4-a5c9-d4a15e5115fe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6AEF03E6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d93266c8-c06a-4ffe-b83b-f1764b45f3da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14ED47CB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51d6d26b-c990-4188-886b-71562cfd969c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695DD98F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107b391e-e691-42d5-b6a3-b5c999b3f6d3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7C74082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70c41a7d-725a-4a76-ae5a-ad4f300f95ac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73312124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8adfcb68-5928-4421-b013-2d0c6468dc56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DE39F78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530f95f4-cc90-4f5c-865f-063a66c34f87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49B9B44A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bfaf5718-b999-431f-80e7-fe44abd6e160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231FDF1F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581f6fe2-9e2e-4b1f-acc8-fd176e20ee60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2B5C4D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a25366e0-43f2-476c-b8de-bd214b59abcc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7855C06F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f539452f-e8e2-4985-93c5-15d4027090af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6144D629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d4781536-947e-4eac-bdc1-f596dad9840b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1D44FE02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c06b3449-017a-487c-a17b-6692f6078cf2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482483EC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33adee37-13f6-49b8-bd62-f6d28b353afe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321948A6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6f7dcd35-60c6-4586-9aff-ca95912aedea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28C4E7EF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0fc25f79-eb29-4c14-b72e-ca2548d94a51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25FDB5C4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4580a114-5ea1-481e-bc74-c5049302b2b6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1BF8C796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f66721fc-db9b-42b9-82b4-db491291fcc8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95480a28-c553-4e1b-a5ce-df60498d4504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4eac333e-8bb7-40fe-aa87-7b4b82406ad4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37a54125-2715-4704-91c4-062b3bcab929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1BF8C796</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b66a2a48-c50c-493e-885a-c4f1f9eba841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4F3A55B9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88417ad3-bc07-4509-bbe9-672e8bdf68b2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30CCAAB3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168f084c-46ac-4357-8d8e-71daddae775e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64552A4B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af6e3af4-7903-47ac-a93e-63bcac3ab87d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67468092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ff5a1c2c-d08d-46b2-9782-c30974d2bdb2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67468092</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e2e7cd73-af50-4270-afed-417e9b88d640</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67468092</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f774d65a-69f1-41d1-b5d1-3d12f88f0422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2A2D691F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f41b3678-d2d3-43bf-98fe-8d80c4a7cd17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180EE6C8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fd17aead-5645-4ccc-bde2-a68555522942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1B78B58F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af39bc6c-159d-4eaa-b392-95a860c92948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60D1933D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a879ffb6-25a9-425f-99c4-e99ffb648fa0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29E688ED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43e855ae-eefe-4e2c-ab48-c9e3466676f3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7544a855-83c8-425b-9786-9100e58375de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8d812d9c-2bc5-4560-9ebb-4bda573e50f4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366e0321-054a-4f92-be03-208f358abb98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29E688ED</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b2a2b2c2-a915-4e6d-8cc4-b0ea762f45b1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2CA36CF6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38483e23-e1b0-42fc-914a-82b22541b5e0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795FC741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ae6c0538-204e-47a0-af3d-677643c1cd8a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1abeba56-dca4-4858-a0f4-7738c69ae709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7F867E2D</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8a6f3cd9-4ec8-4d6c-b615-68af9906428c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20DACE2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44736016-f7b9-4d37-9c3a-996d19f40ea5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322DB431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9445b357-bce6-4efc-b69e-0e7f66cd6d22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322DB431</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44512539-a549-45fe-a1f6-9042960a1a7f</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322DB431</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232d9af7-31bc-4f6c-90fa-504cdd5dead3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786CF78A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2b3c0750-7b69-4079-a629-641323faf36b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6CF68285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31ef49d3-5c5a-48b5-93ce-478aa18a7646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27B77190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9882ba4f-cbff-41ed-a4e9-39a409f963d6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C91E5AB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72a54dea-4981-4fce-9858-8d286f1db908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5412F81D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55b34077-54e5-4c46-8ba5-a360f68c5509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5412F81D</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daaa30a0-ad2d-4c7b-b771-15863528e2c6</errorID>
      <errorWord xmlns="http://schemas.wps.cn/vas-ai-hub/contract-review">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标志</item>
      </candidateList>
      <explain xmlns="http://schemas.wps.cn/vas-ai-hub/contract-review"/>
      <paraID xmlns="http://schemas.wps.cn/vas-ai-hub/contract-review">5412F81D</paraID>
      <start xmlns="http://schemas.wps.cn/vas-ai-hub/contract-review">45</start>
      <end xmlns="http://schemas.wps.cn/vas-ai-hub/contract-review">47</end>
      <status xmlns="http://schemas.wps.cn/vas-ai-hub/contract-review">modified</status>
      <modifiedWord xmlns="http://schemas.wps.cn/vas-ai-hub/contract-review">标志</modifiedWord>
      <trackRevisions xmlns="http://schemas.wps.cn/vas-ai-hub/contract-review">false</trackRevisions>
    </reviewItem>
    <reviewItem xmlns="http://schemas.wps.cn/vas-ai-hub/contract-review">
      <errorID xmlns="http://schemas.wps.cn/vas-ai-hub/contract-review">b6254f82-b0ea-46c9-9d81-891ca494e0aa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487DCC6A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87057160-9953-4256-becb-bc976ebc10bd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B097446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adbb605a-a44e-48ca-bf6f-b6dfc0fc88c2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595C3EC7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82c7f453-08ef-4b35-9958-60c4d300335e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35E7B5C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6bb8acc8-6575-4511-b3f8-895a32bcbd26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6644782C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81bd2255-ef5b-4ada-a55f-eb8048fc4ab3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5F36EA86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e51ae5a9-97bd-4653-9d0b-25cfe5173fc2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5F36EA86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60c98665-a59a-4f80-a62a-add041ae5b7d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1F877991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714671d4-514e-485f-8404-be4e8d1d476d</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1F877991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4f10de4f-0c6f-4697-8d5b-4270c502350b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2CC1ED38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b8e58ce1-1997-4052-ba51-fb73eb285ecc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6FE18E3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9445b6e8-6225-4932-b1e1-edbfae655d35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35C91A33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95bae0cf-28e3-4c49-a7e6-fb97cc685986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3481e2c1-507a-4df8-bb60-18d6ba604798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1C7BFAA3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9d8b8123-c3cd-4990-8f3b-65a72597f641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553C9CE4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deb283da-1603-468c-8c1a-44dd76cf31d7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48777211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09d1854d-1e6a-4a10-b2d4-b23a640165c4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31392036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6da90510-e3cc-4dbe-824e-7f5e0f8e4bc3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5344F935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73cdba51-1ece-4654-b065-13b22c05d833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61D0C41C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54388051-736e-4a8a-9b48-fb586dff9f99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259D4BB6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f417b873-fadc-4996-83fe-39b19b83f417</errorID>
      <errorWord xmlns="http://schemas.wps.cn/vas-ai-hub/contract-review">零下20度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零下20摄氏度</item>
      </candidateList>
      <explain xmlns="http://schemas.wps.cn/vas-ai-hub/contract-review"/>
      <paraID xmlns="http://schemas.wps.cn/vas-ai-hub/contract-review">78EA62F2</paraID>
      <start xmlns="http://schemas.wps.cn/vas-ai-hub/contract-review">62</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14c84951-443c-401c-8479-d1c15f196a54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288DD387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f553b0d5-24d2-43ad-8e53-da9246551d48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3CE75D53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d84c9179-8bb3-44a7-9e92-6b965a06ccd8</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136B87FE</paraID>
      <start xmlns="http://schemas.wps.cn/vas-ai-hub/contract-review">3</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a750cb02-6db5-451e-9da5-dc32b0fdb848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36FB4EF3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823fdae1-87ad-4688-8773-ebfb0438a54c</errorID>
      <errorWord xmlns="http://schemas.wps.cn/vas-ai-hub/contract-review">融化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熔化</item>
      </candidateList>
      <explain xmlns="http://schemas.wps.cn/vas-ai-hub/contract-review">存在发音相同字词的误用。</explain>
      <paraID xmlns="http://schemas.wps.cn/vas-ai-hub/contract-review">36FB4EF3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6a07dba5-f05a-45fa-937c-0f3a06dfa5bf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5A6C2E3F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cb01bc65-cfb8-4fab-97d8-b266067df090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200B47E7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e9c48cf1-ee9c-47ab-b3d3-4dc9644351ad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2EB4560D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cf9a238f-ab9d-4ce4-9529-35de56cfd7fc</errorID>
      <errorWord xmlns="http://schemas.wps.cn/vas-ai-hub/contract-review">施放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释放</item>
      </candidateList>
      <explain xmlns="http://schemas.wps.cn/vas-ai-hub/contract-review">存在发音相同字词的误用。</explain>
      <paraID xmlns="http://schemas.wps.cn/vas-ai-hub/contract-review">33DF73F6</paraID>
      <start xmlns="http://schemas.wps.cn/vas-ai-hub/contract-review">19</start>
      <end xmlns="http://schemas.wps.cn/vas-ai-hub/contract-review">21</end>
      <status xmlns="http://schemas.wps.cn/vas-ai-hub/contract-review">modified</status>
      <modifiedWord xmlns="http://schemas.wps.cn/vas-ai-hub/contract-review">释放</modifiedWord>
      <trackRevisions xmlns="http://schemas.wps.cn/vas-ai-hub/contract-review">false</trackRevisions>
    </reviewItem>
    <reviewItem xmlns="http://schemas.wps.cn/vas-ai-hub/contract-review">
      <errorID xmlns="http://schemas.wps.cn/vas-ai-hub/contract-review">f0f5a35d-38e5-4041-9eec-14633b5e24d2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6CC1D354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3f9b9e22-0541-4977-8bf3-fd452fdcb070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1E3F18B1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b86e3449-1448-494a-a5db-010c977889f9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21D34F5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15ebd081-319d-468d-ac06-eec6ae950e8b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4E669AF3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35d397be-8afb-4742-a34b-39a6bda8de6a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D6DFB3D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37f75413-741c-46bd-97bd-248748c69290</errorID>
      <errorWord xmlns="http://schemas.wps.cn/vas-ai-hub/contract-review">PH值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pH值</item>
      </candidateList>
      <explain xmlns="http://schemas.wps.cn/vas-ai-hub/contract-review"/>
      <paraID xmlns="http://schemas.wps.cn/vas-ai-hub/contract-review"> D6DFB3D</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f946e20c-e1c0-45bb-84f6-d37f1267e51e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5BC5A823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6bcef644-696c-494b-9a91-8be3a112bb0d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CA763FE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2629a86f-5646-4940-bb51-18a37aefda86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AB5D920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dfdcc70b-2492-4191-915e-1669acdbe184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712E27FA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06aa3b05-a413-4d7e-8f81-1bdd1886547d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551D2A7C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f9dab8c8-404e-4913-bf9d-444894a0d975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665b7cd6-a07d-49f5-a74f-852d7448f542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51ACC9A1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d2958cdb-8667-43fe-99f7-3f5b9e3ee540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78C0FFE6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eb7842f0-89ad-4c89-bdbd-e772bdf9c4e2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D829E6C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7a4da430-14e8-458e-8c77-2227c12b1499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24696BC8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482c1a96-600d-4b42-8384-333be900276b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19EEB6EC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9b4c85aa-efb5-4ec5-a322-bca1d7d02e1c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44CDA8E8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d6e99ac8-3832-4a68-9786-2af8907c9665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1B38B287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63181220-6081-4af5-a1ce-03f8badeca56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328CE2F1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ae920d78-e6e7-456a-a2b2-7337ab8fa07f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328CE2F1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1e93b5a1-afe6-4669-9807-cfa6eb0bb01b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418076D9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c7e113f2-a47c-4016-9cce-a4ce756ec691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1AAA4345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55b4c323-2e30-4f91-82fb-eb418d651745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49E20B8F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753fc8bf-d579-4813-85d7-5730d3d218e9</errorID>
      <errorWord xmlns="http://schemas.wps.cn/vas-ai-hub/contract-review">启动性能</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起动性能</item>
      </candidateList>
      <explain xmlns="http://schemas.wps.cn/vas-ai-hub/contract-review"/>
      <paraID xmlns="http://schemas.wps.cn/vas-ai-hub/contract-review">49E20B8F</paraID>
      <start xmlns="http://schemas.wps.cn/vas-ai-hub/contract-review">21</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56842585-ef49-4997-b977-7dc13711c8a9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49E20B8F</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4008aad5-4aef-4223-8593-0acb38e981a9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94B10AF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784d070e-0c50-4730-982a-92dbc49e5e41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57482FA7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4168c32a-dd6f-4d05-9372-6a85b4a276bf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502F0994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236e2dbe-fcc9-4298-8d7b-a9c755a3d76b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1F7D0668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403af41e-29fe-4738-8948-258e26505796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7c728ba2-9074-4d50-9825-a9ee7130459e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1F7D0668</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fe88d58d-a4fd-4b33-ba41-c949d1117d8f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7E0A3A2B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854795ed-82a9-413c-ba61-c379257c9aa8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7650DB13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e761f85b-c1f0-419a-aa9b-616606ed2165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717963B1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534d15c6-51c7-4406-ad79-965d2ddff67c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441B8390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47f9c621-34ac-4fc6-bf7d-3ca248cdca93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F01BF91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f1c21de0-cb02-4ec4-8891-068b65b4b27b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437A550C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3ea05d24-a5df-443b-b298-59258311bcc9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35F3BB0A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81f27c74-13c2-46d3-ac69-22989030c923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2F2F9BBF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3c1c0fbf-f258-48f7-b84d-3cfa607ed5ad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166078C1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b308c666-9b74-4b91-8137-b8edcca79f4d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530C6101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505f0539-c2b3-46b9-bcc7-f10d29aac486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17093B5D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9a571de3-bff7-4c99-ba5b-b5a6f802589a</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17093B5D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965fce44-2e11-4b92-9e79-7583112ca92b</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
      <paraID xmlns="http://schemas.wps.cn/vas-ai-hub/contract-review">17093B5D</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e4c0df0d-12f7-4915-9327-ca14e1089384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B03CEA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a20ce7d2-b90e-4804-a069-f4a36ba22ed9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78ED5A87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037a2d2e-cce6-4a9b-afb2-e35a2d3f9376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3F29ED80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a60b83f2-4875-4d35-bf70-062623956d2a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3EFC1B9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fda0ffec-9b3d-46cb-a3ac-cd8870e42d7d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3DD2F3A1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7da017f4-6faa-4c4c-9816-4fb1e82523d9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1A9D24DA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b13180f9-a110-4d39-aa1a-40edd1985b84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587538C1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75bd693d-89b0-4199-9f2f-589f6b407b48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7F5E79AD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e64edbc6-8762-48ad-b550-c7a4bb1daa42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271273E8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e8a604cc-e991-4bcc-8b10-4475e890db8d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271273E8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c437ed80-1e71-47cf-b5ad-ee19b725dc37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16E2243F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4bfeead9-ea83-4ed8-8f17-806639c8f8de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78420B11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8d1c9c0a-4d82-43e6-9384-3aef8873fafb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7CA87443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8c89a1e9-00e4-41b2-924e-b7fb90b3ff96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7CA87443</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d899a8bd-9ab4-4d78-a702-90b0815f85a5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76DC3624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d62ed1e5-8333-4606-b427-4e3810e7f0b9</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76DC3624</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72eb85ef-ff33-459d-b18e-5b9981b9c871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28922CBB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06c7f93d-7b9a-4b93-bdb1-c6c899095515</errorID>
      <errorWord xmlns="http://schemas.wps.cn/vas-ai-hub/contract-review">尖咀</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尖嘴</item>
      </candidateList>
      <explain xmlns="http://schemas.wps.cn/vas-ai-hub/contract-review">词汇[尖咀]的规范词形写作[尖嘴]。</explain>
      <paraID xmlns="http://schemas.wps.cn/vas-ai-hub/contract-review">28922CBB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0db0b84f-5d57-45b4-a11c-1b46cac60c9c</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28922CBB</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8001e637-b19c-40c1-9d17-ef79052b5dfb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1EFC7E1E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d8027a78-7332-4766-9b13-ccbc6b5a7065</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1EFC7E1E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46522d89-2f12-4d1c-8023-bface2dafdc5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51984D3E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b3b52bc4-a13a-419d-a826-889bb57934a7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51984D3E</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6053d002-c657-48bd-9069-75fd54230f80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55FB030D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2311ef7f-98db-475b-892a-5ef048dc5680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55FB030D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0040209b-fe0f-430f-984e-562eb9d871f5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17CBC053</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f92f89d1-18e8-43db-823e-bce9f67f60ac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3A6888BA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f9cda06a-b2a8-4713-94b9-ee6d59ad7df9</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3A6888BA</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853ed534-5a89-4086-acb7-3019ec9a7ffb</errorID>
      <errorWord xmlns="http://schemas.wps.cn/vas-ai-hub/contract-review">rpm</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explain xmlns="http://schemas.wps.cn/vas-ai-hub/contract-review">非法定单位</explain>
      <paraID xmlns="http://schemas.wps.cn/vas-ai-hub/contract-review">7209432E</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44e26032-abfe-4753-844a-3dba4a24d902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56280FC2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c1f4e58f-febf-4209-9384-c2a63aa213d1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761596FF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543c87b2-b558-4668-b8c4-33135ecedc11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2BFD7470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dfefa535-7778-448a-943c-1990b0b576f5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2BFD7470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aed49a5c-1a19-45dd-8c94-26e85d0e9a11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46D297F3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c2a59561-a602-42ed-a8fc-6eabeeffa89d</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46D297F3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4037fd08-2cb0-4452-9767-bb2b9008838a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27881ADE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3540850a-b94c-491a-9c3d-e1d8cbce397f</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76A6F765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390042c2-06e0-44a4-a4a6-af7ed8347ab8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72319FE3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3ae665b7-301e-4fce-b6c8-23c92e73fc35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30452AB7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3a6e339e-5b76-4311-8678-ff00b727e500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11AE7D13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7d8b45f2-1931-4110-82e2-cb1f5a95e885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644AAF5C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7e028c38-dffb-400d-8be8-7f85ea16fb5e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3E6AFC3F</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dc9d9eb0-0984-46f7-af24-e5fd8543a855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CDA7281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72d9fffc-f4da-4ff7-ba59-4b218216b51f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3E74CE78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fa46753b-e5d8-4706-a207-8eb76193d9ca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1079DB04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5f848422-beec-48fa-a44f-8a79b45e9159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49A4355B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674389c1-0cae-4751-b9d4-51901f299a4d</errorID>
      <errorWord xmlns="http://schemas.wps.cn/vas-ai-hub/contract-review">金钢石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金刚石</item>
      </candidateList>
      <explain xmlns="http://schemas.wps.cn/vas-ai-hub/contract-review"/>
      <paraID xmlns="http://schemas.wps.cn/vas-ai-hub/contract-review">49A4355B</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149c91a1-d6f0-4c9f-a1e8-2f781ecee220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6306987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65da4107-a239-49fe-b869-4f02567aed1e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39D22207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56b2d541-371a-4ee1-bf00-d5dd4538d5fa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178EC3F1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1528c408-8635-4b54-9706-36bb9e4673e8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7A35B56B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91eef8a6-698b-4dd8-9878-e994338d6493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451E1B6E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763be2ea-3bef-44e8-9049-936fadbc64af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39FE7078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7b3ecb86-1820-4e19-a84a-65cb7732e8f0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277E5C23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ec779fff-eb3b-440a-b507-3f6f3de0615f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12F9C581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c9785e24-23d9-47b4-9106-c8d31e08dfe8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43ACE756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3955c715-ee03-45ed-b6ce-f897a1a41a36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3B5DD8BF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e8298213-1ed3-4721-9f06-1d6be81f488d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32BDF280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dc354cff-10c3-4bb7-8f62-b969df713987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7E0A7586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4a8cd2b6-3d3f-4a29-bb06-14a81fe4e439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7E0A7586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4b04f701-566d-4af8-93b9-e94042f42816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1140D198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f92c3b67-3300-4121-ab04-b7e725d72897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60651EF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dc2fba6e-4559-430c-8b48-e2098bfe1925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60C83180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dcb4ded1-9817-45cf-be45-7c46b991c37a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37BFE60A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741a8d49-7ae9-4044-af40-82efc86024d3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7ACA01A1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46e11b36-dd91-442c-b124-3e655c31198d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30C697FD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a93b43a5-ff3d-4460-ade7-dce99e13a8fd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7F7D68A9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78fdfa93-8196-4737-9588-28d5835804d5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300990CF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74e1f2b3-bce5-4a0a-85dd-dc1364d0d6af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6B302A72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221a688f-40db-44f1-ba86-5aec4e69bda8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5D1D3C4B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98ed14bc-0d59-4f65-9e8a-7ca938bf41df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737ED592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7a718d26-a74e-4b5e-bdba-d16bc2be0b76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626297DF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664a5161-a953-47a9-b593-9443bfc9d5a4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46CE8D31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19994ffd-378c-44e5-8b57-eb05a292f43b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7FDA14F9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34000cfc-caf9-4e93-8e3a-9db27f1d95a4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204D9B44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37acba2f-00d4-49a3-9efb-7e2d2d672bbb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6F3248F6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7f615a79-a92f-4aec-9f95-3ff701b395c1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1759053C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082c5eee-d976-44bf-9d1c-98e293ff877e</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33C24D16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b7d1f43e-2659-4f8b-96d1-8f297f890f80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A999256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41662e54-9359-4831-b391-5fce626763bd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4CFB35B3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c14cf32f-c46e-4ce2-bdb1-e333b52174b0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6FCD6B0B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58ccb5a7-090c-43aa-a6ea-a6878113c480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1B70D5F3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84326fe4-6865-477d-ac3c-407b0f417be5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3EA00F7E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3f6adcb2-6821-4ac9-8f4d-d7d98f6fb880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2167D830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9ac471bd-2237-4f29-a796-c283da629dfb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3E8D2FF7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5b2cbc27-6714-4737-be4d-0cdcdc0129dd</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1A799EE5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bae7259d-31cc-4c12-b453-22b99dc0c2a8</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61714417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be0ed140-991a-492d-aafb-a86fa98cc32a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4F372123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b4da5d10-2b7b-420c-877c-5522196326da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ba9af576-04a0-49d9-9035-ec7e36d562d6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a4bb5590-c10e-4667-a5ff-820430431649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fd8d1ae1-6bda-4b21-b67f-3c0bd8d79cd1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4F372123</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d43e5f6c-fd4a-43c4-ae54-8820054b7107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79927E8C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d676f16b-ce4c-4d39-aec4-4a9c8a15049f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6589332E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2639b747-a968-45a7-ac93-38660ab5cff4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5595FD6D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ffaaadb7-4017-44f3-8dee-44dc25c3a441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5881504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02dd72d2-7459-4bda-b36f-156c5780c4ee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D47C551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1848ab38-c79f-4881-8de2-e2ead4182770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当前序号格式不规范，建议修改为规范格式[10.]。</explain>
      <paraID xmlns="http://schemas.wps.cn/vas-ai-hub/contract-review">7C28704D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df26891b-68dd-4ca7-b800-7ca55697bada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66C44158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f2879766-79d0-41fe-a6dc-be3ff9399991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28DACEA3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be5f2be9-4fab-4016-87c3-f52eb86283c8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7D05A957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1acec31d-bdcb-409a-b974-6ff9f2863c06</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4F3AA6DF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34188252-e5bb-4374-9eea-e21834243f00</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56DB45E2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8bf91591-f010-4403-a982-d9dbe63596a9</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当前序号格式不规范，建议修改为规范格式[18.]。</explain>
      <paraID xmlns="http://schemas.wps.cn/vas-ai-hub/contract-review">449C5528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5d3f2dd6-b868-4f4b-9116-30d0aa338648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66ACE32D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beadcd86-ff76-48e9-b226-eac39ed7afda</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364796A8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d208f1e8-6b21-4db3-a705-375c310c9b94</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42F17F9F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1773cdc5-b3b8-4756-be28-3d090b7e7ef8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42F17F9F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6ad834a5-7795-49f9-bc6a-2388a425c137</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6D9B7EED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3cab8e47-223d-438c-ac2e-4c08a1a4992e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777291DB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57e77841-1064-40c8-bad9-5a415fb1f426</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27FB9A5F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731160c1-7216-4d3a-941f-2f7c7832d074</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B4AD004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7ee5a961-8d35-445c-af83-020958b2b9d2</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1EA511C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2b1126ad-dd59-480c-ace9-ae2ca9506249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7048A2B5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63e768d2-51c2-49e2-86dd-76725e1f2cb6</errorID>
      <errorWord xmlns="http://schemas.wps.cn/vas-ai-hub/contract-review">构建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构件</item>
      </candidateList>
      <explain xmlns="http://schemas.wps.cn/vas-ai-hub/contract-review"/>
      <paraID xmlns="http://schemas.wps.cn/vas-ai-hub/contract-review">6AB9E98B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f7d7a493-0ad4-48e2-a01a-e2f68f4152ed</errorID>
      <errorWord xmlns="http://schemas.wps.cn/vas-ai-hub/contract-review">30、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30.</item>
      </candidateList>
      <explain xmlns="http://schemas.wps.cn/vas-ai-hub/contract-review">当前序号格式不规范，建议修改为规范格式[30.]。</explain>
      <paraID xmlns="http://schemas.wps.cn/vas-ai-hub/contract-review">3870E2D2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087a0a4e-93b7-42f3-8899-489336392a1e</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780BBD26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c7bbe52d-345c-4805-9cf0-28365ec05d25</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371FDC90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47a80ffe-ee5e-4edb-b3d9-88cd0a93ace1</errorID>
      <errorWord xmlns="http://schemas.wps.cn/vas-ai-hub/contract-review">33、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6F806568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1cb5ec54-de2f-45cb-b019-931454d0aad6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992C15C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8f6dd91d-ff34-4ba0-8536-5a8143cf16e7</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4A30FAA9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68dea570-561b-4482-a411-df8e47f9fc73</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19700F80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2fbee843-31e1-4d85-a91c-2cf8d7224ed8</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C25D940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554b8972-e5ce-4cfd-9f5c-824b824cabfd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4EC12C2C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2409745e-8d32-45f6-912f-50fdf004baba</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590818F9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7a6d07c3-7489-44c6-9101-a5d65ad62246</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53A223BE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1e67fb41-5247-4ec8-b4b0-7327e5803f70</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7622F7F0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cd004129-99a9-4b30-bdd8-6300437ac392</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5188BD62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1cab42e1-1990-42e1-8eed-69bead1c7d6f</errorID>
      <errorWord xmlns="http://schemas.wps.cn/vas-ai-hub/contract-review">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48D41FFB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06821f6e-61a6-49ca-87f9-6a4b63a4c2c8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BBFF6B3</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0d3e893a-a2d4-4c4e-acf5-2177c322480a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40963C4E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c26d48e4-5249-422f-8ec5-f04e0159a108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4431C14D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d6257c7e-f85e-4986-a5ea-44c3c69467c2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4431C14D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fdec663d-a75d-4f4e-9828-e832d7a093eb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246D18BB</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fd47aa06-21e2-45f1-98ce-1177622ab5c9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5FACC0D5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49a33a28-9adc-4c85-82db-ea11b562078e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5130007C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22f95c2e-419f-4ead-a11e-07bbf7206be5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231466F6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313930cd-7cf2-4992-9a7b-c0fb1e6f2cf2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927FA7F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c2d32f4b-8d48-4029-8a56-e28030d5b2fe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43925D1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48d3b740-914a-408a-bbb8-df82c53b3306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43925D1</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6f0f1317-f82d-4438-82fc-58c7b63b9712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197A928D</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11a2b7c8-901d-4609-b6f4-1a2fcaa72cb0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20A1CA7D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297cf98c-a9cf-4c4f-a047-500885f20333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25553CAE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e116004b-9d34-40f9-932c-4f790a5c39ba</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1CBE7673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a4422fb8-37bc-4809-9faf-b1b2a96f06f0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3E1CB68D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c1b5dbf5-d465-480e-b375-fd9106e3344d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279f0975-22c1-46b5-949d-9f7548744876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39F0854D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f0982d0b-8a75-44ea-8123-6f6e2abbc6e7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10F6B8D4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03966af7-6bc8-47ea-99eb-cc281eb135ab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41864E93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c6f3659f-558d-4079-8958-54338d9bc825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1EFD0BA1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b2a75517-2f4e-48fb-9cf6-a3cb80d557a2</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355CA3F3</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d9e5d108-c414-4adc-9cbb-c1c7668c1144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ee446764-2033-4451-8c00-e38c253284b1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4C758C13</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01e98095-589a-4676-ae14-4a76e21f8a00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76B940FB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cc4a7007-c3b1-44eb-a7d5-6d640c00f90a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66705ABE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1353cb0e-b933-4125-9faa-4a46e70779de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175A46E0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b30520ea-043d-40b1-b690-04388ae085a6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11BA74F7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4181b0e9-8cf9-418f-848a-8bc1947e5a2d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7EE1AA39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cbfa11ef-819d-4216-b3c7-24ecf4d68654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7BA40DA1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ad113c24-0ae6-444f-8fab-a73a415fbe71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6173D100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b4424db8-fa66-4dc7-93bc-72dd69a6fc5e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763B24C1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d55786bc-d85d-45b9-a13a-7608efcdca00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7F30FC38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69482553-bf49-4cde-af29-af7cb1e18141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7A1AAFB2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5149d906-a3c2-4fb8-ab89-9cc93d02bcd6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74ACD7D1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fb258027-59f2-4fb1-8ff9-25c84472069d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609540F4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cdfcfea3-d8d8-4767-81ad-4c21a98f2524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243A6079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c5d266b4-f922-4ca7-ac60-5142424fc83b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3ED24091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a646d705-0b05-4a20-9c49-ee3405aa1090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258DC858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02520dc6-cd21-46f6-8733-36040f5a848a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F1A6CC1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704b603a-58de-4e1e-8748-bc867a04f9ec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d6010620-dd55-4074-8b8c-b0cc39d0fb7e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F1A6CC1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164234ca-44d1-4e07-b2c3-509c110e5e74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1F8420E1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d7c170bb-bc1d-4999-b455-304a6ae9611e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6A048FC1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1926f445-203f-4687-8f2d-2a5f0f55df83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dc0e050b-0a23-4aa1-b880-ce9ffc5e7d6a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c36df476-1d82-4d6e-b744-24675c2d4d0d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6A048FC1</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95282baa-5f01-4c98-9de3-4d49e08a2913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654B76A2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c0f76fcb-d793-4843-bb36-d2ee34d22307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57CE16C6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622a6906-e5f5-434b-8e8b-e3e8db8cb6e8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21DF0A76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c3c6b11e-5367-4786-9695-989f14b1944d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3BEF2119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990936c4-5144-47a7-a0d6-890e8a2fab46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278DA366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708818fa-73de-42fe-ab2a-382e587e09c3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D3416F7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562c83b0-4b63-417a-bddb-5c1ef7f15cd6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623FCA20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07b74bf3-0218-48ab-8a0e-d732d2c4f195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1BD660C4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bf147c35-0543-400f-bcfc-562c3d010e0d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6761D346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352389d1-d205-4ed8-a907-1a04746f0fc0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2A56C6E3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0d1a19db-24fd-4e48-8a66-4e0e3180c2be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2ECB5558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df75290d-7bd8-44ed-a329-c9756997b455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2C6848D5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561ab211-d9e0-4d6a-b550-9711aa7987dc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32D88223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bc304675-9f15-4737-9c56-24d96de1e583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48F79E12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a1b1f523-943b-427c-aef9-83a2f48ba599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4DA2F17F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1f6abaa4-e880-4721-8d26-939d1ce51b21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5DA6473D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7c8664c4-c6b2-4d1b-81ea-0a161cb12860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4E0026F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f404f23d-4c41-4207-8208-b3e04b295eef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7B6A28D7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47f68ed7-8aac-4d96-b755-067c2be318ec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3B942F15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5cb87cd2-42be-479e-9e6b-3a732ebe10c1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27238D91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b15f67b3-09f0-4aa7-9776-7c0e7de025f7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3249B3A5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9ac42901-a3b5-4665-9287-0de62f619305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49E820BF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3f133563-4b28-4237-8153-34ed1eb11eba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180E760D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856b1958-f68c-41bd-ba14-e6eab8a91dfd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6B25233B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fd6cc229-a92a-404b-9844-d5afa8ccb9b8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5EA186C1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2d184db1-0458-4ad8-8430-50d723b25cd9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5EA186C1</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05cbc848-21c1-4fcd-af58-654741e81208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68E65145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0d104ccc-604a-49d9-a11d-13cc202609f4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310BA0F0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0060f208-bb83-4b00-8be8-11bb6c051b12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42E4422A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606e81de-8926-478e-bc6b-4a7511579a9b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559C3934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56b86ad3-0d5e-49fe-83b9-f840f67290e4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79963E7F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f08e9483-3674-4cee-9d19-1e363e39efb9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33643747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e4961cc5-6d25-4e66-9790-ddf4ab6a3aa7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243F424D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90322e19-add9-4aef-b918-3b8885307690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683C8470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aba4d250-f588-442a-84cc-c997f85b83cd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1F8B5E4F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74561032-bcba-40f8-868d-f350d4a8891a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1112DB97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42f40ca3-f687-4883-91ea-824b2adca9ba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2BD8850D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9cefc690-6371-4fb7-a21a-73c169fc0f86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7C09BDF7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d12843a4-e630-419d-9897-428135c015b3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6CE6E427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e2bd8a18-2b25-415d-8cca-21948d7ebe7d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598AA5CE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f2be7f57-318a-4528-8329-6ed3e5febdfc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598AA5CE</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73d5a5aa-c0fe-4c79-b118-f2adef0d61c8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39BD3464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811cb3b0-6452-4e59-a0d2-70e14daadeb5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618A0D34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1e38c880-af45-442b-88a9-036fbc69bd5d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6A2E6261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965f2e17-f05b-4b62-b283-7e19fee2980c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2569EC15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5c3d3272-c9e6-41a9-b05f-6b0126706e90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37CFDB34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be07331e-dab2-4569-98e4-062bdf79b17d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481C79C1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d016d825-0dbe-4440-8d16-e01a67a0d155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41F53D8A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a154266c-5271-489f-8bc5-44a3ab77a52a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4DFDE376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4ab41a0a-561d-450f-80ca-43ccb5801a04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49BE9008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09632a40-1c64-4ec8-b9be-79afb875e024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33B4EA81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7d7fb3b1-7073-4d8d-ae5c-07963c87dd45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221D38FA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3de9fb0e-7df8-4f63-a59a-dedba055e4ce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221D38FA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fe2a1213-0c8d-41d3-96dc-c9f82cf24c02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235C32BC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1559e8b5-27f4-4769-8550-784bcfb23568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10BACCD2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71605b70-22d5-47c3-9b36-8b3295436af5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716F8D6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59de6ddc-95d7-447a-966f-e6d758c6d84d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4745BCDA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c93e7cc8-283c-402c-b07e-340d4a72b571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5578142B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2cc54ed9-d0be-4c23-a7c7-d4b2da310c67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3439DA3F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a0659b4b-c906-44c8-89ca-0fe621b7dd34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3CD04026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b9ca597d-7dfe-436d-90f9-d43c36ac4235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67F3A4F1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0bc2dca1-faa8-4d01-b352-b657b5b00eb2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2CE6DFED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31809ef6-c0dc-43c6-8fb2-2f778301180a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5DDABB2A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f5909029-a73d-4a99-9dbe-16a8b92f97e6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2BF58EA9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4f24bdf8-ee3f-442f-b4f2-41b751404903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3565221E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b72aacea-affd-48a3-98f1-d9718d5f5455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3CCAF723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be449421-9856-4bd2-9a29-5fdd0b4a8968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123F9125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8066d407-64ba-4d9a-b908-be4308ee3c80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72239504-0ae3-4ce9-a9ad-f87a86b84806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123F9125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c791e0a5-202e-43ea-adc3-2ead9b88de0e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399D4AE8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95ebdb79-21bb-4f9f-9776-718e9d1900a0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73FEFF2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6b0cc22e-1ccc-44d0-826a-c921f0993400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88082DB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3d7cb504-7d3c-45b8-a4aa-472b6ac76f3c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47B85CAE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82ffbabb-cd4c-4d3b-bec9-e44c4738f5d9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975b6f15-8a5c-47bf-97aa-915b2f7979a2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47B85CAE</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1e13e3f9-ecc6-44ee-97f2-8e33f9ea7ed0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4B28E79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4ab22c96-3e48-416e-8ceb-0a6626b5f5cc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5FE0F40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5be57982-95d7-4df0-9126-2000eb47729a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5FE0F40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9741e1e8-9ac3-45e5-abfa-1cd792be1de8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47515C8F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aeb7162a-e442-44c7-8a34-483e89cb806e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6965A911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4e6247d3-d41b-4a9d-86c9-0e02b6c6b415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6965A911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65c67630-9f7d-44bd-8599-9b376f383f31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3C3B1DB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a66843ff-8127-4de6-bd20-bbb0988bc8ef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4D4F6E86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2b216f24-8842-4b54-8f46-04b11607a36b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62BB4BF5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176f68a8-e7f4-4c0b-a9f2-60bdb397a838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584E8CF2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8582d224-0cbb-4445-b228-4c9fa9b260b7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93590D4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135646b6-1341-4770-9e30-bb209d3d50d5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93590D4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9cedea27-538c-4b5e-bd3f-fad30d80fdb7</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58C6149D</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56e69ba4-b439-451d-8029-292c77e16902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78E79DC0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6943649b-b605-46c4-8018-3104e2ec46de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30A3A52B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72cb9b0c-21f6-4442-9c28-91f55e1ed5d2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448CBA0C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238e76b6-d1c0-4112-87e1-811f48b4d914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7E3F4118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83254fae-24a1-4db0-afb8-c744be87aeab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9A10F59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eabd3e51-61cc-4649-a17c-40995e2b23a6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6286C376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f700f6d2-0ae3-438f-b97b-a83225ad66e7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84B5437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8f23305e-5f16-4145-b4cb-da926873755c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740B04A0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9ab14f46-89d8-4567-866a-dd51dec2b020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2F9E4095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e20e7b0e-1214-423b-995c-19234a9f0c00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6366C5F9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c262424a-8f20-48fa-9ec8-9f0c22e64bbb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6366C5F9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a5bfcc17-af4c-41d2-a968-eb02facdab40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74E5C9B9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e6beb4f3-7936-4165-9c6a-aae2a59b01c5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3C455FBD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92ea9373-25c8-49e9-a0d2-d7608fb649ba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5F762C43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88958ea7-ba14-4698-b13e-c1070f122a5c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1713A930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a7c51031-dc70-4479-a936-c4368f788981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5FC49623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71d7c529-01ec-4219-a1b3-5dea9c5b5c43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5FC49623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b6538b5d-7e3a-427a-89d3-3094218cb53d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48eda3ca-05d2-43a3-ab0b-50529fc8ee8a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658D01ED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1de9a95f-ea15-4363-8e9a-e4b2e019ba03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7373222E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e4676e21-7bae-49cc-8beb-440a4ccb7618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10DA3ABA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f5146355-4924-4b0c-86a5-e4d0465cc699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3D0774BC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8f0b13fa-be22-41d4-b739-9e66424becaa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2859D532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250b76e0-dc71-46e3-9b70-80c4c447fc68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7F03932B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ea10bd40-7c58-4c9f-b78b-6d522ce0aeb7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64E44029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3762a46d-9a67-402e-8e9b-df0d65b5c6dd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5884C36A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b7341a83-2abe-4aa7-b3c9-66db15c82a34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5760BD44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125e0215-bd11-4e11-87ec-52c921096825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7F29C728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2255223e-63f7-47d4-b0ea-4554cc8d0f3b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71932F75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eca2e2a8-6b5e-4ac8-b64f-7a01d1a29292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37F40785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a7507258-6d0e-44be-9254-7c128a00b054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23586EDF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e233e6c7-a7dd-49b9-aba6-1708df3eeb4f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4111F105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df317771-fb53-4f62-9ea5-d24b84b2d08a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9777055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73605a2e-9b2b-458b-aaf4-e4bba1a72f31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577661d0-2c0b-43a1-b389-e6bc2a7f1490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9777055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9dab659e-1d21-44fa-9a93-2145fb6b818e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14F9CCDC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8eee0f68-3e28-4a5d-b3f2-ca97cadb3eaf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141A2C80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924088f2-1e09-46e4-a3ac-73f775d7da91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584D1C6E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28996fd0-f435-4665-8197-0491b6a45bdb</errorID>
      <errorWord xmlns="http://schemas.wps.cn/vas-ai-hub/contract-review">对</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个</item>
      </candidateList>
      <explain xmlns="http://schemas.wps.cn/vas-ai-hub/contract-review"/>
      <paraID xmlns="http://schemas.wps.cn/vas-ai-hub/contract-review">584D1C6E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000656db-fa60-4bf8-8051-2f7289da2899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2E1DA396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a6cf13ba-ed61-49fc-ac23-2171815b965d</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384BAD2E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8231c8d0-a7ad-47e8-9dc5-5e5c8bbb31bb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A10598C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b49457ab-919b-4d2e-93ec-e7cccc82754d</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A10598C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92f3b0ae-1a84-462f-a1b0-b4badcc121f0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C7C0F4B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ee205389-c8fe-4b95-8da3-986b9a561d3b</errorID>
      <errorWord xmlns="http://schemas.wps.cn/vas-ai-hub/contract-review">磨擦</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摩擦</item>
      </candidateList>
      <explain xmlns="http://schemas.wps.cn/vas-ai-hub/contract-review">词汇[磨擦]的规范词形写作[摩擦]。</explain>
      <paraID xmlns="http://schemas.wps.cn/vas-ai-hub/contract-review"> C7C0F4B</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635622e0-95e0-4783-9d07-5c3cc446fb1f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33EBD734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87a8702f-1296-4ec1-80ca-1211a3ff3d51</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33EBD734</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a087d707-ac50-4adc-a54e-d183b2ad6dd1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360AB013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145be64e-a310-4aa3-b399-faa6fe22ac7e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693C68A2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bdca42f3-747d-4f25-98d1-c0e5baaadb0f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2F0240DB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3832d62a-7408-4aad-a3ad-225c810e6db1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5593FE25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8e7492de-ec79-4b57-a358-4b09288494d1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0c9511b1-081b-4f50-a726-2bcef033613f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5593FE25</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59e05a2d-8e2d-4385-859e-5806697951a9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2EDB7E43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72e053a6-f00c-4dec-8139-941d29578104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F3CE03A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57bd1a29-bbab-4dc9-b3d6-82c155ed297d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5109599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82b65681-a12d-4df1-aa14-9886d880e0d9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5FF22FD2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42bc5351-7732-4124-a5c2-4e1b3fd4d76f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6EF9429C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855fd8fd-c03e-4324-a867-4cf45f602ac6</errorID>
      <errorWord xmlns="http://schemas.wps.cn/vas-ai-hub/contract-review">molle</errorWord>
      <group xmlns="http://schemas.wps.cn/vas-ai-hub/contract-review">L1_English</group>
      <groupName xmlns="http://schemas.wps.cn/vas-ai-hub/contract-review">英文问题</groupName>
      <ability xmlns="http://schemas.wps.cn/vas-ai-hub/contract-review">L2_Case</ability>
      <abilityName xmlns="http://schemas.wps.cn/vas-ai-hub/contract-review">大小写问题</abilityName>
      <candidateList xmlns="http://schemas.wps.cn/vas-ai-hub/contract-review">
        <item xmlns="http://schemas.wps.cn/vas-ai-hub/contract-review">Molle</item>
      </candidateList>
      <explain xmlns="http://schemas.wps.cn/vas-ai-hub/contract-review">疑似单词大小写错误，建议将molle修改为Molle</explain>
      <paraID xmlns="http://schemas.wps.cn/vas-ai-hub/contract-review">6EF9429C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b3c7a029-1671-411d-a9f4-cb93038ee9e1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5BCA0AE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f7af6a72-dffb-4863-8069-378058e3285a</errorID>
      <errorWord xmlns="http://schemas.wps.cn/vas-ai-hub/contract-review">贴粘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粘贴</item>
      </candidateList>
      <explain xmlns="http://schemas.wps.cn/vas-ai-hub/contract-review"/>
      <paraID xmlns="http://schemas.wps.cn/vas-ai-hub/contract-review"> 5BCA0AE</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78bba969-f25d-4a44-92df-caf80b42f342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761E429B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86164e8d-5a16-49aa-a7f9-7ac2472cbd75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695337FC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42bde201-54af-4b7f-8ebb-24f12ad3443e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12506877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4e28982e-712f-491b-95b5-33d9954227db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4EE50279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41ee6763-c86e-4bea-9444-14bd0dd0ef22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33DCEEB0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fce42996-c19e-4043-909e-bafdb439fff9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7D5BE66E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a6dc6c4f-0119-471f-9640-62d01fce15a6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6F49E9F6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644ef0ba-3f04-4457-a7ed-831f3a064a50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384F3F01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0584a2cc-7ce0-4b80-9bd9-57b63f7f2e74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3E7CEEBD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8f0a34e6-0d94-4320-bab4-7c3c5618419d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5C0C1987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ab056309-5a59-453c-821f-3fe80ae3f56f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134D034F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921ebdf8-b872-40e6-895c-37cc9cc51c2a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764F3A3D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52cad32b-6922-4d3e-b252-ccff04db0ac6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10F54027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0bfac852-c939-4f7f-b9a4-c2a6492ba2f6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5F292166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f44c3158-479e-484d-a63c-7ab77e41a2ac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7B8FB4C8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74459285-290c-4617-8f97-b24d2168b57b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36BF6C6C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3164cdf3-f405-4c5d-9797-b08c618a9bd1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493FD3E2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e85f9b40-7dc3-4f0c-af80-d600142ea72e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493FD3E2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49745f70-6b99-459e-9fd0-bd1408d12fe2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19A3AE74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630dc35a-a4fb-4798-81d5-a97400135ea7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6747408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f7b00856-7cb3-4105-b9fd-c30f5db109fd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56548878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5597e3c1-14d5-452a-b547-a8e15d87ce9f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7ABE12C6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455a4daf-338c-48f4-8f64-afee5ff1b9e9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BEAA786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0ed02cc3-1601-4f45-9f40-c8ca631947e8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690AE1E6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26da5054-150e-4179-9e7c-eb5bdb4c6f70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5D13A834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ffb01f8e-1c55-4795-b740-ffdfafa39a6b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72C06D6F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c437d4a7-6097-4f69-81e1-574b972ce65f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1FAFACAF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1a16c2a7-c893-45e3-9e60-a6940d02f585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73FBDDA9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c03f920e-6d7a-42f2-aec0-ca2a433866df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73FBDDA9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5a4d1715-fd2d-4551-a7f6-86c125e22f10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7E4A056E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d762ed9e-18b8-4d95-b9fd-eabe9e2d4e30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B39B959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f17c52bd-8c9a-45b5-b70f-5c1c020d10c8</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 B39B959</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0dda48ec-f712-4b42-8cb6-ccb7f8f3aebe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5B7A5F0D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3be2daf2-662a-41e9-8760-4c3372fe67bf</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42a6479c-134e-4805-9476-5e14e32968c9</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
      <paraID xmlns="http://schemas.wps.cn/vas-ai-hub/contract-review">5B7A5F0D</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781036f1-86e6-487c-a464-eb92e99adff3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6B019014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f7318cbd-018e-4b6e-82b7-4e75611d9199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6B019014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75a1cad7-3004-413b-aa20-e86c9607c516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176271D9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7abd7904-440a-43bb-bad5-6a473057be21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1DD1E84C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f1c518d6-dfd1-41a0-9131-15502e861a85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36529087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7c40d2c8-039c-42db-a787-d61ed06b7821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36529087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3f0d8fa7-ced8-4906-8e07-a6fce04126a8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1868065E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90f0df15-8259-493c-9264-7f89b59cc4e1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33CEDE2F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1c795b3e-2f2a-4fde-bff2-df9da3b4c49b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5BA6A402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36f5790f-65d5-4652-b5ca-f2bb2c04c9ef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当前序号格式不规范，建议修改为规范格式[5.]。</explain>
      <paraID xmlns="http://schemas.wps.cn/vas-ai-hub/contract-review">2145D6F1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60167da9-e979-481a-bf92-7a90b510b348</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2D41F48F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c6c67d8a-d6e8-4eec-b1b7-060cc0430613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3fc56d81-229c-4c1f-97a1-3f4fac0faa3b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257370E6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bf404076-bc5d-4e03-89bf-a00eacdc65f0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7D2BB170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9f18f93a-81f5-4173-a1c6-793f3ee3f48c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7FCAAFF6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2ed9eedb-a2c7-4708-bbad-6f316556ea09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5EC59745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8ba5c9ab-6f2d-447d-ba55-9253f65c4c28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2BC4AF89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7da35359-5f3a-4ad2-9cf1-b30a0ed2d84e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5D3DA548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a8cb8c26-c5fc-4dd7-8385-6e0246c341d5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39AF0FEE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5a855f67-7b78-442e-9524-a3355a7235c9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701EC8A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2ca194ab-0eaa-49b6-a4b6-d041b75acc8b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3330F894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f3642112-d7cb-47fb-93ca-8af2f145d48d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2D93B01D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3d7b0d55-9f2b-4166-aa9d-2cdff1464c67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5af51cbc-c7e3-4967-8f4b-cba3bcc678fc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2D93B01D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639660e3-ffd8-41f6-90f5-29dd3c77be45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23CDB874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37435ad5-e2c4-43e2-ad3b-1fdf34371402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696DEDB2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2f8875d9-55b3-44cf-86d7-303cff0c5902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4685554C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7f0fbabb-d064-4124-bbe0-b9203089f7f3</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4685554C</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03d77dc9-7d55-49c2-bb4a-1d4fd89f0e21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5A91DC0B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0b09800b-f73d-4c40-9cb6-53e85e393927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6CEC9EC2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27b3152a-1919-4cf1-9813-b40ddf4f5b76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27B85344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9e6432e8-6baa-4430-8c00-241105072679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30837744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ef5ae9db-9984-4899-ad59-eef54d5fa3f1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3BF36AC8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065b3a27-2610-4863-8b5e-de63be71de9a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5688E4FA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0eaac783-6b1f-43b0-9ea4-59182ce4adc1</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58940C6C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0ecb85c7-e68f-4b28-82e4-4d68709b6416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2BE8C556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09525967-495b-42b0-8e0a-99ee26de72a3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4ABD5B31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cbfdd072-c7a6-46df-901f-01333ca218ea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45FC2DE7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f8089681-807a-400f-ae7d-c797932ecf54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d1cf33c7-96d1-46e7-a7c0-edf9334f956d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88cb8604-c21e-4761-b3f4-0d80ef36a739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15f7d888-87d4-4c17-b029-2dbe96dbe530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0fabd539-00a4-4606-8daa-928743725dd6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3C014FF7</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9ad4d220-503e-49db-b470-7ab2b509be10</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1C45BD2F</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8032cea0-4fab-4072-bd7b-4b5b8fb5c5e8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4BFE7EE1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020e5b89-d95b-4885-a2d5-2a2165dd3626</errorID>
      <errorWord xmlns="http://schemas.wps.cn/vas-ai-hub/contract-review">Kg</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kg</item>
      </candidateList>
      <explain xmlns="http://schemas.wps.cn/vas-ai-hub/contract-review"/>
      <paraID xmlns="http://schemas.wps.cn/vas-ai-hub/contract-review">4BFE7EE1</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dd1d23ce-f70c-4752-8c53-42618f0ee0ae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73D8A9AD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08e5c225-9f02-4716-ad90-83efaf5e2313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
      <paraID xmlns="http://schemas.wps.cn/vas-ai-hub/contract-review">73D8A9AD</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7f9264f0-7e03-42d1-bb7a-6d0e5b96907e</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73D8A9AD</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0766dd81-f66b-43d9-81da-c3362938a998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789D7DC9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8843c7d1-ba53-41d5-b5f3-0e578ff789c9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6D01EB4B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68bd79c2-7426-40da-a768-f41863d82f14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6BC5EF1D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d8e1d774-20c8-4df5-81f6-bcf467a66e47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4EE92528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faa79fa6-d86f-45f0-8837-ff59a4cfc5d4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5CC3E3EA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659094f7-3893-471b-a0a2-4b4f0f54cce0</errorID>
      <errorWord xmlns="http://schemas.wps.cn/vas-ai-hub/contract-review">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挡</item>
      </candidateList>
      <explain xmlns="http://schemas.wps.cn/vas-ai-hub/contract-review">存在发音相同字词的误用。</explain>
      <paraID xmlns="http://schemas.wps.cn/vas-ai-hub/contract-review">5CC3E3EA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7bc9cae1-ac4e-4574-bd2d-9bca48ceb9f2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363BE572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ae248b5a-2f5a-41fd-be5c-6962932cdc56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28E39C85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aa02d1de-d08c-455f-a175-4a46b2be1d24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3B5DB930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ee9e8d76-1176-46b0-aeef-8ec233f4a15e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4B42172F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6d3f70a0-ae2f-4d54-9240-53e63eed446a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23977434-b006-4c3b-8d4d-8662a312d350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4B42172F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09e63b78-5d0d-4e35-8b1b-df0ed8dce330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3A83B0DB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727f738d-1aed-4ebc-ad0d-a7277934de85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4CDA8B5A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a3e90aaf-2197-47ad-8821-df19a3043feb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450E54EA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90434f13-47a7-45cd-bb22-86b333128de1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51EF07EB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bb4fc209-9de8-4da1-9401-a6aaf94a0352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6475517B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a1e4f513-2bd6-40b0-a3f2-e2214daa432f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18B219E4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d198b74d-e3af-4005-a1c7-6330309d7aff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2081E9F1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25bfad3c-67e4-4965-a767-37be7e591e40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43212261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06d797e4-d4ee-4472-ab19-b9e049e32758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5476CEA7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be41c48c-836a-4744-95d2-d4b1042d8a5b</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379A5EAA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f9dae178-4fa7-4681-a112-72d69b10b978</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6588AFD7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94ad4fa4-c3f6-42a9-a79c-90e11bdcb5ea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54C417EB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1f6288ce-f257-455b-8f24-f99362538790</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41177A3E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a4249810-f26c-41fa-a964-17b05df89e2d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5269A8AE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2804cf2b-5de3-4fe3-92e0-64e9c8efd35a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4EB0E55E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ec653d37-79b4-430c-a19d-dd6cf75f1769</errorID>
      <errorWord xmlns="http://schemas.wps.cn/vas-ai-hub/contract-review">成份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成分</item>
      </candidateList>
      <explain xmlns="http://schemas.wps.cn/vas-ai-hub/contract-review"/>
      <paraID xmlns="http://schemas.wps.cn/vas-ai-hub/contract-review">4EB0E55E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3c7dd06d-5f56-4375-be52-2222b3b468fd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3A1BA3FE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dec0095e-128f-4d63-a18c-c126e5651227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7CB81426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ed393c9e-9f09-4906-a82a-928c3540b68a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6AD34DAF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a9226003-bec9-41b1-a349-2c85bab1022d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688BAB52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2422a507-463f-4757-9b50-3d5ccddbd12c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4C9555FB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24702b44-ee58-4951-a528-713d6669bb26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16B03C9D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5d17b56a-732b-4bca-841d-715080f1ea81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43A369D3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b48a407c-9ed9-46b7-a86f-04b7bad2140e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7C0D77B0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43e00adc-2a51-4438-9f06-c3dbee235b5b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41FF7C74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380d1171-e9f2-430c-9634-dbdb7e7b129a</errorID>
      <errorWord xmlns="http://schemas.wps.cn/vas-ai-hub/contract-review">链接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item>
      </candidateList>
      <explain xmlns="http://schemas.wps.cn/vas-ai-hub/contract-review">存在发音相同字词的误用。</explain>
      <paraID xmlns="http://schemas.wps.cn/vas-ai-hub/contract-review">41FF7C74</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56fc71a9-8ac7-4824-8d39-0f03d197ce6d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41FF7C74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da2c7a74-7c08-4b46-b3e2-2d01c90447d6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6F06BCC9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52b3428c-3ba2-42af-9e74-6c750f52fad5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7844969C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9366a2ab-8b01-4291-b3fb-a474572cf880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1BCBC3E8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8e41dbe6-1587-4eba-ba0a-b195bbd5ad0a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6771A32A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cc62b4be-989b-48ee-a068-1ed714c23158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4E56268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e5474471-e965-4db0-964f-51f5967ce21a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4E56268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ab93f92e-3fec-4c97-876d-a772794ee92e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11B9171B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85d157bc-5540-45b3-8fe1-b88bae1d5545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1670FD07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f567ce75-2166-476d-b178-afba76eeb3ec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5967A2EF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59a8df2e-4ae2-4783-b18f-2327a0bd29f2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5967A2EF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481b065c-f82b-466d-b5f7-d9111dc8f539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18E33591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1b8669e3-a33b-46a8-af23-3a39338d812b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2A623174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7c14f83f-11de-48b8-a439-f1b90a0aff2f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1419F60A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235bf4e1-76dd-42c8-8da9-d1ef6c701e44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57C5CC81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90035985-a420-4056-bcf7-f86b92349b0c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7568BE8D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473ed2f7-a402-4659-a0e3-5a4d39a07a66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15F9DE9B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ba6394c1-e24b-4f1d-b01e-99e2f20d885d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77efb6d5-a049-419b-97c0-66b17e4b6b8a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15F9DE9B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5535b27e-b381-4ffd-b072-18880f776f81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c2f2fb6b-ac5a-4a5e-8262-ef489149e73a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4EB4CC74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ec23b4b0-2382-4dc7-82b8-4b0c5f38cfca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10A44FDF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1a5172d3-b199-4cbf-866a-227fbf2c124c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10A44FDF</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31b64b99-9589-4a7a-a076-5b954a538eb4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633F2375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cf848763-dc67-4914-8b48-e0e08dc73d94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f89a51f2-aeae-4e00-b04d-48249a0cc5ae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633F2375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8fb5ad1b-c4de-42de-8a2c-3439ba3088da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BB55E7A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c2f8ce5c-7f1b-48b2-88a2-528ed959a07a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7CAA06EE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8c8cefa8-4184-4d42-9afc-d365d8e416c3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29B4828C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4bc94e24-aa08-4b35-9767-66854f108eed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6B167D54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6de87203-d200-467d-b709-818d8f94eb51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43DAD89F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84206ac6-a33d-4bbc-bada-34b824f09d18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1979A306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2e39599c-bfd0-4312-8dfd-272d78e17a1e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6076F078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81a26955-b735-4ef6-983f-070bfba5bf10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6FCB4708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6867b7fd-f420-4cea-a0f9-536fc960d152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4BF7373E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5954a544-53d2-4f85-b0ff-4d98a0292b1d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4BF7373E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b1da0636-681a-40cf-a559-a4eee07f7b7f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67E95B04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a0c5f42d-0f88-4d7b-b915-0140d5317ede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20108157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0e12bfc0-f7a9-4ad7-a2a4-ca714fd091ee</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6BAB9A6A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216cd440-329e-49d7-bea6-85eb4889364c</errorID>
      <errorWord xmlns="http://schemas.wps.cn/vas-ai-hub/contract-review">像机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相机</item>
      </candidateList>
      <explain xmlns="http://schemas.wps.cn/vas-ai-hub/contract-review"/>
      <paraID xmlns="http://schemas.wps.cn/vas-ai-hub/contract-review">6BAB9A6A</paraID>
      <start xmlns="http://schemas.wps.cn/vas-ai-hub/contract-review">12</start>
      <end xmlns="http://schemas.wps.cn/vas-ai-hub/contract-review">14</end>
      <status xmlns="http://schemas.wps.cn/vas-ai-hub/contract-review">modified</status>
      <modifiedWord xmlns="http://schemas.wps.cn/vas-ai-hub/contract-review">相机</modifiedWord>
      <trackRevisions xmlns="http://schemas.wps.cn/vas-ai-hub/contract-review">false</trackRevisions>
    </reviewItem>
    <reviewItem xmlns="http://schemas.wps.cn/vas-ai-hub/contract-review">
      <errorID xmlns="http://schemas.wps.cn/vas-ai-hub/contract-review">ddb78de2-9e24-466c-83bc-6e59558737e8</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3F2C40AD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41c185ed-dd56-4cb2-817d-408af85a24a0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1251881A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e8f8183e-a636-455f-8f0f-5a20af67bcae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499792C2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54266c0d-6836-4de9-bba7-ade011524b43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781F46DD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6d337b22-b538-4ff3-abf5-39e08372926d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37056AD3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90569764-42fa-4867-885d-a631649f1fde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20422903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fc80d67e-e2b0-4011-b3db-9d4456013dda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20422903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ca097dc1-4441-41d9-be2a-79b6d385e360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a2775042-f344-4530-bc34-0162d9cdca31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5715E8AE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2d6009f3-4cf7-492b-81dd-81fe51dee623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3E876E83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7b051486-7614-4393-ba21-052700f08e84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39F462C5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fbaf8be1-d904-42db-8902-d346975aaf53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39F462C5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fe4a6d1c-6bb5-40e0-878e-8bb0d11d46d8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5C2317AE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730622c1-ce30-4042-bbe2-656d7739c8b8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5C2317AE</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587816c7-4b4d-442c-ba75-b0a36c126d78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74978E35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c27a8f5a-6088-4616-a093-d9fcd4f3fb30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3F63256A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d8dcbc8c-b331-479a-991f-8750c4cc86b2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3F63256A</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49cdf2e6-8b3e-4909-99ed-74fb80640eee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532BB6BD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294e826c-7eda-49bc-b6bd-75502dfd62ec</errorID>
      <errorWord xmlns="http://schemas.wps.cn/vas-ai-hub/contract-review">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item>
      </candidateList>
      <explain xmlns="http://schemas.wps.cn/vas-ai-hub/contract-review"/>
      <paraID xmlns="http://schemas.wps.cn/vas-ai-hub/contract-review">532BB6BD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7fc8fbac-983c-479a-b235-7d744c063c4c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532BB6BD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603422f6-143b-474e-8b02-2af4baadb018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20C64E65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1d40df6e-8014-44ce-a5c1-8af9623f1b18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20C64E65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bf611c42-4177-48b2-9d6a-323bb7bdfe74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42ABD3FE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964f487b-7bfe-48aa-8347-f646f9eedd9b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f3b60c32-1991-4c15-a1d4-03137f0c8568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EE281F2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89e8f7fb-1ba8-45ae-a65c-ecd5f8777ecf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49992AC3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2f9f2f3e-499c-42a9-8566-9ad0fc7e5e6b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49992AC3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90b9645f-2734-4fe3-8e14-e1a6d87c7b69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65E99BEB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327810b0-85ad-408d-bf01-57b9495f10e0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BEEB568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0f8d23be-fed1-4c34-a8bb-33482e93f388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14033692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fa70d71b-b163-4852-ac5f-7c07cff3cdf7</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137F20D2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ac73508c-32d8-4a61-a1e8-0707c7385c09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436D50E3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df742577-3e8d-4e1e-8bb5-624ea38546cf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4140DBE0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20487d5e-9454-4dfa-a427-20fde613102b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1BE6DDEE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274d1f9d-2f20-4f63-a361-1d0d4693b081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17A4A3A6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b3389df8-b70b-4542-b4e7-fffec32ff9e0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4EE621CB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48c648ca-306b-40f0-b499-20db607530b7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4411ECA7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c1777bea-9363-4d30-b7a2-2c73f016854d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64751A9B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a9fc7735-ec36-46fb-ac46-dc105345958d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34F8E325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6cbc32a3-1f92-4806-bc69-cc1a62de8b89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7e1b06f7-1302-413c-af4b-7e1fa54fddec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37E24829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7272e86c-654d-43f2-acfa-83a81524e0d7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B6741EA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67b65c61-9fa8-41d7-8788-553dec6d4645</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4F687D8F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fe4f44aa-da6d-465a-bb46-20b9f94dd82a</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1C4D470D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aa703b28-866d-4951-a857-825b5dcb6629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131ADEAC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7c6b7e32-16a2-4793-9426-124c3803b846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6F2DD7CD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87b0c98a-e618-4810-a854-bd9d4fc0d00a</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7D5A05FF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9c46cc22-084e-4a17-a37d-2e60531f0963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237CDF1A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27a4fa3e-2783-46c9-a716-8e315949fa90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3CEEA810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28983ac5-0331-4b23-81be-efd2bc7e4522</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28E5E2A0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900f8bcb-9618-47ae-ab75-cbb02833dcf2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3122E274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4650053e-e6b8-428e-ac89-f256d7db76c6</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284775F4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caee4c58-484e-4117-8706-ccb5d5e65828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19CB32E6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dd3a38f3-f98b-459b-9f28-bb80440e2aa4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43DFF953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c6f8c084-bc2f-433e-b677-a4f4e0f39a37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7910130B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07ba72ef-d50c-4109-816a-8820e6d24555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6E2624F5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73fe54fd-d25b-4106-a9e0-9422cc7f315e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6E2624F5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f48a7abb-4d5e-4398-b993-c9796832ff24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63B6F8E1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80e681c1-8b43-42ff-923a-cc9ca6ed3ebd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D0580A8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6b69737d-a411-4b8c-a8a2-68a96eb714ab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D0580A8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778b9093-81f3-4717-ba8e-6715218fa113</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D0580A8</paraID>
      <start xmlns="http://schemas.wps.cn/vas-ai-hub/contract-review">23</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2c7247eb-3269-421e-abe2-b9a082293fe4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D0580A8</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5e807220-b592-467b-8b17-d4712fc99c0b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25A5F4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8e8df76a-40fc-4a3d-a564-61c3b3cf3606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557C59FD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0e5f8bd3-941f-4c62-8c8f-91f0ae4ae069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307EFB6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8532ff5b-f748-4d50-a350-058b6e0278a8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4D98AB3C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3af90ed4-bcd0-4122-a28f-ac2d3acbd101</errorID>
      <errorWord xmlns="http://schemas.wps.cn/vas-ai-hub/contract-review">、且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4D98AB3C</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0fe034db-0276-4fc9-9c2a-40c9f49b0096</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552FE483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97b51d71-14ff-4038-8a5d-320562f229f8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6F6EBCF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9753a598-66c0-452d-ba97-e9229fb730e0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258F4341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f9526d06-2d8d-463b-8bf5-059fe4de9106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4BFB9159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051317d3-c5d9-4aac-b839-66b71c1be185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4BFB9159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b7fcff27-a2c7-42ae-8b09-fc079d3f5d34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55BF08A8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3e66dd37-61aa-46d1-9d1c-f5ffe60b1271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55BF08A8</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22827c5c-8f05-4a0b-a879-ee1ba6c8814a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66573C4D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dfe09669-fa7d-4391-a714-88353d3ee0d1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58FD563C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ea5e9c39-6330-42f2-ac5e-997f06854839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58FD563C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783bb7ff-2b26-4127-8348-04c3a20ebcb6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54865A49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02c3c620-5fbb-48e0-ad69-8ad141dbb374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54865A49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2a18096b-618f-43ec-91f3-06cf2edd7f7e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54865A49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b837d416-5f12-4bf9-808c-d037f3d915ab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7C3D6BAF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b29c6b70-d49e-4a4b-8275-565664b4d0c2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7C3D6BAF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2e409b21-f906-4489-a94d-dabd095443ea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2DF3FC50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5ed11bae-cc93-401a-9188-fc2a303b2d6f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8b898e99-8fd8-4c13-897a-4ece2b73b8e6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9dd69825-4267-48a2-8bd2-6f564a0cd6b9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2DF3FC50</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3456d5f1-07b4-41f4-a58d-c8df66fecf0c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当前序号格式不规范，建议修改为规范格式[8.]。</explain>
      <paraID xmlns="http://schemas.wps.cn/vas-ai-hub/contract-review">668C43C6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253bf293-d127-4f9d-a199-390e079e1c75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668C43C6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19b28cf0-4dd0-4fe9-969f-9955870a8d0d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7847806F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fa0162be-44ee-45dc-a174-a166517844ad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7847806F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1e304c83-b7f0-4428-885e-d18cc33bbd61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cbd0d99e-8dd8-4582-a4e5-51c7b898c69e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bb77888f-de64-4261-82e4-1d0ff10cbfd7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f866b1f5-64ed-4858-a692-1364d0464b8c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317712A9</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a5c725ee-ad27-4c30-bc49-d58cb670b2f6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64456DED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8701e357-1564-4770-ae21-f259bac90892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3EF6F681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6aed75ee-7f77-41c1-b500-d4bf999af3a2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3EF6F681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ab7fa70b-23f7-4c6e-85b5-00b135800328</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7DE3F92E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b95e4515-1bbd-4d3e-8692-b0d23a7050c3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45BF8BBD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7e60b38f-7fbb-4b41-b74e-490d4aa536a9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8680E39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733a41d0-0d07-42b2-9dc8-7db001ff95b7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4AAE0FC9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53084321-74e0-4659-ba3b-39248396db84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2496DDCA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928b98c9-bfe4-4a53-b2bc-cb8980557bcf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77CC6919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d07d8c2f-dbb3-4689-9d41-e9817204f803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4A70B601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331f9f40-d103-4fbf-9be5-2d6007a25bc6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BEDE2EC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464f105d-09bc-4002-882e-b3cb449bdf58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f3103e53-9bc1-453a-bed4-008e8364a1d9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BEDE2EC</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cf42fe43-c9d1-4344-8bad-0ce893b7c454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791637D7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14694620-27db-4b7b-a3cf-d86613208167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a1f4b307-1282-40dd-a413-31295875455f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791637D7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e67bd5c5-db9f-4390-a3ca-3ecee5d9079a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65502331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8d680ae6-01d0-4ad6-b015-2bb8c36b8909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16DD9E6A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bafade3c-24ac-4958-8581-73d758bf8eef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16DD9E6A</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39e5ae79-6d99-49db-b7e7-e00736eb617e</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1876F1A1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518ce013-01be-4214-8931-7b68bac2b3c6</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1E57B7A3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b380f2a0-4018-4a5b-9f59-c00400bc497a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ecf61444-803b-45c8-9152-f8b1bbcc5727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cfbf9328-eacd-4f69-bc75-c19ec5b94b58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f206627f-8a09-4cd2-96f3-3cd330602d10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1E57B7A3</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c731f9c8-eac3-4476-b60b-9145ded49c09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259D6A14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81a9cb36-9f9a-4a4b-bf1a-950f26536fd7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4EF1355E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0b4d13ef-3380-4bc9-8e3c-7b52b6987e6f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1A4F8CD8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09a818ca-27f2-4bca-ad1f-52519d3f55c7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381E953C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1df05190-b474-436c-a405-553120284c5f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70B213B0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369416f9-95bd-4259-829d-dd0fcb12a310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27435343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984aaf68-bd24-405d-9bfd-ae5edd07ca94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494236B7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0d565aa4-99a4-4193-8faa-dc0649da023b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4F3D8DD4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54dfebdf-e017-4e4c-ad2d-d43a6f22a57d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5DBF8C94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a4dcf055-8922-479d-817d-b65c231ab6c8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3858D5B2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c09835b5-4b40-475c-ad26-873832cc4580</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3843D7F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39487958-b109-41d0-8561-28acc9bcc65b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73A3CE69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a7ab36f0-b36d-4a07-bace-abd5be0e39c7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561438B0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08df8336-6436-4beb-a4cd-a0d2b4b06b53</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809B3A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ac596723-5b40-480b-9847-0313f117c9fa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4117968A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bce53ec5-0859-495d-9749-c89cb64fc7a6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44BFD313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1ad0245f-28b3-41f3-90f1-3d821d25814b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2651BC8A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fe220d33-036a-4e02-9c24-27e90517e772</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7707CEA5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42e33cb7-a284-48b8-9e6b-833aa2baa111</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7B0EF5AB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b32c1698-8859-414f-989a-edaf88d9cae6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7B0EF5AB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dd0d3c13-6812-48e9-85fb-2bef6b507933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65F1DF2C</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dcee4d8e-280c-465c-a342-cdd26b5479d2</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5FEB4BC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c74712c4-40cb-4dff-90e2-3f1ea0debc22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F5B5EB0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4cb2f81d-f87b-4b04-b1a3-04746a349aaa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2C442CE4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84a60b88-07a7-4dea-a76d-80c8e66e5169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3683DF0F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2a9e79ca-b1ef-435b-a5fb-7799cc1e772d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15C82A01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811d14d5-b510-4bc2-8f9d-fa07925867ab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4C297BC6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64de04c1-eb78-4d30-b674-fda957b44e09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6A62A9BA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5c8c00cf-d16d-45f2-8384-d79eb90956fd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28CAFB24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4e506eec-8b0b-4921-84ae-b4fb39c7651a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69CF6728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e307e800-9230-4471-9a65-37eabdfd8a29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A3D6F5E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cec15fb4-9d55-4b6f-b16f-300f1c8c5353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4BE2AAC9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62f45b10-1f6b-4999-9028-62fbab576f60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6E3DB107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c94a2812-6543-420c-a0ad-58448d4c21c7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1E9BF824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4d90ed7e-f5e6-45d1-9176-95708e0c3ef7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1E9BF824</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74a5a2bc-729f-45fe-afa1-09d1370f87ae</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4AEDCC95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f4a6d83a-c34d-4a3c-9d01-c4755b15586e</errorID>
      <errorWord xmlns="http://schemas.wps.cn/vas-ai-hub/contract-review">WIFI</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Wi-Fi</item>
      </candidateList>
      <explain xmlns="http://schemas.wps.cn/vas-ai-hub/contract-review"/>
      <paraID xmlns="http://schemas.wps.cn/vas-ai-hub/contract-review">4AEDCC95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09db1c13-5a49-492f-b55d-56e30a17dc8d</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56B4C9AB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79c7fbcd-ebbd-48a1-b008-bfd7d7981f05</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6881075F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de48eaff-18d8-46c3-bd0c-f08496c05e5b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5A5295E7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70c18d21-c099-474c-8506-4ffd1c2b047b</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673DC070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5e2e339c-1e89-4bb9-b8cb-89b8d0356442</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5C011A16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8a18b9e2-5637-493f-a412-dabb49b05b35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B12FC69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ce0cf65b-8eed-4cc6-a170-7c454238d067</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590A7AE8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b6414349-2414-4aec-b56f-c50ca9c1f75b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55E7F53A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0e553bb0-7d3d-42a0-954d-32e8ebff99ab</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291E53E6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af39b98d-54e7-43c7-bb05-e47e3cbf0507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291E53E6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613e90ee-877f-40a5-910f-97c5b4531532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25D1E545</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1253782a-3c38-4b09-997f-48707dd07f13</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221CBE8C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2105fb50-63f8-44d6-9a16-18bd363e6f50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73FF17C4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cc2d5b07-a98d-4570-9620-317644d7bf57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1F37844C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340c0fab-8f98-4b1e-a690-169b28476f8f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25A09AB6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21ee1070-9abb-467e-85f6-a4c91c36d701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4773413B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9bb1aa25-6a5c-4a33-b581-2f0605c13672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11FDA191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6c44c751-14e3-4da5-96f3-fbc4b0bb02c7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12E99A5A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1d437fd8-56bc-4460-9e97-a7d32af3eecb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25BFAD1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62aaa26b-5875-4186-8c0a-b01d27e0e7b7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7DC73B2F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77e1ee54-481c-48c0-8bd8-0b0cc8fe836b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1D0DB530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a5cd8af3-a106-4401-a7d9-f4ad40633f22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79B40167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beb5dd55-89de-4592-b2e2-1d384ff28056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57D6815E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958339d7-fdad-436a-bc56-756d5b3ffbdf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4C94F36C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a674e78b-e6b9-4f53-bd94-2cd9fd76a706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37BF3150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0fef56c9-0472-453f-858c-5f7e22e63a8a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56B86500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5fbe1e49-a491-47d2-a3c4-73d1e54636e8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476D4276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3c59ee4c-5ba3-4b08-ac1f-6420f1b72f38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73A02352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2a60f22c-f4d9-42d3-b99d-846699fc9349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22F40477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991ff2d3-44e7-4a24-a8a3-03c8a8e808e9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1D6DCBEA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49754638-41df-4f0f-9d22-53fd159c4753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3E1DBD68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fc7a63fd-f756-42eb-8098-f01c855d7211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752BFB8C</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9f47a3ee-b081-4bc6-9453-78ba3864181e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2750638F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991a9485-492a-4793-8b6d-f6874edeab2e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3F8D62C8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72c2fe12-4dd7-4559-8573-753a6646799e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3F8D62C8</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06a30442-a7cd-47b7-87b8-eabbcbfa8e03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50E34EE9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8206c29e-7b97-4289-9497-04f3460db5b9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50E34EE9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9ae632b3-fc6f-4ac9-ac25-aba48a6adeda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642B63B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d6eeea22-4032-42ca-a4f7-3d3f6adaa067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6DE003A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94faa48b-ea8d-4ca9-a531-936e2056b303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3356DEE2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4790b68a-31b6-4e62-b843-d35619989d39</errorID>
      <errorWord xmlns="http://schemas.wps.cn/vas-ai-hub/contract-review">3~100%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3%～100%</item>
      </candidateList>
      <explain xmlns="http://schemas.wps.cn/vas-ai-hub/contract-review">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3356DEE2</paraID>
      <start xmlns="http://schemas.wps.cn/vas-ai-hub/contract-review">8</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76d768f6-9254-464f-893b-d23956f97d32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D53EC58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140ec6f7-bda3-4891-8756-309326a71c74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3006E247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9cf48ca4-9272-4434-b532-a90e196a56e3</errorID>
      <errorWord xmlns="http://schemas.wps.cn/vas-ai-hub/contract-review">10%-90%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10%—90%</item>
      </candidateList>
      <explain xmlns="http://schemas.wps.cn/vas-ai-hub/contract-review">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3006E247</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0d159a99-3ddd-45cd-a681-603befa219a4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5E5231EC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b65871ea-811e-4a6f-9fbf-b85130c97626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49AC15E4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f07ace0a-a553-4134-9d97-2dd708ad2411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F4E28A0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09503d76-a0f9-4be6-9909-202b113a6cbc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49B5D07E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555f266e-c1f4-4194-ab3c-616bea76e58e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884009B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00ee3785-54d3-49c1-9069-f4a50a26808b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51C42EA7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f29ca878-bf28-4eaa-8cb1-d7b196ff5756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13F59644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5e460a9a-d785-4c88-860e-63d4143e9438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1F50BE5F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61bbdba4-492e-44df-b994-300a984e42b0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5E35D857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e0e7c1c9-e52e-4f71-8c8f-b52e04f2f7e7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144D67CC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eb15364e-d990-47e3-936f-dda29d2a9004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44FE33E4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7a115dd0-c8d2-41ff-881b-4b260d70aeab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16294A09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2decb373-3926-47d3-9adf-d45faca1d69f</errorID>
      <errorWord xmlns="http://schemas.wps.cn/vas-ai-hub/contract-review">緣</errorWord>
      <group xmlns="http://schemas.wps.cn/vas-ai-hub/contract-review">L1_Word</group>
      <groupName xmlns="http://schemas.wps.cn/vas-ai-hub/contract-review">字词问题</groupName>
      <ability xmlns="http://schemas.wps.cn/vas-ai-hub/contract-review">L2_Fanti</ability>
      <abilityName xmlns="http://schemas.wps.cn/vas-ai-hub/contract-review">繁转简</abilityName>
      <candidateList xmlns="http://schemas.wps.cn/vas-ai-hub/contract-review">
        <item xmlns="http://schemas.wps.cn/vas-ai-hub/contract-review">缘</item>
      </candidateList>
      <explain xmlns="http://schemas.wps.cn/vas-ai-hub/contract-review"/>
      <paraID xmlns="http://schemas.wps.cn/vas-ai-hub/contract-review">16294A09</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547b980d-54dc-4a3d-81ae-ee8a8a57e80c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437E9230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a7e263bd-6f66-407f-907e-45a38c934a46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25D01B3D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22a4b327-b218-40fb-b82d-1809b1cb8c87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2641577F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eb6d001d-5f10-4abd-8536-59343963c184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2B2F46CA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ed11176b-bbae-45b8-b517-d78a3ef80aeb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70070edc-7290-4039-b435-37aeea168f16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baa1895d-0cc8-4bca-b6d1-e265b1eb46aa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a34d2aa7-9255-4363-b502-280fdccc17c0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078c7b27-bc23-40b3-a0d6-89651a468bca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2B2F46CA</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eaae60ef-fb42-4bd9-8314-f32346a82553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42AE5FD1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12f78bf3-1b3a-428e-9862-6102812d4608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29b163dd-103c-40ee-adec-03ae3ee60189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42AE5FD1</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610caa75-a1ab-4986-af6f-eeb63be123b1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7C537E17</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747683b4-e39c-41d6-8c53-80361848d3de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42D16BD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0c3e1d5f-708c-4cf9-81de-0b9d3a7b91e1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aa8a9753-b4c6-45ca-a606-833f9cac1693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3d9604e0-3546-4b5e-93c0-7d861c4640cd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e2ba6d47-0304-452e-86d3-fd30fdcc244f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d850ec7a-91d0-4de0-a393-efbdc758590e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42D16BD</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23d736d6-f179-480b-92a3-16afff244c2b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710863BD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2aa3d22a-7557-4a90-9021-6eeff93cdf24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4287a5b0-f3b9-4c28-b09f-7c1c4e7414ec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710863BD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ebe8c02a-2e96-4be4-a76a-03988d4151ce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c29edc5a-9efb-49b3-8324-47a58b87e995</errorID>
      <errorWord xmlns="http://schemas.wps.cn/vas-ai-hub/contract-review">0-25%</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0—25%</item>
      </candidateList>
      <explain xmlns="http://schemas.wps.cn/vas-ai-hub/contract-review">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   C2525</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814c3e79-65af-4ab4-81d3-1b7f2f4df9d0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7E9F5668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4045edb3-b9f8-4558-a12b-ea48b0054c18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5628D4F7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d18e2225-b0d1-41bf-9cff-9c7918cecf98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4CD868C9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ef7ecc3e-9184-4b60-a302-704beee9cd4a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23F2A521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0dd22ac9-a309-4d50-a4b2-3d942fc69787</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25531EC2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4946ecb4-1bd2-442f-adbd-8f63160beae1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3FCC575F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4ecdb704-e137-4579-8f97-4fc35d5e0bfa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EBE440E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0f7c8a9e-e743-4eee-8644-8d759b6375a3</errorID>
      <errorWord xmlns="http://schemas.wps.cn/vas-ai-hub/contract-review">在一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 EBE440E</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628d3e50-4c66-473f-9595-9685987883ed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600D0905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4aa3d557-1d6d-4c92-a7e4-12e2441fe301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600D0905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41bebbc5-7a08-4748-926d-7aa5c8b5cd7b</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55A137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b69d7e47-a3d7-4407-8b99-38c638849248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55A137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2012409d-1db2-4a2c-a877-f165dc2cc06d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66FF4965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85fe740a-0300-472e-a4ad-b81f5cc88c86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66FF4965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7e897672-9a8e-459a-a381-16e6b82086db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1237B251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67c3fb97-9e35-4d06-9330-197c2f794851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300758bc-42f6-4c8e-9863-def2c82dda4f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1237B251</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ae9afbd1-b88a-4af7-bda9-27be595307b5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4AF819E4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8bd0f67e-544b-4535-9e49-26b72719a3c0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5186E78D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be01dea5-1c5e-4b30-8434-057c18f7a294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5186E78D</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d6de3c1a-992f-445e-a5d4-95eba4955374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2dffa58a-4c55-4a31-80c0-e9e2cf6e1c13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39308EF7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50e561d7-2d5f-4347-972c-04231fb6726d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629a1edb-bc4d-47de-bfa8-c2a25ee8cca0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6BBFD5F9</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6cbe27bf-8f41-419d-9772-187ed1a88205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1100262D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a65c0e45-aefa-407b-9646-02252d1db653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77EF4DD5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6155baec-0359-4761-b2c6-b2cce95f3e38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2C50F820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8804fa73-a2ce-4222-a644-516957549259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3887A7B7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9d66be3f-2ca1-40e5-86f1-6d60b7688249</errorID>
      <errorWord xmlns="http://schemas.wps.cn/vas-ai-hub/contract-review">其备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3887A7B7</paraID>
      <start xmlns="http://schemas.wps.cn/vas-ai-hub/contract-review">3</start>
      <end xmlns="http://schemas.wps.cn/vas-ai-hub/contract-review">5</end>
      <status xmlns="http://schemas.wps.cn/vas-ai-hub/contract-review">modified</status>
      <modifiedWord xmlns="http://schemas.wps.cn/vas-ai-hub/contract-review">具备</modifiedWord>
      <trackRevisions xmlns="http://schemas.wps.cn/vas-ai-hub/contract-review">false</trackRevisions>
    </reviewItem>
    <reviewItem xmlns="http://schemas.wps.cn/vas-ai-hub/contract-review">
      <errorID xmlns="http://schemas.wps.cn/vas-ai-hub/contract-review">8dd14542-2b60-4add-b328-0a455e253a5b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7B749124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8d2a4b95-8362-4f70-b4cd-f82d0b804f27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7B749124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be1233d8-0c0f-4669-8f05-b61eee82622b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6CF1936B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5c145fd9-bc0b-4c07-8af9-d31d72244e1a</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13FDBC7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0f3fe029-43a0-4e7e-a3fa-64eda404aa70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f86e8908-7f25-4aaa-acd6-a34a496fd13e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13FDBC7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a544c92a-ff16-4609-b47e-eabfd9f4bcfc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5E793D54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0c203687-c798-45a7-977e-f613522a85e6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42231BC6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3b9a4f5f-2827-4bc8-980e-0812c6a5bb33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470ED9FA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635489fa-2842-4ccf-b44d-362e7492296c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4BC12023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fcc14c32-7997-4523-babb-8c848a0538bc</errorID>
      <errorWord xmlns="http://schemas.wps.cn/vas-ai-hub/contract-review">声纳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声呐</item>
      </candidateList>
      <explain xmlns="http://schemas.wps.cn/vas-ai-hub/contract-review"/>
      <paraID xmlns="http://schemas.wps.cn/vas-ai-hub/contract-review">4BC12023</paraID>
      <start xmlns="http://schemas.wps.cn/vas-ai-hub/contract-review">2</start>
      <end xmlns="http://schemas.wps.cn/vas-ai-hub/contract-review">4</end>
      <status xmlns="http://schemas.wps.cn/vas-ai-hub/contract-review">modified</status>
      <modifiedWord xmlns="http://schemas.wps.cn/vas-ai-hub/contract-review">声呐</modifiedWord>
      <trackRevisions xmlns="http://schemas.wps.cn/vas-ai-hub/contract-review">false</trackRevisions>
    </reviewItem>
    <reviewItem xmlns="http://schemas.wps.cn/vas-ai-hub/contract-review">
      <errorID xmlns="http://schemas.wps.cn/vas-ai-hub/contract-review">3da748d2-250b-484c-97f1-16e71b839855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4BC12023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bc119927-98f3-453b-bb86-422d375f9a82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4CF3B410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c276d52c-7de4-4815-9ccf-9c292fd587eb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61C04712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82cbfe7e-1cc4-42a1-83e3-555fb8509001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73C372DA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f0e3103f-5698-4ee7-9355-5ea7db3cad24</errorID>
      <errorWord xmlns="http://schemas.wps.cn/vas-ai-hub/contract-review">拖拽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拖曳</item>
      </candidateList>
      <explain xmlns="http://schemas.wps.cn/vas-ai-hub/contract-review"/>
      <paraID xmlns="http://schemas.wps.cn/vas-ai-hub/contract-review">73C372DA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5118d2dc-4c64-479e-adc6-75428cf65cac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2737DD9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93d0d723-9cb1-4cf1-8b08-501abffb28df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6F3E54F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75be7150-2df1-4a56-b744-40f3fb8b350d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313671C7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63e55bb0-1353-43b2-8e59-4f717e3237ec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3485678C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b132ff19-5e21-4e6a-8729-10b585e4a212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3485678C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f94e4e51-2e1f-4a63-8096-22ee7cad2a34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57FA061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11bc8ec4-2b7c-48ce-95d6-e68a73c0e993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706DD9E0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21c6184d-574d-459c-97c5-5f549a386703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4EC152B8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8c50c605-5bbc-4c7d-a7b7-9ee8346c6635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E7B9A1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81474ae8-79fe-47d3-9883-406f0d3cddc9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f9d4a384-8201-4a91-a531-76e5cd184af7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29D03072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5fca4f9a-077c-4383-b63b-d6223edf1c39</errorID>
      <errorWord xmlns="http://schemas.wps.cn/vas-ai-hub/contract-review">0-30.0%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0—30.0%</item>
      </candidateList>
      <explain xmlns="http://schemas.wps.cn/vas-ai-hub/contract-review">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43</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603f5f22-a55f-4ad2-9be1-620de8ebd61a</errorID>
      <errorWord xmlns="http://schemas.wps.cn/vas-ai-hub/contract-review">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0—100%</item>
      </candidateList>
      <explain xmlns="http://schemas.wps.cn/vas-ai-hub/contract-review">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29D03072</paraID>
      <start xmlns="http://schemas.wps.cn/vas-ai-hub/contract-review">55</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0d3e8c2f-142a-44be-b9e4-b5517ed3a1f0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2C66695B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069efc31-d0fc-40a6-851a-567b113973d7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2C66695B</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f4fc6cdd-69f3-4ba5-b7e1-8d8e76234d35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64DA857B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5692b13a-f988-4b85-9ecc-c7c029628d49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3E8826D5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8da18f7a-add3-42a0-a62a-ee22339dad45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851d5bd9-0376-4819-af62-eccc66530bbc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3E8826D5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b66b5b13-5042-4973-a0e6-21861b42872d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274620B9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9731985d-dd7a-473b-a323-d3e3c60ed441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474CFCD5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18f1663e-c5fe-44e1-be3a-079ae4ca4cbe</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47924D30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2dcf6382-0f1d-4ecd-9be9-3261cbaa47b0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7D01BF73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e94c1f14-6f20-4860-ac1a-148d676bce1c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7D4FF6A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ea9a7dca-947e-47ab-8b74-e358bbbe88a0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19420193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09248ea7-659b-4c29-bb83-6362b9bf5131</errorID>
      <errorWord xmlns="http://schemas.wps.cn/vas-ai-hub/contract-review">充点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item>
      </candidateList>
      <explain xmlns="http://schemas.wps.cn/vas-ai-hub/contract-review"/>
      <paraID xmlns="http://schemas.wps.cn/vas-ai-hub/contract-review">19420193</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a2975fed-bc7b-4a5b-92cd-9f560c36646b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6635962B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87fde89b-6284-4c07-b666-7ea2f19f88e9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37FEFBF8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4b2654b2-084f-4b39-886a-8f45c0f8a693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6FB7CDE3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28f9f929-49f9-4b16-b3fa-25a3c40978fc</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401E9C9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6a39acf7-f138-4d2b-9dbe-4b4b2013814c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401E9C9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3d6a0f87-6688-4851-a9c6-ca2808a98e7c</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23569A54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e1fde937-1786-4682-a936-933f932b64cf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38EF06E6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a7471d31-239c-4440-bda3-d8f38282f952</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4178133C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5b23d2fa-3c55-4f29-9a7c-61d357c38653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75E6ADDC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1ad898a9-8d3a-40fb-82bc-fe615b08626a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72348F41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7ef3c0b3-c88b-40d3-8a0a-6a0de594d9fe</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当前序号格式不规范，建议修改为规范格式[16.]。</explain>
      <paraID xmlns="http://schemas.wps.cn/vas-ai-hub/contract-review">39C0AEEF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c36781c0-afb8-4976-b470-0d1c3434b2e7</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2BF84EA8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f1f2904f-c50e-4b5f-9224-5c0b5fce5ddc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7500F2B9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9b81202f-50c7-4ddb-864e-4f84764a6c7f</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7500F2B9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ec28e5df-da1f-4917-8277-2270da1d9d31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52F4613E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b48c5684-6189-4eb7-bf13-8c9af2dbd8d2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83BBABA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0f6c621c-5db0-4476-a8d1-401ce5cfe010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7A4FC5C7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e1585986-a1c8-42c3-8edf-79ab40261eef</errorID>
      <errorWord xmlns="http://schemas.wps.cn/vas-ai-hub/contract-review">10%~100%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10%～100%</item>
      </candidateList>
      <explain xmlns="http://schemas.wps.cn/vas-ai-hub/contract-review">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7A4FC5C7</paraID>
      <start xmlns="http://schemas.wps.cn/vas-ai-hub/contract-review">37</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5bb52316-fc3e-48c1-9511-3a227f1cd252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1C7F99BC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6e4da579-39a7-4a0d-9542-50e0c5e9151f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A974B4F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4ecf3adf-1139-48b3-875d-8c2684dcb5d0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d5f3ca27-6535-41e6-b564-dba1b1f72d3e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c74d0d71-2e21-4896-b22a-d42cc90cd4e2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8a93b310-1a25-4081-b456-e8f49eb87fed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ffb14844-3cfd-45cc-9b17-4c2c17840c62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74d7a167-fc89-4d98-9b7e-f0cf6d5fddb2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A974B4F</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44cee8f3-4f40-4892-a3b9-9db566198d52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771967B0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4df58db0-dc59-46d8-bb05-4434c0305c77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53C8BFE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cfe74ba4-222c-454d-8e09-f36b387e9684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7C7E37BF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dc95c35c-be9b-4741-8616-ffa6ca399e28</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2942B639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a8741360-89ca-49bc-9fdf-f132251f8647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485C076C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6e5d8ac8-7673-4c38-8dc5-d05763f0a42c</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3AEA1F75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dd50a83b-719f-4992-b298-dfccac5b2638</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4AA0CC0F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965afa8a-82bb-432e-ac14-f89bb9657b03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409B3728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ee909b09-fac7-4749-88ea-b93149cef0a2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DBB62AF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f2e9848e-40fb-4884-9bf4-6c789435f295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631B2DEC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f0cfbe32-3376-45e6-bd2b-30adb64b04e1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6389392F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ca9e8866-6397-45ff-b908-4679f66c9604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62ae8fd7-3565-40d0-be81-145575bad923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25E25BF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9d4bd321-c9fd-41b0-a9a5-8a811922eed5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12D3C139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63014516-5605-4c8b-88e3-9c75fcb3555c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2A00A5E4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315aecb3-2869-4085-b66b-61592309c5b8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5CDAC564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9fe18daf-b95c-4b48-934a-be6e5455efc8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18D0BFC8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ba27c17b-beb8-4919-852e-d67f409754ab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26FB8169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2d6005c7-a989-4c16-b1c2-55d95279476b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12127037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78c84989-a4fc-4b87-9727-0bdab1a37062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68642BD2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55f58717-4331-4cc1-b2bf-808560538081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27E7F89F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2efc9f64-89bf-4e51-9560-9c22085536a1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3AD1BA3E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ecafdbc3-ebba-46c5-91af-f2a78f05e40b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2D4D9721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80f7a262-e710-4f79-9d87-2f9db7654feb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3B4A7C3F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5a34e78e-bd57-4498-b1d3-ad7fc55d66d8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1B567BA9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17cb1b31-9175-4dec-80f7-f4b430808e2a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32B74B7B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1f7d5b3e-11aa-4fd8-b1dd-f64f36dc072c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EAB01A5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c329dbff-acbf-4146-b41c-670908f5108d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94f18c0f-a8ab-4201-95a1-7652a86840ee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9098846d-7d03-4088-ab47-d8aa578f9d89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EAB01A5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3ebe09b7-fec7-4f53-a08b-1f4d2a204093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4437D82C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39515dda-a144-4668-9285-3180dc97062d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2075607D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07310b56-64c9-4a62-aee2-3d0441b80a15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5FDBEF19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a6e90215-ec84-40b5-81fa-d3d9e0aac382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15E2C0A9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124832f6-745d-45f7-8a44-1c24331d4f90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43C0DAB8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fdfb1966-eb61-4add-bec9-991ec2283a10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79B921AB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9ee394ec-4586-48e0-ac02-18413f5aa3bf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2ACEBBD2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8b10894f-fc25-467b-ba69-b816ea00eded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当前序号格式不规范，建议修改为规范格式[2.]。</explain>
      <paraID xmlns="http://schemas.wps.cn/vas-ai-hub/contract-review"> 2A9C443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f3785a3a-bf7f-480d-94f9-52a7d279007a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5142AB25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993e21c3-978e-4723-ad7c-a661cb194cd6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69DF0971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8d8b54a9-61d7-4290-9260-fcced305b063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69DF0971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dbad9246-72d1-45ad-ab42-be81c84285d2</errorID>
      <errorWord xmlns="http://schemas.wps.cn/vas-ai-hub/contract-review">木制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木质</item>
      </candidateList>
      <explain xmlns="http://schemas.wps.cn/vas-ai-hub/contract-review">存在发音相同字词的误用。</explain>
      <paraID xmlns="http://schemas.wps.cn/vas-ai-hub/contract-review">3F599A1E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5cf7ce05-69e5-498a-ae91-56fe07c1e6b9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545F0B6D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c9c41804-4b0b-4236-93e0-f442dc3533b6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23669451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1d438ae6-91e4-4914-bf47-0c77f9e65ca4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F76E006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03cd1aaf-852a-4825-b4c9-e48ce0e9e224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F76E006</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7afec7b3-87f3-4ebc-91af-966513ecd384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1086E49D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b9400085-7d5c-441e-b7d1-12f8d8557fac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37A4F5F3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2e3c7945-a64b-4314-8cdc-00060e8348bd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1D17BDDD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1cdd650c-0364-4b3b-a9e0-97065112208c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4521EA8F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f8c3368b-60f8-48af-8a25-4a086fe611aa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22689E7D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7673fe14-6390-4d2e-94c1-e1ecc9f56250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4D687BC2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00e2bb8f-9300-471f-9f0c-1b64c62826bd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1FEF48EB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3631aaca-512d-45b0-99ab-803b7903d4e1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1FEF48EB</paraID>
      <start xmlns="http://schemas.wps.cn/vas-ai-hub/contract-review">11</start>
      <end xmlns="http://schemas.wps.cn/vas-ai-hub/contract-review">12</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dc608ae2-0e21-4a1a-b2d1-bf75c85149fd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7BA1D15A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61594a7b-8ceb-486d-94f6-284cb9ffdbe0</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7BA1D15A</paraID>
      <start xmlns="http://schemas.wps.cn/vas-ai-hub/contract-review">17</start>
      <end xmlns="http://schemas.wps.cn/vas-ai-hub/contract-review">18</end>
      <status xmlns="http://schemas.wps.cn/vas-ai-hub/contract-review">modified</status>
      <modifiedWord xmlns="http://schemas.wps.cn/vas-ai-hub/contract-review">支</modifiedWord>
      <trackRevisions xmlns="http://schemas.wps.cn/vas-ai-hub/contract-review">false</trackRevisions>
    </reviewItem>
    <reviewItem xmlns="http://schemas.wps.cn/vas-ai-hub/contract-review">
      <errorID xmlns="http://schemas.wps.cn/vas-ai-hub/contract-review">dbaf9074-fee7-4ab1-b6f4-c2c3858845e8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18F27D29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2df12e43-f7f3-4b77-9127-26a20c439d36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2F118CD3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0aa3b9df-b944-4598-8556-a2cd740bffb7</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2F118CD3</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65b1c82a-c442-46e8-bd5d-b58dad49cabf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A040103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9546b159-b0a9-493a-81a9-a45b2b1b88b1</errorID>
      <errorWord xmlns="http://schemas.wps.cn/vas-ai-hub/contract-review">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支</item>
      </candidateList>
      <explain xmlns="http://schemas.wps.cn/vas-ai-hub/contract-review">请检查“只”是否为量词使用错误，建议修改为“支”。</explain>
      <paraID xmlns="http://schemas.wps.cn/vas-ai-hub/contract-review"> A040103</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fb578840-b044-4101-9718-abac11f43140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753ABA7F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b206113b-afae-4efa-9b74-dcc409d3ddd4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512FB26C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1b80449b-ba0c-4c78-92f5-f1a2bf1abbcd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404A0BD4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2a504050-cf07-4fce-b093-b40a3607e06b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2CD994B3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f900f081-5d23-4200-a5f2-3fde26ec6f58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40C12B14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c3242a88-f244-4684-bbcf-27949e3a024e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5EB9AB8C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e072e4f9-eb49-4ca7-89e5-0c55c7507e9e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20F3BD94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65b2c9d7-d3a9-4f5e-b7ef-82e335eebbeb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EE561C3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92f68208-bd46-4007-8079-c86de5f3353b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6AF49E7D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8d9a772e-cde6-46aa-971e-b34d93705496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33A82CAB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f7709a18-0e65-434e-81e7-f2f7bd907bac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2F64CD0C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965e5389-452c-4cd9-90d5-e0c10b6d1651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77DE94E9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e3e39ecb-03dc-4fbd-8cc2-c7f3ace2b814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5A67325E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d4eec197-48df-4f0e-8873-7d1099dd7421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259614DF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2e7af13b-e3c7-443d-9cd8-60e9cfb233d3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4049145B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b410e238-a5c1-46a9-8db1-eeefacf05215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5DE54C2C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6af824dd-be66-4cee-8bbe-54b0aa984d86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2DE43C03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e8581b8f-f590-4697-a5d6-88479c4cf23b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5E343320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77ff42dd-51f8-4406-9787-939d1a59fba4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6F48D57D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a599b0c4-7d28-45e7-accc-0dbba63552e4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1E7055B2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c59f1f21-d942-416b-86fc-6db0ceb98819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26B8B3DD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76b702b9-0bba-4ef6-91b5-7149a36ebb15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1030CB5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d89afb19-d827-4efa-a107-a515de8e85e5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254C1320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ee188b9c-4498-4afb-abac-e3629c4277e4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4E21B24E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1b6d83f0-d28f-4490-bb95-e28c5d8d8c8b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2DE6314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91b3624f-b403-4011-bd31-911bfe29a8b4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6B2B7CC1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d1836c95-7225-4c8d-ad22-fea375618fe9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5CAE7014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f2b5c40f-ff17-42e5-b61e-3ba46a31aace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154CF5BF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11dc267b-438f-48ed-8d82-7c8316dd1ae8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26DA57B9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7888b817-93d1-45f1-a1f6-cd9e9a821e94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5802524A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04abfa53-42bf-4fe9-8878-ceb745015c41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7981548A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79e51455-f18e-41c1-a749-8bee729d0240</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51C1DE5F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80c058f9-3db4-4124-8891-f6cade46294a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2DDE5404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662441b4-f834-49d3-8a5f-90746d89071c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71BFC6D2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815f5bd6-5cc6-44a8-923d-ca7b9a9e25ce</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E27469C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c68ec7ba-58af-4f84-ae38-dde0cabfdf69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 E54092A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b5b0ef25-e2d0-489f-bad9-a92e281051db</errorID>
      <errorWord xmlns="http://schemas.wps.cn/vas-ai-hub/contract-review">外型尺寸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外形尺寸</item>
      </candidateList>
      <explain xmlns="http://schemas.wps.cn/vas-ai-hub/contract-review"/>
      <paraID xmlns="http://schemas.wps.cn/vas-ai-hub/contract-review"> E54092A</paraID>
      <start xmlns="http://schemas.wps.cn/vas-ai-hub/contract-review">2</start>
      <end xmlns="http://schemas.wps.cn/vas-ai-hub/contract-review">6</end>
      <status xmlns="http://schemas.wps.cn/vas-ai-hub/contract-review">modified</status>
      <modifiedWord xmlns="http://schemas.wps.cn/vas-ai-hub/contract-review">外形尺寸</modifiedWord>
      <trackRevisions xmlns="http://schemas.wps.cn/vas-ai-hub/contract-review">false</trackRevisions>
    </reviewItem>
    <reviewItem xmlns="http://schemas.wps.cn/vas-ai-hub/contract-review">
      <errorID xmlns="http://schemas.wps.cn/vas-ai-hub/contract-review">2b0d8e1e-3429-4e07-a944-36a780b0cee3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357BF38F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6446f739-e90d-4d77-9fc0-95cca1f252c7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43A6CBFE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1b8e2a8b-6b95-4d6c-9171-7025572c2d97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349598B2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f2dea9d2-6969-4a41-b0be-412d1ffad394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3B38D7E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4339022d-8f62-436d-bf52-8221d3b4cd29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3793E1EC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d0fa0090-00a2-463a-b84a-f6ec950ab866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208FABBF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a54131ef-de19-4464-9968-34115130cfd8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606A4EF4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abd209e1-7452-4f6d-ab23-67efbe8595ea</errorID>
      <errorWord xmlns="http://schemas.wps.cn/vas-ai-hub/contract-review">1%~10%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1%～10%</item>
      </candidateList>
      <explain xmlns="http://schemas.wps.cn/vas-ai-hub/contract-review">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36191088</paraID>
      <start xmlns="http://schemas.wps.cn/vas-ai-hub/contract-review">30</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22442de7-9674-41b4-8c3e-e65684d67c31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5E08A80C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c9921a13-bf72-4aa6-b951-31061b00d3e3</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30D7E920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3ada804d-91da-4e46-997d-bd5a7f953251</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5BB5526F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a8153569-5e4f-431d-b54d-25523f8fa3df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4AF81EB4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063cef2c-3c7c-48f4-b3e4-15046115849c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34C5DFFE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cefd8c03-eec9-4a4a-b7a8-f6eea3814f03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6BB45BC2</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5e61e781-11f9-4035-bbab-59b9ee877dd4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4769BB97</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9d67bfbe-0cf5-469a-a0ac-e2b47e787f5f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3AAEB392</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91706f78-ab7d-4f0d-82a7-335df3a7d8cc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EDD2BE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bbc1f726-796a-4f35-86e9-5c97af29b434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7641BF06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a93325c9-ba3f-46d8-80df-74158c295128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568B1B8D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03481fe2-9fb6-4e21-8254-df71d6369a95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568B1B8D</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14c766ca-be3b-406e-b58a-0b5ff79516c2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2BA21E24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5b9cbdb9-4a25-4fca-8ab6-56dd3ba23fd5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D416DC2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0da9bc71-6ec0-424f-9d3d-4c7474f1a2af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4EA565D</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638eac31-fa41-44d1-8438-becccfe5fd0f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4EA565D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d6c5e74e-3f59-4826-b81d-028bfeb281d5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71A610CC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0859b4fb-617f-4f8e-8849-2411801dd9a8</errorID>
      <errorWord xmlns="http://schemas.wps.cn/vas-ai-hub/contract-review">一个腿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一条腿</item>
      </candidateList>
      <explain xmlns="http://schemas.wps.cn/vas-ai-hub/contract-review"/>
      <paraID xmlns="http://schemas.wps.cn/vas-ai-hub/contract-review">71A610CC</paraID>
      <start xmlns="http://schemas.wps.cn/vas-ai-hub/contract-review">81</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fe6fce8d-2173-4646-a78b-1885f0d5665c</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520365BD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44fe824e-1d76-46a6-9f5a-1abefb1ebd53</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2C9781E9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675914ae-661f-419d-8406-287b237fdc9f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2C9781E9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c2ec234b-0d0d-44c8-af36-8ca96d2b0ecf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6E412577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97106e9d-464e-4efb-9f4e-32efe2d36e74</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532E1391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e005b5fb-be7b-4a3a-af7f-15b25c604e26</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3F6186E8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698c29b7-dca6-41cc-9acd-fc96da4796ff</errorID>
      <errorWord xmlns="http://schemas.wps.cn/vas-ai-hub/contract-review">部份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部分</item>
      </candidateList>
      <explain xmlns="http://schemas.wps.cn/vas-ai-hub/contract-review"/>
      <paraID xmlns="http://schemas.wps.cn/vas-ai-hub/contract-review">3F6186E8</paraID>
      <start xmlns="http://schemas.wps.cn/vas-ai-hub/contract-review">42</start>
      <end xmlns="http://schemas.wps.cn/vas-ai-hub/contract-review">44</end>
      <status xmlns="http://schemas.wps.cn/vas-ai-hub/contract-review">modified</status>
      <modifiedWord xmlns="http://schemas.wps.cn/vas-ai-hub/contract-review">部分</modifiedWord>
      <trackRevisions xmlns="http://schemas.wps.cn/vas-ai-hub/contract-review">false</trackRevisions>
    </reviewItem>
    <reviewItem xmlns="http://schemas.wps.cn/vas-ai-hub/contract-review">
      <errorID xmlns="http://schemas.wps.cn/vas-ai-hub/contract-review">9e69e48b-36e5-423a-811c-b2460dab357b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3F6186E8</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456b6d0d-40fc-4956-9815-6c6b7472041c</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1CA5CD3D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dc4e08ca-519d-4fd5-95b1-4d69adaf1dc5</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141C1AE7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af1c5701-b5da-4dc1-9aa9-73bb2133330b</errorID>
      <errorWord xmlns="http://schemas.wps.cn/vas-ai-hub/contract-review">充份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充分</item>
      </candidateList>
      <explain xmlns="http://schemas.wps.cn/vas-ai-hub/contract-review">词汇[充份]的规范词形写作[充分]。</explain>
      <paraID xmlns="http://schemas.wps.cn/vas-ai-hub/contract-review">141C1AE7</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cd95e1e2-47d6-4adb-bec5-bae949d20e16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AAA423D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bdb88896-fe7d-43c9-8892-ae362b23246c</errorID>
      <errorWord xmlns="http://schemas.wps.cn/vas-ai-hub/contract-review">拉链付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拉链</item>
      </candidateList>
      <explain xmlns="http://schemas.wps.cn/vas-ai-hub/contract-review"/>
      <paraID xmlns="http://schemas.wps.cn/vas-ai-hub/contract-review"> AAA423D</paraID>
      <start xmlns="http://schemas.wps.cn/vas-ai-hub/contract-review">53</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562116a8-b844-45d3-8264-43341fdf4a11</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5457386C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503ece4f-53ca-4044-b7ec-a16059a7485d</errorID>
      <errorWord xmlns="http://schemas.wps.cn/vas-ai-hub/contract-review">具体的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具体</item>
      </candidateList>
      <explain xmlns="http://schemas.wps.cn/vas-ai-hub/contract-review"/>
      <paraID xmlns="http://schemas.wps.cn/vas-ai-hub/contract-review">572ABBDA</paraID>
      <start xmlns="http://schemas.wps.cn/vas-ai-hub/contract-review">123</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90213b02-d117-4e0b-93e7-3621ae20b18b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9d5184f0-c5d1-4d2e-b475-e9685f3be2a6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5A9BB227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6fe77c3b-aeee-405d-ab0d-e12897370487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e0c61fd7-62fb-465f-813c-c46961319fd1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1B653564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7a3ff965-7ee5-4f71-adb0-be74481f8795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1B653564</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9de1d81d-8f2c-41b2-9faa-76f3b72ba34b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0c616f54-4343-4791-b2a3-235d59114046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22B91B1E</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b1cce8c5-6a98-43ae-92a5-36d0750624d5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3741B510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78700db9-39d3-49cb-82d7-adee5d273077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
      <paraID xmlns="http://schemas.wps.cn/vas-ai-hub/contract-review">3741B510</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c5f886f9-71fd-49ca-8ddf-569f65b32714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 9495B26</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bb224ce0-bd86-4d05-aa4e-fb38f215a887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491DFCAD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448eecaa-90e9-4194-bac6-2adf64088f01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6AF6B297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b9e22777-8dc8-4363-baa9-b7599536e54a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5BF88121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bef9a3c2-50ab-4a15-9eca-dbdbf422442d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5D1997B5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66953a34-7e6e-4775-b7db-8db36afb5129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47DF9EA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8bfa5330-958b-4043-8600-0c2d7cecf34b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7BA17E2F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398f5ae8-d65e-4758-bdff-b43f74a42583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7BA17E2F</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65525cf2-fa17-44e7-8560-d86ab66c784f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716BB9A9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216e9667-b112-416a-8f3e-0fe6b2967470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33957F84</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2f75a820-45b9-4739-ad41-949e888bcfea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3894F97E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bb100aee-f90c-4698-9e80-82e174b9942e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41E1A7FE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7c324158-16cf-4b24-afec-44cc12bfe11e</errorID>
      <errorWord xmlns="http://schemas.wps.cn/vas-ai-hub/contract-review">必须严格按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必须严格按照</item>
      </candidateList>
      <explain xmlns="http://schemas.wps.cn/vas-ai-hub/contract-review"/>
      <paraID xmlns="http://schemas.wps.cn/vas-ai-hub/contract-review">41E1A7FE</paraID>
      <start xmlns="http://schemas.wps.cn/vas-ai-hub/contract-review">8</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56</cp:revision>
  <dcterms:created xsi:type="dcterms:W3CDTF">2025-07-24T09:41:00Z</dcterms:created>
  <dcterms:modified xsi:type="dcterms:W3CDTF">2026-08-04T09:26:44Z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2052-12.1.0.28043</vt:lpwstr>
  </property>
  <property fmtid="{D5CDD505-2E9C-101B-9397-08002B2CF9AE}" pid="4" name="ICV">
    <vt:lpwstr>93EF884855764685BDBC16C722817D25_13</vt:lpwstr>
  </property>
</Properties>
</file>