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6820">
      <w:pPr>
        <w:kinsoku/>
        <w:bidi w:val="0"/>
        <w:spacing w:beforeAutospacing="0" w:afterAutospacing="0" w:line="360" w:lineRule="auto"/>
        <w:ind w:left="0" w:leftChars="0" w:right="0" w:rightChars="0"/>
        <w:jc w:val="center"/>
        <w:rPr>
          <w:rFonts w:hint="eastAsia"/>
          <w:color w:val="auto"/>
          <w:sz w:val="72"/>
          <w:szCs w:val="72"/>
          <w:highlight w:val="none"/>
        </w:rPr>
      </w:pPr>
    </w:p>
    <w:p w14:paraId="46AF370C">
      <w:pPr>
        <w:kinsoku/>
        <w:bidi w:val="0"/>
        <w:spacing w:beforeAutospacing="0" w:afterAutospacing="0" w:line="360" w:lineRule="auto"/>
        <w:ind w:left="0" w:leftChars="0" w:right="0" w:rightChars="0"/>
        <w:jc w:val="center"/>
        <w:rPr>
          <w:color w:val="auto"/>
          <w:sz w:val="72"/>
          <w:szCs w:val="72"/>
          <w:highlight w:val="none"/>
        </w:rPr>
      </w:pPr>
      <w:r>
        <w:rPr>
          <w:rFonts w:hint="eastAsia"/>
          <w:color w:val="auto"/>
          <w:sz w:val="72"/>
          <w:szCs w:val="72"/>
          <w:highlight w:val="none"/>
        </w:rPr>
        <w:t>无锡市政府采购项目</w:t>
      </w:r>
    </w:p>
    <w:p w14:paraId="60E3B1B8">
      <w:pPr>
        <w:kinsoku/>
        <w:bidi w:val="0"/>
        <w:spacing w:beforeAutospacing="0" w:afterAutospacing="0" w:line="360" w:lineRule="auto"/>
        <w:ind w:left="0" w:leftChars="0" w:right="0" w:rightChars="0"/>
        <w:rPr>
          <w:rFonts w:ascii="宋体" w:hAnsi="宋体" w:cs="宋体"/>
          <w:bCs/>
          <w:color w:val="auto"/>
          <w:sz w:val="30"/>
          <w:highlight w:val="none"/>
        </w:rPr>
      </w:pPr>
    </w:p>
    <w:p w14:paraId="4BF27252">
      <w:pPr>
        <w:kinsoku/>
        <w:bidi w:val="0"/>
        <w:spacing w:beforeAutospacing="0" w:afterAutospacing="0" w:line="360" w:lineRule="auto"/>
        <w:ind w:left="0" w:leftChars="0" w:right="0" w:rightChars="0"/>
        <w:rPr>
          <w:rFonts w:ascii="宋体" w:hAnsi="宋体" w:cs="宋体"/>
          <w:bCs/>
          <w:color w:val="auto"/>
          <w:sz w:val="30"/>
          <w:highlight w:val="none"/>
        </w:rPr>
      </w:pPr>
    </w:p>
    <w:p w14:paraId="5A69E814">
      <w:pPr>
        <w:kinsoku/>
        <w:bidi w:val="0"/>
        <w:spacing w:beforeAutospacing="0" w:afterAutospacing="0" w:line="360" w:lineRule="auto"/>
        <w:ind w:left="0" w:leftChars="0" w:right="0" w:rightChars="0"/>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30E7A672">
      <w:pPr>
        <w:kinsoku/>
        <w:bidi w:val="0"/>
        <w:spacing w:beforeAutospacing="0" w:afterAutospacing="0" w:line="360" w:lineRule="auto"/>
        <w:ind w:left="0" w:leftChars="0" w:right="0" w:rightChars="0"/>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08109436">
      <w:pPr>
        <w:tabs>
          <w:tab w:val="left" w:pos="9921"/>
        </w:tabs>
        <w:kinsoku/>
        <w:bidi w:val="0"/>
        <w:spacing w:beforeAutospacing="0" w:afterAutospacing="0" w:line="360" w:lineRule="auto"/>
        <w:ind w:left="0" w:leftChars="0" w:right="0" w:rightChars="0"/>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10CCB9E8">
      <w:pPr>
        <w:kinsoku/>
        <w:bidi w:val="0"/>
        <w:spacing w:beforeAutospacing="0" w:afterAutospacing="0" w:line="360" w:lineRule="auto"/>
        <w:ind w:left="0" w:leftChars="0" w:right="0" w:rightChars="0"/>
        <w:jc w:val="both"/>
        <w:rPr>
          <w:rFonts w:ascii="宋体" w:hAnsi="宋体" w:cs="宋体"/>
          <w:b/>
          <w:color w:val="auto"/>
          <w:sz w:val="24"/>
          <w:highlight w:val="none"/>
        </w:rPr>
      </w:pPr>
    </w:p>
    <w:p w14:paraId="2CA56D36">
      <w:pPr>
        <w:kinsoku/>
        <w:bidi w:val="0"/>
        <w:spacing w:beforeAutospacing="0" w:afterAutospacing="0" w:line="360" w:lineRule="auto"/>
        <w:ind w:left="0" w:leftChars="0" w:right="0" w:rightChars="0"/>
        <w:rPr>
          <w:rFonts w:ascii="宋体" w:hAnsi="宋体" w:cs="宋体"/>
          <w:b/>
          <w:color w:val="auto"/>
          <w:sz w:val="24"/>
          <w:highlight w:val="none"/>
        </w:rPr>
      </w:pPr>
    </w:p>
    <w:p w14:paraId="7465AFFC">
      <w:pPr>
        <w:kinsoku/>
        <w:bidi w:val="0"/>
        <w:spacing w:beforeAutospacing="0" w:afterAutospacing="0" w:line="360" w:lineRule="auto"/>
        <w:ind w:left="0" w:leftChars="0" w:right="0" w:rightChars="0"/>
        <w:rPr>
          <w:rFonts w:ascii="宋体" w:hAnsi="宋体" w:cs="宋体"/>
          <w:b/>
          <w:color w:val="auto"/>
          <w:sz w:val="24"/>
          <w:highlight w:val="none"/>
        </w:rPr>
      </w:pPr>
    </w:p>
    <w:p w14:paraId="3B094987">
      <w:pPr>
        <w:kinsoku/>
        <w:bidi w:val="0"/>
        <w:spacing w:beforeAutospacing="0" w:afterAutospacing="0" w:line="360" w:lineRule="auto"/>
        <w:ind w:left="0" w:leftChars="0" w:right="0" w:rightChars="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JSZC-320214-ZJZX-G2026-0012</w:t>
      </w:r>
    </w:p>
    <w:p w14:paraId="120FE956">
      <w:pPr>
        <w:kinsoku/>
        <w:bidi w:val="0"/>
        <w:spacing w:beforeAutospacing="0" w:afterAutospacing="0" w:line="360" w:lineRule="auto"/>
        <w:ind w:left="0" w:leftChars="0" w:right="0" w:rightChars="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2026-2027年新吴区城管局食堂食材配供</w:t>
      </w:r>
      <w:bookmarkStart w:id="33" w:name="_GoBack"/>
      <w:bookmarkEnd w:id="33"/>
      <w:r>
        <w:rPr>
          <w:rFonts w:hint="eastAsia" w:ascii="宋体" w:hAnsi="宋体" w:cs="宋体"/>
          <w:bCs/>
          <w:color w:val="auto"/>
          <w:sz w:val="30"/>
          <w:szCs w:val="30"/>
          <w:highlight w:val="none"/>
          <w:lang w:eastAsia="zh-CN"/>
        </w:rPr>
        <w:t>项目（经开）</w:t>
      </w:r>
    </w:p>
    <w:p w14:paraId="2A877361">
      <w:pPr>
        <w:kinsoku/>
        <w:bidi w:val="0"/>
        <w:spacing w:beforeAutospacing="0" w:afterAutospacing="0" w:line="360" w:lineRule="auto"/>
        <w:ind w:left="1500" w:leftChars="0" w:right="0" w:rightChars="0" w:hanging="1500" w:hangingChars="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无锡国家高新技术产业开发区（无锡市新吴区）城市管理</w:t>
      </w:r>
      <w:r>
        <w:rPr>
          <w:rFonts w:hint="eastAsia" w:ascii="宋体" w:hAnsi="宋体" w:cs="宋体"/>
          <w:bCs/>
          <w:color w:val="auto"/>
          <w:sz w:val="30"/>
          <w:szCs w:val="30"/>
          <w:highlight w:val="none"/>
          <w:lang w:eastAsia="zh-CN"/>
        </w:rPr>
        <w:t>局</w:t>
      </w:r>
    </w:p>
    <w:p w14:paraId="26463155">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Cs/>
          <w:color w:val="auto"/>
          <w:sz w:val="30"/>
          <w:szCs w:val="30"/>
          <w:highlight w:val="none"/>
        </w:rPr>
        <w:t>采购代理机构：中嘉工程管理咨询（江苏）有限公司</w:t>
      </w:r>
    </w:p>
    <w:p w14:paraId="36E799D9">
      <w:pPr>
        <w:kinsoku/>
        <w:bidi w:val="0"/>
        <w:spacing w:beforeAutospacing="0" w:afterAutospacing="0" w:line="360" w:lineRule="auto"/>
        <w:ind w:left="0" w:leftChars="0" w:right="0" w:rightChars="0"/>
        <w:rPr>
          <w:rFonts w:ascii="宋体" w:hAnsi="宋体" w:cs="宋体"/>
          <w:bCs/>
          <w:color w:val="auto"/>
          <w:sz w:val="30"/>
          <w:szCs w:val="30"/>
          <w:highlight w:val="none"/>
        </w:rPr>
      </w:pPr>
    </w:p>
    <w:p w14:paraId="03E32BB3">
      <w:pPr>
        <w:kinsoku/>
        <w:bidi w:val="0"/>
        <w:spacing w:beforeAutospacing="0" w:afterAutospacing="0" w:line="360" w:lineRule="auto"/>
        <w:ind w:left="0" w:leftChars="0" w:right="0" w:rightChars="0"/>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七</w:t>
      </w:r>
      <w:r>
        <w:rPr>
          <w:rFonts w:hint="eastAsia" w:ascii="宋体" w:hAnsi="宋体" w:cs="宋体"/>
          <w:bCs/>
          <w:color w:val="auto"/>
          <w:sz w:val="30"/>
          <w:szCs w:val="30"/>
          <w:highlight w:val="none"/>
        </w:rPr>
        <w:t>月</w:t>
      </w:r>
    </w:p>
    <w:p w14:paraId="3B0F26F9">
      <w:pPr>
        <w:kinsoku/>
        <w:bidi w:val="0"/>
        <w:spacing w:beforeAutospacing="0" w:afterAutospacing="0" w:line="360" w:lineRule="auto"/>
        <w:ind w:left="0" w:leftChars="0" w:right="0" w:rightChars="0"/>
        <w:rPr>
          <w:rFonts w:ascii="宋体" w:hAnsi="宋体" w:cs="宋体"/>
          <w:bCs/>
          <w:color w:val="auto"/>
          <w:sz w:val="44"/>
          <w:szCs w:val="44"/>
          <w:highlight w:val="none"/>
        </w:rPr>
      </w:pPr>
    </w:p>
    <w:p w14:paraId="7D2D30B0">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r>
    </w:p>
    <w:p w14:paraId="1D5EADC3">
      <w:pPr>
        <w:kinsoku/>
        <w:bidi w:val="0"/>
        <w:spacing w:beforeAutospacing="0" w:afterAutospacing="0" w:line="360" w:lineRule="auto"/>
        <w:ind w:left="0" w:leftChars="0" w:right="0" w:rightChars="0"/>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6F7BBDDC">
      <w:pPr>
        <w:tabs>
          <w:tab w:val="left" w:pos="8000"/>
        </w:tabs>
        <w:kinsoku/>
        <w:bidi w:val="0"/>
        <w:spacing w:beforeAutospacing="0" w:afterAutospacing="0" w:line="360" w:lineRule="auto"/>
        <w:ind w:left="0" w:leftChars="0" w:right="0" w:rightChars="0"/>
        <w:rPr>
          <w:rFonts w:ascii="宋体" w:hAnsi="宋体" w:cs="宋体"/>
          <w:bCs/>
          <w:color w:val="auto"/>
          <w:sz w:val="30"/>
          <w:szCs w:val="30"/>
          <w:highlight w:val="none"/>
        </w:rPr>
      </w:pPr>
    </w:p>
    <w:p w14:paraId="5913A2F6">
      <w:pPr>
        <w:tabs>
          <w:tab w:val="left" w:pos="8000"/>
        </w:tabs>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202B593D">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4CE76131">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6AAA1799">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55C93E72">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2D77BB65">
      <w:pPr>
        <w:widowControl/>
        <w:kinsoku/>
        <w:bidi w:val="0"/>
        <w:spacing w:beforeAutospacing="0" w:afterAutospacing="0" w:line="360" w:lineRule="auto"/>
        <w:ind w:left="0" w:leftChars="0" w:right="0" w:rightChars="0"/>
        <w:rPr>
          <w:rFonts w:ascii="宋体" w:hAnsi="宋体" w:cs="宋体"/>
          <w:b/>
          <w:color w:val="auto"/>
          <w:sz w:val="30"/>
          <w:szCs w:val="30"/>
          <w:highlight w:val="none"/>
        </w:rPr>
      </w:pPr>
    </w:p>
    <w:p w14:paraId="25DB20DE">
      <w:pPr>
        <w:widowControl/>
        <w:kinsoku/>
        <w:bidi w:val="0"/>
        <w:spacing w:beforeAutospacing="0" w:afterAutospacing="0" w:line="360" w:lineRule="auto"/>
        <w:ind w:left="0" w:leftChars="0" w:right="0" w:rightChars="0"/>
        <w:rPr>
          <w:rFonts w:ascii="宋体" w:hAnsi="宋体" w:cs="宋体"/>
          <w:b/>
          <w:color w:val="auto"/>
          <w:sz w:val="30"/>
          <w:szCs w:val="30"/>
          <w:highlight w:val="none"/>
        </w:rPr>
      </w:pPr>
    </w:p>
    <w:p w14:paraId="6CA164A2">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711D6371">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67B99817">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49920571">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3B1C04F7">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br w:type="page" w:clear="all"/>
      </w:r>
    </w:p>
    <w:p w14:paraId="19B4232C">
      <w:pPr>
        <w:widowControl/>
        <w:kinsoku/>
        <w:bidi w:val="0"/>
        <w:spacing w:beforeAutospacing="0" w:afterAutospacing="0" w:line="360" w:lineRule="auto"/>
        <w:ind w:left="0" w:leftChars="0" w:right="0" w:rightChars="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60810535">
      <w:pPr>
        <w:widowControl/>
        <w:kinsoku/>
        <w:bidi w:val="0"/>
        <w:spacing w:beforeAutospacing="0" w:afterAutospacing="0" w:line="360" w:lineRule="auto"/>
        <w:ind w:left="0" w:leftChars="0" w:right="0" w:rightChars="0" w:firstLine="480" w:firstLineChars="200"/>
        <w:rPr>
          <w:rFonts w:ascii="宋体" w:hAnsi="宋体" w:cs="宋体"/>
          <w:color w:val="auto"/>
          <w:sz w:val="24"/>
          <w:highlight w:val="none"/>
        </w:rPr>
      </w:pPr>
      <w:r>
        <w:rPr>
          <w:rFonts w:hint="eastAsia" w:ascii="宋体" w:hAnsi="宋体" w:cs="宋体"/>
          <w:color w:val="auto"/>
          <w:sz w:val="24"/>
          <w:highlight w:val="none"/>
        </w:rPr>
        <w:t>中嘉工程管理咨询（江苏）有限公司受</w:t>
      </w:r>
      <w:r>
        <w:rPr>
          <w:rFonts w:hint="eastAsia" w:ascii="宋体" w:hAnsi="宋体" w:cs="宋体"/>
          <w:color w:val="auto"/>
          <w:sz w:val="24"/>
          <w:highlight w:val="none"/>
          <w:lang w:eastAsia="zh-CN"/>
        </w:rPr>
        <w:t>无锡国家高新技术产业开发区（无锡市新吴区）城市管理局</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2026-2027年新吴区城管局食堂食材配供项目（经开）</w:t>
      </w:r>
      <w:r>
        <w:rPr>
          <w:rFonts w:hint="eastAsia" w:ascii="宋体" w:hAnsi="宋体" w:cs="宋体"/>
          <w:color w:val="auto"/>
          <w:sz w:val="24"/>
          <w:highlight w:val="none"/>
        </w:rPr>
        <w:t>进行公开招标采购，欢迎你单位参加投标并提请注意下列附表中的相关事项：</w:t>
      </w:r>
    </w:p>
    <w:tbl>
      <w:tblPr>
        <w:tblStyle w:val="43"/>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60A58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0F91556A">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序号</w:t>
            </w:r>
          </w:p>
        </w:tc>
        <w:tc>
          <w:tcPr>
            <w:tcW w:w="9084" w:type="dxa"/>
            <w:vAlign w:val="center"/>
          </w:tcPr>
          <w:p w14:paraId="21EFE48E">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内容</w:t>
            </w:r>
          </w:p>
        </w:tc>
      </w:tr>
      <w:tr w14:paraId="0199D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5148392">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w:t>
            </w:r>
          </w:p>
        </w:tc>
        <w:tc>
          <w:tcPr>
            <w:tcW w:w="9084" w:type="dxa"/>
            <w:vAlign w:val="center"/>
          </w:tcPr>
          <w:p w14:paraId="086FB7C7">
            <w:pPr>
              <w:widowControl/>
              <w:kinsoku/>
              <w:bidi w:val="0"/>
              <w:spacing w:beforeAutospacing="0" w:afterAutospacing="0" w:line="360" w:lineRule="auto"/>
              <w:ind w:left="0" w:leftChars="0" w:right="0" w:rightChars="0"/>
              <w:rPr>
                <w:rFonts w:hint="eastAsia" w:ascii="宋体" w:hAnsi="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2026-2027年新吴区城管局食堂食材配供项目（经开）</w:t>
            </w:r>
          </w:p>
          <w:p w14:paraId="6EB50097">
            <w:pPr>
              <w:widowControl/>
              <w:kinsoku/>
              <w:bidi w:val="0"/>
              <w:spacing w:beforeAutospacing="0" w:afterAutospacing="0" w:line="360" w:lineRule="auto"/>
              <w:ind w:left="0" w:leftChars="0" w:right="0" w:rightChars="0"/>
              <w:rPr>
                <w:rFonts w:hint="eastAsia" w:ascii="宋体" w:hAnsi="宋体" w:eastAsia="宋体" w:cs="宋体"/>
                <w:b w:val="0"/>
                <w:bCs w:val="0"/>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b w:val="0"/>
                <w:bCs w:val="0"/>
                <w:color w:val="auto"/>
                <w:sz w:val="24"/>
                <w:highlight w:val="none"/>
                <w:lang w:eastAsia="zh-CN"/>
              </w:rPr>
              <w:t>JSZC-320214-ZJZX-G2026-0012</w:t>
            </w:r>
          </w:p>
          <w:p w14:paraId="4E16103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69474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0266E21B">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2</w:t>
            </w:r>
          </w:p>
        </w:tc>
        <w:tc>
          <w:tcPr>
            <w:tcW w:w="9084" w:type="dxa"/>
            <w:vAlign w:val="center"/>
          </w:tcPr>
          <w:p w14:paraId="0A3126A5">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t>采购项目概况、要求：</w:t>
            </w:r>
          </w:p>
          <w:p w14:paraId="16185426">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1、项目概况：本项目为</w:t>
            </w:r>
            <w:r>
              <w:rPr>
                <w:rFonts w:hint="eastAsia" w:ascii="宋体" w:hAnsi="宋体" w:cs="宋体"/>
                <w:bCs/>
                <w:color w:val="auto"/>
                <w:sz w:val="24"/>
                <w:highlight w:val="none"/>
                <w:lang w:eastAsia="zh-CN"/>
              </w:rPr>
              <w:t>2026-2027年新吴区城管局食堂食材配供项目（经开）</w:t>
            </w:r>
            <w:r>
              <w:rPr>
                <w:rFonts w:hint="eastAsia" w:ascii="宋体" w:hAnsi="宋体" w:cs="宋体"/>
                <w:bCs/>
                <w:color w:val="auto"/>
                <w:sz w:val="24"/>
                <w:highlight w:val="none"/>
              </w:rPr>
              <w:t>，主要负责食堂各类食材的供应、配送及相关后续服务。具体内容详见采购需求。</w:t>
            </w:r>
          </w:p>
          <w:p w14:paraId="029DD45E">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rPr>
              <w:t>、合同履约期：</w:t>
            </w:r>
            <w:r>
              <w:rPr>
                <w:rFonts w:hint="eastAsia" w:ascii="宋体" w:hAnsi="宋体" w:cs="宋体"/>
                <w:bCs/>
                <w:color w:val="auto"/>
                <w:sz w:val="24"/>
                <w:highlight w:val="none"/>
                <w:lang w:eastAsia="zh-CN"/>
              </w:rPr>
              <w:t>自合同签订生效之日起至2027年12月31日止</w:t>
            </w:r>
            <w:r>
              <w:rPr>
                <w:rFonts w:hint="eastAsia" w:ascii="宋体" w:hAnsi="宋体" w:cs="宋体"/>
                <w:bCs/>
                <w:color w:val="auto"/>
                <w:sz w:val="24"/>
                <w:highlight w:val="none"/>
              </w:rPr>
              <w:t>。</w:t>
            </w:r>
          </w:p>
          <w:p w14:paraId="6F3758AC">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3、质量要求：合格，符合国家相关食品安全卫生标准。</w:t>
            </w:r>
          </w:p>
          <w:p w14:paraId="3B96B59C">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4、响应时间：满足采购人要求，如有应急供应品种，1小时内送到现场。</w:t>
            </w:r>
          </w:p>
          <w:p w14:paraId="768DFD0B">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5、实施地点：采购人指定地点。</w:t>
            </w:r>
          </w:p>
          <w:p w14:paraId="35CF58C1">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6、本项目采购预算价：</w:t>
            </w:r>
            <w:r>
              <w:rPr>
                <w:rFonts w:hint="eastAsia" w:ascii="宋体" w:hAnsi="宋体" w:cs="宋体"/>
                <w:bCs/>
                <w:color w:val="auto"/>
                <w:sz w:val="24"/>
                <w:highlight w:val="none"/>
                <w:lang w:val="en-US" w:eastAsia="zh-CN"/>
              </w:rPr>
              <w:t>109.37</w:t>
            </w:r>
            <w:r>
              <w:rPr>
                <w:rFonts w:hint="eastAsia" w:ascii="宋体" w:hAnsi="宋体" w:cs="宋体"/>
                <w:bCs/>
                <w:color w:val="auto"/>
                <w:sz w:val="24"/>
                <w:highlight w:val="none"/>
              </w:rPr>
              <w:t>万元。</w:t>
            </w:r>
          </w:p>
          <w:p w14:paraId="1F1DB50A">
            <w:pPr>
              <w:kinsoku/>
              <w:bidi w:val="0"/>
              <w:spacing w:beforeAutospacing="0" w:afterAutospacing="0" w:line="360" w:lineRule="auto"/>
              <w:ind w:left="0" w:leftChars="0" w:right="0" w:rightChars="0"/>
              <w:rPr>
                <w:rFonts w:hint="eastAsia" w:ascii="宋体" w:hAnsi="宋体" w:cs="宋体"/>
                <w:bCs/>
                <w:color w:val="auto"/>
                <w:sz w:val="24"/>
                <w:highlight w:val="none"/>
                <w:lang w:eastAsia="zh-CN"/>
              </w:rPr>
            </w:pPr>
            <w:r>
              <w:rPr>
                <w:rFonts w:hint="eastAsia" w:ascii="宋体" w:hAnsi="宋体" w:cs="宋体"/>
                <w:bCs/>
                <w:color w:val="auto"/>
                <w:sz w:val="24"/>
                <w:highlight w:val="none"/>
              </w:rPr>
              <w:t>7、本项目最高限价：</w:t>
            </w:r>
            <w:r>
              <w:rPr>
                <w:rFonts w:hint="eastAsia" w:ascii="宋体" w:hAnsi="宋体" w:cs="宋体"/>
                <w:bCs/>
                <w:color w:val="auto"/>
                <w:sz w:val="24"/>
                <w:highlight w:val="none"/>
                <w:lang w:eastAsia="zh-CN"/>
              </w:rPr>
              <w:t>结算最高折扣率：</w:t>
            </w:r>
            <w:r>
              <w:rPr>
                <w:rFonts w:hint="eastAsia" w:ascii="宋体" w:hAnsi="宋体" w:cs="宋体"/>
                <w:bCs/>
                <w:color w:val="auto"/>
                <w:sz w:val="24"/>
                <w:highlight w:val="none"/>
                <w:lang w:val="en-US" w:eastAsia="zh-CN"/>
              </w:rPr>
              <w:t>100%</w:t>
            </w:r>
            <w:r>
              <w:rPr>
                <w:rFonts w:hint="eastAsia" w:ascii="宋体" w:hAnsi="宋体" w:cs="宋体"/>
                <w:bCs/>
                <w:color w:val="auto"/>
                <w:sz w:val="24"/>
                <w:highlight w:val="none"/>
              </w:rPr>
              <w:t>，有效折扣率须≤100%（结算折扣率=1-优惠率），超出此范围报价的均按无效投标文件处理</w:t>
            </w:r>
            <w:r>
              <w:rPr>
                <w:rFonts w:hint="eastAsia" w:ascii="宋体" w:hAnsi="宋体" w:cs="宋体"/>
                <w:bCs/>
                <w:color w:val="auto"/>
                <w:sz w:val="24"/>
                <w:highlight w:val="none"/>
                <w:lang w:eastAsia="zh-CN"/>
              </w:rPr>
              <w:t>；</w:t>
            </w:r>
          </w:p>
          <w:p w14:paraId="284C8D34">
            <w:pPr>
              <w:kinsoku/>
              <w:bidi w:val="0"/>
              <w:spacing w:beforeAutospacing="0" w:afterAutospacing="0" w:line="360" w:lineRule="auto"/>
              <w:ind w:left="0" w:leftChars="0" w:right="0" w:rightChars="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假设商品单价为100元，折扣率</w:t>
            </w:r>
            <w:r>
              <w:rPr>
                <w:rFonts w:hint="eastAsia" w:ascii="宋体" w:hAnsi="宋体" w:cs="宋体"/>
                <w:bCs/>
                <w:color w:val="auto"/>
                <w:sz w:val="24"/>
                <w:highlight w:val="none"/>
                <w:lang w:eastAsia="zh-CN"/>
              </w:rPr>
              <w:t>为</w:t>
            </w:r>
            <w:r>
              <w:rPr>
                <w:rFonts w:hint="eastAsia" w:ascii="宋体" w:hAnsi="宋体" w:cs="宋体"/>
                <w:bCs/>
                <w:color w:val="auto"/>
                <w:sz w:val="24"/>
                <w:highlight w:val="none"/>
              </w:rPr>
              <w:t>99%,则结算时该商品单价为99元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折扣率为98%,则结算时该商品单价为98元，以此类推。</w:t>
            </w:r>
          </w:p>
          <w:p w14:paraId="6CFADF8A">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8、标段划分：本项目共1个标段。</w:t>
            </w:r>
          </w:p>
          <w:p w14:paraId="2DF1557B">
            <w:pPr>
              <w:kinsoku/>
              <w:bidi w:val="0"/>
              <w:spacing w:beforeAutospacing="0" w:afterAutospacing="0" w:line="360" w:lineRule="auto"/>
              <w:ind w:left="0" w:leftChars="0" w:right="0" w:rightChars="0"/>
              <w:rPr>
                <w:rFonts w:hint="eastAsia" w:eastAsia="宋体"/>
                <w:color w:val="auto"/>
                <w:highlight w:val="none"/>
                <w:lang w:eastAsia="zh-CN"/>
              </w:rPr>
            </w:pPr>
            <w:r>
              <w:rPr>
                <w:rFonts w:hint="eastAsia" w:ascii="宋体" w:hAnsi="宋体" w:eastAsia="宋体" w:cs="宋体"/>
                <w:b/>
                <w:bCs w:val="0"/>
                <w:color w:val="auto"/>
                <w:sz w:val="24"/>
                <w:highlight w:val="none"/>
                <w:lang w:eastAsia="zh-CN"/>
              </w:rPr>
              <w:t>注：</w:t>
            </w:r>
            <w:r>
              <w:rPr>
                <w:rFonts w:hint="eastAsia" w:ascii="宋体" w:hAnsi="宋体" w:eastAsia="宋体" w:cs="宋体"/>
                <w:b/>
                <w:bCs w:val="0"/>
                <w:color w:val="auto"/>
                <w:sz w:val="24"/>
                <w:szCs w:val="24"/>
                <w:highlight w:val="none"/>
                <w:lang w:eastAsia="zh-CN"/>
              </w:rPr>
              <w:t>所有货物按</w:t>
            </w:r>
            <w:r>
              <w:rPr>
                <w:rFonts w:hint="eastAsia" w:ascii="宋体" w:hAnsi="宋体" w:cs="宋体"/>
                <w:b/>
                <w:color w:val="auto"/>
                <w:sz w:val="24"/>
                <w:highlight w:val="none"/>
              </w:rPr>
              <w:t>无锡市发展和改革委员会民生价费专栏每日平均价</w:t>
            </w:r>
            <w:r>
              <w:rPr>
                <w:rFonts w:hint="eastAsia" w:ascii="宋体" w:hAnsi="宋体" w:eastAsia="宋体" w:cs="宋体"/>
                <w:b/>
                <w:bCs w:val="0"/>
                <w:color w:val="auto"/>
                <w:sz w:val="24"/>
                <w:szCs w:val="24"/>
                <w:highlight w:val="none"/>
                <w:lang w:eastAsia="zh-CN"/>
              </w:rPr>
              <w:t>*中标折扣率*实际数量进行结算，如遇网站上没有该食品价格，</w:t>
            </w:r>
            <w:r>
              <w:rPr>
                <w:rFonts w:hint="eastAsia" w:hAnsi="宋体"/>
                <w:b/>
                <w:bCs w:val="0"/>
                <w:color w:val="auto"/>
                <w:sz w:val="24"/>
                <w:highlight w:val="none"/>
              </w:rPr>
              <w:t>则以</w:t>
            </w:r>
            <w:r>
              <w:rPr>
                <w:rFonts w:hint="eastAsia" w:hAnsi="宋体"/>
                <w:b/>
                <w:bCs w:val="0"/>
                <w:color w:val="auto"/>
                <w:sz w:val="24"/>
                <w:highlight w:val="none"/>
                <w:lang w:eastAsia="zh-CN"/>
              </w:rPr>
              <w:t>无锡市天惠超市</w:t>
            </w:r>
            <w:r>
              <w:rPr>
                <w:rFonts w:hint="eastAsia" w:hAnsi="宋体"/>
                <w:b/>
                <w:bCs w:val="0"/>
                <w:color w:val="auto"/>
                <w:sz w:val="24"/>
                <w:highlight w:val="none"/>
              </w:rPr>
              <w:t>价位为参照</w:t>
            </w:r>
            <w:r>
              <w:rPr>
                <w:rFonts w:hint="eastAsia" w:hAnsi="宋体"/>
                <w:b/>
                <w:bCs w:val="0"/>
                <w:color w:val="auto"/>
                <w:sz w:val="24"/>
                <w:highlight w:val="none"/>
                <w:lang w:eastAsia="zh-CN"/>
              </w:rPr>
              <w:t>；</w:t>
            </w:r>
            <w:r>
              <w:rPr>
                <w:rFonts w:hint="eastAsia" w:ascii="宋体" w:hAnsi="宋体" w:eastAsia="宋体" w:cs="宋体"/>
                <w:b/>
                <w:bCs w:val="0"/>
                <w:color w:val="auto"/>
                <w:sz w:val="24"/>
                <w:szCs w:val="24"/>
                <w:highlight w:val="none"/>
                <w:lang w:eastAsia="zh-CN"/>
              </w:rPr>
              <w:t>如遇无锡市发展和改革委员会官网及</w:t>
            </w:r>
            <w:r>
              <w:rPr>
                <w:rFonts w:hint="eastAsia" w:ascii="宋体" w:hAnsi="宋体" w:cs="宋体"/>
                <w:b/>
                <w:bCs w:val="0"/>
                <w:color w:val="auto"/>
                <w:sz w:val="24"/>
                <w:szCs w:val="24"/>
                <w:highlight w:val="none"/>
                <w:lang w:eastAsia="zh-CN"/>
              </w:rPr>
              <w:t>无锡市天惠超市</w:t>
            </w:r>
            <w:r>
              <w:rPr>
                <w:rFonts w:hint="eastAsia" w:ascii="宋体" w:hAnsi="宋体" w:eastAsia="宋体" w:cs="宋体"/>
                <w:b/>
                <w:bCs w:val="0"/>
                <w:color w:val="auto"/>
                <w:sz w:val="24"/>
                <w:szCs w:val="24"/>
                <w:highlight w:val="none"/>
                <w:lang w:eastAsia="zh-CN"/>
              </w:rPr>
              <w:t>均没有该类食品，</w:t>
            </w:r>
            <w:r>
              <w:rPr>
                <w:rFonts w:hint="eastAsia" w:ascii="新宋体" w:hAnsi="新宋体" w:eastAsia="新宋体"/>
                <w:b/>
                <w:bCs w:val="0"/>
                <w:color w:val="auto"/>
                <w:sz w:val="24"/>
                <w:highlight w:val="none"/>
              </w:rPr>
              <w:t>供应商应</w:t>
            </w:r>
            <w:r>
              <w:rPr>
                <w:rFonts w:hint="eastAsia" w:ascii="宋体" w:hAnsi="宋体" w:eastAsia="宋体" w:cs="宋体"/>
                <w:b/>
                <w:bCs w:val="0"/>
                <w:color w:val="auto"/>
                <w:sz w:val="24"/>
                <w:szCs w:val="24"/>
                <w:highlight w:val="none"/>
                <w:lang w:eastAsia="zh-CN"/>
              </w:rPr>
              <w:t>提前通知采购人，经双方协商后进行调整确认，原则上按寻找到的其他市场价格*中标折扣率*实际数量结算。</w:t>
            </w:r>
          </w:p>
        </w:tc>
      </w:tr>
      <w:tr w14:paraId="7C7E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03F5AE3">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4</w:t>
            </w:r>
          </w:p>
        </w:tc>
        <w:tc>
          <w:tcPr>
            <w:tcW w:w="9084" w:type="dxa"/>
            <w:vAlign w:val="center"/>
          </w:tcPr>
          <w:p w14:paraId="1F63B346">
            <w:pPr>
              <w:pStyle w:val="39"/>
              <w:tabs>
                <w:tab w:val="left" w:pos="0"/>
              </w:tabs>
              <w:kinsoku/>
              <w:bidi w:val="0"/>
              <w:adjustRightInd/>
              <w:spacing w:before="0" w:beforeAutospacing="0" w:after="0" w:afterAutospacing="0" w:line="360" w:lineRule="auto"/>
              <w:ind w:left="0" w:leftChars="0" w:right="0" w:rightChars="0" w:firstLine="0"/>
              <w:jc w:val="both"/>
              <w:textAlignment w:val="auto"/>
              <w:rPr>
                <w:rFonts w:cs="宋体"/>
                <w:b/>
                <w:bCs/>
                <w:color w:val="auto"/>
                <w:kern w:val="2"/>
                <w:highlight w:val="none"/>
              </w:rPr>
            </w:pPr>
            <w:r>
              <w:rPr>
                <w:rFonts w:hint="eastAsia" w:cs="宋体"/>
                <w:b/>
                <w:bCs/>
                <w:color w:val="auto"/>
                <w:kern w:val="2"/>
                <w:highlight w:val="none"/>
              </w:rPr>
              <w:t>投标供应商资格要求：</w:t>
            </w:r>
          </w:p>
          <w:p w14:paraId="510DA0EC">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1、基本资格要求：</w:t>
            </w:r>
            <w:r>
              <w:rPr>
                <w:rFonts w:hint="eastAsia" w:ascii="宋体" w:hAnsi="宋体" w:cs="宋体"/>
                <w:b/>
                <w:bCs/>
                <w:color w:val="auto"/>
                <w:sz w:val="24"/>
                <w:highlight w:val="none"/>
              </w:rPr>
              <w:t>符合政府采购法第二十二条第一款规定的条件</w:t>
            </w:r>
          </w:p>
          <w:p w14:paraId="16D0D9CF">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284B361E">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100BB4C4">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08707EEC">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2317CDF8">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46F4C856">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7C2DA0EE">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b/>
                <w:bCs/>
                <w:color w:val="auto"/>
                <w:sz w:val="24"/>
                <w:highlight w:val="none"/>
              </w:rPr>
              <w:t>2、落实政府采购政策需满足的资格要求</w:t>
            </w:r>
            <w:r>
              <w:rPr>
                <w:rFonts w:hint="eastAsia" w:ascii="宋体" w:hAnsi="宋体" w:cs="宋体"/>
                <w:color w:val="auto"/>
                <w:sz w:val="24"/>
                <w:highlight w:val="none"/>
              </w:rPr>
              <w:t>：</w:t>
            </w:r>
          </w:p>
          <w:p w14:paraId="572C3375">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（1）本项目是否专门面向中小企业：</w:t>
            </w:r>
            <w:r>
              <w:rPr>
                <w:rFonts w:hint="eastAsia" w:ascii="宋体" w:hAnsi="宋体" w:cs="宋体"/>
                <w:b/>
                <w:bCs/>
                <w:color w:val="auto"/>
                <w:sz w:val="24"/>
                <w:highlight w:val="none"/>
                <w:lang w:eastAsia="zh-CN"/>
              </w:rPr>
              <w:t>是</w:t>
            </w:r>
            <w:r>
              <w:rPr>
                <w:rFonts w:hint="eastAsia" w:ascii="宋体" w:hAnsi="宋体" w:cs="宋体"/>
                <w:color w:val="auto"/>
                <w:sz w:val="24"/>
                <w:highlight w:val="none"/>
              </w:rPr>
              <w:t>。</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为中小企业/小微企业/监狱企业/残疾人福利性单位</w:t>
            </w:r>
            <w:r>
              <w:rPr>
                <w:rFonts w:hint="eastAsia" w:ascii="宋体" w:hAnsi="宋体" w:eastAsia="宋体" w:cs="宋体"/>
                <w:color w:val="auto"/>
                <w:sz w:val="24"/>
                <w:highlight w:val="none"/>
                <w:lang w:eastAsia="zh-CN"/>
              </w:rPr>
              <w:t>。</w:t>
            </w:r>
          </w:p>
          <w:p w14:paraId="1BB130F2">
            <w:pPr>
              <w:kinsoku/>
              <w:bidi w:val="0"/>
              <w:spacing w:beforeAutospacing="0" w:afterAutospacing="0" w:line="360" w:lineRule="auto"/>
              <w:ind w:left="0" w:leftChars="0" w:right="0" w:rightChars="0"/>
              <w:jc w:val="left"/>
              <w:rPr>
                <w:rFonts w:hint="eastAsia" w:ascii="宋体" w:hAnsi="宋体" w:cs="宋体"/>
                <w:bCs/>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bCs/>
                <w:color w:val="auto"/>
                <w:sz w:val="24"/>
                <w:highlight w:val="none"/>
              </w:rPr>
              <w:t>本项目所属行业：</w:t>
            </w:r>
            <w:r>
              <w:rPr>
                <w:rFonts w:hint="eastAsia" w:ascii="宋体" w:hAnsi="宋体" w:cs="宋体"/>
                <w:b/>
                <w:bCs w:val="0"/>
                <w:color w:val="auto"/>
                <w:sz w:val="24"/>
                <w:highlight w:val="none"/>
              </w:rPr>
              <w:t>批发业。</w:t>
            </w:r>
            <w:r>
              <w:rPr>
                <w:rFonts w:hint="eastAsia" w:ascii="宋体" w:hAnsi="宋体" w:cs="宋体"/>
                <w:bCs/>
                <w:color w:val="auto"/>
                <w:sz w:val="24"/>
                <w:highlight w:val="none"/>
              </w:rPr>
              <w:t>（根据中小企业划型标准规定（工信部联企业</w:t>
            </w:r>
            <w:r>
              <w:rPr>
                <w:rFonts w:hint="eastAsia" w:ascii="宋体" w:hAnsi="宋体" w:cs="宋体"/>
                <w:bCs/>
                <w:color w:val="auto"/>
                <w:sz w:val="24"/>
                <w:highlight w:val="none"/>
                <w:lang w:eastAsia="zh-CN"/>
              </w:rPr>
              <w:t>〔2011〕300号</w:t>
            </w:r>
            <w:r>
              <w:rPr>
                <w:rFonts w:hint="eastAsia" w:ascii="宋体" w:hAnsi="宋体" w:cs="宋体"/>
                <w:bCs/>
                <w:color w:val="auto"/>
                <w:sz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3C61A1F">
            <w:pPr>
              <w:kinsoku/>
              <w:bidi w:val="0"/>
              <w:spacing w:beforeAutospacing="0" w:afterAutospacing="0" w:line="360" w:lineRule="auto"/>
              <w:ind w:left="0" w:leftChars="0" w:right="0" w:rightChars="0"/>
              <w:jc w:val="left"/>
              <w:rPr>
                <w:rFonts w:ascii="宋体" w:hAnsi="宋体" w:cs="宋体"/>
                <w:b/>
                <w:bCs/>
                <w:color w:val="auto"/>
                <w:sz w:val="24"/>
                <w:highlight w:val="none"/>
              </w:rPr>
            </w:pPr>
            <w:r>
              <w:rPr>
                <w:rFonts w:hint="eastAsia" w:ascii="宋体" w:hAnsi="宋体" w:cs="宋体"/>
                <w:b/>
                <w:bCs/>
                <w:color w:val="auto"/>
                <w:sz w:val="24"/>
                <w:highlight w:val="none"/>
              </w:rPr>
              <w:t>3、特定资格要求：</w:t>
            </w:r>
          </w:p>
          <w:p w14:paraId="78202BDC">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62035AE8">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D8B3F76">
            <w:pPr>
              <w:pStyle w:val="16"/>
              <w:kinsoku/>
              <w:bidi w:val="0"/>
              <w:spacing w:beforeAutospacing="0" w:afterAutospacing="0" w:line="360" w:lineRule="auto"/>
              <w:ind w:left="0" w:leftChars="0" w:right="0" w:rightChars="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pacing w:val="-2"/>
                <w:sz w:val="24"/>
                <w:szCs w:val="24"/>
                <w:highlight w:val="none"/>
              </w:rPr>
              <w:t>投标供应商须为投标产品的合法经销商或合法</w:t>
            </w:r>
            <w:r>
              <w:rPr>
                <w:rFonts w:hint="eastAsia" w:ascii="宋体" w:hAnsi="宋体" w:eastAsia="宋体" w:cs="宋体"/>
                <w:color w:val="auto"/>
                <w:spacing w:val="-3"/>
                <w:sz w:val="24"/>
                <w:szCs w:val="24"/>
                <w:highlight w:val="none"/>
              </w:rPr>
              <w:t>生产商</w:t>
            </w:r>
            <w:r>
              <w:rPr>
                <w:rFonts w:hint="eastAsia" w:ascii="宋体" w:hAnsi="宋体" w:eastAsia="宋体" w:cs="宋体"/>
                <w:color w:val="auto"/>
                <w:spacing w:val="-3"/>
                <w:sz w:val="24"/>
                <w:szCs w:val="24"/>
                <w:highlight w:val="none"/>
                <w:lang w:val="en-US" w:eastAsia="zh-CN"/>
              </w:rPr>
              <w:t>(</w:t>
            </w:r>
            <w:r>
              <w:rPr>
                <w:rFonts w:hint="eastAsia" w:ascii="宋体" w:hAnsi="宋体" w:eastAsia="宋体" w:cs="宋体"/>
                <w:color w:val="auto"/>
                <w:sz w:val="24"/>
                <w:szCs w:val="24"/>
                <w:highlight w:val="none"/>
              </w:rPr>
              <w:t>投标供应商为经销商的提供食品流通许可证或食品经营许可证；投标供应商为生产厂家的提供全国工业产品生产许可证或食品生产许可证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79902FFD">
            <w:pPr>
              <w:pStyle w:val="16"/>
              <w:kinsoku/>
              <w:bidi w:val="0"/>
              <w:spacing w:beforeAutospacing="0" w:afterAutospacing="0" w:line="360" w:lineRule="auto"/>
              <w:ind w:left="0" w:leftChars="0" w:right="0" w:rightChars="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本项目不接受联合体</w:t>
            </w:r>
            <w:r>
              <w:rPr>
                <w:rFonts w:hint="eastAsia" w:ascii="宋体" w:hAnsi="宋体" w:eastAsia="宋体" w:cs="宋体"/>
                <w:color w:val="auto"/>
                <w:sz w:val="24"/>
                <w:szCs w:val="24"/>
                <w:highlight w:val="none"/>
                <w:lang w:eastAsia="zh-CN"/>
              </w:rPr>
              <w:t>投标</w:t>
            </w:r>
          </w:p>
          <w:p w14:paraId="57896EF8">
            <w:pPr>
              <w:widowControl/>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FEB4053">
            <w:pPr>
              <w:widowControl/>
              <w:kinsoku/>
              <w:bidi w:val="0"/>
              <w:spacing w:beforeAutospacing="0" w:afterAutospacing="0" w:line="360" w:lineRule="auto"/>
              <w:ind w:left="0" w:leftChars="0" w:right="0" w:rightChars="0" w:firstLine="480" w:firstLineChars="200"/>
              <w:jc w:val="left"/>
              <w:rPr>
                <w:rFonts w:ascii="宋体" w:hAnsi="宋体" w:cs="宋体"/>
                <w:color w:val="auto"/>
                <w:highlight w:val="none"/>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56B81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vAlign w:val="center"/>
          </w:tcPr>
          <w:p w14:paraId="3CD48BBF">
            <w:pPr>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5</w:t>
            </w:r>
          </w:p>
        </w:tc>
        <w:tc>
          <w:tcPr>
            <w:tcW w:w="9084" w:type="dxa"/>
            <w:vAlign w:val="center"/>
          </w:tcPr>
          <w:p w14:paraId="714F26B8">
            <w:pPr>
              <w:kinsoku/>
              <w:bidi w:val="0"/>
              <w:spacing w:beforeAutospacing="0" w:afterAutospacing="0" w:line="360" w:lineRule="auto"/>
              <w:ind w:left="0" w:leftChars="0" w:right="0" w:rightChars="0"/>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p>
          <w:p w14:paraId="4FD6D40A">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1.采购文件获取时间： 自本公告发布之日起五个工作日内。五个工作日后仍可下载招标文件，但不作为供应商权益受到损害的证明材料和依据。</w:t>
            </w:r>
          </w:p>
          <w:p w14:paraId="3A69C450">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2.获取采购文件的方式和地点：供应商登录苏采云http://jszfcg.jsczt.cn/，招标文件（后缀名为“.kedt”）、供应商操作手册及政府采购客户端工具也可通过“苏采云”系统－－已报名项目－－报名详情页面内相应链接进行下载。</w:t>
            </w:r>
          </w:p>
          <w:p w14:paraId="3326AD60">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A59B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0B390E2">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6</w:t>
            </w:r>
          </w:p>
        </w:tc>
        <w:tc>
          <w:tcPr>
            <w:tcW w:w="9084" w:type="dxa"/>
            <w:vAlign w:val="center"/>
          </w:tcPr>
          <w:p w14:paraId="32DB2B0B">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333136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投标供应商要求澄清招标文件的截</w:t>
            </w:r>
            <w:r>
              <w:rPr>
                <w:rFonts w:hint="eastAsia" w:ascii="宋体" w:hAnsi="宋体" w:cs="宋体"/>
                <w:color w:val="auto"/>
                <w:sz w:val="24"/>
                <w:highlight w:val="none"/>
              </w:rPr>
              <w:t>止时间</w:t>
            </w:r>
            <w:r>
              <w:rPr>
                <w:rFonts w:hint="eastAsia" w:ascii="宋体" w:hAnsi="宋体" w:cs="宋体"/>
                <w:color w:val="auto"/>
                <w:sz w:val="24"/>
                <w:highlight w:val="none"/>
              </w:rPr>
              <w:t>：</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w:t>
            </w:r>
            <w:r>
              <w:rPr>
                <w:rFonts w:hint="eastAsia" w:ascii="宋体" w:hAnsi="宋体" w:cs="宋体"/>
                <w:color w:val="auto"/>
                <w:sz w:val="24"/>
                <w:highlight w:val="none"/>
              </w:rPr>
              <w:t>10:</w:t>
            </w:r>
            <w:r>
              <w:rPr>
                <w:rFonts w:hint="eastAsia" w:ascii="宋体" w:hAnsi="宋体" w:cs="宋体"/>
                <w:color w:val="auto"/>
                <w:sz w:val="24"/>
                <w:highlight w:val="none"/>
                <w:lang w:eastAsia="zh-CN"/>
              </w:rPr>
              <w:t>00</w:t>
            </w:r>
            <w:r>
              <w:rPr>
                <w:rFonts w:hint="eastAsia" w:ascii="宋体" w:hAnsi="宋体" w:cs="宋体"/>
                <w:color w:val="auto"/>
                <w:sz w:val="24"/>
                <w:highlight w:val="none"/>
              </w:rPr>
              <w:t>前，以书面（含电子邮件）形式发送给采购代理机构。</w:t>
            </w:r>
          </w:p>
          <w:p w14:paraId="729D06D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采购人对招标文件答疑、澄清、修改的时间：采购人或者采购代理机构在投标截止时间十五日前以书面（含电子邮件）形式发送给提疑供应商。如涉及澄清或者修改，在原招标公告媒体上发布。</w:t>
            </w:r>
          </w:p>
          <w:p w14:paraId="2718E040">
            <w:pPr>
              <w:widowControl/>
              <w:kinsoku/>
              <w:bidi w:val="0"/>
              <w:spacing w:beforeAutospacing="0" w:afterAutospacing="0" w:line="360" w:lineRule="auto"/>
              <w:ind w:left="0" w:leftChars="0" w:right="0" w:rightChars="0"/>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54AF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2600BD4">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7</w:t>
            </w:r>
          </w:p>
        </w:tc>
        <w:tc>
          <w:tcPr>
            <w:tcW w:w="9084" w:type="dxa"/>
            <w:vAlign w:val="center"/>
          </w:tcPr>
          <w:p w14:paraId="7DC052B1">
            <w:pPr>
              <w:widowControl/>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59216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518E554F">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8</w:t>
            </w:r>
          </w:p>
        </w:tc>
        <w:tc>
          <w:tcPr>
            <w:tcW w:w="9084" w:type="dxa"/>
            <w:vAlign w:val="center"/>
          </w:tcPr>
          <w:p w14:paraId="4A44DD13">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75E1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016F2D2D">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9</w:t>
            </w:r>
          </w:p>
        </w:tc>
        <w:tc>
          <w:tcPr>
            <w:tcW w:w="9084" w:type="dxa"/>
            <w:vAlign w:val="center"/>
          </w:tcPr>
          <w:p w14:paraId="57118877">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343D7501">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1、网上投标截止时</w:t>
            </w:r>
            <w:r>
              <w:rPr>
                <w:rFonts w:hint="eastAsia" w:ascii="宋体" w:hAnsi="宋体" w:cs="宋体"/>
                <w:color w:val="auto"/>
                <w:sz w:val="24"/>
                <w:highlight w:val="none"/>
              </w:rPr>
              <w:t>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14:00</w:t>
            </w:r>
            <w:r>
              <w:rPr>
                <w:rFonts w:hint="eastAsia" w:ascii="宋体" w:hAnsi="宋体" w:cs="宋体"/>
                <w:color w:val="auto"/>
                <w:sz w:val="24"/>
                <w:highlight w:val="none"/>
              </w:rPr>
              <w:t>，投标截止时间后的投标文件恕不接受。</w:t>
            </w:r>
          </w:p>
          <w:p w14:paraId="33CA5CDB">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rPr>
              <w:t>网上投标解密时间</w:t>
            </w:r>
            <w:r>
              <w:rPr>
                <w:rFonts w:hint="eastAsia" w:ascii="宋体" w:hAnsi="宋体" w:cs="宋体"/>
                <w:color w:val="auto"/>
                <w:sz w:val="24"/>
                <w:highlight w:val="none"/>
              </w:rPr>
              <w:t>：</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14:00</w:t>
            </w:r>
            <w:r>
              <w:rPr>
                <w:rFonts w:hint="eastAsia" w:ascii="宋体" w:hAnsi="宋体" w:cs="宋体"/>
                <w:color w:val="auto"/>
                <w:sz w:val="24"/>
                <w:highlight w:val="none"/>
              </w:rPr>
              <w:t>，</w:t>
            </w:r>
            <w:r>
              <w:rPr>
                <w:rFonts w:hint="eastAsia" w:ascii="宋体" w:hAnsi="宋体" w:cs="宋体"/>
                <w:b/>
                <w:color w:val="auto"/>
                <w:sz w:val="24"/>
                <w:highlight w:val="none"/>
              </w:rPr>
              <w:t>解密时限：开启解密后3</w:t>
            </w:r>
            <w:r>
              <w:rPr>
                <w:rFonts w:hint="eastAsia" w:ascii="宋体" w:hAnsi="宋体" w:cs="宋体"/>
                <w:b/>
                <w:color w:val="auto"/>
                <w:sz w:val="24"/>
                <w:highlight w:val="none"/>
              </w:rPr>
              <w:t>0分钟。</w:t>
            </w:r>
          </w:p>
          <w:p w14:paraId="60BDF033">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rPr>
              <w:t>投标文件提交地点</w:t>
            </w:r>
            <w:r>
              <w:rPr>
                <w:rFonts w:hint="eastAsia" w:ascii="宋体" w:hAnsi="宋体" w:cs="宋体"/>
                <w:color w:val="auto"/>
                <w:sz w:val="24"/>
                <w:highlight w:val="none"/>
              </w:rPr>
              <w:t>：</w:t>
            </w:r>
            <w:r>
              <w:rPr>
                <w:rFonts w:hint="eastAsia" w:ascii="宋体" w:hAnsi="宋体" w:cs="宋体"/>
                <w:color w:val="auto"/>
                <w:sz w:val="24"/>
                <w:highlight w:val="none"/>
                <w:shd w:val="clear" w:color="auto" w:fill="FFFFFF"/>
              </w:rPr>
              <w:t>江苏省政府采购（苏采云）平台投标，线上不见面开标。</w:t>
            </w:r>
          </w:p>
          <w:p w14:paraId="2383130D">
            <w:pPr>
              <w:widowControl/>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t>特别提醒：</w:t>
            </w:r>
          </w:p>
          <w:p w14:paraId="1B582281">
            <w:pPr>
              <w:widowControl/>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4446B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904760D">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10</w:t>
            </w:r>
          </w:p>
        </w:tc>
        <w:tc>
          <w:tcPr>
            <w:tcW w:w="9084" w:type="dxa"/>
            <w:vAlign w:val="center"/>
          </w:tcPr>
          <w:p w14:paraId="0CDDCE6A">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20264B0C">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w:t>
            </w:r>
          </w:p>
          <w:p w14:paraId="21F5C154">
            <w:pPr>
              <w:widowControl/>
              <w:kinsoku/>
              <w:bidi w:val="0"/>
              <w:spacing w:beforeAutospacing="0" w:afterAutospacing="0" w:line="360" w:lineRule="auto"/>
              <w:ind w:left="0" w:leftChars="0" w:right="0" w:rightChars="0"/>
              <w:rPr>
                <w:rFonts w:hint="eastAsia" w:ascii="宋体" w:hAnsi="宋体" w:eastAsia="宋体" w:cs="宋体"/>
                <w:color w:val="auto"/>
                <w:sz w:val="24"/>
                <w:highlight w:val="none"/>
                <w:lang w:eastAsia="zh-CN"/>
              </w:rPr>
            </w:pPr>
            <w:r>
              <w:rPr>
                <w:rFonts w:hint="eastAsia" w:ascii="宋体" w:hAnsi="宋体" w:cs="宋体"/>
                <w:color w:val="auto"/>
                <w:sz w:val="24"/>
                <w:highlight w:val="none"/>
              </w:rPr>
              <w:t>评审地点：</w:t>
            </w:r>
            <w:r>
              <w:rPr>
                <w:rFonts w:hint="eastAsia" w:ascii="宋体" w:hAnsi="宋体"/>
                <w:color w:val="auto"/>
                <w:sz w:val="24"/>
                <w:highlight w:val="none"/>
              </w:rPr>
              <w:t>无锡市公共资源交易中心新吴分中心（新吴区交大联云科技园停车场1楼）</w:t>
            </w:r>
          </w:p>
        </w:tc>
      </w:tr>
      <w:tr w14:paraId="28911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vAlign w:val="center"/>
          </w:tcPr>
          <w:p w14:paraId="6E7EB62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11</w:t>
            </w:r>
          </w:p>
        </w:tc>
        <w:tc>
          <w:tcPr>
            <w:tcW w:w="9084" w:type="dxa"/>
            <w:vAlign w:val="center"/>
          </w:tcPr>
          <w:p w14:paraId="048B0635">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164866B0">
            <w:pPr>
              <w:widowControl/>
              <w:kinsoku/>
              <w:bidi w:val="0"/>
              <w:spacing w:beforeAutospacing="0" w:afterAutospacing="0" w:line="360" w:lineRule="auto"/>
              <w:ind w:left="0" w:leftChars="0" w:right="0" w:rightChars="0"/>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w:t>
            </w:r>
          </w:p>
          <w:p w14:paraId="5EA4C73B">
            <w:pPr>
              <w:widowControl/>
              <w:kinsoku/>
              <w:bidi w:val="0"/>
              <w:spacing w:beforeAutospacing="0" w:afterAutospacing="0" w:line="360" w:lineRule="auto"/>
              <w:ind w:left="0" w:leftChars="0" w:right="0" w:rightChars="0"/>
              <w:rPr>
                <w:rFonts w:hint="eastAsia" w:ascii="宋体" w:hAnsi="宋体" w:eastAsia="宋体" w:cs="宋体"/>
                <w:color w:val="auto"/>
                <w:sz w:val="24"/>
                <w:highlight w:val="none"/>
                <w:lang w:eastAsia="zh-CN"/>
              </w:rPr>
            </w:pPr>
            <w:r>
              <w:rPr>
                <w:rFonts w:hint="eastAsia" w:ascii="宋体" w:hAnsi="宋体" w:cs="宋体"/>
                <w:color w:val="auto"/>
                <w:sz w:val="24"/>
                <w:highlight w:val="none"/>
              </w:rPr>
              <w:t>确定中标单位地点：</w:t>
            </w:r>
            <w:r>
              <w:rPr>
                <w:rFonts w:hint="eastAsia" w:ascii="宋体" w:hAnsi="宋体"/>
                <w:color w:val="auto"/>
                <w:sz w:val="24"/>
                <w:highlight w:val="none"/>
              </w:rPr>
              <w:t>无锡市公共资源交易中心新吴分中心（新吴区交大联云科技园停车场1楼）</w:t>
            </w:r>
          </w:p>
        </w:tc>
      </w:tr>
      <w:tr w14:paraId="64A2B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E1EA6B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12</w:t>
            </w:r>
          </w:p>
        </w:tc>
        <w:tc>
          <w:tcPr>
            <w:tcW w:w="9084" w:type="dxa"/>
            <w:vAlign w:val="center"/>
          </w:tcPr>
          <w:p w14:paraId="0673A58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37E9D721">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cs="宋体"/>
                <w:color w:val="auto"/>
                <w:sz w:val="24"/>
                <w:highlight w:val="none"/>
                <w:lang w:eastAsia="zh-CN"/>
              </w:rPr>
              <w:t>两份</w:t>
            </w:r>
            <w:r>
              <w:rPr>
                <w:rFonts w:hint="eastAsia" w:ascii="宋体" w:hAnsi="宋体" w:cs="宋体"/>
                <w:color w:val="auto"/>
                <w:sz w:val="24"/>
                <w:highlight w:val="none"/>
              </w:rPr>
              <w:t>。</w:t>
            </w:r>
          </w:p>
        </w:tc>
      </w:tr>
      <w:tr w14:paraId="6F517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086ECF2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13</w:t>
            </w:r>
          </w:p>
        </w:tc>
        <w:tc>
          <w:tcPr>
            <w:tcW w:w="9084" w:type="dxa"/>
            <w:vAlign w:val="center"/>
          </w:tcPr>
          <w:p w14:paraId="208C8557">
            <w:pPr>
              <w:widowControl/>
              <w:kinsoku/>
              <w:bidi w:val="0"/>
              <w:spacing w:beforeAutospacing="0" w:afterAutospacing="0" w:line="360" w:lineRule="auto"/>
              <w:ind w:left="0" w:leftChars="0" w:right="0" w:rightChars="0"/>
              <w:rPr>
                <w:rFonts w:hint="eastAsia"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6DE48392">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采购人：无锡国家高新技术产业开发区（无锡市新吴区）城市管理局</w:t>
            </w:r>
          </w:p>
          <w:p w14:paraId="22809F93">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采购人统一社会信用代码</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113202140140339623</w:t>
            </w:r>
          </w:p>
          <w:p w14:paraId="5A4B9D96">
            <w:pPr>
              <w:pageBreakBefore w:val="0"/>
              <w:widowControl/>
              <w:kinsoku/>
              <w:wordWrap/>
              <w:overflowPunct/>
              <w:topLinePunct/>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联系地址：</w:t>
            </w:r>
            <w:r>
              <w:rPr>
                <w:rFonts w:hint="eastAsia" w:ascii="宋体" w:hAnsi="宋体" w:eastAsia="宋体" w:cs="Times New Roman"/>
                <w:color w:val="auto"/>
                <w:sz w:val="24"/>
                <w:highlight w:val="none"/>
              </w:rPr>
              <w:t>无锡市新吴区净慧东道70号综合服务中心</w:t>
            </w:r>
            <w:r>
              <w:rPr>
                <w:rFonts w:hint="eastAsia" w:ascii="宋体" w:hAnsi="宋体" w:cs="Times New Roman"/>
                <w:color w:val="auto"/>
                <w:sz w:val="24"/>
                <w:highlight w:val="none"/>
                <w:lang w:val="en-US" w:eastAsia="zh-CN"/>
              </w:rPr>
              <w:t>三</w:t>
            </w:r>
            <w:r>
              <w:rPr>
                <w:rFonts w:hint="eastAsia" w:ascii="宋体" w:hAnsi="宋体" w:eastAsia="宋体" w:cs="Times New Roman"/>
                <w:color w:val="auto"/>
                <w:sz w:val="24"/>
                <w:highlight w:val="none"/>
              </w:rPr>
              <w:t>楼</w:t>
            </w:r>
          </w:p>
          <w:p w14:paraId="0C11AFAC">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eastAsia="zh-CN"/>
              </w:rPr>
              <w:t>马航</w:t>
            </w:r>
          </w:p>
          <w:p w14:paraId="2A65A5D2">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cs="宋体"/>
                <w:b/>
                <w:bCs/>
                <w:color w:val="auto"/>
                <w:sz w:val="24"/>
                <w:highlight w:val="none"/>
              </w:rPr>
            </w:pPr>
            <w:r>
              <w:rPr>
                <w:rFonts w:hint="eastAsia" w:ascii="宋体" w:hAnsi="宋体" w:eastAsia="宋体" w:cs="宋体"/>
                <w:color w:val="auto"/>
                <w:sz w:val="24"/>
                <w:highlight w:val="none"/>
              </w:rPr>
              <w:t>联系电话：0510-80595266</w:t>
            </w:r>
          </w:p>
          <w:p w14:paraId="49DB0537">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rPr>
              <w:t>采购代理机构：中嘉工程管理咨询（江苏）有限公司</w:t>
            </w:r>
          </w:p>
          <w:p w14:paraId="006FE7CC">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rPr>
              <w:t>统一社会信用代码：913202117168919532</w:t>
            </w:r>
          </w:p>
          <w:p w14:paraId="228CDFF5">
            <w:pPr>
              <w:widowControl/>
              <w:kinsoku/>
              <w:bidi w:val="0"/>
              <w:spacing w:beforeAutospacing="0" w:afterAutospacing="0" w:line="360" w:lineRule="auto"/>
              <w:ind w:left="0" w:leftChars="0" w:right="0" w:rightChars="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龚茜茜</w:t>
            </w:r>
          </w:p>
          <w:p w14:paraId="041D09C3">
            <w:pPr>
              <w:widowControl/>
              <w:kinsoku/>
              <w:bidi w:val="0"/>
              <w:spacing w:beforeAutospacing="0" w:afterAutospacing="0" w:line="360" w:lineRule="auto"/>
              <w:ind w:left="0" w:leftChars="0" w:right="0" w:rightChars="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68750826</w:t>
            </w:r>
          </w:p>
          <w:p w14:paraId="15B95469">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lang w:val="en-US" w:eastAsia="zh-CN"/>
              </w:rPr>
              <w:t>439893083</w:t>
            </w:r>
            <w:r>
              <w:rPr>
                <w:rFonts w:hint="eastAsia" w:ascii="宋体" w:hAnsi="宋体"/>
                <w:bCs/>
                <w:color w:val="auto"/>
                <w:sz w:val="24"/>
                <w:highlight w:val="none"/>
              </w:rPr>
              <w:t>@qq.com</w:t>
            </w:r>
          </w:p>
          <w:p w14:paraId="47324DC8">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rPr>
              <w:t>联系地址：无锡市滨湖区太湖西大道2168号中锐佳诚国际大厦A栋608室</w:t>
            </w:r>
          </w:p>
          <w:p w14:paraId="10A0DC40">
            <w:pPr>
              <w:widowControl/>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邮政编码：214000</w:t>
            </w:r>
          </w:p>
        </w:tc>
      </w:tr>
      <w:tr w14:paraId="61F89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4B961033">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14</w:t>
            </w:r>
          </w:p>
        </w:tc>
        <w:tc>
          <w:tcPr>
            <w:tcW w:w="9084" w:type="dxa"/>
            <w:vAlign w:val="center"/>
          </w:tcPr>
          <w:p w14:paraId="10557561">
            <w:pPr>
              <w:tabs>
                <w:tab w:val="left" w:pos="840"/>
                <w:tab w:val="left" w:pos="1050"/>
              </w:tabs>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6BB35CD7">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A272818">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（2）访问“无锡政府采购网”点击“江苏省政府采购（苏采云平台）”——“用户注册”按钮，进行账号注册并填写申请信息，也可以直接通过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 (http://jszfcg.jsczt.cn/）</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6FD5ECCB">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65EBC530">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26669C89">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（5）采购文件、供应商操作手册及政府采购客户端工具可通过“苏采云”系统--已报名项目--报名详情页面内相应链接进行下载。</w:t>
            </w:r>
          </w:p>
          <w:p w14:paraId="1F3C9DC9">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3C6A0867">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41C961FD">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04B92B65">
            <w:pPr>
              <w:tabs>
                <w:tab w:val="left" w:pos="840"/>
                <w:tab w:val="left" w:pos="1050"/>
              </w:tabs>
              <w:kinsoku/>
              <w:bidi w:val="0"/>
              <w:spacing w:beforeAutospacing="0" w:afterAutospacing="0" w:line="360" w:lineRule="auto"/>
              <w:ind w:left="0" w:leftChars="0" w:right="0" w:rightChars="0"/>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2.有关本次招标的事项若存在变动或修改，敬请及时关注“中国政府采购网、江苏政府采购网”发布的信息。</w:t>
            </w:r>
          </w:p>
          <w:p w14:paraId="6F589716">
            <w:pPr>
              <w:tabs>
                <w:tab w:val="left" w:pos="840"/>
                <w:tab w:val="left" w:pos="1050"/>
              </w:tabs>
              <w:kinsoku/>
              <w:bidi w:val="0"/>
              <w:spacing w:beforeAutospacing="0" w:afterAutospacing="0" w:line="360" w:lineRule="auto"/>
              <w:ind w:left="0" w:leftChars="0" w:right="0" w:rightChars="0"/>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5DFF3F5E">
            <w:pPr>
              <w:tabs>
                <w:tab w:val="left" w:pos="840"/>
                <w:tab w:val="left" w:pos="1050"/>
              </w:tabs>
              <w:kinsoku/>
              <w:bidi w:val="0"/>
              <w:spacing w:beforeAutospacing="0" w:afterAutospacing="0" w:line="360" w:lineRule="auto"/>
              <w:ind w:left="0" w:leftChars="0" w:right="0" w:rightChars="0"/>
              <w:rPr>
                <w:rFonts w:ascii="宋体" w:hAnsi="宋体" w:cs="宋体"/>
                <w:b/>
                <w:color w:val="auto"/>
                <w:sz w:val="24"/>
                <w:szCs w:val="20"/>
                <w:highlight w:val="none"/>
              </w:rPr>
            </w:pPr>
            <w:r>
              <w:rPr>
                <w:rFonts w:hint="eastAsia" w:ascii="宋体" w:hAnsi="宋体" w:cs="宋体"/>
                <w:b/>
                <w:color w:val="auto"/>
                <w:sz w:val="24"/>
                <w:szCs w:val="20"/>
                <w:highlight w:val="none"/>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1D783758">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br w:type="page" w:clear="all"/>
      </w:r>
    </w:p>
    <w:p w14:paraId="227C6014">
      <w:pPr>
        <w:kinsoku/>
        <w:bidi w:val="0"/>
        <w:spacing w:beforeAutospacing="0" w:afterAutospacing="0" w:line="360" w:lineRule="auto"/>
        <w:ind w:left="0" w:leftChars="0" w:right="0" w:rightChars="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第二部分 供应商须知</w:t>
      </w:r>
    </w:p>
    <w:p w14:paraId="3CBF694C">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1216DB61">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27D98C5F">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7B322FF8">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20E767BF">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 (http://jszfcg.jsczt.cn/</w:t>
      </w:r>
      <w:r>
        <w:rPr>
          <w:rFonts w:hint="eastAsia" w:ascii="宋体" w:hAnsi="宋体" w:cs="宋体"/>
          <w:bCs/>
          <w:color w:val="auto"/>
          <w:sz w:val="24"/>
          <w:szCs w:val="20"/>
          <w:highlight w:val="none"/>
        </w:rPr>
        <w:t>）</w:t>
      </w:r>
      <w:r>
        <w:rPr>
          <w:rFonts w:hint="eastAsia" w:ascii="宋体" w:hAnsi="宋体" w:cs="宋体"/>
          <w:bCs/>
          <w:color w:val="auto"/>
          <w:sz w:val="24"/>
          <w:szCs w:val="20"/>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34ABC70F">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54E5F937">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7D86DE1E">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3A296466">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1.供应商如有需要对采购文件要求澄清的问题，请以书面提出，并按</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规定的时间将书面（含电子邮件）形式送至中嘉工程管理咨询（江苏）有限公司，联系方式详见投标邀请。</w:t>
      </w:r>
    </w:p>
    <w:p w14:paraId="0DAFA1D3">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2.采购人、中嘉工程管理咨询（江苏）有限公司将按</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规定的时间对供应商针对采购文件书面提出的要求澄清的问题进行答疑。</w:t>
      </w:r>
    </w:p>
    <w:p w14:paraId="3CDA9C1A">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AD82E38">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7D061EBD">
      <w:pPr>
        <w:kinsoku/>
        <w:bidi w:val="0"/>
        <w:spacing w:beforeAutospacing="0" w:afterAutospacing="0" w:line="360" w:lineRule="auto"/>
        <w:ind w:left="0" w:leftChars="0" w:right="0" w:rightChars="0" w:firstLine="420"/>
        <w:rPr>
          <w:rFonts w:ascii="宋体" w:hAnsi="宋体" w:cs="宋体"/>
          <w:color w:val="auto"/>
          <w:sz w:val="24"/>
          <w:highlight w:val="none"/>
        </w:rPr>
      </w:pPr>
      <w:r>
        <w:rPr>
          <w:rFonts w:hint="eastAsia" w:ascii="宋体" w:hAnsi="宋体" w:cs="宋体"/>
          <w:color w:val="auto"/>
          <w:sz w:val="24"/>
          <w:highlight w:val="none"/>
        </w:rPr>
        <w:t>1．采购人或者采购代理机构可在投标截止时间十五日前对招标文件进行必要的澄清或者修改，但不得改变采购标的和资格条件。不足十五日的，将顺延提交投标文件的截止时间和开标日期。</w:t>
      </w:r>
    </w:p>
    <w:p w14:paraId="14777D83">
      <w:pPr>
        <w:kinsoku/>
        <w:bidi w:val="0"/>
        <w:spacing w:beforeAutospacing="0" w:afterAutospacing="0" w:line="360" w:lineRule="auto"/>
        <w:ind w:left="0" w:leftChars="0" w:right="0" w:rightChars="0" w:firstLine="420" w:firstLineChars="175"/>
        <w:rPr>
          <w:rFonts w:ascii="宋体" w:hAnsi="宋体" w:cs="宋体"/>
          <w:color w:val="auto"/>
          <w:sz w:val="24"/>
          <w:highlight w:val="none"/>
        </w:rPr>
      </w:pPr>
      <w:r>
        <w:rPr>
          <w:rFonts w:hint="eastAsia" w:ascii="宋体" w:hAnsi="宋体" w:cs="宋体"/>
          <w:color w:val="auto"/>
          <w:sz w:val="24"/>
          <w:highlight w:val="none"/>
        </w:rPr>
        <w:t>2. 澄清或者修改应当在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76BBDEA1">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bookmarkStart w:id="0" w:name="_Toc116946292"/>
      <w:bookmarkStart w:id="1" w:name="_Toc98277328"/>
      <w:r>
        <w:rPr>
          <w:rFonts w:hint="eastAsia" w:ascii="宋体" w:hAnsi="宋体" w:cs="宋体"/>
          <w:b/>
          <w:bCs/>
          <w:color w:val="auto"/>
          <w:sz w:val="24"/>
          <w:highlight w:val="none"/>
        </w:rPr>
        <w:t>（五）质疑与投诉</w:t>
      </w:r>
      <w:bookmarkEnd w:id="0"/>
      <w:bookmarkEnd w:id="1"/>
    </w:p>
    <w:p w14:paraId="7C886C10">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0F255F2">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CE99A5F">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68CC8397">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w:t>
      </w:r>
      <w:r>
        <w:rPr>
          <w:rFonts w:hint="eastAsia" w:ascii="宋体" w:hAnsi="宋体" w:cs="宋体"/>
          <w:bCs/>
          <w:color w:val="auto"/>
          <w:sz w:val="24"/>
          <w:highlight w:val="none"/>
          <w:lang w:eastAsia="zh-CN"/>
        </w:rPr>
        <w:t>对</w:t>
      </w:r>
      <w:r>
        <w:rPr>
          <w:rFonts w:hint="eastAsia" w:ascii="宋体" w:hAnsi="宋体" w:cs="宋体"/>
          <w:bCs/>
          <w:color w:val="auto"/>
          <w:sz w:val="24"/>
          <w:highlight w:val="none"/>
        </w:rPr>
        <w:t>采购文件提出书面质疑的，须同时提供对可质疑的采购文件已进行依法获取的证明，且采购人或</w:t>
      </w:r>
      <w:r>
        <w:rPr>
          <w:rFonts w:hint="eastAsia" w:ascii="宋体" w:hAnsi="宋体" w:cs="宋体"/>
          <w:bCs/>
          <w:color w:val="auto"/>
          <w:sz w:val="24"/>
          <w:highlight w:val="none"/>
          <w:lang w:eastAsia="zh-CN"/>
        </w:rPr>
        <w:t>招标代理</w:t>
      </w:r>
      <w:r>
        <w:rPr>
          <w:rFonts w:hint="eastAsia" w:ascii="宋体" w:hAnsi="宋体" w:cs="宋体"/>
          <w:bCs/>
          <w:color w:val="auto"/>
          <w:sz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3FCBB113">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670B7589">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4A588D86">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0DAAA674">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0AE6E05D">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455CEBEE">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00399F7F">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E35725F">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2EB28501">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652A5EDE">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CEF1DB8">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2F777C39">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94021C">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7E23A9F1">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03B26489">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39E18D1C">
      <w:pPr>
        <w:kinsoku/>
        <w:bidi w:val="0"/>
        <w:spacing w:beforeAutospacing="0" w:afterAutospacing="0" w:line="360" w:lineRule="auto"/>
        <w:ind w:left="0" w:leftChars="0" w:right="0" w:rightChars="0" w:firstLine="482" w:firstLineChars="200"/>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（六）投标文件的组成（招标文件中要求的资料,有目录的上传至“苏采云”投标文件制作系统对应目录中，无对应目录的可上传至“商务”模块中）</w:t>
      </w:r>
    </w:p>
    <w:p w14:paraId="3D1CD908">
      <w:pPr>
        <w:tabs>
          <w:tab w:val="left" w:pos="525"/>
        </w:tabs>
        <w:kinsoku/>
        <w:bidi w:val="0"/>
        <w:spacing w:beforeAutospacing="0" w:afterAutospacing="0" w:line="360" w:lineRule="auto"/>
        <w:ind w:left="0" w:leftChars="0" w:right="0" w:rightChars="0"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12AE791F">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AA255EE">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0A6DC4F">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5B6A663D">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2C93D432">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r>
        <w:rPr>
          <w:rFonts w:hint="eastAsia" w:ascii="宋体" w:hAnsi="宋体" w:cs="宋体"/>
          <w:bCs/>
          <w:color w:val="auto"/>
          <w:sz w:val="24"/>
          <w:highlight w:val="none"/>
        </w:rPr>
        <w:t>；</w:t>
      </w:r>
    </w:p>
    <w:p w14:paraId="030C2F93">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7C88215D">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2FF99FFF">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48928DC">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⑥投标供应商提供近</w:t>
      </w:r>
      <w:r>
        <w:rPr>
          <w:rFonts w:hint="eastAsia" w:ascii="宋体" w:hAnsi="宋体" w:cs="宋体"/>
          <w:bCs/>
          <w:color w:val="auto"/>
          <w:sz w:val="24"/>
          <w:highlight w:val="none"/>
          <w:lang w:val="en-US" w:eastAsia="zh-CN"/>
        </w:rPr>
        <w:t>一年</w:t>
      </w:r>
      <w:r>
        <w:rPr>
          <w:rFonts w:hint="eastAsia" w:ascii="宋体" w:hAnsi="宋体" w:cs="宋体"/>
          <w:bCs/>
          <w:color w:val="auto"/>
          <w:sz w:val="24"/>
          <w:highlight w:val="none"/>
        </w:rPr>
        <w:t>中任意一个月份(不含投标当月）的财务状况报告（资产负债表和利润表）或由会计师事务所出具的</w:t>
      </w:r>
      <w:r>
        <w:rPr>
          <w:rFonts w:hint="eastAsia" w:ascii="宋体" w:hAnsi="宋体" w:cs="宋体"/>
          <w:bCs/>
          <w:color w:val="auto"/>
          <w:sz w:val="24"/>
          <w:highlight w:val="none"/>
          <w:lang w:val="en-US" w:eastAsia="zh-CN"/>
        </w:rPr>
        <w:t>2024年度或</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年度的财务审计报告原件扫描件；</w:t>
      </w:r>
    </w:p>
    <w:p w14:paraId="28DE08D1">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⑦投标供应商近</w:t>
      </w:r>
      <w:r>
        <w:rPr>
          <w:rFonts w:hint="eastAsia" w:ascii="宋体" w:hAnsi="宋体" w:cs="宋体"/>
          <w:bCs/>
          <w:color w:val="auto"/>
          <w:sz w:val="24"/>
          <w:highlight w:val="none"/>
          <w:lang w:val="en-US" w:eastAsia="zh-CN"/>
        </w:rPr>
        <w:t>一年</w:t>
      </w:r>
      <w:r>
        <w:rPr>
          <w:rFonts w:hint="eastAsia" w:ascii="宋体" w:hAnsi="宋体" w:cs="宋体"/>
          <w:bCs/>
          <w:color w:val="auto"/>
          <w:sz w:val="24"/>
          <w:highlight w:val="none"/>
        </w:rPr>
        <w:t>中任意一个月份(不含投标当月）的依法缴纳税收的相关材料（提供相关主管部门证明或银行代扣证明，或者提供依法免税的主管部门出具的相应证明材料）扫描件；</w:t>
      </w:r>
    </w:p>
    <w:p w14:paraId="0C79FAE4">
      <w:pPr>
        <w:tabs>
          <w:tab w:val="left" w:pos="420"/>
          <w:tab w:val="left" w:pos="945"/>
          <w:tab w:val="left" w:pos="1155"/>
        </w:tabs>
        <w:kinsoku/>
        <w:bidi w:val="0"/>
        <w:spacing w:beforeAutospacing="0" w:afterAutospacing="0" w:line="360" w:lineRule="auto"/>
        <w:ind w:left="0" w:leftChars="0" w:right="0" w:rightChars="0" w:firstLine="480" w:firstLineChars="200"/>
        <w:rPr>
          <w:rFonts w:ascii="宋体" w:hAnsi="宋体" w:cs="宋体"/>
          <w:bCs/>
          <w:color w:val="auto"/>
          <w:sz w:val="24"/>
          <w:highlight w:val="none"/>
        </w:rPr>
      </w:pPr>
      <w:r>
        <w:rPr>
          <w:rFonts w:hint="eastAsia" w:ascii="宋体" w:hAnsi="宋体" w:cs="宋体"/>
          <w:bCs/>
          <w:color w:val="auto"/>
          <w:sz w:val="24"/>
          <w:highlight w:val="none"/>
        </w:rPr>
        <w:t>⑧投标供应商近</w:t>
      </w:r>
      <w:r>
        <w:rPr>
          <w:rFonts w:hint="eastAsia" w:ascii="宋体" w:hAnsi="宋体" w:cs="宋体"/>
          <w:bCs/>
          <w:color w:val="auto"/>
          <w:sz w:val="24"/>
          <w:highlight w:val="none"/>
          <w:lang w:val="en-US" w:eastAsia="zh-CN"/>
        </w:rPr>
        <w:t>一年</w:t>
      </w:r>
      <w:r>
        <w:rPr>
          <w:rFonts w:hint="eastAsia" w:ascii="宋体" w:hAnsi="宋体" w:cs="宋体"/>
          <w:bCs/>
          <w:color w:val="auto"/>
          <w:sz w:val="24"/>
          <w:highlight w:val="none"/>
        </w:rPr>
        <w:t>中任意一个月份(不含投标当月）的依法缴纳社会保障资金的相关材料（提供相关主管部门证明或银行代扣证明，或者提供依法不需要缴纳社会保障资金的主管部门出具的证明材料）扫描件；</w:t>
      </w:r>
    </w:p>
    <w:p w14:paraId="2368733D">
      <w:pPr>
        <w:tabs>
          <w:tab w:val="left" w:pos="420"/>
          <w:tab w:val="left" w:pos="945"/>
          <w:tab w:val="left" w:pos="1155"/>
        </w:tabs>
        <w:kinsoku/>
        <w:bidi w:val="0"/>
        <w:spacing w:beforeAutospacing="0" w:afterAutospacing="0" w:line="360" w:lineRule="auto"/>
        <w:ind w:left="0" w:leftChars="0" w:right="0" w:rightChars="0" w:firstLine="480" w:firstLineChars="200"/>
        <w:rPr>
          <w:rFonts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p>
    <w:p w14:paraId="63BE54DD">
      <w:pPr>
        <w:numPr>
          <w:ilvl w:val="0"/>
          <w:numId w:val="7"/>
        </w:numPr>
        <w:tabs>
          <w:tab w:val="left" w:pos="525"/>
        </w:tabs>
        <w:kinsoku/>
        <w:bidi w:val="0"/>
        <w:spacing w:beforeAutospacing="0" w:afterAutospacing="0" w:line="360" w:lineRule="auto"/>
        <w:ind w:left="0" w:leftChars="0" w:right="0" w:rightChars="0" w:firstLine="241" w:firstLineChars="100"/>
        <w:rPr>
          <w:rFonts w:hint="eastAsia" w:ascii="宋体" w:hAnsi="宋体" w:cs="宋体"/>
          <w:b/>
          <w:color w:val="auto"/>
          <w:sz w:val="24"/>
          <w:highlight w:val="none"/>
        </w:rPr>
      </w:pPr>
      <w:r>
        <w:rPr>
          <w:rFonts w:hint="eastAsia" w:ascii="宋体" w:hAnsi="宋体" w:cs="宋体"/>
          <w:b/>
          <w:color w:val="auto"/>
          <w:sz w:val="24"/>
          <w:highlight w:val="none"/>
        </w:rPr>
        <w:t>落实政府采购政策需满足的资格要求：</w:t>
      </w:r>
    </w:p>
    <w:p w14:paraId="245BE3F9">
      <w:pPr>
        <w:pageBreakBefore w:val="0"/>
        <w:tabs>
          <w:tab w:val="left" w:pos="525"/>
        </w:tabs>
        <w:kinsoku/>
        <w:wordWrap/>
        <w:overflowPunct/>
        <w:topLinePunct w:val="0"/>
        <w:autoSpaceDE/>
        <w:autoSpaceDN/>
        <w:bidi w:val="0"/>
        <w:adjustRightInd/>
        <w:snapToGrid/>
        <w:spacing w:beforeAutospacing="0" w:afterAutospacing="0" w:line="360" w:lineRule="auto"/>
        <w:ind w:left="0" w:leftChars="0"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val="0"/>
          <w:bCs/>
          <w:color w:val="auto"/>
          <w:sz w:val="24"/>
          <w:highlight w:val="none"/>
          <w:lang w:val="en-US" w:eastAsia="zh-CN"/>
        </w:rPr>
        <w:t>①</w:t>
      </w:r>
      <w:r>
        <w:rPr>
          <w:rFonts w:hint="eastAsia" w:ascii="宋体" w:hAnsi="宋体" w:eastAsia="宋体" w:cs="宋体"/>
          <w:bCs/>
          <w:color w:val="auto"/>
          <w:sz w:val="24"/>
          <w:szCs w:val="24"/>
          <w:highlight w:val="none"/>
        </w:rPr>
        <w:t>投标供应商应为中型企业/小型企业/微型企业/监狱企业/残疾人福利企业，投标</w:t>
      </w:r>
    </w:p>
    <w:p w14:paraId="2E42D6DA">
      <w:pPr>
        <w:tabs>
          <w:tab w:val="left" w:pos="420"/>
          <w:tab w:val="left" w:pos="945"/>
          <w:tab w:val="left" w:pos="1155"/>
        </w:tabs>
        <w:kinsoku/>
        <w:bidi w:val="0"/>
        <w:spacing w:beforeAutospacing="0" w:afterAutospacing="0" w:line="360" w:lineRule="auto"/>
        <w:ind w:left="0" w:leftChars="0" w:right="0" w:rightChars="0" w:firstLine="480" w:firstLineChars="200"/>
        <w:rPr>
          <w:rFonts w:hint="eastAsia" w:ascii="宋体" w:hAnsi="宋体" w:cs="宋体"/>
          <w:bCs/>
          <w:color w:val="auto"/>
          <w:sz w:val="24"/>
          <w:highlight w:val="none"/>
        </w:rPr>
      </w:pPr>
      <w:r>
        <w:rPr>
          <w:rFonts w:hint="eastAsia" w:ascii="宋体" w:hAnsi="宋体" w:eastAsia="宋体" w:cs="宋体"/>
          <w:bCs/>
          <w:color w:val="auto"/>
          <w:sz w:val="24"/>
          <w:szCs w:val="24"/>
          <w:highlight w:val="none"/>
        </w:rPr>
        <w:t>供应商如为中小微企业的提供《中小企业声明函》</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格式</w:t>
      </w:r>
      <w:r>
        <w:rPr>
          <w:rFonts w:hint="eastAsia" w:ascii="宋体" w:hAnsi="宋体" w:cs="宋体"/>
          <w:b/>
          <w:bCs w:val="0"/>
          <w:color w:val="auto"/>
          <w:sz w:val="24"/>
          <w:szCs w:val="24"/>
          <w:highlight w:val="none"/>
          <w:lang w:val="en-US" w:eastAsia="zh-CN"/>
        </w:rPr>
        <w:t>见</w:t>
      </w:r>
      <w:r>
        <w:rPr>
          <w:rFonts w:hint="eastAsia" w:ascii="宋体" w:hAnsi="宋体" w:eastAsia="宋体" w:cs="宋体"/>
          <w:b/>
          <w:bCs w:val="0"/>
          <w:color w:val="auto"/>
          <w:sz w:val="24"/>
          <w:szCs w:val="24"/>
          <w:highlight w:val="none"/>
          <w:lang w:val="en-US" w:eastAsia="zh-CN"/>
        </w:rPr>
        <w:t>附件</w:t>
      </w:r>
      <w:r>
        <w:rPr>
          <w:rFonts w:hint="eastAsia" w:ascii="宋体" w:hAnsi="宋体" w:eastAsia="宋体" w:cs="宋体"/>
          <w:b/>
          <w:bCs w:val="0"/>
          <w:color w:val="auto"/>
          <w:sz w:val="24"/>
          <w:szCs w:val="24"/>
          <w:highlight w:val="none"/>
          <w:lang w:eastAsia="zh-CN"/>
        </w:rPr>
        <w:t>）</w:t>
      </w:r>
      <w:r>
        <w:rPr>
          <w:rFonts w:hint="eastAsia" w:ascii="宋体" w:hAnsi="宋体" w:eastAsia="宋体" w:cs="宋体"/>
          <w:bCs/>
          <w:color w:val="auto"/>
          <w:sz w:val="24"/>
          <w:szCs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格式见附件</w:t>
      </w:r>
      <w:r>
        <w:rPr>
          <w:rFonts w:hint="eastAsia" w:ascii="宋体" w:hAnsi="宋体" w:eastAsia="宋体" w:cs="宋体"/>
          <w:b/>
          <w:bCs w:val="0"/>
          <w:color w:val="auto"/>
          <w:sz w:val="24"/>
          <w:szCs w:val="24"/>
          <w:highlight w:val="none"/>
          <w:lang w:eastAsia="zh-CN"/>
        </w:rPr>
        <w:t>）</w:t>
      </w:r>
      <w:r>
        <w:rPr>
          <w:rFonts w:hint="eastAsia" w:ascii="宋体" w:hAnsi="宋体" w:eastAsia="宋体" w:cs="宋体"/>
          <w:bCs/>
          <w:color w:val="auto"/>
          <w:sz w:val="24"/>
          <w:szCs w:val="24"/>
          <w:highlight w:val="none"/>
        </w:rPr>
        <w:t>。</w:t>
      </w:r>
    </w:p>
    <w:p w14:paraId="5E6890A3">
      <w:pPr>
        <w:tabs>
          <w:tab w:val="left" w:pos="420"/>
          <w:tab w:val="left" w:pos="945"/>
          <w:tab w:val="left" w:pos="1155"/>
        </w:tabs>
        <w:kinsoku/>
        <w:bidi w:val="0"/>
        <w:spacing w:beforeAutospacing="0" w:afterAutospacing="0" w:line="360" w:lineRule="auto"/>
        <w:ind w:left="0" w:leftChars="0" w:right="0" w:rightChars="0" w:firstLine="241" w:firstLineChars="100"/>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）本项目的特定资格要求：</w:t>
      </w:r>
    </w:p>
    <w:p w14:paraId="7FD30E71">
      <w:pPr>
        <w:tabs>
          <w:tab w:val="left" w:pos="420"/>
          <w:tab w:val="left" w:pos="945"/>
          <w:tab w:val="left" w:pos="1155"/>
        </w:tabs>
        <w:kinsoku/>
        <w:bidi w:val="0"/>
        <w:spacing w:beforeAutospacing="0" w:afterAutospacing="0" w:line="360" w:lineRule="auto"/>
        <w:ind w:left="0" w:leftChars="0" w:right="0" w:rightChars="0"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①未被“信用中国”（www.creditchina.gov.cn）、中国政府采购网（www.ccgp.gov.cn）列入失信被执行人、重大税收违法失信主体、政府采购严重违法失信行为记录名单；</w:t>
      </w:r>
      <w:r>
        <w:rPr>
          <w:rFonts w:hint="eastAsia" w:ascii="宋体" w:hAnsi="宋体" w:cs="宋体"/>
          <w:b/>
          <w:bCs w:val="0"/>
          <w:color w:val="auto"/>
          <w:sz w:val="24"/>
          <w:highlight w:val="none"/>
          <w:lang w:eastAsia="zh-CN"/>
        </w:rPr>
        <w:t>（提供查询截图）</w:t>
      </w:r>
    </w:p>
    <w:p w14:paraId="5F097B45">
      <w:pPr>
        <w:tabs>
          <w:tab w:val="left" w:pos="420"/>
          <w:tab w:val="left" w:pos="945"/>
          <w:tab w:val="left" w:pos="1155"/>
          <w:tab w:val="left" w:pos="1378"/>
        </w:tabs>
        <w:kinsoku/>
        <w:bidi w:val="0"/>
        <w:spacing w:beforeAutospacing="0" w:afterAutospacing="0" w:line="360" w:lineRule="auto"/>
        <w:ind w:left="0" w:leftChars="0" w:right="0" w:rightChars="0" w:firstLine="482"/>
        <w:rPr>
          <w:rFonts w:hint="eastAsia" w:ascii="宋体" w:hAnsi="宋体" w:eastAsia="宋体" w:cs="宋体"/>
          <w:b/>
          <w:bCs/>
          <w:color w:val="auto"/>
          <w:sz w:val="24"/>
          <w:highlight w:val="none"/>
          <w:lang w:eastAsia="zh-CN"/>
        </w:rPr>
      </w:pPr>
      <w:r>
        <w:rPr>
          <w:rFonts w:hint="eastAsia" w:ascii="宋体" w:hAnsi="宋体" w:cs="宋体"/>
          <w:bCs/>
          <w:color w:val="auto"/>
          <w:sz w:val="24"/>
          <w:highlight w:val="none"/>
        </w:rPr>
        <w:t>②</w:t>
      </w:r>
      <w:r>
        <w:rPr>
          <w:rFonts w:hint="eastAsia" w:ascii="宋体" w:hAnsi="宋体" w:eastAsia="宋体" w:cs="宋体"/>
          <w:color w:val="auto"/>
          <w:sz w:val="24"/>
          <w:szCs w:val="24"/>
          <w:highlight w:val="none"/>
        </w:rPr>
        <w:t>投标供应商为经销商的提供食品流通许可证或食品经营许可证；投标供应商为生产厂家的提供全国工业产品生产许可证或食品生产许可证</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lang w:val="en-US" w:eastAsia="zh-CN"/>
        </w:rPr>
        <w:t>（</w:t>
      </w:r>
      <w:r>
        <w:rPr>
          <w:rFonts w:hint="eastAsia" w:ascii="宋体" w:hAnsi="宋体" w:cs="宋体"/>
          <w:b/>
          <w:bCs w:val="0"/>
          <w:color w:val="auto"/>
          <w:sz w:val="24"/>
          <w:highlight w:val="none"/>
        </w:rPr>
        <w:t>提供证书原件扫描件</w:t>
      </w:r>
      <w:r>
        <w:rPr>
          <w:rFonts w:hint="eastAsia" w:ascii="宋体" w:hAnsi="宋体" w:cs="宋体"/>
          <w:bCs/>
          <w:color w:val="auto"/>
          <w:sz w:val="24"/>
          <w:highlight w:val="none"/>
          <w:lang w:val="en-US" w:eastAsia="zh-CN"/>
        </w:rPr>
        <w:t>）</w:t>
      </w:r>
    </w:p>
    <w:p w14:paraId="4F399F6F">
      <w:pPr>
        <w:tabs>
          <w:tab w:val="left" w:pos="420"/>
          <w:tab w:val="left" w:pos="945"/>
          <w:tab w:val="left" w:pos="1155"/>
          <w:tab w:val="left" w:pos="1378"/>
        </w:tabs>
        <w:kinsoku/>
        <w:bidi w:val="0"/>
        <w:spacing w:beforeAutospacing="0" w:afterAutospacing="0" w:line="360" w:lineRule="auto"/>
        <w:ind w:left="0" w:leftChars="0" w:right="0" w:rightChars="0" w:firstLine="482"/>
        <w:rPr>
          <w:rFonts w:ascii="宋体" w:hAnsi="宋体" w:cs="宋体"/>
          <w:bCs/>
          <w:color w:val="auto"/>
          <w:sz w:val="24"/>
          <w:highlight w:val="none"/>
        </w:rPr>
      </w:pPr>
      <w:r>
        <w:rPr>
          <w:rFonts w:hint="eastAsia" w:ascii="宋体" w:hAnsi="宋体" w:cs="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07810DE">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）补充性文件</w:t>
      </w:r>
    </w:p>
    <w:p w14:paraId="2614FCB0">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6368848B">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②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p>
    <w:p w14:paraId="11687C13">
      <w:pPr>
        <w:kinsoku/>
        <w:bidi w:val="0"/>
        <w:spacing w:beforeAutospacing="0" w:afterAutospacing="0" w:line="360" w:lineRule="auto"/>
        <w:ind w:left="0" w:leftChars="0" w:right="0" w:rightChars="0" w:firstLine="480" w:firstLineChars="200"/>
        <w:rPr>
          <w:rFonts w:ascii="宋体" w:hAnsi="宋体" w:cs="宋体"/>
          <w:color w:val="auto"/>
          <w:sz w:val="24"/>
          <w:highlight w:val="none"/>
        </w:rPr>
      </w:pPr>
      <w:r>
        <w:rPr>
          <w:rFonts w:hint="eastAsia" w:ascii="宋体" w:hAnsi="宋体" w:cs="宋体"/>
          <w:color w:val="auto"/>
          <w:sz w:val="24"/>
          <w:highlight w:val="none"/>
        </w:rPr>
        <w:t>③投标供应商认为必须提供的其他证明材料。</w:t>
      </w:r>
    </w:p>
    <w:p w14:paraId="4C75AA7C">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color w:val="auto"/>
          <w:sz w:val="24"/>
          <w:highlight w:val="none"/>
        </w:rPr>
        <w:t>⑥、⑦、⑧</w:t>
      </w:r>
      <w:r>
        <w:rPr>
          <w:rFonts w:hint="eastAsia" w:ascii="宋体" w:hAnsi="宋体" w:cs="宋体"/>
          <w:color w:val="auto"/>
          <w:sz w:val="24"/>
          <w:highlight w:val="none"/>
        </w:rPr>
        <w:t>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cs="宋体"/>
          <w:color w:val="auto"/>
          <w:sz w:val="24"/>
          <w:highlight w:val="none"/>
          <w:lang w:eastAsia="zh-CN"/>
        </w:rPr>
        <w:t>可以</w:t>
      </w:r>
      <w:r>
        <w:rPr>
          <w:rFonts w:hint="eastAsia" w:ascii="宋体" w:hAnsi="宋体" w:cs="宋体"/>
          <w:color w:val="auto"/>
          <w:sz w:val="24"/>
          <w:highlight w:val="none"/>
        </w:rPr>
        <w:t>在中国大陆有效居留的许可证明。投标供应商所提交的证明文件的完整、清晰与否，将直接影响其投标文件的审核和评分结果。</w:t>
      </w:r>
    </w:p>
    <w:p w14:paraId="70A899CC">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6137C216">
      <w:pPr>
        <w:kinsoku/>
        <w:bidi w:val="0"/>
        <w:spacing w:beforeAutospacing="0" w:afterAutospacing="0" w:line="360" w:lineRule="auto"/>
        <w:ind w:left="0" w:leftChars="0" w:right="0" w:rightChars="0" w:firstLine="480"/>
        <w:rPr>
          <w:rFonts w:hint="default" w:ascii="宋体" w:hAnsi="宋体" w:cs="宋体"/>
          <w:color w:val="auto"/>
          <w:sz w:val="24"/>
          <w:highlight w:val="none"/>
          <w:lang w:val="en-US" w:eastAsia="zh-CN"/>
        </w:rPr>
      </w:pPr>
      <w:r>
        <w:rPr>
          <w:rFonts w:ascii="宋体" w:hAnsi="宋体" w:cs="宋体"/>
          <w:color w:val="auto"/>
          <w:sz w:val="24"/>
          <w:highlight w:val="none"/>
        </w:rPr>
        <w:t>4</w:t>
      </w:r>
      <w:r>
        <w:rPr>
          <w:rFonts w:hint="eastAsia" w:ascii="宋体" w:hAnsi="宋体" w:cs="宋体"/>
          <w:color w:val="auto"/>
          <w:sz w:val="24"/>
          <w:highlight w:val="none"/>
        </w:rPr>
        <w:t>.偏离表（格式见附件）</w:t>
      </w:r>
    </w:p>
    <w:p w14:paraId="59813ECD">
      <w:pPr>
        <w:kinsoku/>
        <w:bidi w:val="0"/>
        <w:spacing w:beforeAutospacing="0" w:afterAutospacing="0" w:line="360" w:lineRule="auto"/>
        <w:ind w:left="0" w:leftChars="0" w:right="0" w:rightChars="0"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5.评分标准中对应的其他所需证明材料（包括但不限于以下内容，</w:t>
      </w:r>
      <w:r>
        <w:rPr>
          <w:rFonts w:hint="eastAsia" w:ascii="宋体" w:hAnsi="宋体" w:cs="宋体"/>
          <w:b/>
          <w:bCs/>
          <w:color w:val="auto"/>
          <w:sz w:val="24"/>
          <w:highlight w:val="none"/>
          <w:lang w:val="en-US" w:eastAsia="zh-CN"/>
        </w:rPr>
        <w:t>根据招标文件中评分标准的顺序制作</w:t>
      </w:r>
      <w:r>
        <w:rPr>
          <w:rFonts w:hint="eastAsia" w:ascii="宋体" w:hAnsi="宋体" w:cs="宋体"/>
          <w:color w:val="auto"/>
          <w:sz w:val="24"/>
          <w:highlight w:val="none"/>
          <w:lang w:val="en-US" w:eastAsia="zh-CN"/>
        </w:rPr>
        <w:t>，有格式的参照格式，没有格式的自拟）</w:t>
      </w:r>
    </w:p>
    <w:p w14:paraId="74438E23">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投入本项目的人员汇总表：人员汇总表及人员简介表（格式见附件）</w:t>
      </w:r>
    </w:p>
    <w:p w14:paraId="157A8D29">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.要求采购人提供的配合（如有自拟并自行添加）</w:t>
      </w:r>
    </w:p>
    <w:p w14:paraId="61B89CFC">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.其他（投标供应商认为有必要提供的声明和文件，如有自拟并自行添加）</w:t>
      </w:r>
    </w:p>
    <w:p w14:paraId="02B8311C">
      <w:pPr>
        <w:kinsoku/>
        <w:bidi w:val="0"/>
        <w:spacing w:beforeAutospacing="0" w:afterAutospacing="0" w:line="360" w:lineRule="auto"/>
        <w:ind w:left="0" w:leftChars="0" w:right="0" w:rightChars="0" w:firstLine="48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第二部分：技术标</w:t>
      </w:r>
    </w:p>
    <w:p w14:paraId="08135757">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0C4279FF">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742762B0">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6745D56D">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531E3513">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2BC1331C">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2163DCB3">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4545B4B6">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7.投标费用自理。</w:t>
      </w:r>
    </w:p>
    <w:p w14:paraId="376D7A76">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w:t>
      </w:r>
      <w:r>
        <w:rPr>
          <w:rFonts w:hint="eastAsia" w:ascii="宋体" w:hAnsi="宋体" w:cs="宋体"/>
          <w:color w:val="auto"/>
          <w:sz w:val="24"/>
          <w:highlight w:val="none"/>
          <w:lang w:eastAsia="zh-CN"/>
        </w:rPr>
        <w:t>表人</w:t>
      </w:r>
      <w:r>
        <w:rPr>
          <w:rFonts w:hint="eastAsia" w:ascii="宋体" w:hAnsi="宋体" w:cs="宋体"/>
          <w:color w:val="auto"/>
          <w:sz w:val="24"/>
          <w:highlight w:val="none"/>
        </w:rPr>
        <w:t>在规定的网上报价时间内，凭CA数字证书登录“江苏省政府采购（苏采云）平台”获取招标文件，在投标客户端制作投标文件（电子数据），并在报价截止时间之前上传投标文件。</w:t>
      </w:r>
    </w:p>
    <w:p w14:paraId="3B4BD3C4">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3C1021A0">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7A9841AD">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11.投标供应商应当对招标文件提出的要求和条件作出实质性响应，并在电子投标系统逐条应答。</w:t>
      </w:r>
    </w:p>
    <w:p w14:paraId="2E250BB3">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5EC7A1DA">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66ABDD55">
      <w:pPr>
        <w:kinsoku/>
        <w:bidi w:val="0"/>
        <w:spacing w:beforeAutospacing="0" w:afterAutospacing="0" w:line="360" w:lineRule="auto"/>
        <w:ind w:left="0" w:leftChars="0" w:right="0" w:rightChars="0" w:firstLine="241" w:firstLineChars="100"/>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58207341">
      <w:pPr>
        <w:kinsoku/>
        <w:bidi w:val="0"/>
        <w:spacing w:beforeAutospacing="0" w:afterAutospacing="0" w:line="360" w:lineRule="auto"/>
        <w:ind w:left="0" w:leftChars="0" w:right="0" w:rightChars="0"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0B20490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电子投标文件未按规定期限报价的，纸质投标文件（如有）未按规定的期限、地点送达的；</w:t>
      </w:r>
    </w:p>
    <w:p w14:paraId="439188E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电子投标文件未按招标文件要求加盖公章或签电子公章的；</w:t>
      </w:r>
    </w:p>
    <w:p w14:paraId="1F003BF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投标供应商在苏采云系统规定的时间内未成功解密电子投标文件的；</w:t>
      </w:r>
    </w:p>
    <w:p w14:paraId="4E3A5E3B">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投标供应商的法定代表人授权代表无法定代表人授权委托书的；</w:t>
      </w:r>
    </w:p>
    <w:p w14:paraId="6015489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不具备招标文件中规定的资格要求及未按招标文件规定的要求提供资格证明文件的；</w:t>
      </w:r>
    </w:p>
    <w:p w14:paraId="15161BD4">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投标文件含有采购人不能接受的附加条件的；</w:t>
      </w:r>
    </w:p>
    <w:p w14:paraId="527FF352">
      <w:pPr>
        <w:numPr>
          <w:ilvl w:val="0"/>
          <w:numId w:val="8"/>
        </w:numPr>
        <w:kinsoku/>
        <w:bidi w:val="0"/>
        <w:spacing w:beforeAutospacing="0" w:afterAutospacing="0" w:line="360" w:lineRule="auto"/>
        <w:ind w:left="0" w:leftChars="0" w:right="0" w:rightChars="0" w:firstLine="400" w:firstLineChars="0"/>
        <w:rPr>
          <w:rFonts w:hint="eastAsia" w:ascii="宋体" w:hAnsi="宋体" w:cs="宋体"/>
          <w:color w:val="auto"/>
          <w:sz w:val="24"/>
          <w:highlight w:val="none"/>
        </w:rPr>
      </w:pPr>
      <w:r>
        <w:rPr>
          <w:rFonts w:hint="eastAsia" w:ascii="宋体" w:hAnsi="宋体" w:cs="宋体"/>
          <w:color w:val="auto"/>
          <w:sz w:val="24"/>
          <w:highlight w:val="none"/>
        </w:rPr>
        <w:t>投标文件未按招标文件规定的格式、内容和要求填写；没有在投标系统指定位置上传对应文件、材料的；</w:t>
      </w:r>
    </w:p>
    <w:p w14:paraId="68CC9948">
      <w:pPr>
        <w:numPr>
          <w:ilvl w:val="0"/>
          <w:numId w:val="8"/>
        </w:numPr>
        <w:kinsoku/>
        <w:bidi w:val="0"/>
        <w:spacing w:beforeAutospacing="0" w:afterAutospacing="0" w:line="360" w:lineRule="auto"/>
        <w:ind w:left="0" w:leftChars="0" w:right="0" w:rightChars="0" w:firstLine="400" w:firstLineChars="0"/>
        <w:rPr>
          <w:rFonts w:hint="eastAsia" w:ascii="宋体" w:hAnsi="宋体" w:cs="宋体"/>
          <w:color w:val="auto"/>
          <w:sz w:val="24"/>
          <w:highlight w:val="none"/>
        </w:rPr>
      </w:pPr>
      <w:r>
        <w:rPr>
          <w:rFonts w:hint="eastAsia" w:ascii="宋体" w:hAnsi="宋体" w:cs="宋体"/>
          <w:color w:val="auto"/>
          <w:sz w:val="24"/>
          <w:highlight w:val="none"/>
          <w:lang w:val="en-US" w:eastAsia="zh-CN"/>
        </w:rPr>
        <w:t>技术标（暗标）</w:t>
      </w:r>
      <w:r>
        <w:rPr>
          <w:rFonts w:hint="eastAsia" w:ascii="宋体" w:hAnsi="宋体" w:cs="宋体"/>
          <w:color w:val="auto"/>
          <w:sz w:val="24"/>
          <w:highlight w:val="none"/>
        </w:rPr>
        <w:t>未按招标文件要求编制或上传的；</w:t>
      </w:r>
    </w:p>
    <w:p w14:paraId="5E3D78A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电子投标文件图片、字迹模糊不清、无法辨认的；</w:t>
      </w:r>
    </w:p>
    <w:p w14:paraId="25041A7E">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投标文件中有招标文件未允许提供的选择性内容的；</w:t>
      </w:r>
    </w:p>
    <w:p w14:paraId="41BE3F79">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恶意串通其他投标供应商，故意哄抬价格或压价的；</w:t>
      </w:r>
    </w:p>
    <w:p w14:paraId="73A436C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提供虚假材料的（包括工商营业执照、财务报表、资格证明文件等）；</w:t>
      </w:r>
    </w:p>
    <w:p w14:paraId="3275B804">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投标文件未加盖投标供应商公章及法定代表人或授权代表签字和盖章的；</w:t>
      </w:r>
    </w:p>
    <w:p w14:paraId="4039C75A">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不同投标供应商委托同一单位或者个人办理投标事宜；</w:t>
      </w:r>
    </w:p>
    <w:p w14:paraId="5EE732B4">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不同投标供应商聘请同一人为其投标提供技术或经济咨询服务的；</w:t>
      </w:r>
    </w:p>
    <w:p w14:paraId="5C852C06">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不同投标供应商的投标文件载明的项目管理成员或者联系人为同一人的；</w:t>
      </w:r>
    </w:p>
    <w:p w14:paraId="3AFD77A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同一投标文件中单位名称落款与公章不是同一单位的；</w:t>
      </w:r>
    </w:p>
    <w:p w14:paraId="00BEB96F">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投标文件中含有采购人不能接受的附加条件的；</w:t>
      </w:r>
    </w:p>
    <w:p w14:paraId="5CFF802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不同投标供应商的投标文件异常一致或者投标报价呈规律性差异；</w:t>
      </w:r>
    </w:p>
    <w:p w14:paraId="331E724F">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商务标和技术标，其中某一标被本项目评</w:t>
      </w:r>
      <w:r>
        <w:rPr>
          <w:rFonts w:hint="eastAsia" w:ascii="宋体" w:hAnsi="宋体" w:cs="宋体"/>
          <w:color w:val="auto"/>
          <w:sz w:val="24"/>
          <w:highlight w:val="none"/>
          <w:lang w:eastAsia="zh-CN"/>
        </w:rPr>
        <w:t>委会</w:t>
      </w:r>
      <w:r>
        <w:rPr>
          <w:rFonts w:hint="eastAsia" w:ascii="宋体" w:hAnsi="宋体" w:cs="宋体"/>
          <w:color w:val="auto"/>
          <w:sz w:val="24"/>
          <w:highlight w:val="none"/>
        </w:rPr>
        <w:t>确认为无效投标文件的；</w:t>
      </w:r>
    </w:p>
    <w:p w14:paraId="3C85611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改变招标文件规定的暂定价格或不可竞争费用的；</w:t>
      </w:r>
    </w:p>
    <w:p w14:paraId="1074604B">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改变招标文件提供的工程量清单中的名称、计量单位、采购数量及采购需求的；</w:t>
      </w:r>
    </w:p>
    <w:p w14:paraId="3C6DC0B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未按要求提供技术文件的；</w:t>
      </w:r>
    </w:p>
    <w:p w14:paraId="6C7F9037">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投标文件商务标中同一方案有选择性投标报价且未声明以哪一个为准的；</w:t>
      </w:r>
    </w:p>
    <w:p w14:paraId="2354F89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超过招标文件规定的最高限价的；</w:t>
      </w:r>
    </w:p>
    <w:p w14:paraId="28DBCBEB">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分项报价为0元</w:t>
      </w:r>
      <w:r>
        <w:rPr>
          <w:rFonts w:hint="eastAsia" w:ascii="宋体" w:hAnsi="宋体" w:cs="宋体"/>
          <w:color w:val="auto"/>
          <w:sz w:val="24"/>
          <w:highlight w:val="none"/>
          <w:lang w:val="en-US" w:eastAsia="zh-CN"/>
        </w:rPr>
        <w:t>的；根据</w:t>
      </w:r>
      <w:r>
        <w:rPr>
          <w:rFonts w:hint="eastAsia" w:ascii="宋体" w:hAnsi="宋体" w:cs="宋体"/>
          <w:color w:val="auto"/>
          <w:sz w:val="24"/>
          <w:highlight w:val="none"/>
        </w:rPr>
        <w:t>苏财购〔2025〕62号</w:t>
      </w:r>
      <w:r>
        <w:rPr>
          <w:rFonts w:hint="eastAsia" w:ascii="宋体" w:hAnsi="宋体" w:cs="宋体"/>
          <w:color w:val="auto"/>
          <w:sz w:val="24"/>
          <w:highlight w:val="none"/>
          <w:lang w:val="en-US" w:eastAsia="zh-CN"/>
        </w:rPr>
        <w:t>文，</w:t>
      </w:r>
      <w:r>
        <w:rPr>
          <w:rFonts w:hint="eastAsia" w:ascii="宋体" w:hAnsi="宋体" w:cs="宋体"/>
          <w:color w:val="auto"/>
          <w:sz w:val="24"/>
          <w:highlight w:val="none"/>
        </w:rPr>
        <w:t>启动异常低价投标（响应）审查后</w:t>
      </w:r>
      <w:r>
        <w:rPr>
          <w:rFonts w:hint="eastAsia" w:ascii="宋体" w:hAnsi="宋体" w:cs="宋体"/>
          <w:color w:val="auto"/>
          <w:sz w:val="24"/>
          <w:highlight w:val="none"/>
          <w:lang w:eastAsia="zh-CN"/>
        </w:rPr>
        <w:t>，</w:t>
      </w:r>
      <w:r>
        <w:rPr>
          <w:rFonts w:hint="eastAsia" w:ascii="宋体" w:hAnsi="宋体" w:cs="宋体"/>
          <w:color w:val="auto"/>
          <w:sz w:val="24"/>
          <w:highlight w:val="none"/>
        </w:rPr>
        <w:t>评审委员会将其作为无效投标(响应）处理</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w:t>
      </w:r>
    </w:p>
    <w:p w14:paraId="2393A6B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未通过初步资格性审查、投标文件资格性检查、投标文件符合性审查的；</w:t>
      </w:r>
    </w:p>
    <w:p w14:paraId="6BDB4AAF">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列入失信被执行人、</w:t>
      </w:r>
      <w:r>
        <w:rPr>
          <w:rFonts w:hint="eastAsia" w:ascii="宋体" w:hAnsi="宋体" w:cs="宋体"/>
          <w:color w:val="auto"/>
          <w:sz w:val="24"/>
          <w:highlight w:val="none"/>
        </w:rPr>
        <w:t>重大税收违法失信主体</w:t>
      </w:r>
      <w:r>
        <w:rPr>
          <w:rFonts w:hint="eastAsia" w:ascii="宋体" w:hAnsi="宋体" w:cs="宋体"/>
          <w:color w:val="auto"/>
          <w:sz w:val="24"/>
          <w:highlight w:val="none"/>
        </w:rPr>
        <w:t>、政府采购严重违法失信行为记录名单及其他不符合《中华人民共和国政府采购法》第二十二条规定条件的；</w:t>
      </w:r>
    </w:p>
    <w:p w14:paraId="4A134BF0">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投标供应商的投标报价畸高或畸低，但投标总报价与各分项报价不能相互对应，在询标时没有合理的解释或者不能提供计算依据和报价依据的；</w:t>
      </w:r>
    </w:p>
    <w:p w14:paraId="2259A680">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不同投标供应商的投标文件的目录序号、排版格式、文字风格等存在明显的相似性或一致性，特征显示由同一单位或者同一个人编制的；</w:t>
      </w:r>
    </w:p>
    <w:p w14:paraId="421C78A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不同投标供应商投标文件内容存在非正常一致、项目组成员或者联系人员出现同一人、投标文件中错误（或异常）一致或雷同、电子文档信息一致或雷同的；</w:t>
      </w:r>
    </w:p>
    <w:p w14:paraId="7C730C5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不同投标供应商的委托代理人、项目负责人以及其他相关人员有在同一个单位缴纳社会保险的；</w:t>
      </w:r>
    </w:p>
    <w:p w14:paraId="0E8E1FC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不同投标供应商的投标文件由同一台电脑编制或者同一把数字证书加密锁加密或者同一台附属设备打印的；</w:t>
      </w:r>
    </w:p>
    <w:p w14:paraId="7571C2D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各投标供应商的投标文件上传使用的MAC地址和IP地址一致的，不同投标文件留有相同标记标识、存在两处以上一致性错误或雷同等情况，视为投标供应商相互围标、串标，其投标无效；</w:t>
      </w:r>
    </w:p>
    <w:p w14:paraId="7C290FA8">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单位负责人为同一人或者存在直接控股、管理关系的不同供应商；</w:t>
      </w:r>
    </w:p>
    <w:p w14:paraId="483E3FE6">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电子投标文件与招标文件要求格式不一致而无法导入计算机评标系统；</w:t>
      </w:r>
    </w:p>
    <w:p w14:paraId="59EE83C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启用投标文件电子文本的项目，投标供应商因自身原因造成投标文件电子文本无法导入应急开评标系统的，视为</w:t>
      </w:r>
      <w:r>
        <w:rPr>
          <w:rFonts w:hint="eastAsia" w:ascii="宋体" w:hAnsi="宋体" w:cs="宋体"/>
          <w:color w:val="auto"/>
          <w:sz w:val="24"/>
          <w:highlight w:val="none"/>
          <w:lang w:eastAsia="zh-CN"/>
        </w:rPr>
        <w:t>放弃</w:t>
      </w:r>
      <w:r>
        <w:rPr>
          <w:rFonts w:hint="eastAsia" w:ascii="宋体" w:hAnsi="宋体" w:cs="宋体"/>
          <w:color w:val="auto"/>
          <w:sz w:val="24"/>
          <w:highlight w:val="none"/>
        </w:rPr>
        <w:t>投标；</w:t>
      </w:r>
    </w:p>
    <w:p w14:paraId="54D9412E">
      <w:pPr>
        <w:numPr>
          <w:ilvl w:val="0"/>
          <w:numId w:val="8"/>
        </w:numPr>
        <w:kinsoku/>
        <w:bidi w:val="0"/>
        <w:spacing w:beforeAutospacing="0" w:afterAutospacing="0" w:line="360" w:lineRule="auto"/>
        <w:ind w:left="0" w:leftChars="0" w:right="0" w:rightChars="0" w:firstLine="400" w:firstLineChars="0"/>
        <w:rPr>
          <w:rFonts w:hint="eastAsia" w:ascii="宋体" w:hAnsi="宋体" w:cs="宋体"/>
          <w:color w:val="auto"/>
          <w:sz w:val="24"/>
          <w:highlight w:val="none"/>
        </w:rPr>
      </w:pPr>
      <w:r>
        <w:rPr>
          <w:rFonts w:hint="eastAsia" w:ascii="宋体" w:hAnsi="宋体" w:cs="宋体"/>
          <w:color w:val="auto"/>
          <w:sz w:val="24"/>
          <w:highlight w:val="none"/>
        </w:rPr>
        <w:t>投标文件内容不全或不符合法律法规和招标文件中规定的其他实质性要求的。</w:t>
      </w:r>
    </w:p>
    <w:p w14:paraId="33259790">
      <w:pPr>
        <w:numPr>
          <w:ilvl w:val="0"/>
          <w:numId w:val="8"/>
        </w:numPr>
        <w:kinsoku/>
        <w:bidi w:val="0"/>
        <w:spacing w:beforeAutospacing="0" w:afterAutospacing="0" w:line="360" w:lineRule="auto"/>
        <w:ind w:left="0" w:leftChars="0" w:right="0" w:rightChars="0" w:firstLine="400" w:firstLineChars="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未按招标文件要求投标的。</w:t>
      </w:r>
    </w:p>
    <w:p w14:paraId="18192D3A">
      <w:pPr>
        <w:kinsoku/>
        <w:bidi w:val="0"/>
        <w:spacing w:beforeAutospacing="0" w:afterAutospacing="0" w:line="360" w:lineRule="auto"/>
        <w:ind w:left="0" w:leftChars="0" w:right="0" w:rightChars="0"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39668B22">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572C0F6D">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28501B49">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3444D6B7">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1.3投标供应商在开标过程中涉及的投标文件解密、开标结果确认等工作，应按照《“苏采云”系统供应商操作手册》规定执行。</w:t>
      </w:r>
    </w:p>
    <w:p w14:paraId="0FA81CC3">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0E707CCB">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6E55D9F1">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61AC8F5A">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7971666F">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1.7.1</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6EA2D9B8">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1.7.2</w:t>
      </w:r>
      <w:r>
        <w:rPr>
          <w:rFonts w:hint="eastAsia" w:ascii="宋体" w:hAnsi="宋体" w:eastAsia="宋体" w:cs="宋体"/>
          <w:color w:val="auto"/>
          <w:sz w:val="24"/>
          <w:szCs w:val="24"/>
          <w:highlight w:val="none"/>
        </w:rPr>
        <w:t>大写金额和小写金额不一致的，以大写金额为准；</w:t>
      </w:r>
    </w:p>
    <w:p w14:paraId="4CED634B">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1.7.3</w:t>
      </w:r>
      <w:r>
        <w:rPr>
          <w:rFonts w:hint="eastAsia" w:ascii="宋体" w:hAnsi="宋体" w:eastAsia="宋体" w:cs="宋体"/>
          <w:color w:val="auto"/>
          <w:sz w:val="24"/>
          <w:szCs w:val="24"/>
          <w:highlight w:val="none"/>
        </w:rPr>
        <w:t>单价金额小数点或者百分比有明显</w:t>
      </w:r>
      <w:r>
        <w:rPr>
          <w:rFonts w:hint="eastAsia" w:ascii="宋体" w:hAnsi="宋体" w:eastAsia="宋体" w:cs="宋体"/>
          <w:color w:val="auto"/>
          <w:sz w:val="24"/>
          <w:szCs w:val="24"/>
          <w:highlight w:val="none"/>
          <w:lang w:eastAsia="zh-CN"/>
        </w:rPr>
        <w:t>错误</w:t>
      </w:r>
      <w:r>
        <w:rPr>
          <w:rFonts w:hint="eastAsia" w:ascii="宋体" w:hAnsi="宋体" w:eastAsia="宋体" w:cs="宋体"/>
          <w:color w:val="auto"/>
          <w:sz w:val="24"/>
          <w:szCs w:val="24"/>
          <w:highlight w:val="none"/>
        </w:rPr>
        <w:t>的，以开标一览表的总价为准，并修改单价；</w:t>
      </w:r>
    </w:p>
    <w:p w14:paraId="38491EEB">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1.7.4</w:t>
      </w:r>
      <w:r>
        <w:rPr>
          <w:rFonts w:hint="eastAsia" w:ascii="宋体" w:hAnsi="宋体" w:eastAsia="宋体" w:cs="宋体"/>
          <w:color w:val="auto"/>
          <w:sz w:val="24"/>
          <w:szCs w:val="24"/>
          <w:highlight w:val="none"/>
        </w:rPr>
        <w:t>总价金额与按单价汇总金额不一致的，以单价金额计算结果为准。</w:t>
      </w:r>
    </w:p>
    <w:p w14:paraId="031812CB">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w:t>
      </w:r>
      <w:r>
        <w:rPr>
          <w:rFonts w:hint="eastAsia" w:ascii="宋体" w:hAnsi="宋体" w:eastAsia="宋体" w:cs="宋体"/>
          <w:color w:val="auto"/>
          <w:sz w:val="24"/>
          <w:szCs w:val="24"/>
          <w:highlight w:val="none"/>
          <w:lang w:val="en-US" w:eastAsia="zh-CN"/>
        </w:rPr>
        <w:t>1.7.1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1.7.4</w:t>
      </w:r>
      <w:r>
        <w:rPr>
          <w:rFonts w:hint="eastAsia" w:ascii="宋体" w:hAnsi="宋体" w:eastAsia="宋体" w:cs="宋体"/>
          <w:color w:val="auto"/>
          <w:sz w:val="24"/>
          <w:szCs w:val="24"/>
          <w:highlight w:val="none"/>
        </w:rPr>
        <w:t>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20F3E0D1">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7F844219">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156EB7B8">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cs="宋体"/>
          <w:color w:val="auto"/>
          <w:sz w:val="24"/>
          <w:szCs w:val="24"/>
          <w:highlight w:val="none"/>
          <w:lang w:eastAsia="zh-CN"/>
        </w:rPr>
        <w:t>供的</w:t>
      </w:r>
      <w:r>
        <w:rPr>
          <w:rFonts w:hint="eastAsia" w:ascii="宋体" w:hAnsi="宋体" w:eastAsia="宋体" w:cs="宋体"/>
          <w:color w:val="auto"/>
          <w:sz w:val="24"/>
          <w:szCs w:val="24"/>
          <w:highlight w:val="none"/>
        </w:rPr>
        <w:t>资格证明的合法性、真实性，是否具备投标资格。</w:t>
      </w:r>
    </w:p>
    <w:p w14:paraId="4EC7F623">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2.3关于对参与供应商信用记录的政府采购要求：投标供应商未被列入“信用中国”网站(www.creditchina.gov.cn）“失信被执行人或重大税收违法失信主体或政府采购严重违法失信行为”记录名单</w:t>
      </w:r>
      <w:r>
        <w:rPr>
          <w:rFonts w:hint="eastAsia" w:ascii="宋体" w:hAnsi="宋体" w:eastAsia="宋体" w:cs="宋体"/>
          <w:b/>
          <w:bCs/>
          <w:color w:val="auto"/>
          <w:sz w:val="24"/>
          <w:szCs w:val="24"/>
          <w:highlight w:val="none"/>
        </w:rPr>
        <w:t>（有上述处罚记录但处罚期已届满的，视为无记录，以代理机构评标当日查询结果为准）</w:t>
      </w:r>
      <w:r>
        <w:rPr>
          <w:rFonts w:hint="eastAsia" w:ascii="宋体" w:hAnsi="宋体" w:eastAsia="宋体" w:cs="宋体"/>
          <w:color w:val="auto"/>
          <w:sz w:val="24"/>
          <w:szCs w:val="24"/>
          <w:highlight w:val="none"/>
        </w:rPr>
        <w:t>。</w:t>
      </w:r>
    </w:p>
    <w:p w14:paraId="7C221005">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4D098B34">
      <w:pPr>
        <w:tabs>
          <w:tab w:val="left" w:pos="480"/>
        </w:tabs>
        <w:kinsoku/>
        <w:bidi w:val="0"/>
        <w:spacing w:beforeAutospacing="0" w:afterAutospacing="0" w:line="360" w:lineRule="auto"/>
        <w:ind w:left="0" w:leftChars="0" w:right="0" w:rightChars="0"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rPr>
        <w:t>登录来源网站页面进行复核并打印，作为证据留存。</w:t>
      </w:r>
    </w:p>
    <w:bookmarkEnd w:id="2"/>
    <w:p w14:paraId="4104938F">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2.5资格审查不合格的投标供应商的投标文件不进入后续评审。</w:t>
      </w:r>
    </w:p>
    <w:p w14:paraId="13FA0CB6">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553A2164">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14FC41EC">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243CE8DB">
      <w:pPr>
        <w:pStyle w:val="214"/>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3.2.1评委会将对资格符合的投标文件进行评审，以确定是否对招标文件的实质性要求做出响应。</w:t>
      </w:r>
    </w:p>
    <w:p w14:paraId="2451D46D">
      <w:pPr>
        <w:tabs>
          <w:tab w:val="left" w:pos="480"/>
        </w:tabs>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bookmarkStart w:id="3" w:name="_Toc116946315"/>
      <w:r>
        <w:rPr>
          <w:rFonts w:hint="eastAsia" w:ascii="宋体" w:hAnsi="宋体" w:eastAsia="宋体" w:cs="宋体"/>
          <w:b/>
          <w:color w:val="auto"/>
          <w:sz w:val="24"/>
          <w:szCs w:val="24"/>
          <w:highlight w:val="none"/>
        </w:rPr>
        <w:t>符合性审查表</w:t>
      </w:r>
      <w:bookmarkEnd w:id="3"/>
    </w:p>
    <w:tbl>
      <w:tblPr>
        <w:tblStyle w:val="43"/>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0F3F65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jc w:val="center"/>
        </w:trPr>
        <w:tc>
          <w:tcPr>
            <w:tcW w:w="661" w:type="dxa"/>
            <w:noWrap w:val="0"/>
            <w:vAlign w:val="center"/>
          </w:tcPr>
          <w:p w14:paraId="4868A82D">
            <w:pPr>
              <w:kinsoku/>
              <w:bidi w:val="0"/>
              <w:spacing w:beforeAutospacing="0" w:afterAutospacing="0" w:line="360" w:lineRule="auto"/>
              <w:ind w:left="0" w:leftChars="0" w:right="0" w:right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707" w:type="dxa"/>
            <w:noWrap w:val="0"/>
            <w:vAlign w:val="center"/>
          </w:tcPr>
          <w:p w14:paraId="1BD9BEE4">
            <w:pPr>
              <w:kinsoku/>
              <w:bidi w:val="0"/>
              <w:spacing w:beforeAutospacing="0" w:afterAutospacing="0" w:line="360" w:lineRule="auto"/>
              <w:ind w:left="0" w:leftChars="0" w:right="0" w:right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评审点要求概况</w:t>
            </w:r>
          </w:p>
        </w:tc>
        <w:tc>
          <w:tcPr>
            <w:tcW w:w="7691" w:type="dxa"/>
            <w:noWrap w:val="0"/>
            <w:vAlign w:val="center"/>
          </w:tcPr>
          <w:p w14:paraId="35EBACA2">
            <w:pPr>
              <w:kinsoku/>
              <w:bidi w:val="0"/>
              <w:spacing w:beforeAutospacing="0" w:afterAutospacing="0" w:line="360" w:lineRule="auto"/>
              <w:ind w:left="0" w:leftChars="0" w:right="0" w:right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评审点具体描述</w:t>
            </w:r>
          </w:p>
        </w:tc>
      </w:tr>
      <w:tr w14:paraId="0A6734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jc w:val="center"/>
        </w:trPr>
        <w:tc>
          <w:tcPr>
            <w:tcW w:w="10059" w:type="dxa"/>
            <w:gridSpan w:val="3"/>
            <w:noWrap w:val="0"/>
            <w:vAlign w:val="center"/>
          </w:tcPr>
          <w:p w14:paraId="300F0578">
            <w:pPr>
              <w:kinsoku/>
              <w:bidi w:val="0"/>
              <w:spacing w:beforeAutospacing="0" w:afterAutospacing="0" w:line="360" w:lineRule="auto"/>
              <w:ind w:left="0" w:leftChars="0" w:right="0" w:right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（一）报价要求</w:t>
            </w:r>
          </w:p>
        </w:tc>
      </w:tr>
      <w:tr w14:paraId="76480A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55235972">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07" w:type="dxa"/>
            <w:noWrap w:val="0"/>
            <w:vAlign w:val="center"/>
          </w:tcPr>
          <w:p w14:paraId="06779DAE">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691" w:type="dxa"/>
            <w:noWrap w:val="0"/>
            <w:vAlign w:val="center"/>
          </w:tcPr>
          <w:p w14:paraId="428A1114">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投标报价是固定唯一</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分项报价不为0，</w:t>
            </w:r>
            <w:r>
              <w:rPr>
                <w:rFonts w:hint="eastAsia" w:ascii="宋体" w:hAnsi="宋体" w:eastAsia="宋体" w:cs="宋体"/>
                <w:color w:val="auto"/>
                <w:sz w:val="24"/>
                <w:szCs w:val="24"/>
                <w:highlight w:val="none"/>
              </w:rPr>
              <w:t>且没有超过本项目预算金额或最高限价。</w:t>
            </w:r>
          </w:p>
        </w:tc>
      </w:tr>
      <w:tr w14:paraId="49686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49D3E79A">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07" w:type="dxa"/>
            <w:noWrap w:val="0"/>
            <w:vAlign w:val="center"/>
          </w:tcPr>
          <w:p w14:paraId="6EDF40B7">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报价修正</w:t>
            </w:r>
          </w:p>
        </w:tc>
        <w:tc>
          <w:tcPr>
            <w:tcW w:w="7691" w:type="dxa"/>
            <w:noWrap w:val="0"/>
            <w:vAlign w:val="center"/>
          </w:tcPr>
          <w:p w14:paraId="7CF80E51">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如出现投标报价错误的，按照处理原则修正后的报价,投标供应商须按规定进行在线确认。</w:t>
            </w:r>
          </w:p>
        </w:tc>
      </w:tr>
      <w:tr w14:paraId="27A545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203C6108">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07" w:type="dxa"/>
            <w:noWrap w:val="0"/>
            <w:vAlign w:val="center"/>
          </w:tcPr>
          <w:p w14:paraId="0475EF49">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报价合理性</w:t>
            </w:r>
          </w:p>
        </w:tc>
        <w:tc>
          <w:tcPr>
            <w:tcW w:w="7691" w:type="dxa"/>
            <w:noWrap w:val="0"/>
            <w:vAlign w:val="center"/>
          </w:tcPr>
          <w:p w14:paraId="351EA3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81D4B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评审过程中出现下列情形之一的，评审委员会应当启动异常低价投标(响应）审查程序：</w:t>
            </w:r>
          </w:p>
          <w:p w14:paraId="55AD490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投标（响应）报价低于全部通过符合性审查供应商投标（响应）报价平均值50%的，即投标（响应）报价&lt;全部通过符合性审查供应商投标（响应）报价平均值×50%；</w:t>
            </w:r>
          </w:p>
          <w:p w14:paraId="7BEBAD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投标（响应）报价低于通过符合性审查的次低报价供应商投标（响应）报价50%的，即投标（响应）报价&lt;通过符合性审查的次低报价供应商投标（响应）报价×50%；</w:t>
            </w:r>
          </w:p>
          <w:p w14:paraId="07CCE7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投标（响应）报价低于采购项目最高限价45%的，即投标（响应）报价&lt;采购项目最高限价×45%；</w:t>
            </w:r>
          </w:p>
          <w:p w14:paraId="54B0875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.评审委员会基于专业判断，认为供应商报价过低，有可能影响产品质量或者不能诚信履约的其他情形。</w:t>
            </w:r>
          </w:p>
          <w:p w14:paraId="39BB92B2">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4A67D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14:paraId="427DFC30">
            <w:pPr>
              <w:kinsoku/>
              <w:bidi w:val="0"/>
              <w:spacing w:beforeAutospacing="0" w:afterAutospacing="0" w:line="360" w:lineRule="auto"/>
              <w:ind w:left="0" w:leftChars="0" w:right="0" w:righ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特别说明：以上报价符合性审查需投标供应商上传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1.开标一览表；2.开标一览表附录</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3、明细报价表（如有）</w:t>
            </w:r>
            <w:r>
              <w:rPr>
                <w:rFonts w:hint="eastAsia" w:ascii="宋体" w:hAnsi="宋体" w:eastAsia="宋体" w:cs="宋体"/>
                <w:b/>
                <w:bCs/>
                <w:color w:val="auto"/>
                <w:sz w:val="24"/>
                <w:szCs w:val="24"/>
                <w:highlight w:val="none"/>
              </w:rPr>
              <w:t>，由评标委员会在投标报价评审阶段进行审查，以确定是否满足符合性审查的要求。</w:t>
            </w:r>
          </w:p>
        </w:tc>
      </w:tr>
      <w:tr w14:paraId="003130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14:paraId="5C5DFE62">
            <w:pPr>
              <w:kinsoku/>
              <w:bidi w:val="0"/>
              <w:spacing w:beforeAutospacing="0" w:afterAutospacing="0" w:line="360" w:lineRule="auto"/>
              <w:ind w:left="0" w:leftChars="0" w:right="0" w:right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（二）商务要求</w:t>
            </w:r>
          </w:p>
        </w:tc>
      </w:tr>
      <w:tr w14:paraId="4B8ED3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60138D02">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707" w:type="dxa"/>
            <w:noWrap w:val="0"/>
            <w:vAlign w:val="center"/>
          </w:tcPr>
          <w:p w14:paraId="7EC22DCC">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7691" w:type="dxa"/>
            <w:noWrap w:val="0"/>
            <w:vAlign w:val="center"/>
          </w:tcPr>
          <w:p w14:paraId="57ECCC1D">
            <w:pPr>
              <w:kinsoku/>
              <w:bidi w:val="0"/>
              <w:spacing w:beforeAutospacing="0" w:afterAutospacing="0" w:line="360" w:lineRule="auto"/>
              <w:ind w:left="0" w:leftChars="0" w:right="0"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投标有效期满足招标文件要求（90天）。</w:t>
            </w:r>
          </w:p>
        </w:tc>
      </w:tr>
      <w:tr w14:paraId="6E26E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45A9F1F6">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707" w:type="dxa"/>
            <w:noWrap w:val="0"/>
            <w:vAlign w:val="center"/>
          </w:tcPr>
          <w:p w14:paraId="58DB091B">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投标文件的签署和盖章</w:t>
            </w:r>
          </w:p>
        </w:tc>
        <w:tc>
          <w:tcPr>
            <w:tcW w:w="7691" w:type="dxa"/>
            <w:noWrap w:val="0"/>
            <w:vAlign w:val="center"/>
          </w:tcPr>
          <w:p w14:paraId="2C0D14AC">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投标文件符合招标文件的签署和签章要求。</w:t>
            </w:r>
          </w:p>
        </w:tc>
      </w:tr>
      <w:tr w14:paraId="74ED59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32FF21B0">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707" w:type="dxa"/>
            <w:noWrap w:val="0"/>
            <w:vAlign w:val="center"/>
          </w:tcPr>
          <w:p w14:paraId="5543C379">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投标文件内容</w:t>
            </w:r>
          </w:p>
        </w:tc>
        <w:tc>
          <w:tcPr>
            <w:tcW w:w="7691" w:type="dxa"/>
            <w:noWrap w:val="0"/>
            <w:vAlign w:val="center"/>
          </w:tcPr>
          <w:p w14:paraId="48852A11">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满足招标文件实质性要求。</w:t>
            </w:r>
          </w:p>
        </w:tc>
      </w:tr>
      <w:tr w14:paraId="7E452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661" w:type="dxa"/>
            <w:noWrap w:val="0"/>
            <w:vAlign w:val="center"/>
          </w:tcPr>
          <w:p w14:paraId="211F3A61">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707" w:type="dxa"/>
            <w:noWrap w:val="0"/>
            <w:vAlign w:val="center"/>
          </w:tcPr>
          <w:p w14:paraId="3F160985">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附加条件</w:t>
            </w:r>
          </w:p>
        </w:tc>
        <w:tc>
          <w:tcPr>
            <w:tcW w:w="7691" w:type="dxa"/>
            <w:noWrap w:val="0"/>
            <w:vAlign w:val="center"/>
          </w:tcPr>
          <w:p w14:paraId="13E0C2CE">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投标文件未含有采购人不能接受的附加条件。</w:t>
            </w:r>
          </w:p>
        </w:tc>
      </w:tr>
      <w:tr w14:paraId="235A58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661" w:type="dxa"/>
            <w:noWrap w:val="0"/>
            <w:vAlign w:val="center"/>
          </w:tcPr>
          <w:p w14:paraId="1D93216E">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1707" w:type="dxa"/>
            <w:noWrap w:val="0"/>
            <w:vAlign w:val="center"/>
          </w:tcPr>
          <w:p w14:paraId="526FAA8C">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无效情形</w:t>
            </w:r>
          </w:p>
        </w:tc>
        <w:tc>
          <w:tcPr>
            <w:tcW w:w="7691" w:type="dxa"/>
            <w:noWrap w:val="0"/>
            <w:vAlign w:val="center"/>
          </w:tcPr>
          <w:p w14:paraId="2ECA778F">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投标文件中未有</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和招标文件规定的其他无效情形。</w:t>
            </w:r>
          </w:p>
        </w:tc>
      </w:tr>
      <w:tr w14:paraId="68A36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14:paraId="6BDAEE5A">
            <w:pPr>
              <w:kinsoku/>
              <w:bidi w:val="0"/>
              <w:spacing w:beforeAutospacing="0" w:afterAutospacing="0" w:line="360" w:lineRule="auto"/>
              <w:ind w:left="0" w:leftChars="0" w:right="0" w:righ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特别说明：以上商务符合性审查需投标供应商上传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商务要求响应及偏离表，由评标委员会在评审阶段进行审查，以确定是否满足符合性审查的要求。</w:t>
            </w:r>
          </w:p>
        </w:tc>
      </w:tr>
      <w:tr w14:paraId="5C7FF6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14:paraId="10BF00AC">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技术</w:t>
            </w:r>
            <w:r>
              <w:rPr>
                <w:rFonts w:hint="eastAsia" w:ascii="宋体" w:hAnsi="宋体" w:eastAsia="宋体" w:cs="宋体"/>
                <w:b/>
                <w:bCs/>
                <w:color w:val="auto"/>
                <w:sz w:val="24"/>
                <w:szCs w:val="24"/>
                <w:highlight w:val="none"/>
              </w:rPr>
              <w:t>要求</w:t>
            </w:r>
          </w:p>
        </w:tc>
      </w:tr>
      <w:tr w14:paraId="3DD929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661" w:type="dxa"/>
            <w:noWrap w:val="0"/>
            <w:vAlign w:val="center"/>
          </w:tcPr>
          <w:p w14:paraId="173DF54C">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707" w:type="dxa"/>
            <w:noWrap w:val="0"/>
            <w:vAlign w:val="center"/>
          </w:tcPr>
          <w:p w14:paraId="0FE37AD2">
            <w:pPr>
              <w:kinsoku/>
              <w:bidi w:val="0"/>
              <w:spacing w:beforeAutospacing="0" w:afterAutospacing="0" w:line="360" w:lineRule="auto"/>
              <w:ind w:left="0" w:leftChars="0" w:right="0" w:rightChars="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投标方案</w:t>
            </w:r>
          </w:p>
        </w:tc>
        <w:tc>
          <w:tcPr>
            <w:tcW w:w="7691" w:type="dxa"/>
            <w:noWrap w:val="0"/>
            <w:vAlign w:val="center"/>
          </w:tcPr>
          <w:p w14:paraId="6DCB1AFA">
            <w:pPr>
              <w:kinsoku/>
              <w:bidi w:val="0"/>
              <w:spacing w:beforeAutospacing="0" w:afterAutospacing="0" w:line="360" w:lineRule="auto"/>
              <w:ind w:left="0" w:leftChars="0" w:right="0" w:rightChars="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投标供应商提供的投标方案及报价方案固定。</w:t>
            </w:r>
          </w:p>
        </w:tc>
      </w:tr>
      <w:tr w14:paraId="03A8BF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14:paraId="1FE8129B">
            <w:pPr>
              <w:kinsoku/>
              <w:bidi w:val="0"/>
              <w:spacing w:beforeAutospacing="0" w:afterAutospacing="0" w:line="360" w:lineRule="auto"/>
              <w:ind w:left="0" w:leftChars="0" w:right="0" w:righ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特别说明：以上技术符合性审查需投标供应商上传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技术要求响应及偏离表，由评标委员会在评审阶段进行审查，以确定是否满足符合性审查的要求。</w:t>
            </w:r>
          </w:p>
        </w:tc>
      </w:tr>
      <w:tr w14:paraId="0369D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1" w:hRule="atLeast"/>
          <w:jc w:val="center"/>
        </w:trPr>
        <w:tc>
          <w:tcPr>
            <w:tcW w:w="10059" w:type="dxa"/>
            <w:gridSpan w:val="3"/>
            <w:noWrap w:val="0"/>
            <w:vAlign w:val="center"/>
          </w:tcPr>
          <w:p w14:paraId="3AD7A4E0">
            <w:pPr>
              <w:kinsoku/>
              <w:bidi w:val="0"/>
              <w:spacing w:beforeAutospacing="0" w:afterAutospacing="0" w:line="360" w:lineRule="auto"/>
              <w:ind w:left="0" w:leftChars="0" w:right="0" w:rightChars="0"/>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其他</w:t>
            </w:r>
          </w:p>
        </w:tc>
      </w:tr>
      <w:tr w14:paraId="1E7F9E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1" w:hRule="atLeast"/>
          <w:jc w:val="center"/>
        </w:trPr>
        <w:tc>
          <w:tcPr>
            <w:tcW w:w="10059" w:type="dxa"/>
            <w:gridSpan w:val="3"/>
            <w:noWrap w:val="0"/>
            <w:vAlign w:val="center"/>
          </w:tcPr>
          <w:p w14:paraId="3CDC7F24">
            <w:pPr>
              <w:kinsoku/>
              <w:bidi w:val="0"/>
              <w:spacing w:beforeAutospacing="0" w:afterAutospacing="0" w:line="360" w:lineRule="auto"/>
              <w:ind w:left="0" w:leftChars="0" w:right="0" w:righ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投标文件制作过程中，投标文件内容在制作工具中无对应模块的，可统一上传在“其他”模块中。如</w:t>
            </w:r>
            <w:r>
              <w:rPr>
                <w:rFonts w:hint="eastAsia" w:ascii="宋体" w:hAnsi="宋体" w:eastAsia="宋体" w:cs="宋体"/>
                <w:b/>
                <w:bCs/>
                <w:color w:val="auto"/>
                <w:sz w:val="24"/>
                <w:szCs w:val="24"/>
                <w:highlight w:val="none"/>
                <w:lang w:eastAsia="zh-CN"/>
              </w:rPr>
              <w:t>无需</w:t>
            </w:r>
            <w:r>
              <w:rPr>
                <w:rFonts w:hint="eastAsia" w:ascii="宋体" w:hAnsi="宋体" w:eastAsia="宋体" w:cs="宋体"/>
                <w:b/>
                <w:bCs/>
                <w:color w:val="auto"/>
                <w:sz w:val="24"/>
                <w:szCs w:val="24"/>
                <w:highlight w:val="none"/>
              </w:rPr>
              <w:t>另外上传资料，本项可上传空白页。</w:t>
            </w:r>
          </w:p>
        </w:tc>
      </w:tr>
    </w:tbl>
    <w:p w14:paraId="7C729606">
      <w:pPr>
        <w:tabs>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67DEDD8D">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4841FBF4">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23566A9">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63D2246F">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12DE93EE">
      <w:pPr>
        <w:tabs>
          <w:tab w:val="left" w:pos="1365"/>
        </w:tabs>
        <w:kinsoku/>
        <w:bidi w:val="0"/>
        <w:spacing w:beforeAutospacing="0" w:afterAutospacing="0" w:line="360" w:lineRule="auto"/>
        <w:ind w:left="0" w:leftChars="0" w:right="0" w:rightChars="0" w:firstLine="564"/>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3.2.6</w:t>
      </w:r>
      <w:r>
        <w:rPr>
          <w:rFonts w:hint="eastAsia" w:ascii="宋体" w:hAnsi="宋体" w:cs="宋体"/>
          <w:bCs/>
          <w:color w:val="auto"/>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rPr>
          <w:rFonts w:hint="eastAsia" w:ascii="宋体" w:hAnsi="宋体" w:cs="宋体"/>
          <w:bCs/>
          <w:color w:val="auto"/>
          <w:sz w:val="24"/>
          <w:highlight w:val="none"/>
          <w:lang w:eastAsia="zh-CN"/>
        </w:rPr>
        <w:t>。</w:t>
      </w:r>
    </w:p>
    <w:p w14:paraId="63019C1C">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3EAD8755">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132AFDD5">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40498C8A">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1C68918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2146320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409C00BF">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36B2EF91">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3413829A">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40ECD514">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6759267D">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073EF2C5">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63078E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6AE6FD41">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39AE9A94">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4B3819EC">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0E83850A">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7987A633">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0C7FF28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18C04D17">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5AC36ACC">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679B498F">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7A946E1A">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7CE486C1">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4</w:t>
      </w:r>
      <w:r>
        <w:rPr>
          <w:rFonts w:ascii="宋体" w:hAnsi="宋体" w:cs="宋体"/>
          <w:b/>
          <w:color w:val="auto"/>
          <w:sz w:val="24"/>
          <w:highlight w:val="none"/>
        </w:rPr>
        <w:t>.评标方法与评标标准</w:t>
      </w:r>
    </w:p>
    <w:p w14:paraId="64A50B86">
      <w:pPr>
        <w:pStyle w:val="20"/>
        <w:kinsoku/>
        <w:bidi w:val="0"/>
        <w:spacing w:beforeAutospacing="0" w:afterAutospacing="0" w:line="360" w:lineRule="auto"/>
        <w:ind w:left="0" w:leftChars="0" w:right="0" w:rightChars="0" w:firstLine="480" w:firstLineChars="200"/>
        <w:rPr>
          <w:rFonts w:hint="eastAsia"/>
          <w:b w:val="0"/>
          <w:color w:val="auto"/>
          <w:szCs w:val="24"/>
          <w:highlight w:val="none"/>
        </w:rPr>
      </w:pPr>
      <w:bookmarkStart w:id="5" w:name="_Hlk170896588"/>
      <w:r>
        <w:rPr>
          <w:rFonts w:hint="eastAsia"/>
          <w:b w:val="0"/>
          <w:color w:val="auto"/>
          <w:szCs w:val="24"/>
          <w:highlight w:val="none"/>
        </w:rPr>
        <w:t>评标委员会遵循公平、公正、择优原则，独立按照评分标准分别评定投标供应商的分值；各投标供应商的评审后得分为各评委所评定分值的平均值，并按高低顺序排列。得分相同的，按价格分由高到低顺序排列，总得分且价格分相同的并列。</w:t>
      </w:r>
    </w:p>
    <w:p w14:paraId="7AFA1FD2">
      <w:pPr>
        <w:pStyle w:val="20"/>
        <w:kinsoku/>
        <w:bidi w:val="0"/>
        <w:spacing w:beforeAutospacing="0" w:afterAutospacing="0" w:line="360" w:lineRule="auto"/>
        <w:ind w:left="0" w:leftChars="0" w:right="0" w:rightChars="0" w:firstLine="480" w:firstLineChars="200"/>
        <w:rPr>
          <w:rFonts w:hint="eastAsia"/>
          <w:b w:val="0"/>
          <w:color w:val="auto"/>
          <w:szCs w:val="24"/>
          <w:highlight w:val="none"/>
        </w:rPr>
      </w:pPr>
      <w:r>
        <w:rPr>
          <w:rFonts w:hint="eastAsia"/>
          <w:b w:val="0"/>
          <w:color w:val="auto"/>
          <w:szCs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34EFD450">
      <w:pPr>
        <w:kinsoku/>
        <w:bidi w:val="0"/>
        <w:spacing w:beforeAutospacing="0" w:afterAutospacing="0" w:line="360" w:lineRule="auto"/>
        <w:ind w:left="0" w:leftChars="0" w:right="0" w:rightChars="0" w:firstLine="480" w:firstLineChars="200"/>
        <w:rPr>
          <w:rFonts w:hint="eastAsia" w:ascii="宋体" w:cs="Times New Roman"/>
          <w:b w:val="0"/>
          <w:color w:val="auto"/>
          <w:position w:val="-10"/>
          <w:sz w:val="24"/>
          <w:szCs w:val="20"/>
          <w:highlight w:val="none"/>
          <w:lang w:val="en-US" w:eastAsia="zh-CN" w:bidi="ar-SA"/>
        </w:rPr>
      </w:pPr>
      <w:r>
        <w:rPr>
          <w:rFonts w:hint="eastAsia"/>
          <w:b w:val="0"/>
          <w:color w:val="auto"/>
          <w:sz w:val="24"/>
          <w:highlight w:val="none"/>
        </w:rPr>
        <w:t>如投标供应商提供虚假材料，将按“政府采购法”相关规定处理并由政府监管部门给予严肃处理。</w:t>
      </w:r>
      <w:bookmarkEnd w:id="5"/>
      <w:r>
        <w:rPr>
          <w:rFonts w:hint="eastAsia"/>
          <w:b w:val="0"/>
          <w:color w:val="auto"/>
          <w:sz w:val="24"/>
          <w:highlight w:val="none"/>
          <w:lang w:val="en-US" w:eastAsia="zh-CN"/>
        </w:rPr>
        <w:t xml:space="preserve">  </w:t>
      </w:r>
    </w:p>
    <w:p w14:paraId="6E9F227B">
      <w:pPr>
        <w:tabs>
          <w:tab w:val="left" w:pos="945"/>
        </w:tabs>
        <w:kinsoku/>
        <w:bidi w:val="0"/>
        <w:spacing w:beforeAutospacing="0" w:afterAutospacing="0" w:line="360" w:lineRule="auto"/>
        <w:ind w:left="0" w:leftChars="0" w:right="0" w:rightChars="0" w:firstLine="482"/>
        <w:rPr>
          <w:rFonts w:hint="eastAsia" w:ascii="宋体" w:hAnsi="宋体" w:cs="宋体"/>
          <w:b/>
          <w:color w:val="auto"/>
          <w:sz w:val="24"/>
          <w:highlight w:val="none"/>
        </w:rPr>
      </w:pPr>
      <w:bookmarkStart w:id="6" w:name="_Toc116946316"/>
      <w:bookmarkStart w:id="7" w:name="_Toc98277359"/>
      <w:r>
        <w:rPr>
          <w:rFonts w:hint="eastAsia" w:ascii="宋体" w:hAnsi="宋体" w:cs="宋体"/>
          <w:b/>
          <w:color w:val="auto"/>
          <w:sz w:val="24"/>
          <w:highlight w:val="none"/>
        </w:rPr>
        <w:t>5.评分标准</w:t>
      </w:r>
      <w:bookmarkEnd w:id="6"/>
      <w:bookmarkEnd w:id="7"/>
    </w:p>
    <w:p w14:paraId="69FAC091">
      <w:pPr>
        <w:kinsoku/>
        <w:bidi w:val="0"/>
        <w:spacing w:beforeAutospacing="0" w:afterAutospacing="0" w:line="360" w:lineRule="auto"/>
        <w:ind w:left="0" w:leftChars="0" w:right="0" w:rightChars="0" w:firstLine="480"/>
        <w:rPr>
          <w:rFonts w:hint="eastAsia"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53BA6C7E">
      <w:pPr>
        <w:kinsoku/>
        <w:bidi w:val="0"/>
        <w:spacing w:beforeAutospacing="0" w:afterAutospacing="0" w:line="360" w:lineRule="auto"/>
        <w:ind w:left="0" w:leftChars="0" w:right="0" w:rightChars="0" w:firstLine="482"/>
        <w:rPr>
          <w:rFonts w:hint="eastAsia" w:ascii="宋体" w:hAnsi="宋体" w:cs="宋体"/>
          <w:b/>
          <w:bCs/>
          <w:color w:val="auto"/>
          <w:sz w:val="24"/>
          <w:highlight w:val="none"/>
        </w:rPr>
      </w:pPr>
      <w:bookmarkStart w:id="8" w:name="_Hlk47984059"/>
      <w:r>
        <w:rPr>
          <w:rFonts w:hint="eastAsia" w:ascii="宋体" w:hAnsi="宋体" w:cs="宋体"/>
          <w:b/>
          <w:bCs/>
          <w:color w:val="auto"/>
          <w:sz w:val="24"/>
          <w:highlight w:val="none"/>
        </w:rPr>
        <w:t>5.2评分项目及分值</w:t>
      </w:r>
      <w:bookmarkEnd w:id="8"/>
    </w:p>
    <w:p w14:paraId="31E0F43E">
      <w:pPr>
        <w:kinsoku/>
        <w:bidi w:val="0"/>
        <w:spacing w:beforeAutospacing="0" w:afterAutospacing="0" w:line="360" w:lineRule="auto"/>
        <w:ind w:left="0" w:leftChars="0" w:right="0" w:rightChars="0"/>
        <w:rPr>
          <w:rFonts w:hint="eastAsia" w:ascii="宋体" w:hAnsi="宋体" w:cs="宋体"/>
          <w:b/>
          <w:color w:val="auto"/>
          <w:sz w:val="24"/>
          <w:highlight w:val="none"/>
        </w:rPr>
      </w:pPr>
      <w:r>
        <w:rPr>
          <w:rFonts w:hint="eastAsia" w:ascii="宋体" w:hAnsi="宋体" w:cs="宋体"/>
          <w:b/>
          <w:color w:val="auto"/>
          <w:sz w:val="24"/>
          <w:highlight w:val="none"/>
        </w:rPr>
        <w:t xml:space="preserve">（一）价格分                          </w:t>
      </w:r>
      <w:r>
        <w:rPr>
          <w:rFonts w:hint="eastAsia" w:ascii="宋体" w:hAnsi="宋体" w:cs="宋体"/>
          <w:b/>
          <w:color w:val="auto"/>
          <w:sz w:val="24"/>
          <w:highlight w:val="none"/>
          <w:lang w:val="en-US" w:eastAsia="zh-CN"/>
        </w:rPr>
        <w:t>50</w:t>
      </w:r>
      <w:r>
        <w:rPr>
          <w:rFonts w:hint="eastAsia" w:ascii="宋体" w:hAnsi="宋体" w:cs="宋体"/>
          <w:b/>
          <w:color w:val="auto"/>
          <w:sz w:val="24"/>
          <w:highlight w:val="none"/>
        </w:rPr>
        <w:t>分</w:t>
      </w:r>
    </w:p>
    <w:p w14:paraId="1E06B987">
      <w:pPr>
        <w:kinsoku/>
        <w:bidi w:val="0"/>
        <w:spacing w:beforeAutospacing="0" w:afterAutospacing="0" w:line="360" w:lineRule="auto"/>
        <w:ind w:left="0" w:leftChars="0" w:right="0" w:rightChars="0"/>
        <w:rPr>
          <w:rFonts w:hint="eastAsia" w:ascii="宋体" w:hAnsi="宋体" w:cs="宋体"/>
          <w:b/>
          <w:color w:val="auto"/>
          <w:sz w:val="24"/>
          <w:highlight w:val="none"/>
        </w:rPr>
      </w:pPr>
      <w:r>
        <w:rPr>
          <w:rFonts w:hint="eastAsia" w:ascii="宋体" w:hAnsi="宋体" w:cs="宋体"/>
          <w:b/>
          <w:color w:val="auto"/>
          <w:sz w:val="24"/>
          <w:highlight w:val="none"/>
        </w:rPr>
        <w:t>（二）</w:t>
      </w:r>
      <w:r>
        <w:rPr>
          <w:rFonts w:hint="eastAsia" w:ascii="宋体" w:hAnsi="宋体" w:cs="宋体"/>
          <w:b/>
          <w:color w:val="auto"/>
          <w:sz w:val="24"/>
          <w:highlight w:val="none"/>
        </w:rPr>
        <w:t xml:space="preserve">投标供应商综合情况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16</w:t>
      </w:r>
      <w:r>
        <w:rPr>
          <w:rFonts w:hint="eastAsia" w:ascii="宋体" w:hAnsi="宋体" w:cs="宋体"/>
          <w:b/>
          <w:color w:val="auto"/>
          <w:sz w:val="24"/>
          <w:highlight w:val="none"/>
        </w:rPr>
        <w:t>分</w:t>
      </w:r>
    </w:p>
    <w:p w14:paraId="4B53B4A9">
      <w:pPr>
        <w:kinsoku/>
        <w:bidi w:val="0"/>
        <w:spacing w:beforeAutospacing="0" w:afterAutospacing="0" w:line="360" w:lineRule="auto"/>
        <w:ind w:left="0" w:leftChars="0" w:right="0" w:rightChars="0"/>
        <w:rPr>
          <w:rFonts w:hint="eastAsia" w:ascii="宋体" w:hAnsi="宋体" w:cs="宋体"/>
          <w:b/>
          <w:color w:val="auto"/>
          <w:sz w:val="24"/>
          <w:highlight w:val="none"/>
        </w:rPr>
      </w:pPr>
      <w:r>
        <w:rPr>
          <w:rFonts w:hint="eastAsia" w:ascii="宋体" w:hAnsi="宋体" w:cs="宋体"/>
          <w:b/>
          <w:color w:val="auto"/>
          <w:sz w:val="24"/>
          <w:highlight w:val="none"/>
        </w:rPr>
        <w:t>（三）技术</w:t>
      </w:r>
      <w:r>
        <w:rPr>
          <w:rFonts w:hint="eastAsia" w:ascii="宋体" w:hAnsi="宋体" w:cs="宋体"/>
          <w:b/>
          <w:color w:val="auto"/>
          <w:sz w:val="24"/>
          <w:highlight w:val="none"/>
          <w:lang w:eastAsia="zh-CN"/>
        </w:rPr>
        <w:t>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34</w:t>
      </w:r>
      <w:r>
        <w:rPr>
          <w:rFonts w:hint="eastAsia" w:ascii="宋体" w:hAnsi="宋体" w:cs="宋体"/>
          <w:b/>
          <w:color w:val="auto"/>
          <w:sz w:val="24"/>
          <w:highlight w:val="none"/>
        </w:rPr>
        <w:t>分</w:t>
      </w:r>
    </w:p>
    <w:p w14:paraId="6F01A08A">
      <w:pPr>
        <w:kinsoku/>
        <w:bidi w:val="0"/>
        <w:spacing w:beforeAutospacing="0" w:afterAutospacing="0" w:line="360" w:lineRule="auto"/>
        <w:ind w:left="0" w:leftChars="0" w:right="0" w:rightChars="0"/>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p>
    <w:p w14:paraId="2C78C546">
      <w:pPr>
        <w:kinsoku/>
        <w:bidi w:val="0"/>
        <w:spacing w:beforeAutospacing="0" w:afterAutospacing="0" w:line="360" w:lineRule="auto"/>
        <w:ind w:left="0" w:leftChars="0" w:right="0" w:rightChars="0" w:firstLine="480"/>
        <w:rPr>
          <w:rFonts w:hint="eastAsia" w:ascii="宋体" w:hAnsi="宋体" w:cs="宋体"/>
          <w:b/>
          <w:color w:val="auto"/>
          <w:sz w:val="24"/>
          <w:highlight w:val="none"/>
        </w:rPr>
      </w:pPr>
      <w:r>
        <w:rPr>
          <w:rFonts w:hint="eastAsia" w:ascii="宋体" w:hAnsi="宋体" w:cs="宋体"/>
          <w:b/>
          <w:color w:val="auto"/>
          <w:sz w:val="24"/>
          <w:highlight w:val="none"/>
        </w:rPr>
        <w:t>（一）</w:t>
      </w:r>
      <w:r>
        <w:rPr>
          <w:rFonts w:hint="eastAsia" w:ascii="宋体" w:hAnsi="宋体" w:cs="宋体"/>
          <w:b/>
          <w:color w:val="auto"/>
          <w:sz w:val="24"/>
          <w:highlight w:val="none"/>
        </w:rPr>
        <w:t>价格分</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50</w:t>
      </w:r>
      <w:r>
        <w:rPr>
          <w:rFonts w:hint="eastAsia" w:ascii="宋体" w:hAnsi="宋体" w:cs="宋体"/>
          <w:b/>
          <w:color w:val="auto"/>
          <w:sz w:val="24"/>
          <w:highlight w:val="none"/>
        </w:rPr>
        <w:t>分）</w:t>
      </w:r>
    </w:p>
    <w:p w14:paraId="367790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采用低价优先法计算，即满足采购文件要求且投标折扣率最</w:t>
      </w:r>
      <w:r>
        <w:rPr>
          <w:rFonts w:hint="eastAsia" w:ascii="宋体" w:hAnsi="宋体" w:eastAsia="宋体" w:cs="宋体"/>
          <w:color w:val="auto"/>
          <w:spacing w:val="-1"/>
          <w:sz w:val="24"/>
          <w:szCs w:val="24"/>
          <w:highlight w:val="none"/>
        </w:rPr>
        <w:t>低的折扣率为评标基准</w:t>
      </w:r>
      <w:r>
        <w:rPr>
          <w:rFonts w:hint="eastAsia" w:ascii="宋体" w:hAnsi="宋体" w:eastAsia="宋体" w:cs="宋体"/>
          <w:color w:val="auto"/>
          <w:sz w:val="24"/>
          <w:szCs w:val="24"/>
          <w:highlight w:val="none"/>
        </w:rPr>
        <w:t>价，其价格分为满分。</w:t>
      </w:r>
    </w:p>
    <w:p w14:paraId="319F1D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由于苏采云平台价格分计算以优惠率</w:t>
      </w:r>
      <w:r>
        <w:rPr>
          <w:rFonts w:hint="eastAsia" w:ascii="宋体" w:hAnsi="宋体" w:eastAsia="宋体" w:cs="宋体"/>
          <w:color w:val="auto"/>
          <w:spacing w:val="-1"/>
          <w:sz w:val="24"/>
          <w:szCs w:val="24"/>
          <w:highlight w:val="none"/>
          <w:lang w:eastAsia="zh-CN"/>
        </w:rPr>
        <w:t>（以投标人在“苏采云”系统自带的模块格式中填报的优惠率为准。）</w:t>
      </w:r>
      <w:r>
        <w:rPr>
          <w:rFonts w:hint="eastAsia" w:ascii="宋体" w:hAnsi="宋体" w:eastAsia="宋体" w:cs="宋体"/>
          <w:color w:val="auto"/>
          <w:spacing w:val="-1"/>
          <w:sz w:val="24"/>
          <w:szCs w:val="24"/>
          <w:highlight w:val="none"/>
        </w:rPr>
        <w:t>计算，系统内对于投标报价的计算公式</w:t>
      </w:r>
      <w:r>
        <w:rPr>
          <w:rFonts w:hint="eastAsia" w:ascii="宋体" w:hAnsi="宋体" w:eastAsia="宋体" w:cs="宋体"/>
          <w:color w:val="auto"/>
          <w:spacing w:val="-1"/>
          <w:sz w:val="24"/>
          <w:szCs w:val="24"/>
          <w:highlight w:val="none"/>
          <w:lang w:eastAsia="zh-CN"/>
        </w:rPr>
        <w:t>：</w:t>
      </w:r>
    </w:p>
    <w:p w14:paraId="456A18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优惠率价格分计算公式：</w:t>
      </w:r>
      <w:r>
        <w:rPr>
          <w:rFonts w:hint="eastAsia" w:ascii="宋体" w:hAnsi="宋体" w:cs="宋体"/>
          <w:color w:val="auto"/>
          <w:spacing w:val="-1"/>
          <w:sz w:val="24"/>
          <w:szCs w:val="24"/>
          <w:highlight w:val="none"/>
          <w:lang w:val="en-US" w:eastAsia="zh-CN"/>
        </w:rPr>
        <w:t>价格分=</w:t>
      </w:r>
      <w:r>
        <w:rPr>
          <w:rFonts w:hint="eastAsia" w:ascii="宋体" w:hAnsi="宋体" w:eastAsia="宋体" w:cs="宋体"/>
          <w:color w:val="auto"/>
          <w:spacing w:val="-1"/>
          <w:sz w:val="24"/>
          <w:szCs w:val="24"/>
          <w:highlight w:val="none"/>
        </w:rPr>
        <w:t>(1-最高优惠率评审价</w:t>
      </w:r>
      <w:r>
        <w:rPr>
          <w:rFonts w:hint="eastAsia" w:ascii="宋体" w:hAnsi="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优惠率报价</w:t>
      </w:r>
      <w:r>
        <w:rPr>
          <w:rFonts w:hint="eastAsia" w:ascii="宋体" w:hAnsi="宋体" w:cs="宋体"/>
          <w:color w:val="auto"/>
          <w:spacing w:val="-1"/>
          <w:sz w:val="24"/>
          <w:szCs w:val="24"/>
          <w:highlight w:val="none"/>
          <w:lang w:val="en-US" w:eastAsia="zh-CN"/>
        </w:rPr>
        <w:t>）</w:t>
      </w:r>
      <w:r>
        <w:rPr>
          <w:rFonts w:hint="eastAsia" w:ascii="宋体" w:hAnsi="宋体" w:eastAsia="宋体" w:cs="宋体"/>
          <w:color w:val="auto"/>
          <w:spacing w:val="-1"/>
          <w:sz w:val="24"/>
          <w:szCs w:val="24"/>
          <w:highlight w:val="none"/>
        </w:rPr>
        <w:t>*价格分</w:t>
      </w:r>
    </w:p>
    <w:p w14:paraId="0C88354B">
      <w:pPr>
        <w:kinsoku/>
        <w:bidi w:val="0"/>
        <w:spacing w:beforeAutospacing="0" w:afterAutospacing="0" w:line="360" w:lineRule="auto"/>
        <w:ind w:left="0" w:leftChars="0" w:right="0" w:rightChars="0"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故特别提醒：结算折扣率=1-优惠率</w:t>
      </w:r>
      <w:r>
        <w:rPr>
          <w:rFonts w:hint="eastAsia" w:ascii="宋体" w:hAnsi="宋体" w:eastAsia="宋体" w:cs="宋体"/>
          <w:color w:val="auto"/>
          <w:sz w:val="24"/>
          <w:szCs w:val="24"/>
          <w:highlight w:val="none"/>
        </w:rPr>
        <w:t>。</w:t>
      </w:r>
    </w:p>
    <w:p w14:paraId="2035F6D5">
      <w:pPr>
        <w:kinsoku/>
        <w:bidi w:val="0"/>
        <w:spacing w:beforeAutospacing="0" w:afterAutospacing="0" w:line="360" w:lineRule="auto"/>
        <w:ind w:left="0" w:leftChars="0" w:right="0" w:rightChars="0" w:firstLine="480"/>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价格扣除：本项目专门面向中小微企业，不再执行价格评审优惠的扶持政策。</w:t>
      </w:r>
    </w:p>
    <w:p w14:paraId="68E359E5">
      <w:pPr>
        <w:pStyle w:val="428"/>
        <w:spacing w:before="0" w:after="0"/>
        <w:ind w:firstLine="562"/>
        <w:rPr>
          <w:rFonts w:ascii="宋体" w:hAnsi="宋体" w:cs="宋体"/>
          <w:b/>
          <w:color w:val="auto"/>
          <w:sz w:val="24"/>
          <w:szCs w:val="24"/>
          <w:highlight w:val="none"/>
        </w:rPr>
      </w:pPr>
      <w:r>
        <w:rPr>
          <w:rFonts w:hint="eastAsia" w:ascii="宋体" w:hAnsi="宋体" w:cs="宋体"/>
          <w:b/>
          <w:color w:val="auto"/>
          <w:sz w:val="24"/>
          <w:szCs w:val="24"/>
          <w:highlight w:val="none"/>
        </w:rPr>
        <w:t>一、落实政府采购政策的价格调整</w:t>
      </w:r>
    </w:p>
    <w:p w14:paraId="77E03221">
      <w:pPr>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一）小微型企业价格扣除：（本项目专门面向中小企业采购，无价格扣除）</w:t>
      </w:r>
    </w:p>
    <w:p w14:paraId="20616CC5">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0919CF3A">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E75EEA0">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D82E7B7">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34CED31A">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47889158">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联合体各方均为小型、微型企业的，联合体视同为小型、微型企业按规定享受价格扣除。</w:t>
      </w:r>
    </w:p>
    <w:p w14:paraId="0E150B67">
      <w:pPr>
        <w:spacing w:line="360" w:lineRule="auto"/>
        <w:ind w:firstLine="480"/>
        <w:jc w:val="left"/>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73DF1495">
      <w:pPr>
        <w:numPr>
          <w:ilvl w:val="1"/>
          <w:numId w:val="0"/>
        </w:numPr>
        <w:tabs>
          <w:tab w:val="left" w:pos="525"/>
          <w:tab w:val="left" w:pos="630"/>
          <w:tab w:val="left" w:pos="735"/>
          <w:tab w:val="left" w:pos="945"/>
        </w:tabs>
        <w:spacing w:line="360" w:lineRule="auto"/>
        <w:ind w:firstLine="480"/>
        <w:rPr>
          <w:rFonts w:ascii="宋体" w:hAnsi="宋体"/>
          <w:b/>
          <w:color w:val="auto"/>
          <w:sz w:val="24"/>
          <w:highlight w:val="none"/>
        </w:rPr>
      </w:pPr>
      <w:r>
        <w:rPr>
          <w:rFonts w:hint="eastAsia" w:ascii="宋体" w:hAnsi="宋体"/>
          <w:b/>
          <w:color w:val="auto"/>
          <w:sz w:val="24"/>
          <w:highlight w:val="none"/>
        </w:rPr>
        <w:t>二</w:t>
      </w:r>
      <w:r>
        <w:rPr>
          <w:rFonts w:hint="eastAsia" w:ascii="宋体" w:hAnsi="宋体" w:eastAsia="宋体"/>
          <w:b/>
          <w:color w:val="auto"/>
          <w:sz w:val="24"/>
          <w:highlight w:val="none"/>
        </w:rPr>
        <w:t>）</w:t>
      </w:r>
      <w:r>
        <w:rPr>
          <w:rFonts w:hint="eastAsia" w:ascii="宋体" w:hAnsi="宋体"/>
          <w:b/>
          <w:color w:val="auto"/>
          <w:sz w:val="24"/>
          <w:highlight w:val="none"/>
        </w:rPr>
        <w:t>政府采购中实施本国产品标准及相关政策</w:t>
      </w:r>
    </w:p>
    <w:p w14:paraId="07D216EA">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1.本项目对采购本国产品给予政策支持</w:t>
      </w:r>
    </w:p>
    <w:p w14:paraId="6919917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1.采购本国产品的支持政策</w:t>
      </w:r>
    </w:p>
    <w:p w14:paraId="214D7AAE">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.1 政府采购活动中既有本国产品又有非本国产品参与竞争的，依法对本国产品给予价格评审优惠，对本国产品的报价给予20%的价格扣除，用扣除后的价格参与评审。</w:t>
      </w:r>
    </w:p>
    <w:p w14:paraId="36D8A779">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28FBBBE">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.3 供应商需按照招标文件的要求提供《关于符合本国产品标准的声明函》（以下简称《声明函》），如不提供将不享受本国产品价格评审优惠。</w:t>
      </w:r>
    </w:p>
    <w:p w14:paraId="732082C7">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29F7B17">
      <w:pPr>
        <w:pStyle w:val="428"/>
        <w:spacing w:before="0" w:after="0"/>
        <w:ind w:firstLine="562"/>
        <w:rPr>
          <w:rFonts w:ascii="宋体" w:hAnsi="宋体"/>
          <w:bCs/>
          <w:color w:val="auto"/>
          <w:highlight w:val="none"/>
        </w:rPr>
      </w:pPr>
      <w:r>
        <w:rPr>
          <w:rFonts w:hint="eastAsia" w:ascii="宋体" w:hAnsi="宋体"/>
          <w:bCs/>
          <w:color w:val="auto"/>
          <w:highlight w:val="none"/>
        </w:rPr>
        <w:t>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4C1E95">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4C5AC0">
      <w:pPr>
        <w:numPr>
          <w:ilvl w:val="1"/>
          <w:numId w:val="0"/>
        </w:numPr>
        <w:tabs>
          <w:tab w:val="left" w:pos="525"/>
          <w:tab w:val="left" w:pos="630"/>
          <w:tab w:val="left" w:pos="735"/>
          <w:tab w:val="left" w:pos="945"/>
        </w:tabs>
        <w:spacing w:line="360" w:lineRule="auto"/>
        <w:ind w:firstLine="480"/>
        <w:rPr>
          <w:rFonts w:hint="eastAsia" w:ascii="宋体" w:hAnsi="宋体" w:eastAsia="宋体" w:cs="宋体"/>
          <w:b/>
          <w:bCs/>
          <w:color w:val="auto"/>
          <w:sz w:val="24"/>
          <w:szCs w:val="24"/>
          <w:highlight w:val="none"/>
        </w:rPr>
      </w:pPr>
      <w:r>
        <w:rPr>
          <w:rFonts w:hint="eastAsia" w:ascii="宋体" w:hAnsi="宋体"/>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44BB35">
      <w:pPr>
        <w:kinsoku/>
        <w:bidi w:val="0"/>
        <w:spacing w:beforeAutospacing="0" w:afterAutospacing="0" w:line="360" w:lineRule="auto"/>
        <w:ind w:left="0" w:leftChars="0" w:right="0" w:rightChars="0" w:firstLine="480"/>
        <w:rPr>
          <w:rFonts w:hint="eastAsia" w:ascii="宋体" w:hAnsi="宋体" w:cs="宋体"/>
          <w:b/>
          <w:color w:val="auto"/>
          <w:sz w:val="24"/>
          <w:highlight w:val="none"/>
        </w:rPr>
      </w:pPr>
      <w:r>
        <w:rPr>
          <w:rFonts w:hint="eastAsia" w:ascii="宋体" w:hAnsi="宋体" w:cs="宋体"/>
          <w:b/>
          <w:color w:val="auto"/>
          <w:sz w:val="24"/>
          <w:highlight w:val="none"/>
        </w:rPr>
        <w:t>（二）</w:t>
      </w:r>
      <w:r>
        <w:rPr>
          <w:rFonts w:hint="eastAsia" w:ascii="宋体" w:hAnsi="宋体" w:cs="宋体"/>
          <w:b/>
          <w:color w:val="auto"/>
          <w:sz w:val="24"/>
          <w:highlight w:val="none"/>
        </w:rPr>
        <w:t>投标供应商综合情况</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16</w:t>
      </w:r>
      <w:r>
        <w:rPr>
          <w:rFonts w:hint="eastAsia" w:ascii="宋体" w:hAnsi="宋体" w:cs="宋体"/>
          <w:b/>
          <w:color w:val="auto"/>
          <w:sz w:val="24"/>
          <w:highlight w:val="none"/>
        </w:rPr>
        <w:t>分）</w:t>
      </w:r>
    </w:p>
    <w:p w14:paraId="6BF9CBD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1）认证证书（</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rPr>
        <w:t>分）</w:t>
      </w:r>
    </w:p>
    <w:p w14:paraId="083338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供应商具备有效期内的食品安全管理体系认证证书、质量管理体系认证证书、环境管理体系认证证书、职业健康安全管理体系认定证书（认证范围包含</w:t>
      </w:r>
      <w:r>
        <w:rPr>
          <w:rFonts w:hint="eastAsia" w:ascii="宋体" w:hAnsi="宋体" w:eastAsia="宋体" w:cs="宋体"/>
          <w:color w:val="auto"/>
          <w:sz w:val="24"/>
          <w:szCs w:val="24"/>
          <w:highlight w:val="none"/>
        </w:rPr>
        <w:t>本项目采购</w:t>
      </w:r>
      <w:r>
        <w:rPr>
          <w:rFonts w:hint="eastAsia" w:ascii="宋体" w:hAnsi="宋体" w:cs="宋体"/>
          <w:color w:val="auto"/>
          <w:sz w:val="24"/>
          <w:szCs w:val="24"/>
          <w:highlight w:val="none"/>
        </w:rPr>
        <w:t>内容），</w:t>
      </w:r>
      <w:r>
        <w:rPr>
          <w:rFonts w:hint="eastAsia" w:ascii="宋体" w:hAnsi="宋体" w:eastAsia="宋体" w:cs="宋体"/>
          <w:color w:val="auto"/>
          <w:sz w:val="24"/>
          <w:szCs w:val="24"/>
          <w:highlight w:val="none"/>
        </w:rPr>
        <w:t>每提供</w:t>
      </w:r>
      <w:r>
        <w:rPr>
          <w:rFonts w:hint="eastAsia" w:ascii="宋体" w:hAnsi="宋体" w:cs="宋体"/>
          <w:color w:val="auto"/>
          <w:sz w:val="24"/>
          <w:szCs w:val="24"/>
          <w:highlight w:val="none"/>
        </w:rPr>
        <w:t>一个得</w:t>
      </w:r>
      <w:r>
        <w:rPr>
          <w:rFonts w:hint="eastAsia" w:ascii="宋体" w:hAnsi="宋体" w:eastAsia="宋体" w:cs="宋体"/>
          <w:color w:val="auto"/>
          <w:sz w:val="24"/>
          <w:szCs w:val="24"/>
          <w:highlight w:val="none"/>
          <w:lang w:val="en-US" w:eastAsia="zh-CN"/>
        </w:rPr>
        <w:t>0.5</w:t>
      </w:r>
      <w:r>
        <w:rPr>
          <w:rFonts w:hint="eastAsia" w:ascii="宋体" w:hAnsi="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b/>
          <w:bCs/>
          <w:color w:val="auto"/>
          <w:sz w:val="24"/>
          <w:highlight w:val="none"/>
        </w:rPr>
        <w:t>（须提供相关证书复印件加盖公章，同时提供认证机构的官方网站或中国国家认证认可监督管理委员会官方网站（www.cnca.gov.cn）查证该认证为有效状态信息的网页</w:t>
      </w:r>
      <w:r>
        <w:rPr>
          <w:rFonts w:hint="eastAsia" w:ascii="宋体" w:hAnsi="宋体" w:cs="宋体"/>
          <w:b/>
          <w:bCs/>
          <w:color w:val="auto"/>
          <w:sz w:val="24"/>
          <w:highlight w:val="none"/>
          <w:lang w:val="en-US" w:eastAsia="zh-CN"/>
        </w:rPr>
        <w:t>截图加盖公章</w:t>
      </w:r>
      <w:r>
        <w:rPr>
          <w:rFonts w:hint="eastAsia" w:ascii="宋体" w:hAnsi="宋体" w:eastAsia="宋体" w:cs="宋体"/>
          <w:b/>
          <w:bCs w:val="0"/>
          <w:color w:val="auto"/>
          <w:sz w:val="24"/>
          <w:szCs w:val="24"/>
          <w:highlight w:val="none"/>
        </w:rPr>
        <w:t>上传至投标文件中</w:t>
      </w:r>
      <w:r>
        <w:rPr>
          <w:rFonts w:hint="eastAsia" w:ascii="宋体" w:hAnsi="宋体" w:cs="宋体"/>
          <w:b/>
          <w:bCs/>
          <w:color w:val="auto"/>
          <w:sz w:val="24"/>
          <w:highlight w:val="none"/>
          <w:lang w:val="en-US" w:eastAsia="zh-CN"/>
        </w:rPr>
        <w:t>）</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不提供或提供不符合要求均不得分。</w:t>
      </w:r>
    </w:p>
    <w:p w14:paraId="0B8C9CE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rPr>
        <w:t>业绩（</w:t>
      </w:r>
      <w:r>
        <w:rPr>
          <w:rFonts w:hint="eastAsia" w:ascii="宋体" w:hAnsi="宋体" w:eastAsia="宋体" w:cs="宋体"/>
          <w:b/>
          <w:bCs/>
          <w:color w:val="auto"/>
          <w:sz w:val="24"/>
          <w:szCs w:val="24"/>
          <w:highlight w:val="none"/>
          <w:lang w:val="en-US" w:eastAsia="zh-CN"/>
        </w:rPr>
        <w:t>3</w:t>
      </w:r>
      <w:r>
        <w:rPr>
          <w:rFonts w:hint="eastAsia" w:ascii="宋体" w:hAnsi="宋体" w:cs="宋体"/>
          <w:b/>
          <w:bCs/>
          <w:color w:val="auto"/>
          <w:sz w:val="24"/>
          <w:szCs w:val="24"/>
          <w:highlight w:val="none"/>
        </w:rPr>
        <w:t>分）</w:t>
      </w:r>
    </w:p>
    <w:p w14:paraId="6F563F9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供应商自2022年1月1日至响应截止日期前以来承担过类似项目的，每一例得</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eastAsia="宋体" w:cs="宋体"/>
          <w:color w:val="auto"/>
          <w:sz w:val="24"/>
          <w:szCs w:val="24"/>
          <w:highlight w:val="none"/>
        </w:rPr>
        <w:t>以合同的签订时间为准，投标时需</w:t>
      </w:r>
      <w:r>
        <w:rPr>
          <w:rFonts w:hint="eastAsia" w:ascii="宋体" w:hAnsi="宋体" w:cs="宋体"/>
          <w:color w:val="auto"/>
          <w:sz w:val="24"/>
          <w:szCs w:val="24"/>
          <w:highlight w:val="none"/>
        </w:rPr>
        <w:t>提供合同及中标通知书扫描件加盖公章上传至投标文件中</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不提供或提供不符合要求均不得分</w:t>
      </w:r>
      <w:r>
        <w:rPr>
          <w:rFonts w:hint="eastAsia" w:ascii="宋体" w:hAnsi="宋体" w:cs="宋体"/>
          <w:color w:val="auto"/>
          <w:sz w:val="24"/>
          <w:szCs w:val="24"/>
          <w:highlight w:val="none"/>
        </w:rPr>
        <w:t>。</w:t>
      </w:r>
    </w:p>
    <w:p w14:paraId="0C18BF2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cs="宋体"/>
          <w:b/>
          <w:bCs/>
          <w:color w:val="auto"/>
          <w:sz w:val="24"/>
          <w:szCs w:val="24"/>
          <w:highlight w:val="none"/>
        </w:rPr>
        <w:t>）食品安全险（1分）</w:t>
      </w:r>
    </w:p>
    <w:p w14:paraId="2828BD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投标供应商投保《食品安全责任险》的得</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w:t>
      </w:r>
      <w:r>
        <w:rPr>
          <w:rFonts w:hint="eastAsia" w:ascii="宋体" w:hAnsi="宋体" w:eastAsia="宋体" w:cs="宋体"/>
          <w:b/>
          <w:bCs w:val="0"/>
          <w:color w:val="auto"/>
          <w:sz w:val="24"/>
          <w:szCs w:val="24"/>
          <w:highlight w:val="none"/>
        </w:rPr>
        <w:t>提供有效期内的食品安全保险合同原件扫描件上传至响应文件中，不提供或提供不完整不得分</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rPr>
        <w:t>。</w:t>
      </w:r>
    </w:p>
    <w:p w14:paraId="781C4BD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（3）基础设施设备（</w:t>
      </w:r>
      <w:r>
        <w:rPr>
          <w:rFonts w:hint="eastAsia" w:ascii="宋体" w:hAnsi="宋体" w:eastAsia="宋体" w:cs="宋体"/>
          <w:b/>
          <w:bCs/>
          <w:color w:val="auto"/>
          <w:sz w:val="24"/>
          <w:szCs w:val="24"/>
          <w:highlight w:val="none"/>
          <w:lang w:val="en-US" w:eastAsia="zh-CN"/>
        </w:rPr>
        <w:t>10</w:t>
      </w:r>
      <w:r>
        <w:rPr>
          <w:rFonts w:hint="eastAsia" w:ascii="宋体" w:hAnsi="宋体" w:cs="宋体"/>
          <w:b/>
          <w:bCs/>
          <w:color w:val="auto"/>
          <w:sz w:val="24"/>
          <w:szCs w:val="24"/>
          <w:highlight w:val="none"/>
        </w:rPr>
        <w:t>分）</w:t>
      </w:r>
    </w:p>
    <w:p w14:paraId="0D38B34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1）固定配送基地（</w:t>
      </w: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rPr>
        <w:t>分）</w:t>
      </w:r>
    </w:p>
    <w:p w14:paraId="53A7885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供应商自有或租赁操作场地面积≥1000㎡的得</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rPr>
        <w:t>分，500㎡≤面积＜1000㎡的得</w:t>
      </w:r>
      <w:r>
        <w:rPr>
          <w:rFonts w:hint="eastAsia" w:ascii="宋体" w:hAnsi="宋体" w:eastAsia="宋体" w:cs="宋体"/>
          <w:color w:val="auto"/>
          <w:sz w:val="24"/>
          <w:szCs w:val="24"/>
          <w:highlight w:val="none"/>
          <w:lang w:val="en-US" w:eastAsia="zh-CN"/>
        </w:rPr>
        <w:t>0.5</w:t>
      </w:r>
      <w:r>
        <w:rPr>
          <w:rFonts w:hint="eastAsia" w:ascii="宋体" w:hAnsi="宋体" w:cs="宋体"/>
          <w:color w:val="auto"/>
          <w:sz w:val="24"/>
          <w:szCs w:val="24"/>
          <w:highlight w:val="none"/>
        </w:rPr>
        <w:t>分，</w:t>
      </w:r>
      <w:r>
        <w:rPr>
          <w:rFonts w:hint="eastAsia" w:ascii="宋体" w:hAnsi="宋体" w:eastAsia="宋体" w:cs="宋体"/>
          <w:color w:val="auto"/>
          <w:sz w:val="24"/>
          <w:szCs w:val="24"/>
          <w:highlight w:val="none"/>
        </w:rPr>
        <w:t>其他不</w:t>
      </w:r>
      <w:r>
        <w:rPr>
          <w:rFonts w:hint="eastAsia" w:ascii="宋体" w:hAnsi="宋体" w:cs="宋体"/>
          <w:color w:val="auto"/>
          <w:sz w:val="24"/>
          <w:szCs w:val="24"/>
          <w:highlight w:val="none"/>
        </w:rPr>
        <w:t>得分。</w:t>
      </w:r>
      <w:r>
        <w:rPr>
          <w:rFonts w:hint="eastAsia" w:ascii="宋体" w:hAnsi="宋体" w:eastAsia="宋体" w:cs="宋体"/>
          <w:color w:val="auto"/>
          <w:sz w:val="24"/>
          <w:szCs w:val="24"/>
          <w:highlight w:val="none"/>
        </w:rPr>
        <w:t>投标时需提</w:t>
      </w:r>
      <w:r>
        <w:rPr>
          <w:rFonts w:hint="eastAsia" w:ascii="宋体" w:hAnsi="宋体" w:cs="宋体"/>
          <w:color w:val="auto"/>
          <w:sz w:val="24"/>
          <w:szCs w:val="24"/>
          <w:highlight w:val="none"/>
        </w:rPr>
        <w:t>供</w:t>
      </w:r>
      <w:r>
        <w:rPr>
          <w:rFonts w:hint="eastAsia" w:ascii="宋体" w:hAnsi="宋体" w:eastAsia="宋体" w:cs="宋体"/>
          <w:color w:val="auto"/>
          <w:sz w:val="24"/>
          <w:szCs w:val="24"/>
          <w:highlight w:val="none"/>
        </w:rPr>
        <w:t>自有</w:t>
      </w:r>
      <w:r>
        <w:rPr>
          <w:rFonts w:hint="eastAsia" w:ascii="宋体" w:hAnsi="宋体" w:cs="宋体"/>
          <w:color w:val="auto"/>
          <w:sz w:val="24"/>
          <w:szCs w:val="24"/>
          <w:highlight w:val="none"/>
        </w:rPr>
        <w:t>产权证明</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若为租赁的</w:t>
      </w:r>
      <w:r>
        <w:rPr>
          <w:rFonts w:hint="eastAsia" w:ascii="宋体" w:hAnsi="宋体" w:eastAsia="宋体" w:cs="宋体"/>
          <w:color w:val="auto"/>
          <w:sz w:val="24"/>
          <w:szCs w:val="24"/>
          <w:highlight w:val="none"/>
        </w:rPr>
        <w:t>还需要租赁协议等相关证明材料扫描件</w:t>
      </w:r>
      <w:r>
        <w:rPr>
          <w:rFonts w:hint="eastAsia" w:ascii="宋体" w:hAnsi="宋体" w:cs="宋体"/>
          <w:b/>
          <w:bCs/>
          <w:color w:val="auto"/>
          <w:sz w:val="24"/>
          <w:highlight w:val="none"/>
          <w:lang w:val="en-US" w:eastAsia="zh-CN"/>
        </w:rPr>
        <w:t>加盖公章</w:t>
      </w:r>
      <w:r>
        <w:rPr>
          <w:rFonts w:hint="eastAsia" w:ascii="宋体" w:hAnsi="宋体" w:eastAsia="宋体" w:cs="宋体"/>
          <w:b/>
          <w:bCs w:val="0"/>
          <w:color w:val="auto"/>
          <w:sz w:val="24"/>
          <w:szCs w:val="24"/>
          <w:highlight w:val="none"/>
        </w:rPr>
        <w:t>上传至投标文件中</w:t>
      </w:r>
      <w:r>
        <w:rPr>
          <w:rFonts w:hint="eastAsia" w:ascii="宋体" w:hAnsi="宋体" w:eastAsia="宋体" w:cs="宋体"/>
          <w:color w:val="auto"/>
          <w:sz w:val="24"/>
          <w:szCs w:val="24"/>
          <w:highlight w:val="none"/>
        </w:rPr>
        <w:t>，不提供或提供不符合要求均不得分</w:t>
      </w:r>
      <w:r>
        <w:rPr>
          <w:rFonts w:hint="eastAsia" w:ascii="宋体" w:hAnsi="宋体" w:cs="宋体"/>
          <w:color w:val="auto"/>
          <w:sz w:val="24"/>
          <w:szCs w:val="24"/>
          <w:highlight w:val="none"/>
        </w:rPr>
        <w:t>。</w:t>
      </w:r>
    </w:p>
    <w:p w14:paraId="0E22CB99">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2）固定冷库设施（</w:t>
      </w: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rPr>
        <w:t>分）</w:t>
      </w:r>
    </w:p>
    <w:p w14:paraId="419D3E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供应商自有或租赁冷库的</w:t>
      </w:r>
      <w:r>
        <w:rPr>
          <w:rFonts w:hint="eastAsia" w:cs="宋体"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rPr>
        <w:t>分。</w:t>
      </w:r>
    </w:p>
    <w:p w14:paraId="252B54E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上述证明材料提供产权证明扫描件及现场照片，以及冷库建设改造合同，租赁的还需提供租赁协议</w:t>
      </w:r>
      <w:r>
        <w:rPr>
          <w:rFonts w:hint="eastAsia" w:ascii="宋体" w:hAnsi="宋体" w:eastAsia="宋体" w:cs="宋体"/>
          <w:color w:val="auto"/>
          <w:sz w:val="24"/>
          <w:szCs w:val="24"/>
          <w:highlight w:val="none"/>
        </w:rPr>
        <w:t>及发票。投标时需提供相关材料扫描件</w:t>
      </w:r>
      <w:r>
        <w:rPr>
          <w:rFonts w:hint="eastAsia" w:ascii="宋体" w:hAnsi="宋体" w:cs="宋体"/>
          <w:b/>
          <w:bCs/>
          <w:color w:val="auto"/>
          <w:sz w:val="24"/>
          <w:highlight w:val="none"/>
          <w:lang w:val="en-US" w:eastAsia="zh-CN"/>
        </w:rPr>
        <w:t>加盖公章</w:t>
      </w:r>
      <w:r>
        <w:rPr>
          <w:rFonts w:hint="eastAsia" w:ascii="宋体" w:hAnsi="宋体" w:eastAsia="宋体" w:cs="宋体"/>
          <w:b/>
          <w:bCs w:val="0"/>
          <w:color w:val="auto"/>
          <w:sz w:val="24"/>
          <w:szCs w:val="24"/>
          <w:highlight w:val="none"/>
        </w:rPr>
        <w:t>上传至投标文件中</w:t>
      </w:r>
      <w:r>
        <w:rPr>
          <w:rFonts w:hint="eastAsia" w:ascii="宋体" w:hAnsi="宋体" w:eastAsia="宋体" w:cs="宋体"/>
          <w:color w:val="auto"/>
          <w:sz w:val="24"/>
          <w:szCs w:val="24"/>
          <w:highlight w:val="none"/>
        </w:rPr>
        <w:t>，不提供或提供不符合要求均不得分</w:t>
      </w:r>
      <w:r>
        <w:rPr>
          <w:rFonts w:hint="eastAsia" w:ascii="宋体" w:hAnsi="宋体" w:cs="宋体"/>
          <w:color w:val="auto"/>
          <w:sz w:val="24"/>
          <w:szCs w:val="24"/>
          <w:highlight w:val="none"/>
        </w:rPr>
        <w:t>。</w:t>
      </w:r>
    </w:p>
    <w:p w14:paraId="285E523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cs="宋体"/>
          <w:b/>
          <w:bCs/>
          <w:color w:val="auto"/>
          <w:sz w:val="24"/>
          <w:szCs w:val="24"/>
          <w:highlight w:val="none"/>
        </w:rPr>
        <w:t>配送条件（</w:t>
      </w:r>
      <w:r>
        <w:rPr>
          <w:rFonts w:hint="eastAsia" w:ascii="宋体" w:hAnsi="宋体" w:cs="宋体" w:eastAsiaTheme="minorEastAsia"/>
          <w:b/>
          <w:bCs/>
          <w:color w:val="auto"/>
          <w:sz w:val="24"/>
          <w:szCs w:val="24"/>
          <w:highlight w:val="none"/>
          <w:lang w:val="en-US" w:eastAsia="zh-CN"/>
        </w:rPr>
        <w:t>5</w:t>
      </w:r>
      <w:r>
        <w:rPr>
          <w:rFonts w:hint="eastAsia" w:ascii="宋体" w:hAnsi="宋体" w:cs="宋体"/>
          <w:b/>
          <w:bCs/>
          <w:color w:val="auto"/>
          <w:sz w:val="24"/>
          <w:szCs w:val="24"/>
          <w:highlight w:val="none"/>
        </w:rPr>
        <w:t>分）</w:t>
      </w:r>
    </w:p>
    <w:p w14:paraId="45499B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供应商自有</w:t>
      </w:r>
      <w:r>
        <w:rPr>
          <w:rFonts w:hint="eastAsia" w:cs="宋体" w:asciiTheme="minorEastAsia" w:hAnsiTheme="minorEastAsia" w:eastAsiaTheme="minorEastAsia"/>
          <w:color w:val="auto"/>
          <w:sz w:val="24"/>
          <w:szCs w:val="24"/>
          <w:highlight w:val="none"/>
        </w:rPr>
        <w:t>或</w:t>
      </w:r>
      <w:r>
        <w:rPr>
          <w:rFonts w:hint="eastAsia" w:ascii="宋体" w:hAnsi="宋体" w:cs="宋体"/>
          <w:color w:val="auto"/>
          <w:sz w:val="24"/>
          <w:szCs w:val="24"/>
          <w:highlight w:val="none"/>
        </w:rPr>
        <w:t>租赁冷链运输车</w:t>
      </w:r>
      <w:r>
        <w:rPr>
          <w:rFonts w:hint="eastAsia" w:cs="宋体" w:asciiTheme="minorEastAsia" w:hAnsiTheme="minorEastAsia" w:eastAsiaTheme="minorEastAsia"/>
          <w:color w:val="auto"/>
          <w:sz w:val="24"/>
          <w:szCs w:val="24"/>
          <w:highlight w:val="none"/>
        </w:rPr>
        <w:t>的</w:t>
      </w:r>
      <w:r>
        <w:rPr>
          <w:rFonts w:hint="eastAsia" w:ascii="宋体" w:hAnsi="宋体" w:cs="宋体"/>
          <w:color w:val="auto"/>
          <w:sz w:val="24"/>
          <w:szCs w:val="24"/>
          <w:highlight w:val="none"/>
        </w:rPr>
        <w:t>，每辆得</w:t>
      </w:r>
      <w:r>
        <w:rPr>
          <w:rFonts w:hint="eastAsia" w:ascii="宋体" w:hAnsi="宋体" w:cs="宋体" w:eastAsiaTheme="minorEastAsia"/>
          <w:color w:val="auto"/>
          <w:sz w:val="24"/>
          <w:szCs w:val="24"/>
          <w:highlight w:val="none"/>
          <w:lang w:val="en-US" w:eastAsia="zh-CN"/>
        </w:rPr>
        <w:t>1</w:t>
      </w:r>
      <w:r>
        <w:rPr>
          <w:rFonts w:hint="eastAsia" w:ascii="宋体" w:hAnsi="宋体" w:cs="宋体"/>
          <w:color w:val="auto"/>
          <w:sz w:val="24"/>
          <w:szCs w:val="24"/>
          <w:highlight w:val="none"/>
        </w:rPr>
        <w:t>分，最高得</w:t>
      </w:r>
      <w:r>
        <w:rPr>
          <w:rFonts w:hint="eastAsia" w:ascii="宋体" w:hAnsi="宋体" w:cs="宋体" w:eastAsiaTheme="minorEastAsia"/>
          <w:color w:val="auto"/>
          <w:sz w:val="24"/>
          <w:szCs w:val="24"/>
          <w:highlight w:val="none"/>
          <w:lang w:val="en-US" w:eastAsia="zh-CN"/>
        </w:rPr>
        <w:t>5</w:t>
      </w:r>
      <w:r>
        <w:rPr>
          <w:rFonts w:hint="eastAsia" w:ascii="宋体" w:hAnsi="宋体" w:cs="宋体"/>
          <w:color w:val="auto"/>
          <w:sz w:val="24"/>
          <w:szCs w:val="24"/>
          <w:highlight w:val="none"/>
        </w:rPr>
        <w:t>分。</w:t>
      </w:r>
    </w:p>
    <w:p w14:paraId="49DF8CA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提供</w:t>
      </w:r>
      <w:r>
        <w:rPr>
          <w:rFonts w:hint="eastAsia" w:ascii="宋体" w:hAnsi="宋体" w:eastAsia="宋体" w:cs="宋体"/>
          <w:color w:val="auto"/>
          <w:sz w:val="24"/>
          <w:szCs w:val="24"/>
          <w:highlight w:val="none"/>
          <w:lang w:val="en-US" w:eastAsia="zh-CN"/>
        </w:rPr>
        <w:t>①</w:t>
      </w:r>
      <w:r>
        <w:rPr>
          <w:rFonts w:hint="eastAsia" w:ascii="宋体" w:hAnsi="宋体" w:cs="宋体"/>
          <w:color w:val="auto"/>
          <w:sz w:val="24"/>
          <w:szCs w:val="24"/>
          <w:highlight w:val="none"/>
        </w:rPr>
        <w:t>拍摄的</w:t>
      </w:r>
      <w:r>
        <w:rPr>
          <w:rFonts w:hint="eastAsia" w:ascii="宋体" w:hAnsi="宋体" w:eastAsia="宋体" w:cs="宋体"/>
          <w:color w:val="auto"/>
          <w:sz w:val="24"/>
          <w:szCs w:val="24"/>
          <w:highlight w:val="none"/>
          <w:lang w:val="en-US" w:eastAsia="zh-CN"/>
        </w:rPr>
        <w:t>车辆</w:t>
      </w:r>
      <w:r>
        <w:rPr>
          <w:rFonts w:hint="eastAsia" w:ascii="宋体" w:hAnsi="宋体" w:cs="宋体"/>
          <w:color w:val="auto"/>
          <w:sz w:val="24"/>
          <w:szCs w:val="24"/>
          <w:highlight w:val="none"/>
        </w:rPr>
        <w:t>图片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rPr>
        <w:t>车辆登记证书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③</w:t>
      </w:r>
      <w:r>
        <w:rPr>
          <w:rFonts w:hint="eastAsia" w:ascii="宋体" w:hAnsi="宋体" w:cs="宋体"/>
          <w:color w:val="auto"/>
          <w:sz w:val="24"/>
          <w:szCs w:val="24"/>
          <w:highlight w:val="none"/>
        </w:rPr>
        <w:t>行驶证扫描件</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若</w:t>
      </w:r>
      <w:r>
        <w:rPr>
          <w:rFonts w:hint="eastAsia" w:ascii="宋体" w:hAnsi="宋体" w:eastAsia="宋体" w:cs="宋体"/>
          <w:color w:val="auto"/>
          <w:sz w:val="24"/>
          <w:szCs w:val="24"/>
          <w:highlight w:val="none"/>
          <w:lang w:val="en-US" w:eastAsia="zh-CN"/>
        </w:rPr>
        <w:t>车辆为</w:t>
      </w:r>
      <w:r>
        <w:rPr>
          <w:rFonts w:hint="eastAsia" w:ascii="宋体" w:hAnsi="宋体" w:cs="宋体"/>
          <w:color w:val="auto"/>
          <w:sz w:val="24"/>
          <w:szCs w:val="24"/>
          <w:highlight w:val="none"/>
        </w:rPr>
        <w:t>租赁</w:t>
      </w:r>
      <w:r>
        <w:rPr>
          <w:rFonts w:hint="eastAsia" w:ascii="宋体" w:hAnsi="宋体" w:eastAsia="宋体" w:cs="宋体"/>
          <w:color w:val="auto"/>
          <w:sz w:val="24"/>
          <w:szCs w:val="24"/>
          <w:highlight w:val="none"/>
          <w:lang w:val="en-US" w:eastAsia="zh-CN"/>
        </w:rPr>
        <w:t>的，除①②③资料外</w:t>
      </w:r>
      <w:r>
        <w:rPr>
          <w:rFonts w:hint="eastAsia" w:ascii="宋体" w:hAnsi="宋体" w:cs="宋体"/>
          <w:color w:val="auto"/>
          <w:sz w:val="24"/>
          <w:szCs w:val="24"/>
          <w:highlight w:val="none"/>
        </w:rPr>
        <w:t>还需提供租赁协议。</w:t>
      </w:r>
      <w:r>
        <w:rPr>
          <w:rFonts w:hint="eastAsia" w:ascii="宋体" w:hAnsi="宋体" w:eastAsia="宋体" w:cs="宋体"/>
          <w:color w:val="auto"/>
          <w:sz w:val="24"/>
          <w:szCs w:val="24"/>
          <w:highlight w:val="none"/>
        </w:rPr>
        <w:t>投标时需提供相关材料扫描件</w:t>
      </w:r>
      <w:r>
        <w:rPr>
          <w:rFonts w:hint="eastAsia" w:ascii="宋体" w:hAnsi="宋体" w:cs="宋体"/>
          <w:b/>
          <w:bCs/>
          <w:color w:val="auto"/>
          <w:sz w:val="24"/>
          <w:highlight w:val="none"/>
          <w:lang w:val="en-US" w:eastAsia="zh-CN"/>
        </w:rPr>
        <w:t>加盖公章</w:t>
      </w:r>
      <w:r>
        <w:rPr>
          <w:rFonts w:hint="eastAsia" w:ascii="宋体" w:hAnsi="宋体" w:eastAsia="宋体" w:cs="宋体"/>
          <w:b/>
          <w:bCs w:val="0"/>
          <w:color w:val="auto"/>
          <w:sz w:val="24"/>
          <w:szCs w:val="24"/>
          <w:highlight w:val="none"/>
        </w:rPr>
        <w:t>上传至投标文件中</w:t>
      </w:r>
      <w:r>
        <w:rPr>
          <w:rFonts w:hint="eastAsia" w:ascii="宋体" w:hAnsi="宋体" w:eastAsia="宋体" w:cs="宋体"/>
          <w:color w:val="auto"/>
          <w:sz w:val="24"/>
          <w:szCs w:val="24"/>
          <w:highlight w:val="none"/>
        </w:rPr>
        <w:t>，不提供或提供不符合要求均不得分</w:t>
      </w:r>
      <w:r>
        <w:rPr>
          <w:rFonts w:hint="eastAsia" w:ascii="宋体" w:hAnsi="宋体" w:cs="宋体"/>
          <w:color w:val="auto"/>
          <w:sz w:val="24"/>
          <w:szCs w:val="24"/>
          <w:highlight w:val="none"/>
        </w:rPr>
        <w:t>。</w:t>
      </w:r>
    </w:p>
    <w:p w14:paraId="1A58A7E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eastAsiaTheme="minorEastAsia"/>
          <w:b/>
          <w:bCs/>
          <w:color w:val="auto"/>
          <w:sz w:val="24"/>
          <w:szCs w:val="24"/>
          <w:highlight w:val="none"/>
        </w:rPr>
        <w:t>4</w:t>
      </w:r>
      <w:r>
        <w:rPr>
          <w:rFonts w:hint="eastAsia" w:ascii="宋体" w:hAnsi="宋体" w:cs="宋体"/>
          <w:b/>
          <w:bCs/>
          <w:color w:val="auto"/>
          <w:sz w:val="24"/>
          <w:szCs w:val="24"/>
          <w:highlight w:val="none"/>
        </w:rPr>
        <w:t>）食品安全检测仪器（1分）</w:t>
      </w:r>
    </w:p>
    <w:p w14:paraId="1E04162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宋体" w:eastAsiaTheme="minorEastAsia"/>
          <w:color w:val="auto"/>
          <w:sz w:val="24"/>
          <w:szCs w:val="24"/>
          <w:highlight w:val="none"/>
        </w:rPr>
      </w:pPr>
      <w:r>
        <w:rPr>
          <w:rFonts w:hint="eastAsia" w:ascii="宋体" w:hAnsi="宋体" w:cs="宋体"/>
          <w:color w:val="auto"/>
          <w:sz w:val="24"/>
          <w:szCs w:val="24"/>
          <w:highlight w:val="none"/>
        </w:rPr>
        <w:t>供应商自有</w:t>
      </w:r>
      <w:r>
        <w:rPr>
          <w:rFonts w:hint="eastAsia" w:cs="宋体" w:asciiTheme="minorEastAsia" w:hAnsiTheme="minorEastAsia" w:eastAsiaTheme="minorEastAsia"/>
          <w:color w:val="auto"/>
          <w:sz w:val="24"/>
          <w:szCs w:val="24"/>
          <w:highlight w:val="none"/>
        </w:rPr>
        <w:t>或</w:t>
      </w:r>
      <w:r>
        <w:rPr>
          <w:rFonts w:hint="eastAsia" w:ascii="宋体" w:hAnsi="宋体" w:cs="宋体"/>
          <w:color w:val="auto"/>
          <w:sz w:val="24"/>
          <w:szCs w:val="24"/>
          <w:highlight w:val="none"/>
        </w:rPr>
        <w:t>租赁食品安全检测仪设备的，得1分。</w:t>
      </w:r>
    </w:p>
    <w:p w14:paraId="4B1EF60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rPr>
        <w:t>供应商</w:t>
      </w:r>
      <w:r>
        <w:rPr>
          <w:rFonts w:hint="eastAsia" w:cs="宋体" w:asciiTheme="minorEastAsia" w:hAnsiTheme="minorEastAsia" w:eastAsiaTheme="minorEastAsia"/>
          <w:color w:val="auto"/>
          <w:sz w:val="24"/>
          <w:szCs w:val="24"/>
          <w:highlight w:val="none"/>
        </w:rPr>
        <w:t>自有的</w:t>
      </w:r>
      <w:r>
        <w:rPr>
          <w:rFonts w:hint="eastAsia" w:ascii="宋体" w:hAnsi="宋体" w:cs="宋体"/>
          <w:color w:val="auto"/>
          <w:sz w:val="24"/>
          <w:szCs w:val="24"/>
          <w:highlight w:val="none"/>
        </w:rPr>
        <w:t>提供设备购买发票</w:t>
      </w:r>
      <w:r>
        <w:rPr>
          <w:rFonts w:hint="eastAsia" w:cs="宋体"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若为租赁的还需提供设备购买发票</w:t>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rPr>
        <w:t>租赁协议。</w:t>
      </w:r>
      <w:r>
        <w:rPr>
          <w:rFonts w:hint="eastAsia" w:ascii="宋体" w:hAnsi="宋体" w:eastAsia="宋体" w:cs="宋体"/>
          <w:color w:val="auto"/>
          <w:sz w:val="24"/>
          <w:szCs w:val="24"/>
          <w:highlight w:val="none"/>
        </w:rPr>
        <w:t>投标时需提供相关材料扫描件</w:t>
      </w:r>
      <w:r>
        <w:rPr>
          <w:rFonts w:hint="eastAsia" w:ascii="宋体" w:hAnsi="宋体" w:cs="宋体"/>
          <w:b/>
          <w:bCs/>
          <w:color w:val="auto"/>
          <w:sz w:val="24"/>
          <w:highlight w:val="none"/>
          <w:lang w:val="en-US" w:eastAsia="zh-CN"/>
        </w:rPr>
        <w:t>加盖公章</w:t>
      </w:r>
      <w:r>
        <w:rPr>
          <w:rFonts w:hint="eastAsia" w:ascii="宋体" w:hAnsi="宋体" w:eastAsia="宋体" w:cs="宋体"/>
          <w:b/>
          <w:bCs w:val="0"/>
          <w:color w:val="auto"/>
          <w:sz w:val="24"/>
          <w:szCs w:val="24"/>
          <w:highlight w:val="none"/>
        </w:rPr>
        <w:t>上传至投标文件中</w:t>
      </w:r>
      <w:r>
        <w:rPr>
          <w:rFonts w:hint="eastAsia" w:ascii="宋体" w:hAnsi="宋体" w:eastAsia="宋体" w:cs="宋体"/>
          <w:color w:val="auto"/>
          <w:sz w:val="24"/>
          <w:szCs w:val="24"/>
          <w:highlight w:val="none"/>
        </w:rPr>
        <w:t>，不提供或提供不符合要求均不得分）</w:t>
      </w:r>
    </w:p>
    <w:p w14:paraId="05B132B9">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服务单位满意度</w:t>
      </w:r>
      <w:r>
        <w:rPr>
          <w:rFonts w:hint="eastAsia" w:ascii="宋体" w:hAnsi="宋体" w:cs="宋体"/>
          <w:b/>
          <w:bCs/>
          <w:color w:val="auto"/>
          <w:sz w:val="24"/>
          <w:szCs w:val="24"/>
          <w:highlight w:val="none"/>
        </w:rPr>
        <w:t>（2分）</w:t>
      </w:r>
    </w:p>
    <w:p w14:paraId="1C5307B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sz w:val="24"/>
          <w:szCs w:val="24"/>
          <w:highlight w:val="none"/>
        </w:rPr>
      </w:pPr>
      <w:r>
        <w:rPr>
          <w:rFonts w:hint="eastAsia" w:ascii="宋体" w:hAnsi="宋体"/>
          <w:bCs/>
          <w:color w:val="auto"/>
          <w:sz w:val="24"/>
          <w:szCs w:val="24"/>
          <w:highlight w:val="none"/>
          <w:lang w:val="en-US" w:eastAsia="zh-CN"/>
        </w:rPr>
        <w:t>投标</w:t>
      </w:r>
      <w:r>
        <w:rPr>
          <w:rFonts w:hint="eastAsia" w:ascii="宋体" w:hAnsi="宋体"/>
          <w:color w:val="auto"/>
          <w:sz w:val="24"/>
          <w:szCs w:val="24"/>
          <w:highlight w:val="none"/>
        </w:rPr>
        <w:t>供应商自</w:t>
      </w:r>
      <w:r>
        <w:rPr>
          <w:rFonts w:hint="eastAsia" w:ascii="宋体" w:hAnsi="宋体" w:cs="宋体"/>
          <w:color w:val="auto"/>
          <w:sz w:val="24"/>
          <w:szCs w:val="24"/>
          <w:highlight w:val="none"/>
        </w:rPr>
        <w:t>2022年1月1日</w:t>
      </w:r>
      <w:r>
        <w:rPr>
          <w:rFonts w:hint="eastAsia" w:ascii="宋体" w:hAnsi="宋体"/>
          <w:color w:val="auto"/>
          <w:sz w:val="24"/>
          <w:szCs w:val="24"/>
          <w:highlight w:val="none"/>
        </w:rPr>
        <w:t>以来，具有</w:t>
      </w:r>
      <w:r>
        <w:rPr>
          <w:rFonts w:hint="eastAsia" w:ascii="宋体" w:hAnsi="宋体" w:cs="宋体"/>
          <w:color w:val="auto"/>
          <w:sz w:val="24"/>
          <w:szCs w:val="24"/>
          <w:highlight w:val="none"/>
        </w:rPr>
        <w:t>被服务单位对其食材配送服务评价为满意的</w:t>
      </w:r>
      <w:r>
        <w:rPr>
          <w:rFonts w:hint="eastAsia" w:ascii="宋体" w:hAnsi="宋体"/>
          <w:bCs/>
          <w:color w:val="auto"/>
          <w:sz w:val="24"/>
          <w:szCs w:val="24"/>
          <w:highlight w:val="none"/>
        </w:rPr>
        <w:t>（需加盖被服务单位盖公章），有</w:t>
      </w:r>
      <w:r>
        <w:rPr>
          <w:rFonts w:hint="eastAsia" w:ascii="宋体" w:hAnsi="宋体"/>
          <w:color w:val="auto"/>
          <w:sz w:val="24"/>
          <w:szCs w:val="24"/>
          <w:highlight w:val="none"/>
        </w:rPr>
        <w:t>1个得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w:t>
      </w:r>
      <w:r>
        <w:rPr>
          <w:rFonts w:hint="eastAsia" w:ascii="宋体" w:hAnsi="宋体" w:cs="宋体"/>
          <w:color w:val="auto"/>
          <w:sz w:val="24"/>
          <w:szCs w:val="24"/>
          <w:highlight w:val="none"/>
        </w:rPr>
        <w:t>，</w:t>
      </w:r>
      <w:r>
        <w:rPr>
          <w:rFonts w:hint="eastAsia" w:ascii="宋体" w:hAnsi="宋体"/>
          <w:color w:val="auto"/>
          <w:sz w:val="24"/>
          <w:szCs w:val="24"/>
          <w:highlight w:val="none"/>
        </w:rPr>
        <w:t>最高得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w:t>
      </w:r>
      <w:r>
        <w:rPr>
          <w:rFonts w:hint="eastAsia" w:ascii="宋体"/>
          <w:b/>
          <w:bCs/>
          <w:color w:val="auto"/>
          <w:sz w:val="24"/>
          <w:szCs w:val="24"/>
          <w:highlight w:val="none"/>
        </w:rPr>
        <w:t>满意度评价证明材料原件扫描件并电子签章</w:t>
      </w:r>
      <w:r>
        <w:rPr>
          <w:rFonts w:hint="eastAsia" w:ascii="宋体" w:hAnsi="宋体" w:cs="宋体"/>
          <w:b/>
          <w:bCs/>
          <w:color w:val="auto"/>
          <w:sz w:val="24"/>
          <w:szCs w:val="24"/>
          <w:highlight w:val="none"/>
        </w:rPr>
        <w:t>上传至投标系统中，未按要求提供不得分）</w:t>
      </w:r>
    </w:p>
    <w:p w14:paraId="2B637230">
      <w:pPr>
        <w:kinsoku/>
        <w:bidi w:val="0"/>
        <w:spacing w:beforeAutospacing="0" w:afterAutospacing="0" w:line="360" w:lineRule="auto"/>
        <w:ind w:left="0" w:leftChars="0" w:right="0" w:rightChars="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（三）</w:t>
      </w:r>
      <w:r>
        <w:rPr>
          <w:rFonts w:hint="eastAsia" w:ascii="宋体" w:hAnsi="宋体" w:eastAsia="宋体" w:cs="宋体"/>
          <w:b/>
          <w:bCs/>
          <w:color w:val="auto"/>
          <w:sz w:val="24"/>
          <w:szCs w:val="24"/>
          <w:highlight w:val="none"/>
        </w:rPr>
        <w:t>技术</w:t>
      </w:r>
      <w:r>
        <w:rPr>
          <w:rFonts w:hint="eastAsia" w:ascii="宋体" w:hAnsi="宋体" w:cs="宋体"/>
          <w:b/>
          <w:bCs/>
          <w:color w:val="auto"/>
          <w:sz w:val="24"/>
          <w:szCs w:val="24"/>
          <w:highlight w:val="none"/>
          <w:lang w:eastAsia="zh-CN"/>
        </w:rPr>
        <w:t>方案（</w:t>
      </w:r>
      <w:r>
        <w:rPr>
          <w:rFonts w:hint="eastAsia" w:ascii="宋体" w:hAnsi="宋体" w:cs="宋体"/>
          <w:b/>
          <w:bCs/>
          <w:color w:val="auto"/>
          <w:sz w:val="24"/>
          <w:szCs w:val="24"/>
          <w:highlight w:val="none"/>
          <w:lang w:val="en-US" w:eastAsia="zh-CN"/>
        </w:rPr>
        <w:t>34</w:t>
      </w:r>
      <w:r>
        <w:rPr>
          <w:rFonts w:hint="eastAsia" w:ascii="宋体" w:hAnsi="宋体" w:eastAsia="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6DB2AF4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bCs/>
          <w:color w:val="auto"/>
          <w:sz w:val="24"/>
          <w:szCs w:val="22"/>
          <w:highlight w:val="none"/>
        </w:rPr>
      </w:pPr>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针对本项目的</w:t>
      </w:r>
      <w:r>
        <w:rPr>
          <w:rFonts w:hint="eastAsia" w:ascii="宋体" w:hAnsi="宋体" w:cs="宋体"/>
          <w:b/>
          <w:bCs/>
          <w:color w:val="auto"/>
          <w:sz w:val="24"/>
          <w:highlight w:val="none"/>
        </w:rPr>
        <w:t>日常</w:t>
      </w:r>
      <w:r>
        <w:rPr>
          <w:rFonts w:hint="eastAsia" w:hAnsi="宋体"/>
          <w:b/>
          <w:bCs/>
          <w:color w:val="auto"/>
          <w:sz w:val="24"/>
          <w:highlight w:val="none"/>
        </w:rPr>
        <w:t>经营管理制度</w:t>
      </w:r>
      <w:r>
        <w:rPr>
          <w:rFonts w:hint="eastAsia" w:ascii="宋体" w:hAnsi="宋体" w:cs="宋体"/>
          <w:b/>
          <w:bCs/>
          <w:color w:val="auto"/>
          <w:sz w:val="24"/>
          <w:szCs w:val="22"/>
          <w:highlight w:val="none"/>
        </w:rPr>
        <w:t>（</w:t>
      </w:r>
      <w:r>
        <w:rPr>
          <w:rFonts w:hint="eastAsia" w:ascii="宋体" w:hAnsi="宋体" w:cs="宋体"/>
          <w:b/>
          <w:bCs/>
          <w:color w:val="auto"/>
          <w:sz w:val="24"/>
          <w:szCs w:val="22"/>
          <w:highlight w:val="none"/>
          <w:lang w:val="en-US" w:eastAsia="zh-CN"/>
        </w:rPr>
        <w:t>4</w:t>
      </w:r>
      <w:r>
        <w:rPr>
          <w:rFonts w:hint="eastAsia" w:ascii="宋体" w:hAnsi="宋体" w:cs="宋体"/>
          <w:b/>
          <w:bCs/>
          <w:color w:val="auto"/>
          <w:sz w:val="24"/>
          <w:szCs w:val="22"/>
          <w:highlight w:val="none"/>
        </w:rPr>
        <w:t>分）</w:t>
      </w:r>
    </w:p>
    <w:p w14:paraId="1A266E7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经营管理制度内容表述清晰，针对性强、可操作性强，内容科学合理，详实可行的，得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2697CBA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经营管理制度内容表述较为清晰，有针对性，内容科学，基本合理，基本可行的，得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012F4B1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经营管理制度内容表述清晰性一般，针对性一般、可操作性一般的，得2分；</w:t>
      </w:r>
    </w:p>
    <w:p w14:paraId="24F1EA9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经营管理制度内容表述较差，可行性较低，不完整的，得1分；</w:t>
      </w:r>
    </w:p>
    <w:p w14:paraId="0B1ECE9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color w:val="auto"/>
          <w:highlight w:val="none"/>
        </w:rPr>
      </w:pPr>
      <w:r>
        <w:rPr>
          <w:rFonts w:hint="eastAsia" w:ascii="宋体" w:hAnsi="宋体" w:cs="宋体"/>
          <w:color w:val="auto"/>
          <w:sz w:val="24"/>
          <w:highlight w:val="none"/>
        </w:rPr>
        <w:t>无相关内容不得分。</w:t>
      </w:r>
    </w:p>
    <w:p w14:paraId="6FEDD1C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bCs/>
          <w:color w:val="auto"/>
          <w:sz w:val="24"/>
          <w:szCs w:val="22"/>
          <w:highlight w:val="none"/>
        </w:rPr>
      </w:pPr>
      <w:r>
        <w:rPr>
          <w:rFonts w:hint="eastAsia" w:ascii="宋体" w:hAnsi="宋体" w:cs="宋体"/>
          <w:b/>
          <w:bCs/>
          <w:color w:val="auto"/>
          <w:sz w:val="24"/>
          <w:szCs w:val="22"/>
          <w:highlight w:val="none"/>
        </w:rPr>
        <w:t>（</w:t>
      </w:r>
      <w:r>
        <w:rPr>
          <w:rFonts w:hint="eastAsia" w:ascii="宋体" w:hAnsi="宋体" w:eastAsia="宋体" w:cs="宋体"/>
          <w:b/>
          <w:bCs/>
          <w:color w:val="auto"/>
          <w:sz w:val="24"/>
          <w:szCs w:val="22"/>
          <w:highlight w:val="none"/>
          <w:lang w:val="en-US" w:eastAsia="zh-CN"/>
        </w:rPr>
        <w:t>2</w:t>
      </w:r>
      <w:r>
        <w:rPr>
          <w:rFonts w:hint="eastAsia" w:ascii="宋体" w:hAnsi="宋体" w:cs="宋体"/>
          <w:b/>
          <w:bCs/>
          <w:color w:val="auto"/>
          <w:sz w:val="24"/>
          <w:szCs w:val="22"/>
          <w:highlight w:val="none"/>
        </w:rPr>
        <w:t>）</w:t>
      </w:r>
      <w:r>
        <w:rPr>
          <w:rFonts w:hint="eastAsia" w:ascii="宋体" w:hAnsi="宋体" w:cs="宋体"/>
          <w:b/>
          <w:bCs/>
          <w:color w:val="auto"/>
          <w:sz w:val="24"/>
          <w:highlight w:val="none"/>
          <w:lang w:val="en-US" w:eastAsia="zh-CN"/>
        </w:rPr>
        <w:t>针对本项目的</w:t>
      </w:r>
      <w:r>
        <w:rPr>
          <w:rFonts w:hint="eastAsia" w:ascii="宋体" w:hAnsi="宋体"/>
          <w:b/>
          <w:bCs/>
          <w:color w:val="auto"/>
          <w:sz w:val="24"/>
          <w:highlight w:val="none"/>
        </w:rPr>
        <w:t>各岗位操作规范</w:t>
      </w:r>
      <w:r>
        <w:rPr>
          <w:rFonts w:hint="eastAsia" w:ascii="宋体" w:hAnsi="宋体" w:cs="宋体"/>
          <w:b/>
          <w:bCs/>
          <w:color w:val="auto"/>
          <w:sz w:val="24"/>
          <w:szCs w:val="22"/>
          <w:highlight w:val="none"/>
        </w:rPr>
        <w:t>（</w:t>
      </w:r>
      <w:r>
        <w:rPr>
          <w:rFonts w:hint="eastAsia" w:ascii="宋体" w:hAnsi="宋体" w:cs="宋体"/>
          <w:b/>
          <w:bCs/>
          <w:color w:val="auto"/>
          <w:sz w:val="24"/>
          <w:szCs w:val="22"/>
          <w:highlight w:val="none"/>
          <w:lang w:val="en-US" w:eastAsia="zh-CN"/>
        </w:rPr>
        <w:t>4</w:t>
      </w:r>
      <w:r>
        <w:rPr>
          <w:rFonts w:hint="eastAsia" w:ascii="宋体" w:hAnsi="宋体" w:cs="宋体"/>
          <w:b/>
          <w:bCs/>
          <w:color w:val="auto"/>
          <w:sz w:val="24"/>
          <w:szCs w:val="22"/>
          <w:highlight w:val="none"/>
        </w:rPr>
        <w:t>分）</w:t>
      </w:r>
    </w:p>
    <w:p w14:paraId="0DFCE2D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各岗位操作规范内容表述清晰，具有针对性，合理、科学、有条理，针对性强的，得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5CEF135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各岗位操作规范内容表述较为清晰，针对性较强，较合理、较科学、较有条理，针对性较强的，得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4B0CCAD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各岗位操作规范内容表述清晰性一般，针对性一般，合理性、科学性、条理性一般，针对性一般的，得2分；</w:t>
      </w:r>
    </w:p>
    <w:p w14:paraId="59FEA48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各岗位操作规范内容表述较差，可行性较低，不完整的，得1分；</w:t>
      </w:r>
    </w:p>
    <w:p w14:paraId="107BABB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bCs/>
          <w:color w:val="auto"/>
          <w:sz w:val="24"/>
          <w:szCs w:val="22"/>
          <w:highlight w:val="none"/>
        </w:rPr>
      </w:pPr>
      <w:r>
        <w:rPr>
          <w:rFonts w:hint="eastAsia" w:ascii="宋体" w:hAnsi="宋体" w:cs="宋体"/>
          <w:color w:val="auto"/>
          <w:sz w:val="24"/>
          <w:highlight w:val="none"/>
        </w:rPr>
        <w:t>无相关内容不得分。</w:t>
      </w:r>
    </w:p>
    <w:p w14:paraId="2FF71D8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color w:val="auto"/>
          <w:sz w:val="24"/>
          <w:szCs w:val="22"/>
          <w:highlight w:val="none"/>
        </w:rPr>
      </w:pPr>
      <w:r>
        <w:rPr>
          <w:rFonts w:hint="eastAsia" w:ascii="宋体" w:hAnsi="宋体" w:cs="宋体"/>
          <w:b/>
          <w:color w:val="auto"/>
          <w:sz w:val="24"/>
          <w:szCs w:val="22"/>
          <w:highlight w:val="none"/>
        </w:rPr>
        <w:t>（</w:t>
      </w:r>
      <w:r>
        <w:rPr>
          <w:rFonts w:hint="eastAsia" w:ascii="宋体" w:hAnsi="宋体" w:eastAsia="宋体" w:cs="宋体"/>
          <w:b/>
          <w:color w:val="auto"/>
          <w:sz w:val="24"/>
          <w:szCs w:val="22"/>
          <w:highlight w:val="none"/>
          <w:lang w:val="en-US" w:eastAsia="zh-CN"/>
        </w:rPr>
        <w:t>3</w:t>
      </w:r>
      <w:r>
        <w:rPr>
          <w:rFonts w:hint="eastAsia" w:ascii="宋体" w:hAnsi="宋体" w:cs="宋体"/>
          <w:b/>
          <w:color w:val="auto"/>
          <w:sz w:val="24"/>
          <w:szCs w:val="22"/>
          <w:highlight w:val="none"/>
        </w:rPr>
        <w:t>）</w:t>
      </w:r>
      <w:r>
        <w:rPr>
          <w:rFonts w:hint="eastAsia" w:ascii="宋体" w:hAnsi="宋体" w:cs="宋体"/>
          <w:b/>
          <w:bCs/>
          <w:color w:val="auto"/>
          <w:sz w:val="24"/>
          <w:highlight w:val="none"/>
          <w:lang w:val="en-US" w:eastAsia="zh-CN"/>
        </w:rPr>
        <w:t>针对本项目的</w:t>
      </w:r>
      <w:r>
        <w:rPr>
          <w:rFonts w:hint="eastAsia" w:ascii="宋体" w:hAnsi="宋体" w:cs="宋体"/>
          <w:b/>
          <w:color w:val="auto"/>
          <w:sz w:val="24"/>
          <w:szCs w:val="22"/>
          <w:highlight w:val="none"/>
        </w:rPr>
        <w:t>食品安全保障机制（</w:t>
      </w:r>
      <w:r>
        <w:rPr>
          <w:rFonts w:hint="eastAsia" w:ascii="宋体" w:hAnsi="宋体" w:cs="宋体"/>
          <w:b/>
          <w:color w:val="auto"/>
          <w:sz w:val="24"/>
          <w:szCs w:val="22"/>
          <w:highlight w:val="none"/>
          <w:lang w:val="en-US" w:eastAsia="zh-CN"/>
        </w:rPr>
        <w:t>4</w:t>
      </w:r>
      <w:r>
        <w:rPr>
          <w:rFonts w:hint="eastAsia" w:ascii="宋体" w:hAnsi="宋体" w:cs="宋体"/>
          <w:b/>
          <w:color w:val="auto"/>
          <w:sz w:val="24"/>
          <w:szCs w:val="22"/>
          <w:highlight w:val="none"/>
        </w:rPr>
        <w:t>分）</w:t>
      </w:r>
    </w:p>
    <w:p w14:paraId="2C014D4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食品安全保障机制内容表述清晰，针对性强、可操作性强，内容科学合理，详实可行的，得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18DEAF6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食品安全保障机制内容表述较为清晰，有针对性，内容科学，基本合理，基本可行的，得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479AF92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食品安全保障机制内容表述清晰性一般，针对性一般、可操作性一般的，得2分；</w:t>
      </w:r>
    </w:p>
    <w:p w14:paraId="1CAF8F2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食品安全保障机制内容表述较差，可行性较低，不完整的，得1分；</w:t>
      </w:r>
    </w:p>
    <w:p w14:paraId="7A90065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bCs/>
          <w:color w:val="auto"/>
          <w:sz w:val="24"/>
          <w:szCs w:val="22"/>
          <w:highlight w:val="none"/>
        </w:rPr>
      </w:pPr>
      <w:r>
        <w:rPr>
          <w:rFonts w:hint="eastAsia" w:ascii="宋体" w:hAnsi="宋体" w:cs="宋体"/>
          <w:color w:val="auto"/>
          <w:sz w:val="24"/>
          <w:highlight w:val="none"/>
        </w:rPr>
        <w:t>无相关内容不得分。</w:t>
      </w:r>
    </w:p>
    <w:p w14:paraId="2371F67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color w:val="auto"/>
          <w:sz w:val="24"/>
          <w:highlight w:val="none"/>
        </w:rPr>
      </w:pPr>
      <w:r>
        <w:rPr>
          <w:rFonts w:hint="eastAsia" w:ascii="宋体" w:hAnsi="宋体" w:cs="宋体"/>
          <w:b/>
          <w:color w:val="auto"/>
          <w:sz w:val="24"/>
          <w:szCs w:val="22"/>
          <w:highlight w:val="none"/>
        </w:rPr>
        <w:t>（</w:t>
      </w:r>
      <w:r>
        <w:rPr>
          <w:rFonts w:hint="eastAsia" w:ascii="宋体" w:hAnsi="宋体" w:eastAsia="宋体" w:cs="宋体"/>
          <w:b/>
          <w:color w:val="auto"/>
          <w:sz w:val="24"/>
          <w:szCs w:val="22"/>
          <w:highlight w:val="none"/>
          <w:lang w:val="en-US" w:eastAsia="zh-CN"/>
        </w:rPr>
        <w:t>4</w:t>
      </w:r>
      <w:r>
        <w:rPr>
          <w:rFonts w:hint="eastAsia" w:ascii="宋体" w:hAnsi="宋体" w:cs="宋体"/>
          <w:b/>
          <w:color w:val="auto"/>
          <w:sz w:val="24"/>
          <w:szCs w:val="22"/>
          <w:highlight w:val="none"/>
        </w:rPr>
        <w:t>）</w:t>
      </w:r>
      <w:r>
        <w:rPr>
          <w:rFonts w:hint="eastAsia" w:ascii="宋体" w:hAnsi="宋体" w:cs="宋体"/>
          <w:b/>
          <w:bCs/>
          <w:color w:val="auto"/>
          <w:sz w:val="24"/>
          <w:highlight w:val="none"/>
          <w:lang w:val="en-US" w:eastAsia="zh-CN"/>
        </w:rPr>
        <w:t>针对本项目的</w:t>
      </w:r>
      <w:r>
        <w:rPr>
          <w:rFonts w:hint="eastAsia" w:ascii="宋体" w:hAnsi="宋体" w:cs="宋体"/>
          <w:b/>
          <w:color w:val="auto"/>
          <w:sz w:val="24"/>
          <w:szCs w:val="22"/>
          <w:highlight w:val="none"/>
        </w:rPr>
        <w:t>食品质量保障机制（</w:t>
      </w:r>
      <w:r>
        <w:rPr>
          <w:rFonts w:hint="eastAsia" w:ascii="宋体" w:hAnsi="宋体" w:cs="宋体"/>
          <w:b/>
          <w:color w:val="auto"/>
          <w:sz w:val="24"/>
          <w:szCs w:val="22"/>
          <w:highlight w:val="none"/>
          <w:lang w:val="en-US" w:eastAsia="zh-CN"/>
        </w:rPr>
        <w:t>4</w:t>
      </w:r>
      <w:r>
        <w:rPr>
          <w:rFonts w:hint="eastAsia" w:ascii="宋体" w:hAnsi="宋体" w:cs="宋体"/>
          <w:b/>
          <w:color w:val="auto"/>
          <w:sz w:val="24"/>
          <w:szCs w:val="22"/>
          <w:highlight w:val="none"/>
        </w:rPr>
        <w:t>分）</w:t>
      </w:r>
    </w:p>
    <w:p w14:paraId="4FC2BB3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食品质量保障机制内容表述清晰，针对性强、可操作性强，内容科学合理，详实可行的，得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640FC02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食品质量保障机制内容表述较为清晰，有针对性，内容科学，基本合理，基本可行的，得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4350A11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食品质量保障机制内容表述清晰性一般，针对性一般、可操作性一般的，得2分；</w:t>
      </w:r>
    </w:p>
    <w:p w14:paraId="2528DDE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食品质量保障机制内容表述较差，可行性较低，不完整的，得1分；</w:t>
      </w:r>
    </w:p>
    <w:p w14:paraId="5B8CF85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无相关内容不得分。</w:t>
      </w:r>
    </w:p>
    <w:p w14:paraId="524130E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bCs/>
          <w:color w:val="auto"/>
          <w:sz w:val="24"/>
          <w:highlight w:val="none"/>
        </w:rPr>
      </w:pPr>
      <w:r>
        <w:rPr>
          <w:rFonts w:hint="eastAsia" w:ascii="宋体" w:hAnsi="宋体" w:cs="宋体"/>
          <w:b/>
          <w:bCs/>
          <w:color w:val="auto"/>
          <w:sz w:val="24"/>
          <w:highlight w:val="none"/>
        </w:rPr>
        <w:t>（</w:t>
      </w:r>
      <w:r>
        <w:rPr>
          <w:rFonts w:hint="eastAsia" w:ascii="宋体" w:hAnsi="宋体" w:eastAsia="宋体" w:cs="宋体"/>
          <w:b/>
          <w:bCs/>
          <w:color w:val="auto"/>
          <w:sz w:val="24"/>
          <w:highlight w:val="none"/>
          <w:lang w:val="en-US" w:eastAsia="zh-CN"/>
        </w:rPr>
        <w:t>5</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针对本项目</w:t>
      </w:r>
      <w:r>
        <w:rPr>
          <w:rFonts w:hint="eastAsia" w:ascii="宋体" w:hAnsi="宋体" w:cs="宋体"/>
          <w:b/>
          <w:bCs/>
          <w:color w:val="auto"/>
          <w:sz w:val="24"/>
          <w:highlight w:val="none"/>
        </w:rPr>
        <w:t>服务过程中突发事件的应急措施</w:t>
      </w:r>
      <w:r>
        <w:rPr>
          <w:rFonts w:hint="eastAsia" w:ascii="宋体" w:hAnsi="宋体" w:cs="宋体"/>
          <w:b/>
          <w:bCs/>
          <w:color w:val="auto"/>
          <w:sz w:val="24"/>
          <w:highlight w:val="none"/>
          <w:shd w:val="clear" w:color="auto" w:fill="FFFFFF"/>
        </w:rPr>
        <w:t>（</w:t>
      </w:r>
      <w:r>
        <w:rPr>
          <w:rFonts w:hint="eastAsia" w:ascii="宋体" w:hAnsi="宋体" w:eastAsia="宋体" w:cs="宋体"/>
          <w:b/>
          <w:bCs/>
          <w:color w:val="auto"/>
          <w:sz w:val="24"/>
          <w:highlight w:val="none"/>
          <w:shd w:val="clear" w:color="auto" w:fill="FFFFFF"/>
          <w:lang w:val="en-US" w:eastAsia="zh-CN"/>
        </w:rPr>
        <w:t>4</w:t>
      </w:r>
      <w:r>
        <w:rPr>
          <w:rFonts w:hint="eastAsia" w:ascii="宋体" w:hAnsi="宋体" w:cs="宋体"/>
          <w:b/>
          <w:bCs/>
          <w:color w:val="auto"/>
          <w:sz w:val="24"/>
          <w:highlight w:val="none"/>
          <w:shd w:val="clear" w:color="auto" w:fill="FFFFFF"/>
        </w:rPr>
        <w:t>分）</w:t>
      </w:r>
    </w:p>
    <w:p w14:paraId="1BD9347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供应商针对本项目服务过程中突发事件的应急措施详细、切实可行有效的，得</w:t>
      </w:r>
      <w:r>
        <w:rPr>
          <w:rFonts w:hint="eastAsia" w:ascii="宋体" w:hAnsi="宋体" w:eastAsia="宋体" w:cs="宋体"/>
          <w:color w:val="auto"/>
          <w:sz w:val="24"/>
          <w:highlight w:val="none"/>
          <w:lang w:val="en-US" w:eastAsia="zh-CN"/>
        </w:rPr>
        <w:t>4</w:t>
      </w:r>
      <w:r>
        <w:rPr>
          <w:rFonts w:hint="eastAsia" w:ascii="宋体" w:hAnsi="宋体" w:cs="宋体"/>
          <w:color w:val="auto"/>
          <w:sz w:val="24"/>
          <w:highlight w:val="none"/>
        </w:rPr>
        <w:t>分；</w:t>
      </w:r>
    </w:p>
    <w:p w14:paraId="2AA83E2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供应商针对本项目服务过程中突发事件的应急措施较详细、较切实可行有效的，得3分；</w:t>
      </w:r>
    </w:p>
    <w:p w14:paraId="489C842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供应商针对本项目服务过程中突发事件的应急措施简单、可行性较弱的，得1分；</w:t>
      </w:r>
    </w:p>
    <w:p w14:paraId="3B3C9BD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b/>
          <w:bCs/>
          <w:color w:val="auto"/>
          <w:sz w:val="24"/>
          <w:highlight w:val="none"/>
        </w:rPr>
      </w:pPr>
      <w:r>
        <w:rPr>
          <w:rFonts w:hint="eastAsia" w:ascii="宋体" w:hAnsi="宋体" w:cs="宋体"/>
          <w:color w:val="auto"/>
          <w:sz w:val="24"/>
          <w:highlight w:val="none"/>
        </w:rPr>
        <w:t>无相关内容不得分。</w:t>
      </w:r>
    </w:p>
    <w:p w14:paraId="3D3D31ED">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b/>
          <w:bCs/>
          <w:color w:val="auto"/>
          <w:sz w:val="24"/>
          <w:highlight w:val="none"/>
        </w:rPr>
      </w:pPr>
      <w:r>
        <w:rPr>
          <w:rFonts w:hint="eastAsia" w:ascii="宋体" w:hAnsi="宋体" w:cs="宋体"/>
          <w:b/>
          <w:bCs/>
          <w:color w:val="auto"/>
          <w:sz w:val="24"/>
          <w:highlight w:val="none"/>
        </w:rPr>
        <w:t>（</w:t>
      </w:r>
      <w:r>
        <w:rPr>
          <w:rFonts w:hint="eastAsia" w:ascii="宋体" w:hAnsi="宋体" w:eastAsia="宋体" w:cs="宋体"/>
          <w:b/>
          <w:bCs/>
          <w:color w:val="auto"/>
          <w:sz w:val="24"/>
          <w:highlight w:val="none"/>
          <w:lang w:val="en-US" w:eastAsia="zh-CN"/>
        </w:rPr>
        <w:t>6</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针对本项目</w:t>
      </w:r>
      <w:r>
        <w:rPr>
          <w:rFonts w:hint="eastAsia" w:ascii="宋体" w:hAnsi="宋体" w:cs="宋体"/>
          <w:b/>
          <w:bCs/>
          <w:color w:val="auto"/>
          <w:sz w:val="24"/>
          <w:highlight w:val="none"/>
        </w:rPr>
        <w:t>人员食物中毒的预备方案</w:t>
      </w:r>
      <w:r>
        <w:rPr>
          <w:rFonts w:hint="eastAsia" w:ascii="宋体" w:hAnsi="宋体" w:cs="宋体"/>
          <w:b/>
          <w:bCs/>
          <w:color w:val="auto"/>
          <w:sz w:val="24"/>
          <w:highlight w:val="none"/>
          <w:shd w:val="clear" w:color="auto" w:fill="FFFFFF"/>
        </w:rPr>
        <w:t>（4分）</w:t>
      </w:r>
    </w:p>
    <w:p w14:paraId="72416CA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人员食物中毒的预备方案内容表述清晰，针对性强、可操作性强，内容科学合理，详实可行的，得4分；</w:t>
      </w:r>
    </w:p>
    <w:p w14:paraId="3B5F172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人员食物中毒的预备方案内容表述较为清晰，有针对性，内容科学，基本合理，基本可行的，得2分；</w:t>
      </w:r>
    </w:p>
    <w:p w14:paraId="4776EA1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人员食物中毒的预备方案内容表述清晰性一般，针对性一般，合理性、科学性、条理性一般，针对性一般的，得1分；</w:t>
      </w:r>
    </w:p>
    <w:p w14:paraId="0E88A0A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b/>
          <w:bCs/>
          <w:color w:val="auto"/>
          <w:sz w:val="24"/>
          <w:highlight w:val="none"/>
        </w:rPr>
      </w:pPr>
      <w:r>
        <w:rPr>
          <w:rFonts w:hint="eastAsia" w:ascii="宋体" w:hAnsi="宋体" w:cs="宋体"/>
          <w:color w:val="auto"/>
          <w:sz w:val="24"/>
          <w:highlight w:val="none"/>
        </w:rPr>
        <w:t>无相关内容不得分。</w:t>
      </w:r>
    </w:p>
    <w:p w14:paraId="1E96E088">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bCs/>
          <w:color w:val="auto"/>
          <w:sz w:val="24"/>
          <w:highlight w:val="none"/>
          <w:shd w:val="clear" w:color="auto" w:fill="FFFFFF"/>
        </w:rPr>
      </w:pPr>
      <w:r>
        <w:rPr>
          <w:rFonts w:hint="eastAsia" w:ascii="宋体" w:hAnsi="宋体" w:cs="宋体"/>
          <w:b/>
          <w:bCs/>
          <w:color w:val="auto"/>
          <w:sz w:val="24"/>
          <w:highlight w:val="none"/>
        </w:rPr>
        <w:t>（</w:t>
      </w:r>
      <w:r>
        <w:rPr>
          <w:rFonts w:hint="eastAsia" w:ascii="宋体" w:hAnsi="宋体" w:eastAsia="宋体" w:cs="宋体"/>
          <w:b/>
          <w:bCs/>
          <w:color w:val="auto"/>
          <w:sz w:val="24"/>
          <w:highlight w:val="none"/>
          <w:lang w:val="en-US" w:eastAsia="zh-CN"/>
        </w:rPr>
        <w:t>7</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针对本项目</w:t>
      </w:r>
      <w:r>
        <w:rPr>
          <w:rFonts w:hint="eastAsia" w:ascii="宋体" w:hAnsi="宋体" w:cs="宋体"/>
          <w:b/>
          <w:bCs/>
          <w:color w:val="auto"/>
          <w:sz w:val="24"/>
          <w:highlight w:val="none"/>
          <w:shd w:val="clear" w:color="auto" w:fill="FFFFFF"/>
        </w:rPr>
        <w:t>应对紧急供货（应急保障）需求的方案（</w:t>
      </w:r>
      <w:r>
        <w:rPr>
          <w:rFonts w:hint="eastAsia" w:ascii="宋体" w:hAnsi="宋体" w:cs="宋体"/>
          <w:b/>
          <w:bCs/>
          <w:color w:val="auto"/>
          <w:sz w:val="24"/>
          <w:highlight w:val="none"/>
          <w:shd w:val="clear" w:color="auto" w:fill="FFFFFF"/>
          <w:lang w:val="en-US" w:eastAsia="zh-CN"/>
        </w:rPr>
        <w:t>5</w:t>
      </w:r>
      <w:r>
        <w:rPr>
          <w:rFonts w:hint="eastAsia" w:ascii="宋体" w:hAnsi="宋体" w:cs="宋体"/>
          <w:b/>
          <w:bCs/>
          <w:color w:val="auto"/>
          <w:sz w:val="24"/>
          <w:highlight w:val="none"/>
          <w:shd w:val="clear" w:color="auto" w:fill="FFFFFF"/>
        </w:rPr>
        <w:t>分）</w:t>
      </w:r>
    </w:p>
    <w:p w14:paraId="53F4AED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应对紧急供货（应急保障）需求的方案内容表述清晰，针对性强、可操作性强，内容科学合理，</w:t>
      </w:r>
      <w:r>
        <w:rPr>
          <w:rFonts w:hint="eastAsia" w:ascii="宋体" w:hAnsi="宋体" w:cs="宋体"/>
          <w:color w:val="auto"/>
          <w:sz w:val="24"/>
          <w:highlight w:val="none"/>
          <w:lang w:eastAsia="zh-CN"/>
        </w:rPr>
        <w:t>翔实</w:t>
      </w:r>
      <w:r>
        <w:rPr>
          <w:rFonts w:hint="eastAsia" w:ascii="宋体" w:hAnsi="宋体" w:cs="宋体"/>
          <w:color w:val="auto"/>
          <w:sz w:val="24"/>
          <w:highlight w:val="none"/>
        </w:rPr>
        <w:t>可行的，得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6F24093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应对紧急供货（应急保障）需求的方案内容表述较为清晰，有针对性，内容科学，基本合理，基本可行的，得4分；</w:t>
      </w:r>
    </w:p>
    <w:p w14:paraId="199DB59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应对紧急供货（应急保障）需求的方案内容表述清晰性一般，针对性一般，合理性、科学性、条理性一般，针对性一般的，得2分；</w:t>
      </w:r>
    </w:p>
    <w:p w14:paraId="0F14944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应对紧急供货（应急保障）需求的方案内容表述较差，可行性较低，不完整的，得1分；</w:t>
      </w:r>
    </w:p>
    <w:p w14:paraId="0EFDE10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b/>
          <w:bCs/>
          <w:color w:val="auto"/>
          <w:sz w:val="24"/>
          <w:highlight w:val="none"/>
          <w:shd w:val="clear" w:color="auto" w:fill="FFFFFF"/>
        </w:rPr>
      </w:pPr>
      <w:r>
        <w:rPr>
          <w:rFonts w:hint="eastAsia" w:ascii="宋体" w:hAnsi="宋体" w:cs="宋体"/>
          <w:color w:val="auto"/>
          <w:sz w:val="24"/>
          <w:highlight w:val="none"/>
        </w:rPr>
        <w:t>无相关内容不得分。</w:t>
      </w:r>
    </w:p>
    <w:p w14:paraId="68F0B71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w:t>
      </w:r>
      <w:r>
        <w:rPr>
          <w:rFonts w:hint="eastAsia" w:ascii="宋体" w:hAnsi="宋体" w:eastAsia="宋体" w:cs="宋体"/>
          <w:b/>
          <w:bCs/>
          <w:color w:val="auto"/>
          <w:sz w:val="24"/>
          <w:highlight w:val="none"/>
          <w:shd w:val="clear" w:color="auto" w:fill="FFFFFF"/>
          <w:lang w:val="en-US" w:eastAsia="zh-CN"/>
        </w:rPr>
        <w:t>8</w:t>
      </w:r>
      <w:r>
        <w:rPr>
          <w:rFonts w:hint="eastAsia" w:ascii="宋体" w:hAnsi="宋体" w:cs="宋体"/>
          <w:b/>
          <w:bCs/>
          <w:color w:val="auto"/>
          <w:sz w:val="24"/>
          <w:highlight w:val="none"/>
          <w:shd w:val="clear" w:color="auto" w:fill="FFFFFF"/>
        </w:rPr>
        <w:t>）</w:t>
      </w:r>
      <w:r>
        <w:rPr>
          <w:rFonts w:hint="eastAsia" w:ascii="宋体" w:hAnsi="宋体" w:cs="宋体"/>
          <w:b/>
          <w:bCs/>
          <w:color w:val="auto"/>
          <w:sz w:val="24"/>
          <w:highlight w:val="none"/>
          <w:lang w:val="en-US" w:eastAsia="zh-CN"/>
        </w:rPr>
        <w:t>针对本项目的</w:t>
      </w:r>
      <w:r>
        <w:rPr>
          <w:rFonts w:hint="eastAsia" w:ascii="宋体" w:hAnsi="宋体" w:cs="宋体"/>
          <w:b/>
          <w:bCs/>
          <w:color w:val="auto"/>
          <w:sz w:val="24"/>
          <w:highlight w:val="none"/>
          <w:shd w:val="clear" w:color="auto" w:fill="FFFFFF"/>
        </w:rPr>
        <w:t>应对措施和解决方案（</w:t>
      </w:r>
      <w:r>
        <w:rPr>
          <w:rFonts w:hint="eastAsia" w:ascii="宋体" w:hAnsi="宋体" w:eastAsia="宋体" w:cs="宋体"/>
          <w:b/>
          <w:bCs/>
          <w:color w:val="auto"/>
          <w:sz w:val="24"/>
          <w:highlight w:val="none"/>
          <w:shd w:val="clear" w:color="auto" w:fill="FFFFFF"/>
          <w:lang w:val="en-US" w:eastAsia="zh-CN"/>
        </w:rPr>
        <w:t>5</w:t>
      </w:r>
      <w:r>
        <w:rPr>
          <w:rFonts w:hint="eastAsia" w:ascii="宋体" w:hAnsi="宋体" w:cs="宋体"/>
          <w:b/>
          <w:bCs/>
          <w:color w:val="auto"/>
          <w:sz w:val="24"/>
          <w:highlight w:val="none"/>
          <w:shd w:val="clear" w:color="auto" w:fill="FFFFFF"/>
        </w:rPr>
        <w:t>分）</w:t>
      </w:r>
    </w:p>
    <w:p w14:paraId="410A24B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应对措施和解决方案内容表述清晰，针对性强、可操作性强，内容科学合理，</w:t>
      </w:r>
      <w:r>
        <w:rPr>
          <w:rFonts w:hint="eastAsia" w:ascii="宋体" w:hAnsi="宋体" w:cs="宋体"/>
          <w:color w:val="auto"/>
          <w:sz w:val="24"/>
          <w:highlight w:val="none"/>
          <w:lang w:eastAsia="zh-CN"/>
        </w:rPr>
        <w:t>翔实</w:t>
      </w:r>
      <w:r>
        <w:rPr>
          <w:rFonts w:hint="eastAsia" w:ascii="宋体" w:hAnsi="宋体" w:cs="宋体"/>
          <w:color w:val="auto"/>
          <w:sz w:val="24"/>
          <w:highlight w:val="none"/>
        </w:rPr>
        <w:t>可行的，得</w:t>
      </w:r>
      <w:r>
        <w:rPr>
          <w:rFonts w:hint="eastAsia" w:ascii="宋体" w:hAnsi="宋体" w:eastAsia="宋体" w:cs="宋体"/>
          <w:color w:val="auto"/>
          <w:sz w:val="24"/>
          <w:highlight w:val="none"/>
          <w:lang w:val="en-US" w:eastAsia="zh-CN"/>
        </w:rPr>
        <w:t>5</w:t>
      </w:r>
      <w:r>
        <w:rPr>
          <w:rFonts w:hint="eastAsia" w:ascii="宋体" w:hAnsi="宋体" w:cs="宋体"/>
          <w:color w:val="auto"/>
          <w:sz w:val="24"/>
          <w:highlight w:val="none"/>
        </w:rPr>
        <w:t>分；</w:t>
      </w:r>
    </w:p>
    <w:p w14:paraId="719FC33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应对措施和解决方案内容表述较为清晰，有针对性，内容科学，基本合理，基本可行的，得4分；</w:t>
      </w:r>
    </w:p>
    <w:p w14:paraId="653D996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应对措施和解决方案内容表述清晰性一般，针对性一般，合理性、科学性、条理性一般，针对性一般的，得2分；</w:t>
      </w:r>
    </w:p>
    <w:p w14:paraId="2DA1EB1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highlight w:val="none"/>
        </w:rPr>
      </w:pPr>
      <w:r>
        <w:rPr>
          <w:rFonts w:hint="eastAsia" w:ascii="宋体" w:hAnsi="宋体" w:cs="宋体"/>
          <w:color w:val="auto"/>
          <w:sz w:val="24"/>
          <w:highlight w:val="none"/>
        </w:rPr>
        <w:t>应对措施和解决方案内容表述较差，可行性较低，不完整的，得1分；</w:t>
      </w:r>
    </w:p>
    <w:p w14:paraId="2ABA737F">
      <w:pPr>
        <w:keepNext w:val="0"/>
        <w:keepLines w:val="0"/>
        <w:pageBreakBefore w:val="0"/>
        <w:kinsoku/>
        <w:wordWrap/>
        <w:overflowPunct/>
        <w:topLinePunct w:val="0"/>
        <w:autoSpaceDE/>
        <w:autoSpaceDN/>
        <w:bidi w:val="0"/>
        <w:adjustRightInd/>
        <w:snapToGrid/>
        <w:spacing w:line="360" w:lineRule="auto"/>
        <w:ind w:firstLine="420"/>
        <w:textAlignment w:val="auto"/>
        <w:outlineLvl w:val="9"/>
        <w:rPr>
          <w:rFonts w:hint="eastAsia" w:ascii="宋体" w:hAnsi="宋体" w:cs="宋体"/>
          <w:color w:val="auto"/>
          <w:sz w:val="24"/>
          <w:highlight w:val="none"/>
        </w:rPr>
      </w:pPr>
      <w:r>
        <w:rPr>
          <w:rFonts w:hint="eastAsia" w:ascii="宋体" w:hAnsi="宋体" w:cs="宋体"/>
          <w:color w:val="auto"/>
          <w:sz w:val="24"/>
          <w:highlight w:val="none"/>
        </w:rPr>
        <w:t>无相关内容不得分。</w:t>
      </w:r>
    </w:p>
    <w:p w14:paraId="6E484E1C">
      <w:pPr>
        <w:kinsoku/>
        <w:bidi w:val="0"/>
        <w:adjustRightInd w:val="0"/>
        <w:snapToGrid w:val="0"/>
        <w:spacing w:beforeAutospacing="0" w:afterAutospacing="0" w:line="360" w:lineRule="auto"/>
        <w:ind w:left="0" w:leftChars="0" w:right="0" w:rightChars="0" w:firstLine="480" w:firstLineChars="200"/>
        <w:rPr>
          <w:rFonts w:hint="eastAsia" w:ascii="宋体" w:hAnsi="宋体" w:cs="宋体"/>
          <w:bCs/>
          <w:color w:val="auto"/>
          <w:sz w:val="24"/>
          <w:highlight w:val="none"/>
        </w:rPr>
      </w:pPr>
      <w:r>
        <w:rPr>
          <w:rFonts w:hint="eastAsia" w:ascii="宋体" w:hAnsi="宋体" w:cs="宋体"/>
          <w:color w:val="auto"/>
          <w:sz w:val="24"/>
          <w:highlight w:val="none"/>
        </w:rPr>
        <w:t>评委在5人及5人以上的，取所有</w:t>
      </w:r>
      <w:r>
        <w:rPr>
          <w:rFonts w:hint="eastAsia" w:ascii="宋体" w:hAnsi="宋体" w:cs="宋体"/>
          <w:bCs/>
          <w:color w:val="auto"/>
          <w:sz w:val="24"/>
          <w:szCs w:val="34"/>
          <w:highlight w:val="none"/>
        </w:rPr>
        <w:t>评委</w:t>
      </w:r>
      <w:r>
        <w:rPr>
          <w:rFonts w:hint="eastAsia" w:ascii="宋体" w:hAnsi="宋体" w:cs="宋体"/>
          <w:color w:val="auto"/>
          <w:sz w:val="24"/>
          <w:highlight w:val="none"/>
        </w:rPr>
        <w:t>的平均值。</w:t>
      </w:r>
      <w:r>
        <w:rPr>
          <w:rFonts w:hint="eastAsia" w:ascii="宋体" w:hAnsi="宋体" w:cs="宋体"/>
          <w:bCs/>
          <w:color w:val="auto"/>
          <w:sz w:val="24"/>
          <w:highlight w:val="none"/>
        </w:rPr>
        <w:t>未列入本评分细则的其他条件不作为评分内容。</w:t>
      </w:r>
    </w:p>
    <w:p w14:paraId="7B78F332">
      <w:pPr>
        <w:kinsoku/>
        <w:bidi w:val="0"/>
        <w:adjustRightInd w:val="0"/>
        <w:snapToGrid w:val="0"/>
        <w:spacing w:beforeAutospacing="0" w:afterAutospacing="0" w:line="360" w:lineRule="auto"/>
        <w:ind w:left="0" w:leftChars="0" w:right="0" w:rightChars="0" w:firstLine="480" w:firstLineChars="200"/>
        <w:rPr>
          <w:rFonts w:ascii="宋体" w:hAnsi="宋体" w:cs="宋体"/>
          <w:bCs/>
          <w:color w:val="auto"/>
          <w:sz w:val="24"/>
          <w:highlight w:val="none"/>
        </w:rPr>
      </w:pPr>
      <w:r>
        <w:rPr>
          <w:rFonts w:hint="eastAsia" w:ascii="宋体" w:hAnsi="宋体"/>
          <w:bCs/>
          <w:color w:val="auto"/>
          <w:sz w:val="24"/>
          <w:highlight w:val="none"/>
        </w:rPr>
        <w:t>未列入本评分细则的其他条件不作为评分内容。</w:t>
      </w:r>
    </w:p>
    <w:p w14:paraId="6B898EC0">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4CBAA742">
      <w:pPr>
        <w:tabs>
          <w:tab w:val="left" w:pos="525"/>
          <w:tab w:val="left" w:pos="115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采购人在收到评标报告5个工作日内按评标报告推荐的中标候选供应商顺序，依法确定中标供应商。采购人将在财政部门指定的政府采购信息发布媒体中国政府采购网、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B55C221">
      <w:pPr>
        <w:tabs>
          <w:tab w:val="left" w:pos="525"/>
          <w:tab w:val="left" w:pos="945"/>
        </w:tabs>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3E102F2">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（十一） 废标的确认</w:t>
      </w:r>
    </w:p>
    <w:p w14:paraId="57A0373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19AD1B4C">
      <w:pPr>
        <w:tabs>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3B31E146">
      <w:pPr>
        <w:tabs>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29F6C6F">
      <w:pPr>
        <w:tabs>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7E99D350">
      <w:pPr>
        <w:tabs>
          <w:tab w:val="right" w:pos="180"/>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2E672358">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01207A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14E9D7A6">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70C28945">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0123A3CA">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42F9412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6ED1C8A7">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23EC3666">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01A87E0">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159727C6">
      <w:pPr>
        <w:kinsoku/>
        <w:bidi w:val="0"/>
        <w:spacing w:beforeAutospacing="0" w:afterAutospacing="0" w:line="360" w:lineRule="auto"/>
        <w:ind w:left="0" w:leftChars="0" w:right="0" w:rightChars="0" w:firstLine="420"/>
        <w:rPr>
          <w:rFonts w:ascii="宋体" w:hAnsi="宋体" w:cs="宋体"/>
          <w:bCs/>
          <w:color w:val="auto"/>
          <w:sz w:val="24"/>
          <w:highlight w:val="none"/>
        </w:rPr>
      </w:pPr>
      <w:r>
        <w:rPr>
          <w:rFonts w:hint="eastAsia" w:ascii="宋体" w:hAnsi="宋体" w:cs="宋体"/>
          <w:bCs/>
          <w:color w:val="auto"/>
          <w:sz w:val="24"/>
          <w:highlight w:val="none"/>
        </w:rPr>
        <w:t>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0CD84C0A">
      <w:pPr>
        <w:kinsoku/>
        <w:bidi w:val="0"/>
        <w:spacing w:beforeAutospacing="0" w:afterAutospacing="0" w:line="360" w:lineRule="auto"/>
        <w:ind w:left="0" w:leftChars="0" w:right="0" w:rightChars="0"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A10A433">
      <w:pPr>
        <w:kinsoku/>
        <w:bidi w:val="0"/>
        <w:spacing w:beforeAutospacing="0" w:afterAutospacing="0" w:line="360" w:lineRule="auto"/>
        <w:ind w:left="0" w:leftChars="0" w:right="0" w:rightChars="0"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中标供应商非因不可抗力未履行招标文件、投标文件和合同规定的义务，一经查实，中嘉工程管理咨询（江苏）有限公司将根据具体情况提请政府采购管理部门做出相应处理。</w:t>
      </w:r>
    </w:p>
    <w:p w14:paraId="4B29B9CD">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1EF38DA8">
      <w:pPr>
        <w:kinsoku/>
        <w:bidi w:val="0"/>
        <w:spacing w:beforeAutospacing="0" w:afterAutospacing="0" w:line="360" w:lineRule="auto"/>
        <w:ind w:left="0" w:leftChars="0" w:right="0" w:rightChars="0" w:firstLine="360"/>
        <w:outlineLvl w:val="9"/>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本项目无需缴纳履约保证金。</w:t>
      </w:r>
    </w:p>
    <w:p w14:paraId="15E39A50">
      <w:pPr>
        <w:kinsoku/>
        <w:bidi w:val="0"/>
        <w:spacing w:beforeAutospacing="0" w:afterAutospacing="0" w:line="360" w:lineRule="auto"/>
        <w:ind w:left="0" w:leftChars="0" w:right="0" w:rightChars="0"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w:t>
      </w:r>
      <w:r>
        <w:rPr>
          <w:rFonts w:hint="eastAsia" w:ascii="宋体" w:hAnsi="宋体" w:cs="宋体"/>
          <w:b/>
          <w:bCs/>
          <w:color w:val="auto"/>
          <w:sz w:val="24"/>
          <w:highlight w:val="none"/>
        </w:rPr>
        <w:t>下列具体政策要求）</w:t>
      </w:r>
    </w:p>
    <w:p w14:paraId="3387AB9F">
      <w:pPr>
        <w:numPr>
          <w:ilvl w:val="1"/>
          <w:numId w:val="9"/>
        </w:numPr>
        <w:tabs>
          <w:tab w:val="left" w:pos="525"/>
          <w:tab w:val="left" w:pos="945"/>
        </w:tabs>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件中</w:t>
      </w:r>
      <w:r>
        <w:rPr>
          <w:rFonts w:hint="eastAsia" w:ascii="宋体" w:hAnsi="宋体" w:cs="宋体"/>
          <w:bCs/>
          <w:color w:val="auto"/>
          <w:sz w:val="24"/>
          <w:highlight w:val="none"/>
        </w:rPr>
        <w:t>对商品包装和快递包装提出具体要求的，在政府采购合同中应当载明对政府采购供应商提</w:t>
      </w:r>
      <w:r>
        <w:rPr>
          <w:rFonts w:hint="eastAsia" w:ascii="宋体" w:hAnsi="宋体" w:cs="宋体"/>
          <w:bCs/>
          <w:color w:val="auto"/>
          <w:sz w:val="24"/>
          <w:highlight w:val="none"/>
          <w:lang w:eastAsia="zh-CN"/>
        </w:rPr>
        <w:t>供的</w:t>
      </w:r>
      <w:r>
        <w:rPr>
          <w:rFonts w:hint="eastAsia" w:ascii="宋体" w:hAnsi="宋体" w:cs="宋体"/>
          <w:bCs/>
          <w:color w:val="auto"/>
          <w:sz w:val="24"/>
          <w:highlight w:val="none"/>
        </w:rPr>
        <w:t>产品及相关快递服务的具体包装要求和履约验收相关条款，中标（成交）供应商须严格执行，必要时应按照要求在履约验收环节出具检测报告。</w:t>
      </w:r>
    </w:p>
    <w:p w14:paraId="0985FE03">
      <w:pPr>
        <w:numPr>
          <w:ilvl w:val="1"/>
          <w:numId w:val="9"/>
        </w:numPr>
        <w:tabs>
          <w:tab w:val="left" w:pos="525"/>
          <w:tab w:val="left" w:pos="945"/>
        </w:tabs>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855766F">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220C183">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79E668BD">
      <w:pPr>
        <w:numPr>
          <w:ilvl w:val="1"/>
          <w:numId w:val="9"/>
        </w:numPr>
        <w:tabs>
          <w:tab w:val="left" w:pos="525"/>
          <w:tab w:val="left" w:pos="945"/>
        </w:tabs>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color w:val="auto"/>
          <w:sz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FC4738A">
      <w:pPr>
        <w:numPr>
          <w:ilvl w:val="1"/>
          <w:numId w:val="9"/>
        </w:numPr>
        <w:tabs>
          <w:tab w:val="left" w:pos="525"/>
          <w:tab w:val="left" w:pos="945"/>
        </w:tabs>
        <w:kinsoku/>
        <w:bidi w:val="0"/>
        <w:spacing w:beforeAutospacing="0" w:afterAutospacing="0" w:line="360" w:lineRule="auto"/>
        <w:ind w:left="0" w:leftChars="0" w:right="0" w:rightChars="0" w:firstLine="525"/>
        <w:rPr>
          <w:rFonts w:ascii="宋体" w:hAnsi="宋体" w:cs="宋体"/>
          <w:color w:val="auto"/>
          <w:sz w:val="24"/>
          <w:highlight w:val="none"/>
        </w:rPr>
      </w:pP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17D82E02">
      <w:pPr>
        <w:numPr>
          <w:ilvl w:val="1"/>
          <w:numId w:val="9"/>
        </w:numPr>
        <w:tabs>
          <w:tab w:val="left" w:pos="525"/>
          <w:tab w:val="left" w:pos="945"/>
        </w:tabs>
        <w:kinsoku/>
        <w:bidi w:val="0"/>
        <w:spacing w:beforeAutospacing="0" w:afterAutospacing="0" w:line="360" w:lineRule="auto"/>
        <w:ind w:left="0" w:leftChars="0" w:right="0" w:rightChars="0" w:firstLine="525"/>
        <w:rPr>
          <w:rFonts w:ascii="宋体" w:hAnsi="宋体" w:cs="宋体"/>
          <w:color w:val="auto"/>
          <w:sz w:val="24"/>
          <w:highlight w:val="none"/>
        </w:rPr>
      </w:pP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5C09F1A8">
      <w:pPr>
        <w:numPr>
          <w:ilvl w:val="1"/>
          <w:numId w:val="9"/>
        </w:numPr>
        <w:tabs>
          <w:tab w:val="left" w:pos="525"/>
          <w:tab w:val="left" w:pos="945"/>
        </w:tabs>
        <w:kinsoku/>
        <w:bidi w:val="0"/>
        <w:spacing w:beforeAutospacing="0" w:afterAutospacing="0" w:line="360" w:lineRule="auto"/>
        <w:ind w:left="0" w:leftChars="0" w:right="0" w:rightChars="0" w:firstLine="525"/>
        <w:rPr>
          <w:rFonts w:ascii="宋体" w:hAnsi="宋体" w:cs="宋体"/>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72D85F8">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中标、成交供应商可以采用电子履约保函形式缴纳履约保证金，具体操作可登录江苏政府采购网（http://www.ccgp-jiangsu.gov.cn/）的保险保函模块进行办理。</w:t>
      </w:r>
    </w:p>
    <w:p w14:paraId="5E1616F8">
      <w:pPr>
        <w:numPr>
          <w:ilvl w:val="1"/>
          <w:numId w:val="9"/>
        </w:numPr>
        <w:tabs>
          <w:tab w:val="left" w:pos="525"/>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highlight w:val="none"/>
          <w:lang w:eastAsia="zh-CN"/>
        </w:rPr>
        <w:t>布的</w:t>
      </w:r>
      <w:r>
        <w:rPr>
          <w:rFonts w:hint="eastAsia" w:ascii="宋体" w:hAnsi="宋体" w:cs="宋体"/>
          <w:color w:val="auto"/>
          <w:sz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4A032793">
      <w:pPr>
        <w:numPr>
          <w:ilvl w:val="1"/>
          <w:numId w:val="9"/>
        </w:numPr>
        <w:tabs>
          <w:tab w:val="left" w:pos="525"/>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B383B7A">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B9F33E8">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10CA1697">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33C8E4FA">
      <w:pPr>
        <w:spacing w:line="360" w:lineRule="auto"/>
        <w:ind w:firstLine="475"/>
        <w:rPr>
          <w:rFonts w:hint="eastAsia" w:ascii="宋体" w:hAnsi="宋体" w:cs="宋体"/>
          <w:color w:val="auto"/>
          <w:sz w:val="24"/>
          <w:highlight w:val="none"/>
        </w:rPr>
      </w:pPr>
      <w:r>
        <w:rPr>
          <w:rFonts w:hint="eastAsia" w:ascii="宋体" w:hAnsi="宋体" w:cs="宋体"/>
          <w:color w:val="auto"/>
          <w:sz w:val="24"/>
          <w:highlight w:val="none"/>
        </w:rPr>
        <w:t>1.代理服务收费标准：招标代理服务费参照（2002）1980号文，以中标金额为计费基础，按差额定率累进法计算，收费标准为：100万元（含）以下费率为1.5%,100万元-500万元（含）费率为0.8%，500万元-1000万元（含）费率为0.45%，1000万元-5000万元（含）费率为0.25%，最后按各区间累计数七折计取。由中标供应商领取中标通知书时向采购代理机构一次性付清。</w:t>
      </w:r>
    </w:p>
    <w:p w14:paraId="067E75D2">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74FF4199">
      <w:pPr>
        <w:tabs>
          <w:tab w:val="left" w:pos="525"/>
          <w:tab w:val="left" w:pos="105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2308A3F6">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EF51E1F">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94D4846">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0903AAB">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663B5C06">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D6BC1E9">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1AD14397">
      <w:pPr>
        <w:kinsoku/>
        <w:bidi w:val="0"/>
        <w:spacing w:beforeAutospacing="0" w:afterAutospacing="0" w:line="360" w:lineRule="auto"/>
        <w:ind w:left="0" w:leftChars="0" w:right="0" w:rightChars="0" w:firstLine="442" w:firstLineChars="10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00CD82C7">
      <w:pPr>
        <w:pStyle w:val="39"/>
        <w:shd w:val="clear" w:color="auto" w:fill="FFFFFF"/>
        <w:spacing w:beforeAutospacing="0" w:afterAutospacing="0" w:line="360" w:lineRule="auto"/>
        <w:ind w:firstLine="480"/>
        <w:rPr>
          <w:rFonts w:hint="eastAsia" w:ascii="宋体" w:hAnsi="宋体" w:eastAsia="宋体" w:cs="宋体"/>
          <w:bCs/>
          <w:color w:val="auto"/>
          <w:szCs w:val="20"/>
          <w:highlight w:val="none"/>
        </w:rPr>
      </w:pPr>
      <w:r>
        <w:rPr>
          <w:rFonts w:hint="eastAsia" w:ascii="宋体" w:hAnsi="宋体" w:eastAsia="宋体" w:cs="宋体"/>
          <w:bCs/>
          <w:color w:val="auto"/>
          <w:szCs w:val="20"/>
          <w:highlight w:val="none"/>
        </w:rPr>
        <w:t>一、采购项目简要说明</w:t>
      </w:r>
    </w:p>
    <w:p w14:paraId="0D50604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为提高采购人食堂食材的采购效率和服务质量，现对2026-2027年新吴区城管局食堂食材配供项目（经开）通过公开招标的方式统一采购，确定中标供应商。本次招标是为进一步规范我单位物资采购工作，建立竞争机制，降低采购成本，提高经济效益，确保食品安全。</w:t>
      </w:r>
    </w:p>
    <w:p w14:paraId="758FD73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1、采购标的需实现的功能或者目标，以及为落实政府采购政策需满足的要求：</w:t>
      </w:r>
    </w:p>
    <w:p w14:paraId="7F4E6E9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采购标的需实现的功能或者目标：2026-2027年新吴区城管局食堂食材配供项目（经开）食堂所需的肉类、水产品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禽蛋类、冻品类、蔬菜类</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主副食类、</w:t>
      </w:r>
      <w:r>
        <w:rPr>
          <w:rFonts w:hint="eastAsia" w:ascii="宋体" w:hAnsi="宋体" w:eastAsia="宋体" w:cs="宋体"/>
          <w:bCs/>
          <w:color w:val="auto"/>
          <w:sz w:val="24"/>
          <w:highlight w:val="none"/>
        </w:rPr>
        <w:t>调味品、酱菜类、干货类</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豆制品、水果类、</w:t>
      </w:r>
      <w:r>
        <w:rPr>
          <w:rFonts w:hint="eastAsia" w:ascii="宋体" w:hAnsi="宋体" w:eastAsia="宋体" w:cs="宋体"/>
          <w:bCs/>
          <w:color w:val="auto"/>
          <w:sz w:val="24"/>
          <w:highlight w:val="none"/>
        </w:rPr>
        <w:t>点心、</w:t>
      </w:r>
      <w:r>
        <w:rPr>
          <w:rFonts w:hint="eastAsia" w:ascii="宋体" w:hAnsi="宋体" w:eastAsia="宋体" w:cs="宋体"/>
          <w:bCs/>
          <w:color w:val="auto"/>
          <w:sz w:val="24"/>
          <w:highlight w:val="none"/>
          <w:lang w:val="en-US" w:eastAsia="zh-CN"/>
        </w:rPr>
        <w:t>纯牛</w:t>
      </w:r>
      <w:r>
        <w:rPr>
          <w:rFonts w:hint="eastAsia" w:ascii="宋体" w:hAnsi="宋体" w:eastAsia="宋体" w:cs="宋体"/>
          <w:bCs/>
          <w:color w:val="auto"/>
          <w:sz w:val="24"/>
          <w:highlight w:val="none"/>
        </w:rPr>
        <w:t>奶、酸奶等。</w:t>
      </w:r>
    </w:p>
    <w:p w14:paraId="7C04FFFD">
      <w:pPr>
        <w:numPr>
          <w:ilvl w:val="0"/>
          <w:numId w:val="0"/>
        </w:num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本项目需执行的国家相关标准、行业标准、地方标准或者其他标准、规范：</w:t>
      </w:r>
    </w:p>
    <w:p w14:paraId="23F290C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《中华人民共和国政府采购法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中华人民共和国食品安全法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食品生产通用卫生规范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餐饮服务食品安全操作规范》等其他法律法规以及江苏省和无锡市行业主管部门颁布的相关文件规定，如</w:t>
      </w:r>
      <w:r>
        <w:rPr>
          <w:rFonts w:hint="eastAsia" w:ascii="宋体" w:hAnsi="宋体" w:eastAsia="宋体" w:cs="宋体"/>
          <w:bCs/>
          <w:color w:val="auto"/>
          <w:sz w:val="24"/>
          <w:highlight w:val="none"/>
          <w:lang w:eastAsia="zh-CN"/>
        </w:rPr>
        <w:t>地方性法规</w:t>
      </w:r>
      <w:r>
        <w:rPr>
          <w:rFonts w:hint="eastAsia" w:ascii="宋体" w:hAnsi="宋体" w:eastAsia="宋体" w:cs="宋体"/>
          <w:bCs/>
          <w:color w:val="auto"/>
          <w:sz w:val="24"/>
          <w:highlight w:val="none"/>
        </w:rPr>
        <w:t>与国家法规相抵触，按国家法规执行。</w:t>
      </w:r>
    </w:p>
    <w:p w14:paraId="102EF2E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3、本项目需满足的质量、安全、技术规格、物理特性等要求：</w:t>
      </w:r>
    </w:p>
    <w:p w14:paraId="282B2E9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安全、质量要求：符合《中华人民共和国食品安全法》标准；</w:t>
      </w:r>
    </w:p>
    <w:p w14:paraId="25232C1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4、本项目采购标的的数量、采购项目交付或者实施的时间和地点要求：</w:t>
      </w:r>
    </w:p>
    <w:p w14:paraId="2CFD496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4.1采购标的的数量：2026-2027年新吴区城管局食堂食材配供项目（经开）食堂食材供应。</w:t>
      </w:r>
    </w:p>
    <w:p w14:paraId="6C0D53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配送品种：肉类、水产品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禽蛋类、冻品类、蔬菜类</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主副食类、</w:t>
      </w:r>
      <w:r>
        <w:rPr>
          <w:rFonts w:hint="eastAsia" w:ascii="宋体" w:hAnsi="宋体" w:eastAsia="宋体" w:cs="宋体"/>
          <w:bCs/>
          <w:color w:val="auto"/>
          <w:sz w:val="24"/>
          <w:szCs w:val="24"/>
          <w:highlight w:val="none"/>
        </w:rPr>
        <w:t>调味品、酱菜类、干货类</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豆制品、水果类、</w:t>
      </w:r>
      <w:r>
        <w:rPr>
          <w:rFonts w:hint="eastAsia" w:ascii="宋体" w:hAnsi="宋体" w:eastAsia="宋体" w:cs="宋体"/>
          <w:bCs/>
          <w:color w:val="auto"/>
          <w:sz w:val="24"/>
          <w:szCs w:val="24"/>
          <w:highlight w:val="none"/>
        </w:rPr>
        <w:t>点心、</w:t>
      </w:r>
      <w:r>
        <w:rPr>
          <w:rFonts w:hint="eastAsia" w:ascii="宋体" w:hAnsi="宋体" w:eastAsia="宋体" w:cs="宋体"/>
          <w:bCs/>
          <w:color w:val="auto"/>
          <w:sz w:val="24"/>
          <w:szCs w:val="24"/>
          <w:highlight w:val="none"/>
          <w:lang w:val="en-US" w:eastAsia="zh-CN"/>
        </w:rPr>
        <w:t>纯牛</w:t>
      </w:r>
      <w:r>
        <w:rPr>
          <w:rFonts w:hint="eastAsia" w:ascii="宋体" w:hAnsi="宋体" w:eastAsia="宋体" w:cs="宋体"/>
          <w:bCs/>
          <w:color w:val="auto"/>
          <w:sz w:val="24"/>
          <w:szCs w:val="24"/>
          <w:highlight w:val="none"/>
        </w:rPr>
        <w:t>奶、酸奶</w:t>
      </w:r>
      <w:r>
        <w:rPr>
          <w:rFonts w:hint="eastAsia" w:ascii="宋体" w:hAnsi="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p>
    <w:p w14:paraId="5518936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4.2实施时间：</w:t>
      </w:r>
      <w:r>
        <w:rPr>
          <w:rFonts w:hint="eastAsia" w:ascii="宋体" w:hAnsi="宋体" w:cs="宋体"/>
          <w:bCs/>
          <w:color w:val="auto"/>
          <w:sz w:val="24"/>
          <w:highlight w:val="none"/>
          <w:lang w:eastAsia="zh-CN"/>
        </w:rPr>
        <w:t>自合同签订生效之日起至2027年12月31日止</w:t>
      </w:r>
      <w:r>
        <w:rPr>
          <w:rFonts w:hint="eastAsia" w:ascii="宋体" w:hAnsi="宋体" w:eastAsia="宋体" w:cs="宋体"/>
          <w:bCs/>
          <w:color w:val="auto"/>
          <w:sz w:val="24"/>
          <w:highlight w:val="none"/>
        </w:rPr>
        <w:t>；</w:t>
      </w:r>
    </w:p>
    <w:p w14:paraId="453876A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4.3实施地点：</w:t>
      </w:r>
      <w:r>
        <w:rPr>
          <w:rFonts w:hint="eastAsia" w:ascii="宋体" w:hAnsi="宋体" w:cs="宋体"/>
          <w:bCs/>
          <w:color w:val="auto"/>
          <w:sz w:val="24"/>
          <w:highlight w:val="none"/>
          <w:lang w:val="en-US" w:eastAsia="zh-CN"/>
        </w:rPr>
        <w:t>采购人指定地点</w:t>
      </w:r>
      <w:r>
        <w:rPr>
          <w:rFonts w:hint="eastAsia" w:ascii="宋体" w:hAnsi="宋体" w:eastAsia="宋体" w:cs="宋体"/>
          <w:bCs/>
          <w:color w:val="auto"/>
          <w:sz w:val="24"/>
          <w:highlight w:val="none"/>
        </w:rPr>
        <w:t>；</w:t>
      </w:r>
    </w:p>
    <w:p w14:paraId="2F845B5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5、本项目采购标的需满足的服务标准、期限、效率等要求：</w:t>
      </w:r>
    </w:p>
    <w:p w14:paraId="2423402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采购人每天16：00前向中标供应商下达第二天的订单，采购</w:t>
      </w:r>
      <w:r>
        <w:rPr>
          <w:rFonts w:hint="eastAsia" w:ascii="宋体" w:hAnsi="宋体" w:eastAsia="宋体" w:cs="宋体"/>
          <w:bCs/>
          <w:color w:val="auto"/>
          <w:sz w:val="24"/>
          <w:highlight w:val="none"/>
          <w:lang w:eastAsia="zh-CN"/>
        </w:rPr>
        <w:t>人以</w:t>
      </w:r>
      <w:r>
        <w:rPr>
          <w:rFonts w:hint="eastAsia" w:ascii="宋体" w:hAnsi="宋体" w:eastAsia="宋体" w:cs="宋体"/>
          <w:bCs/>
          <w:color w:val="auto"/>
          <w:sz w:val="24"/>
          <w:highlight w:val="none"/>
        </w:rPr>
        <w:t>书面或电子稿方式通知中标供应商，供应商要保质保量，准时提供货品。订单内容包括日期、送达地点、名称、种类、规格、数量、订单联系人等具体要求。</w:t>
      </w:r>
    </w:p>
    <w:p w14:paraId="2C38A29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中标供应商接到采购人订单后，个别品种因缺货而无法提供的，中标供应商应在接到订单当天内及时知会采购人并协商好解决方案。</w:t>
      </w:r>
    </w:p>
    <w:p w14:paraId="27B437B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中标供应商应配合采购方，满足应急采购需求并及时配送到位。</w:t>
      </w:r>
    </w:p>
    <w:p w14:paraId="0735627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每天6：10前将订单所有品种配送到采购人指定的地点，所有品种按除箱净重过磅，最终交易重量以双方现场过秤确认的过磅数为准。中标供应商提供《送货清单》应为电脑输出单，一式多份，双方验收签名，作结算凭证。</w:t>
      </w:r>
    </w:p>
    <w:p w14:paraId="7CC4250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6、本项目验收标准：按国家现行法律法规的要求进行验收。</w:t>
      </w:r>
    </w:p>
    <w:p w14:paraId="2DCC68B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7、其他技术、服务要求：</w:t>
      </w:r>
    </w:p>
    <w:p w14:paraId="26F59FF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7.1配送品种：肉类、水产品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禽蛋类、冻品类、蔬菜类</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主副食类、</w:t>
      </w:r>
      <w:r>
        <w:rPr>
          <w:rFonts w:hint="eastAsia" w:ascii="宋体" w:hAnsi="宋体" w:eastAsia="宋体" w:cs="宋体"/>
          <w:bCs/>
          <w:color w:val="auto"/>
          <w:sz w:val="24"/>
          <w:highlight w:val="none"/>
        </w:rPr>
        <w:t>调味品、酱菜类、干货类</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豆制品、水果类、</w:t>
      </w:r>
      <w:r>
        <w:rPr>
          <w:rFonts w:hint="eastAsia" w:ascii="宋体" w:hAnsi="宋体" w:eastAsia="宋体" w:cs="宋体"/>
          <w:bCs/>
          <w:color w:val="auto"/>
          <w:sz w:val="24"/>
          <w:highlight w:val="none"/>
        </w:rPr>
        <w:t>点心、</w:t>
      </w:r>
      <w:r>
        <w:rPr>
          <w:rFonts w:hint="eastAsia" w:ascii="宋体" w:hAnsi="宋体" w:eastAsia="宋体" w:cs="宋体"/>
          <w:bCs/>
          <w:color w:val="auto"/>
          <w:sz w:val="24"/>
          <w:highlight w:val="none"/>
          <w:lang w:val="en-US" w:eastAsia="zh-CN"/>
        </w:rPr>
        <w:t>纯牛</w:t>
      </w:r>
      <w:r>
        <w:rPr>
          <w:rFonts w:hint="eastAsia" w:ascii="宋体" w:hAnsi="宋体" w:eastAsia="宋体" w:cs="宋体"/>
          <w:bCs/>
          <w:color w:val="auto"/>
          <w:sz w:val="24"/>
          <w:highlight w:val="none"/>
        </w:rPr>
        <w:t>奶、酸奶</w:t>
      </w:r>
      <w:r>
        <w:rPr>
          <w:rFonts w:hint="eastAsia" w:ascii="宋体" w:hAnsi="宋体" w:cs="宋体"/>
          <w:bCs/>
          <w:color w:val="auto"/>
          <w:sz w:val="24"/>
          <w:highlight w:val="none"/>
          <w:lang w:val="en-US" w:eastAsia="zh-CN"/>
        </w:rPr>
        <w:t>等</w:t>
      </w:r>
      <w:r>
        <w:rPr>
          <w:rFonts w:hint="eastAsia" w:ascii="宋体" w:hAnsi="宋体" w:eastAsia="宋体" w:cs="宋体"/>
          <w:bCs/>
          <w:color w:val="auto"/>
          <w:sz w:val="24"/>
          <w:highlight w:val="none"/>
        </w:rPr>
        <w:t>。</w:t>
      </w:r>
    </w:p>
    <w:p w14:paraId="49EAC43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7.2价格确定：</w:t>
      </w:r>
    </w:p>
    <w:p w14:paraId="40AA377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7.2.1报价依据：</w:t>
      </w:r>
    </w:p>
    <w:p w14:paraId="4E30654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
          <w:bCs w:val="0"/>
          <w:color w:val="auto"/>
          <w:sz w:val="24"/>
          <w:szCs w:val="24"/>
          <w:highlight w:val="none"/>
          <w:lang w:eastAsia="zh-CN"/>
        </w:rPr>
        <w:t>所有货物按</w:t>
      </w:r>
      <w:r>
        <w:rPr>
          <w:rFonts w:hint="eastAsia" w:ascii="宋体" w:hAnsi="宋体" w:cs="宋体"/>
          <w:b/>
          <w:color w:val="auto"/>
          <w:sz w:val="24"/>
          <w:highlight w:val="none"/>
        </w:rPr>
        <w:t>无锡市发展和改革委员会民生价费专栏每日平均价</w:t>
      </w:r>
      <w:r>
        <w:rPr>
          <w:rFonts w:hint="eastAsia" w:ascii="宋体" w:hAnsi="宋体" w:eastAsia="宋体" w:cs="宋体"/>
          <w:b/>
          <w:bCs w:val="0"/>
          <w:color w:val="auto"/>
          <w:sz w:val="24"/>
          <w:szCs w:val="24"/>
          <w:highlight w:val="none"/>
          <w:lang w:eastAsia="zh-CN"/>
        </w:rPr>
        <w:t>*中标折扣率*实际数量进行结算，如遇网站上没有该食品价格，</w:t>
      </w:r>
      <w:r>
        <w:rPr>
          <w:rFonts w:hint="eastAsia" w:hAnsi="宋体"/>
          <w:b/>
          <w:bCs w:val="0"/>
          <w:color w:val="auto"/>
          <w:sz w:val="24"/>
          <w:highlight w:val="none"/>
        </w:rPr>
        <w:t>则以</w:t>
      </w:r>
      <w:r>
        <w:rPr>
          <w:rFonts w:hint="eastAsia"/>
          <w:b/>
          <w:bCs w:val="0"/>
          <w:color w:val="auto"/>
          <w:sz w:val="24"/>
          <w:highlight w:val="none"/>
          <w:lang w:eastAsia="zh-CN"/>
        </w:rPr>
        <w:t>无锡市天惠超市</w:t>
      </w:r>
      <w:r>
        <w:rPr>
          <w:rFonts w:hint="eastAsia" w:hAnsi="宋体"/>
          <w:b/>
          <w:bCs w:val="0"/>
          <w:color w:val="auto"/>
          <w:sz w:val="24"/>
          <w:highlight w:val="none"/>
        </w:rPr>
        <w:t>价位为参照</w:t>
      </w:r>
      <w:r>
        <w:rPr>
          <w:rFonts w:hint="eastAsia" w:hAnsi="宋体"/>
          <w:b/>
          <w:bCs w:val="0"/>
          <w:color w:val="auto"/>
          <w:sz w:val="24"/>
          <w:highlight w:val="none"/>
          <w:lang w:eastAsia="zh-CN"/>
        </w:rPr>
        <w:t>；</w:t>
      </w:r>
      <w:r>
        <w:rPr>
          <w:rFonts w:hint="eastAsia" w:ascii="宋体" w:hAnsi="宋体" w:eastAsia="宋体" w:cs="宋体"/>
          <w:b/>
          <w:bCs w:val="0"/>
          <w:color w:val="auto"/>
          <w:sz w:val="24"/>
          <w:szCs w:val="24"/>
          <w:highlight w:val="none"/>
          <w:lang w:eastAsia="zh-CN"/>
        </w:rPr>
        <w:t>如遇无锡市发展和改革委员会官网及</w:t>
      </w:r>
      <w:r>
        <w:rPr>
          <w:rFonts w:hint="eastAsia" w:cs="宋体"/>
          <w:b/>
          <w:bCs w:val="0"/>
          <w:color w:val="auto"/>
          <w:sz w:val="24"/>
          <w:szCs w:val="24"/>
          <w:highlight w:val="none"/>
          <w:lang w:eastAsia="zh-CN"/>
        </w:rPr>
        <w:t>无锡市天惠超市</w:t>
      </w:r>
      <w:r>
        <w:rPr>
          <w:rFonts w:hint="eastAsia" w:ascii="宋体" w:hAnsi="宋体" w:eastAsia="宋体" w:cs="宋体"/>
          <w:b/>
          <w:bCs w:val="0"/>
          <w:color w:val="auto"/>
          <w:sz w:val="24"/>
          <w:szCs w:val="24"/>
          <w:highlight w:val="none"/>
          <w:lang w:eastAsia="zh-CN"/>
        </w:rPr>
        <w:t>均没有该类食品，</w:t>
      </w:r>
      <w:r>
        <w:rPr>
          <w:rFonts w:hint="eastAsia" w:ascii="新宋体" w:hAnsi="新宋体" w:eastAsia="新宋体"/>
          <w:b/>
          <w:bCs w:val="0"/>
          <w:color w:val="auto"/>
          <w:sz w:val="24"/>
          <w:highlight w:val="none"/>
        </w:rPr>
        <w:t>供应商应</w:t>
      </w:r>
      <w:r>
        <w:rPr>
          <w:rFonts w:hint="eastAsia" w:ascii="宋体" w:hAnsi="宋体" w:eastAsia="宋体" w:cs="宋体"/>
          <w:b/>
          <w:bCs w:val="0"/>
          <w:color w:val="auto"/>
          <w:sz w:val="24"/>
          <w:szCs w:val="24"/>
          <w:highlight w:val="none"/>
          <w:lang w:eastAsia="zh-CN"/>
        </w:rPr>
        <w:t>提前通知采购人，经双方协商后进行调整确认，原则上按寻找到的其他市场价格*中标折扣率*实际数量结算</w:t>
      </w:r>
      <w:r>
        <w:rPr>
          <w:rFonts w:hint="eastAsia" w:ascii="宋体" w:hAnsi="宋体" w:eastAsia="宋体" w:cs="宋体"/>
          <w:bCs/>
          <w:color w:val="auto"/>
          <w:sz w:val="24"/>
          <w:highlight w:val="none"/>
        </w:rPr>
        <w:t>。</w:t>
      </w:r>
    </w:p>
    <w:p w14:paraId="4A04F45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7.2.2中标供应商提供的《送货清单》与货品同步送达，中标供应商需每周一提供本周菜品报价单供采购人参考。</w:t>
      </w:r>
    </w:p>
    <w:p w14:paraId="48EA8A9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7.2.3配送价格为相关网站公示单价乘以折扣率后的价格，应包</w:t>
      </w:r>
      <w:r>
        <w:rPr>
          <w:rFonts w:hint="eastAsia" w:ascii="宋体" w:hAnsi="宋体" w:eastAsia="宋体" w:cs="宋体"/>
          <w:bCs/>
          <w:color w:val="auto"/>
          <w:sz w:val="24"/>
          <w:szCs w:val="28"/>
          <w:highlight w:val="none"/>
        </w:rPr>
        <w:t>含</w:t>
      </w:r>
      <w:r>
        <w:rPr>
          <w:rFonts w:hint="eastAsia" w:ascii="宋体" w:hAnsi="宋体" w:eastAsia="宋体" w:cs="宋体"/>
          <w:color w:val="auto"/>
          <w:sz w:val="24"/>
          <w:highlight w:val="none"/>
        </w:rPr>
        <w:t>食材采购、存储、税费、成本、利润、运输（须运输至采购人指定地点）、售后服务、装卸、人工、各类劳保、保险等的一切费用。</w:t>
      </w:r>
    </w:p>
    <w:p w14:paraId="4F4BD7C8">
      <w:pPr>
        <w:pStyle w:val="39"/>
        <w:shd w:val="clear" w:color="auto" w:fill="FFFFFF"/>
        <w:spacing w:beforeAutospacing="0" w:afterAutospacing="0" w:line="360" w:lineRule="auto"/>
        <w:ind w:firstLine="480" w:firstLineChars="200"/>
        <w:rPr>
          <w:rFonts w:hint="eastAsia" w:hAnsi="宋体"/>
          <w:bCs/>
          <w:color w:val="auto"/>
          <w:sz w:val="24"/>
          <w:highlight w:val="none"/>
        </w:rPr>
      </w:pPr>
      <w:r>
        <w:rPr>
          <w:rFonts w:hint="eastAsia" w:ascii="宋体" w:hAnsi="宋体" w:eastAsia="宋体" w:cs="宋体"/>
          <w:bCs/>
          <w:color w:val="auto"/>
          <w:highlight w:val="none"/>
        </w:rPr>
        <w:t>7.2.4结算总额按实际供货数量结算费用，总额不超本项目总预算。</w:t>
      </w:r>
    </w:p>
    <w:p w14:paraId="10404721">
      <w:pPr>
        <w:spacing w:line="360" w:lineRule="auto"/>
        <w:ind w:firstLine="480"/>
        <w:rPr>
          <w:rFonts w:hAnsi="宋体"/>
          <w:bCs/>
          <w:color w:val="auto"/>
          <w:sz w:val="24"/>
          <w:highlight w:val="none"/>
        </w:rPr>
      </w:pPr>
      <w:r>
        <w:rPr>
          <w:rFonts w:hint="eastAsia" w:hAnsi="宋体"/>
          <w:bCs/>
          <w:color w:val="auto"/>
          <w:sz w:val="24"/>
          <w:highlight w:val="none"/>
        </w:rPr>
        <w:t>三、采购内容</w:t>
      </w:r>
    </w:p>
    <w:p w14:paraId="649E8D73">
      <w:pPr>
        <w:spacing w:line="360" w:lineRule="auto"/>
        <w:ind w:firstLine="480"/>
        <w:jc w:val="center"/>
        <w:rPr>
          <w:rFonts w:hAnsi="宋体"/>
          <w:bCs/>
          <w:color w:val="auto"/>
          <w:sz w:val="24"/>
          <w:highlight w:val="none"/>
        </w:rPr>
      </w:pPr>
      <w:r>
        <w:rPr>
          <w:rFonts w:hint="eastAsia" w:hAnsi="宋体"/>
          <w:bCs/>
          <w:color w:val="auto"/>
          <w:sz w:val="24"/>
          <w:highlight w:val="none"/>
        </w:rPr>
        <w:t>肉类、水产品、禽蛋类、冻品类（包括但不限于）</w:t>
      </w:r>
    </w:p>
    <w:tbl>
      <w:tblPr>
        <w:tblStyle w:val="43"/>
        <w:tblW w:w="9131" w:type="dxa"/>
        <w:tblInd w:w="93" w:type="dxa"/>
        <w:tblLayout w:type="fixed"/>
        <w:tblCellMar>
          <w:top w:w="0" w:type="dxa"/>
          <w:left w:w="108" w:type="dxa"/>
          <w:bottom w:w="0" w:type="dxa"/>
          <w:right w:w="108" w:type="dxa"/>
        </w:tblCellMar>
      </w:tblPr>
      <w:tblGrid>
        <w:gridCol w:w="2357"/>
        <w:gridCol w:w="3520"/>
        <w:gridCol w:w="3254"/>
      </w:tblGrid>
      <w:tr w14:paraId="2DA122B8">
        <w:tblPrEx>
          <w:tblCellMar>
            <w:top w:w="0" w:type="dxa"/>
            <w:left w:w="108" w:type="dxa"/>
            <w:bottom w:w="0" w:type="dxa"/>
            <w:right w:w="108" w:type="dxa"/>
          </w:tblCellMar>
        </w:tblPrEx>
        <w:trPr>
          <w:trHeight w:val="400" w:hRule="atLeast"/>
        </w:trPr>
        <w:tc>
          <w:tcPr>
            <w:tcW w:w="2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BF2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类别</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758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名称</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F11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规格</w:t>
            </w:r>
          </w:p>
        </w:tc>
      </w:tr>
      <w:tr w14:paraId="364E10D5">
        <w:tblPrEx>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0EE52CD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肉类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F1C2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鲜猪肉(草排)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1716">
            <w:pPr>
              <w:jc w:val="center"/>
              <w:rPr>
                <w:rFonts w:ascii="宋体" w:hAnsi="宋体" w:cs="宋体"/>
                <w:color w:val="auto"/>
                <w:sz w:val="22"/>
                <w:szCs w:val="22"/>
                <w:highlight w:val="none"/>
              </w:rPr>
            </w:pPr>
          </w:p>
        </w:tc>
      </w:tr>
      <w:tr w14:paraId="7344D08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8AC9563">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61C7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鲜猪肉（大排条）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8D90">
            <w:pPr>
              <w:jc w:val="center"/>
              <w:rPr>
                <w:rFonts w:ascii="宋体" w:hAnsi="宋体" w:cs="宋体"/>
                <w:color w:val="auto"/>
                <w:sz w:val="22"/>
                <w:szCs w:val="22"/>
                <w:highlight w:val="none"/>
              </w:rPr>
            </w:pPr>
          </w:p>
        </w:tc>
      </w:tr>
      <w:tr w14:paraId="696501F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5FE8CB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80F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鲜猪肉（肋排）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C75B">
            <w:pPr>
              <w:jc w:val="center"/>
              <w:rPr>
                <w:rFonts w:ascii="宋体" w:hAnsi="宋体" w:cs="宋体"/>
                <w:color w:val="auto"/>
                <w:sz w:val="22"/>
                <w:szCs w:val="22"/>
                <w:highlight w:val="none"/>
              </w:rPr>
            </w:pPr>
          </w:p>
        </w:tc>
      </w:tr>
      <w:tr w14:paraId="6ECD804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29383F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E61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鲜猪肉（精肉末）</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0F6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30%肥，70%精</w:t>
            </w:r>
          </w:p>
        </w:tc>
      </w:tr>
      <w:tr w14:paraId="6718E6A6">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0CE432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BABB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鲜猪肉（精</w:t>
            </w:r>
            <w:r>
              <w:rPr>
                <w:rFonts w:hint="eastAsia" w:ascii="宋体" w:hAnsi="宋体" w:cs="宋体"/>
                <w:color w:val="auto"/>
                <w:sz w:val="22"/>
                <w:szCs w:val="22"/>
                <w:highlight w:val="none"/>
                <w:lang w:eastAsia="zh-CN"/>
              </w:rPr>
              <w:t>瘦肉</w:t>
            </w:r>
            <w:r>
              <w:rPr>
                <w:rFonts w:hint="eastAsia" w:ascii="宋体" w:hAnsi="宋体" w:cs="宋体"/>
                <w:color w:val="auto"/>
                <w:sz w:val="22"/>
                <w:szCs w:val="22"/>
                <w:highlight w:val="none"/>
              </w:rPr>
              <w:t>）</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E83A">
            <w:pPr>
              <w:jc w:val="center"/>
              <w:rPr>
                <w:rFonts w:ascii="宋体" w:hAnsi="宋体" w:cs="宋体"/>
                <w:color w:val="auto"/>
                <w:sz w:val="22"/>
                <w:szCs w:val="22"/>
                <w:highlight w:val="none"/>
              </w:rPr>
            </w:pPr>
          </w:p>
        </w:tc>
      </w:tr>
      <w:tr w14:paraId="5E18325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C52258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0AE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鲜猪肉（五花肉）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AE13">
            <w:pPr>
              <w:jc w:val="center"/>
              <w:rPr>
                <w:rFonts w:ascii="宋体" w:hAnsi="宋体" w:cs="宋体"/>
                <w:color w:val="auto"/>
                <w:sz w:val="22"/>
                <w:szCs w:val="22"/>
                <w:highlight w:val="none"/>
              </w:rPr>
            </w:pPr>
          </w:p>
        </w:tc>
      </w:tr>
      <w:tr w14:paraId="7D8E5CF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C95B3D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257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鲜猪肉（猪大排）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F51E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1.8~2两</w:t>
            </w:r>
          </w:p>
        </w:tc>
      </w:tr>
      <w:tr w14:paraId="5175CF2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067025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1F6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鲜猪肉（去皮腿心肉）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B1B7">
            <w:pPr>
              <w:jc w:val="center"/>
              <w:rPr>
                <w:rFonts w:ascii="宋体" w:hAnsi="宋体" w:cs="宋体"/>
                <w:color w:val="auto"/>
                <w:sz w:val="22"/>
                <w:szCs w:val="22"/>
                <w:highlight w:val="none"/>
              </w:rPr>
            </w:pPr>
          </w:p>
        </w:tc>
      </w:tr>
      <w:tr w14:paraId="4F6B004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1002F6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12C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鲜猪肉（猪爪）</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EDE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干净无毛无异味</w:t>
            </w:r>
          </w:p>
        </w:tc>
      </w:tr>
      <w:tr w14:paraId="4A8D59D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4A5779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030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鲜猪肉（脚圈)</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5009">
            <w:pPr>
              <w:jc w:val="center"/>
              <w:rPr>
                <w:rFonts w:ascii="宋体" w:hAnsi="宋体" w:cs="宋体"/>
                <w:color w:val="auto"/>
                <w:sz w:val="22"/>
                <w:szCs w:val="22"/>
                <w:highlight w:val="none"/>
              </w:rPr>
            </w:pPr>
          </w:p>
        </w:tc>
      </w:tr>
      <w:tr w14:paraId="7EF7870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725C86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A29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鲜猪肉（猪肝片）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8EDA">
            <w:pPr>
              <w:jc w:val="center"/>
              <w:rPr>
                <w:rFonts w:ascii="宋体" w:hAnsi="宋体" w:cs="宋体"/>
                <w:color w:val="auto"/>
                <w:sz w:val="22"/>
                <w:szCs w:val="22"/>
                <w:highlight w:val="none"/>
              </w:rPr>
            </w:pPr>
          </w:p>
        </w:tc>
      </w:tr>
      <w:tr w14:paraId="1C53535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EB1ED98">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B7D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猪心</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B1A8">
            <w:pPr>
              <w:jc w:val="center"/>
              <w:rPr>
                <w:rFonts w:ascii="宋体" w:hAnsi="宋体" w:cs="宋体"/>
                <w:color w:val="auto"/>
                <w:sz w:val="22"/>
                <w:szCs w:val="22"/>
                <w:highlight w:val="none"/>
              </w:rPr>
            </w:pPr>
          </w:p>
        </w:tc>
      </w:tr>
      <w:tr w14:paraId="1CA53BF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D9C7A0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E23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猪肚</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8705">
            <w:pPr>
              <w:jc w:val="center"/>
              <w:rPr>
                <w:rFonts w:ascii="宋体" w:hAnsi="宋体" w:cs="宋体"/>
                <w:color w:val="auto"/>
                <w:sz w:val="22"/>
                <w:szCs w:val="22"/>
                <w:highlight w:val="none"/>
              </w:rPr>
            </w:pPr>
          </w:p>
        </w:tc>
      </w:tr>
      <w:tr w14:paraId="0B9ECC7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BDD677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E7C6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油发蹄筋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9D8D">
            <w:pPr>
              <w:jc w:val="center"/>
              <w:rPr>
                <w:rFonts w:ascii="宋体" w:hAnsi="宋体" w:cs="宋体"/>
                <w:color w:val="auto"/>
                <w:sz w:val="22"/>
                <w:szCs w:val="22"/>
                <w:highlight w:val="none"/>
              </w:rPr>
            </w:pPr>
          </w:p>
        </w:tc>
      </w:tr>
      <w:tr w14:paraId="320087E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EBBAC8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5CC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板油（洁白呈网状）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64F8">
            <w:pPr>
              <w:jc w:val="center"/>
              <w:rPr>
                <w:rFonts w:ascii="宋体" w:hAnsi="宋体" w:cs="宋体"/>
                <w:color w:val="auto"/>
                <w:sz w:val="22"/>
                <w:szCs w:val="22"/>
                <w:highlight w:val="none"/>
              </w:rPr>
            </w:pPr>
          </w:p>
        </w:tc>
      </w:tr>
      <w:tr w14:paraId="0FF2399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B012CB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80D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大骨头</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77FB">
            <w:pPr>
              <w:jc w:val="center"/>
              <w:rPr>
                <w:rFonts w:ascii="宋体" w:hAnsi="宋体" w:cs="宋体"/>
                <w:color w:val="auto"/>
                <w:sz w:val="22"/>
                <w:szCs w:val="22"/>
                <w:highlight w:val="none"/>
              </w:rPr>
            </w:pPr>
          </w:p>
        </w:tc>
      </w:tr>
      <w:tr w14:paraId="53EEEC8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5107FD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DE0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扇子骨</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E269">
            <w:pPr>
              <w:jc w:val="center"/>
              <w:rPr>
                <w:rFonts w:ascii="宋体" w:hAnsi="宋体" w:cs="宋体"/>
                <w:color w:val="auto"/>
                <w:sz w:val="22"/>
                <w:szCs w:val="22"/>
                <w:highlight w:val="none"/>
              </w:rPr>
            </w:pPr>
          </w:p>
        </w:tc>
      </w:tr>
      <w:tr w14:paraId="57D2197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8373A2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0C6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通水骨</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375D">
            <w:pPr>
              <w:jc w:val="center"/>
              <w:rPr>
                <w:rFonts w:ascii="宋体" w:hAnsi="宋体" w:cs="宋体"/>
                <w:color w:val="auto"/>
                <w:sz w:val="22"/>
                <w:szCs w:val="22"/>
                <w:highlight w:val="none"/>
              </w:rPr>
            </w:pPr>
          </w:p>
        </w:tc>
      </w:tr>
      <w:tr w14:paraId="4402839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76FFC93">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CE3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五花咸肉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DBA7">
            <w:pPr>
              <w:jc w:val="center"/>
              <w:rPr>
                <w:rFonts w:ascii="宋体" w:hAnsi="宋体" w:cs="宋体"/>
                <w:color w:val="auto"/>
                <w:sz w:val="22"/>
                <w:szCs w:val="22"/>
                <w:highlight w:val="none"/>
              </w:rPr>
            </w:pPr>
          </w:p>
        </w:tc>
      </w:tr>
      <w:tr w14:paraId="67539D5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97DFA0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D4D9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咸肋排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6B49">
            <w:pPr>
              <w:jc w:val="center"/>
              <w:rPr>
                <w:rFonts w:ascii="宋体" w:hAnsi="宋体" w:cs="宋体"/>
                <w:color w:val="auto"/>
                <w:sz w:val="22"/>
                <w:szCs w:val="22"/>
                <w:highlight w:val="none"/>
              </w:rPr>
            </w:pPr>
          </w:p>
        </w:tc>
      </w:tr>
      <w:tr w14:paraId="5D380B0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262072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CCA0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手工香肠</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130F">
            <w:pPr>
              <w:jc w:val="center"/>
              <w:rPr>
                <w:rFonts w:ascii="宋体" w:hAnsi="宋体" w:cs="宋体"/>
                <w:color w:val="auto"/>
                <w:sz w:val="22"/>
                <w:szCs w:val="22"/>
                <w:highlight w:val="none"/>
              </w:rPr>
            </w:pPr>
          </w:p>
        </w:tc>
      </w:tr>
      <w:tr w14:paraId="4417742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FB62638">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C59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D403">
            <w:pPr>
              <w:jc w:val="center"/>
              <w:rPr>
                <w:rFonts w:ascii="宋体" w:hAnsi="宋体" w:cs="宋体"/>
                <w:color w:val="auto"/>
                <w:sz w:val="22"/>
                <w:szCs w:val="22"/>
                <w:highlight w:val="none"/>
              </w:rPr>
            </w:pPr>
          </w:p>
        </w:tc>
      </w:tr>
      <w:tr w14:paraId="65F14F4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3F7339C">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6C4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牛腩</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98B5">
            <w:pPr>
              <w:jc w:val="center"/>
              <w:rPr>
                <w:rFonts w:ascii="宋体" w:hAnsi="宋体" w:cs="宋体"/>
                <w:color w:val="auto"/>
                <w:sz w:val="22"/>
                <w:szCs w:val="22"/>
                <w:highlight w:val="none"/>
              </w:rPr>
            </w:pPr>
          </w:p>
        </w:tc>
      </w:tr>
      <w:tr w14:paraId="7CC4D1B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3CEE253">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85A8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B8F2">
            <w:pPr>
              <w:jc w:val="center"/>
              <w:rPr>
                <w:rFonts w:ascii="宋体" w:hAnsi="宋体" w:cs="宋体"/>
                <w:color w:val="auto"/>
                <w:sz w:val="22"/>
                <w:szCs w:val="22"/>
                <w:highlight w:val="none"/>
              </w:rPr>
            </w:pPr>
          </w:p>
        </w:tc>
      </w:tr>
      <w:tr w14:paraId="23ABB246">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4CB9B6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0A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牛肉片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5A23">
            <w:pPr>
              <w:jc w:val="center"/>
              <w:rPr>
                <w:rFonts w:ascii="宋体" w:hAnsi="宋体" w:cs="宋体"/>
                <w:color w:val="auto"/>
                <w:sz w:val="22"/>
                <w:szCs w:val="22"/>
                <w:highlight w:val="none"/>
              </w:rPr>
            </w:pPr>
          </w:p>
        </w:tc>
      </w:tr>
      <w:tr w14:paraId="7EA2DF6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34A242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552C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牛肉丝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0F68">
            <w:pPr>
              <w:jc w:val="center"/>
              <w:rPr>
                <w:rFonts w:ascii="宋体" w:hAnsi="宋体" w:cs="宋体"/>
                <w:color w:val="auto"/>
                <w:sz w:val="22"/>
                <w:szCs w:val="22"/>
                <w:highlight w:val="none"/>
              </w:rPr>
            </w:pPr>
          </w:p>
        </w:tc>
      </w:tr>
      <w:tr w14:paraId="02482EE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D09B9F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18F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7DDC">
            <w:pPr>
              <w:jc w:val="center"/>
              <w:rPr>
                <w:rFonts w:ascii="宋体" w:hAnsi="宋体" w:cs="宋体"/>
                <w:color w:val="auto"/>
                <w:sz w:val="22"/>
                <w:szCs w:val="22"/>
                <w:highlight w:val="none"/>
              </w:rPr>
            </w:pPr>
          </w:p>
        </w:tc>
      </w:tr>
      <w:tr w14:paraId="6648DB6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40C998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874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肥牛</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0C865">
            <w:pPr>
              <w:jc w:val="center"/>
              <w:rPr>
                <w:rFonts w:ascii="宋体" w:hAnsi="宋体" w:cs="宋体"/>
                <w:color w:val="auto"/>
                <w:sz w:val="22"/>
                <w:szCs w:val="22"/>
                <w:highlight w:val="none"/>
              </w:rPr>
            </w:pPr>
          </w:p>
        </w:tc>
      </w:tr>
      <w:tr w14:paraId="1CF39DD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B7DF99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035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羊肉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97F4">
            <w:pPr>
              <w:jc w:val="center"/>
              <w:rPr>
                <w:rFonts w:ascii="宋体" w:hAnsi="宋体" w:cs="宋体"/>
                <w:color w:val="auto"/>
                <w:sz w:val="22"/>
                <w:szCs w:val="22"/>
                <w:highlight w:val="none"/>
              </w:rPr>
            </w:pPr>
          </w:p>
        </w:tc>
      </w:tr>
      <w:tr w14:paraId="003C512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0FAC00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AA18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包心鱼丸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6B24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40D91F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ABA9FC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C63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贡丸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E1B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15A1966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244F2F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EBF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龙虾丸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2A5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40D1E0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38D693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EDB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虾丸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C57C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318358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4DAEA5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153E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丸子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B53E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371B693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149D90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986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鱼丸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E60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487D0F51">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14:paraId="4F3496F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FE8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培根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C46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1kg</w:t>
            </w:r>
          </w:p>
        </w:tc>
      </w:tr>
      <w:tr w14:paraId="69F89BF0">
        <w:tblPrEx>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72709CF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水产品</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E95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9EC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鲜活，中等个</w:t>
            </w:r>
          </w:p>
        </w:tc>
      </w:tr>
      <w:tr w14:paraId="4C8D448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B2717F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010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河虾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D5E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鲜活，中等个</w:t>
            </w:r>
          </w:p>
        </w:tc>
      </w:tr>
      <w:tr w14:paraId="619A1B2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FEE6DD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736D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基围虾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23C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鲜活，中等个</w:t>
            </w:r>
          </w:p>
        </w:tc>
      </w:tr>
      <w:tr w14:paraId="3AC67F6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E90625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3D4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台湾虾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C58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鲜活，中等个</w:t>
            </w:r>
          </w:p>
        </w:tc>
      </w:tr>
      <w:tr w14:paraId="6DF8B4B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01F61B8">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984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CEF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鲜活，1kg左右</w:t>
            </w:r>
          </w:p>
        </w:tc>
      </w:tr>
      <w:tr w14:paraId="2912188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87BEEB4">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C15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带鱼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D788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冰鲜，500g左右</w:t>
            </w:r>
          </w:p>
        </w:tc>
      </w:tr>
      <w:tr w14:paraId="1B67620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6E7F0B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176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小鲳鱼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9365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冷冻,100g左右</w:t>
            </w:r>
          </w:p>
        </w:tc>
      </w:tr>
      <w:tr w14:paraId="007D54D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2DF96E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8E7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小黄鱼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69F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冷冻，150g</w:t>
            </w:r>
          </w:p>
        </w:tc>
      </w:tr>
      <w:tr w14:paraId="0A35B85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D3E825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309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黑鱼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A723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鲜活，2.5kg左右</w:t>
            </w:r>
          </w:p>
        </w:tc>
      </w:tr>
      <w:tr w14:paraId="3F33D75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13A219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D5D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鳊鱼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D6B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鲜活，750g左右</w:t>
            </w:r>
          </w:p>
        </w:tc>
      </w:tr>
      <w:tr w14:paraId="6A962E8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095B81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1AB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鲈鱼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EFD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鲜活，600g左右</w:t>
            </w:r>
          </w:p>
        </w:tc>
      </w:tr>
      <w:tr w14:paraId="7389186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9084D18">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7AC1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草鱼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2B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鲜活，4.5kg左右</w:t>
            </w:r>
          </w:p>
        </w:tc>
      </w:tr>
      <w:tr w14:paraId="30D1F26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D04023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6FC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E1E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鲜活，1kg左右</w:t>
            </w:r>
          </w:p>
        </w:tc>
      </w:tr>
      <w:tr w14:paraId="117865F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8EE1BD3">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F591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银鱼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D0F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冰鲜</w:t>
            </w:r>
          </w:p>
        </w:tc>
      </w:tr>
      <w:tr w14:paraId="033937B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4E153D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8EB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鸦片鱼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6FB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冷冻,1.5kg左右</w:t>
            </w:r>
          </w:p>
        </w:tc>
      </w:tr>
      <w:tr w14:paraId="6DF5865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CDA610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F79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龙利鱼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512A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w:t>
            </w:r>
          </w:p>
        </w:tc>
      </w:tr>
      <w:tr w14:paraId="5713756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E6D871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7AA9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仔鱼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5BF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鲜活,500g左右</w:t>
            </w:r>
          </w:p>
        </w:tc>
      </w:tr>
      <w:tr w14:paraId="4F6227A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ED0451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7FA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翁公鱼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8E55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鲜活,100g左右</w:t>
            </w:r>
          </w:p>
        </w:tc>
      </w:tr>
      <w:tr w14:paraId="3B52FFB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A9611F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2AE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鲫鱼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EAF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鲜活，500g左右</w:t>
            </w:r>
          </w:p>
        </w:tc>
      </w:tr>
      <w:tr w14:paraId="4C6CF5D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225A64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361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青占鱼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1E8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冷冻，500g左右</w:t>
            </w:r>
          </w:p>
        </w:tc>
      </w:tr>
      <w:tr w14:paraId="72B00E9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389E61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790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花鲢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BA3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鲜活，2kg左右</w:t>
            </w:r>
          </w:p>
        </w:tc>
      </w:tr>
      <w:tr w14:paraId="7750127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CE93CA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CB3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E6D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鲜活，100g左右</w:t>
            </w:r>
          </w:p>
        </w:tc>
      </w:tr>
      <w:tr w14:paraId="039957A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43767B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161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泥鳅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E35F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w:t>
            </w:r>
          </w:p>
        </w:tc>
      </w:tr>
      <w:tr w14:paraId="0682CB6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55EB76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nil"/>
              <w:right w:val="single" w:color="000000" w:sz="4" w:space="0"/>
            </w:tcBorders>
            <w:shd w:val="clear" w:color="auto" w:fill="auto"/>
            <w:vAlign w:val="center"/>
          </w:tcPr>
          <w:p w14:paraId="01FC528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牛蛙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18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鲜活，200g左右</w:t>
            </w:r>
          </w:p>
        </w:tc>
      </w:tr>
      <w:tr w14:paraId="66E270B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996AB6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D93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青虾仁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20E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w:t>
            </w:r>
          </w:p>
        </w:tc>
      </w:tr>
      <w:tr w14:paraId="469C1892">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nil"/>
              <w:right w:val="single" w:color="000000" w:sz="4" w:space="0"/>
            </w:tcBorders>
            <w:shd w:val="clear" w:color="auto" w:fill="auto"/>
            <w:vAlign w:val="center"/>
          </w:tcPr>
          <w:p w14:paraId="05E925C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8C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鱼圆</w:t>
            </w:r>
          </w:p>
        </w:tc>
        <w:tc>
          <w:tcPr>
            <w:tcW w:w="3254" w:type="dxa"/>
            <w:tcBorders>
              <w:top w:val="single" w:color="000000" w:sz="4" w:space="0"/>
              <w:left w:val="single" w:color="000000" w:sz="4" w:space="0"/>
              <w:bottom w:val="nil"/>
              <w:right w:val="single" w:color="000000" w:sz="4" w:space="0"/>
            </w:tcBorders>
            <w:shd w:val="clear" w:color="auto" w:fill="auto"/>
            <w:vAlign w:val="center"/>
          </w:tcPr>
          <w:p w14:paraId="6A4E922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现做</w:t>
            </w:r>
          </w:p>
        </w:tc>
      </w:tr>
      <w:tr w14:paraId="37DA9D28">
        <w:tblPrEx>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186EF25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禽蛋类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EDF2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乌鸡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96A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鲜活,2kg</w:t>
            </w:r>
          </w:p>
        </w:tc>
      </w:tr>
      <w:tr w14:paraId="7AAB55B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7391AC8">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0D9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大公鸡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C3D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鲜活,3kg</w:t>
            </w:r>
          </w:p>
        </w:tc>
      </w:tr>
      <w:tr w14:paraId="151B703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09DF82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E9E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草鸡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1CD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鲜活,1.5kg</w:t>
            </w:r>
          </w:p>
        </w:tc>
      </w:tr>
      <w:tr w14:paraId="34ECC96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CD20DD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AA8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老母鸡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253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鲜活,1kg左右</w:t>
            </w:r>
          </w:p>
        </w:tc>
      </w:tr>
      <w:tr w14:paraId="1F0BCB6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AAD5C2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8D3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麻鸡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D5C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鲜活，2.5kg</w:t>
            </w:r>
          </w:p>
        </w:tc>
      </w:tr>
      <w:tr w14:paraId="7FEB306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073CBA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ED5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仔鹅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DE9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鲜活，4kg</w:t>
            </w:r>
          </w:p>
        </w:tc>
      </w:tr>
      <w:tr w14:paraId="6483BC6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2C4522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70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老鹅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0E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鲜活,5kg</w:t>
            </w:r>
          </w:p>
        </w:tc>
      </w:tr>
      <w:tr w14:paraId="0CF3A73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F9F810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FFE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红头鸭</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49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鲜活,5kg</w:t>
            </w:r>
          </w:p>
        </w:tc>
      </w:tr>
      <w:tr w14:paraId="43579A1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8C990E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5F0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白条鸭</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DC5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鲜活,1.5kg</w:t>
            </w:r>
          </w:p>
        </w:tc>
      </w:tr>
      <w:tr w14:paraId="439590B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EC98C1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34B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24B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E68448A">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14:paraId="1916A3F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6A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鹌鹑蛋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069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F8B9610">
        <w:tblPrEx>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4541E44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冻品类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F1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翅根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26B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中等</w:t>
            </w:r>
          </w:p>
        </w:tc>
      </w:tr>
      <w:tr w14:paraId="3E62E56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61D537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DAEF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翅中</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D0F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中等</w:t>
            </w:r>
          </w:p>
        </w:tc>
      </w:tr>
      <w:tr w14:paraId="75B0FAE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528627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4D7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654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80鸡腿</w:t>
            </w:r>
          </w:p>
        </w:tc>
      </w:tr>
      <w:tr w14:paraId="25053F0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50CD41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DA44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全翅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94E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中等</w:t>
            </w:r>
          </w:p>
        </w:tc>
      </w:tr>
      <w:tr w14:paraId="576C27A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6E45E5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52E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手枪腿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B6CE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中等</w:t>
            </w:r>
          </w:p>
        </w:tc>
      </w:tr>
      <w:tr w14:paraId="33304E6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43D63E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23E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鸡上腿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D30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中等</w:t>
            </w:r>
          </w:p>
        </w:tc>
      </w:tr>
      <w:tr w14:paraId="4E3DB85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3F0AD9C">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AAF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D513">
            <w:pPr>
              <w:jc w:val="center"/>
              <w:rPr>
                <w:rFonts w:ascii="宋体" w:hAnsi="宋体" w:cs="宋体"/>
                <w:color w:val="auto"/>
                <w:sz w:val="22"/>
                <w:szCs w:val="22"/>
                <w:highlight w:val="none"/>
              </w:rPr>
            </w:pPr>
          </w:p>
        </w:tc>
      </w:tr>
      <w:tr w14:paraId="1C67B3E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9A06E9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E27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992E">
            <w:pPr>
              <w:jc w:val="center"/>
              <w:rPr>
                <w:rFonts w:ascii="宋体" w:hAnsi="宋体" w:cs="宋体"/>
                <w:color w:val="auto"/>
                <w:sz w:val="22"/>
                <w:szCs w:val="22"/>
                <w:highlight w:val="none"/>
              </w:rPr>
            </w:pPr>
          </w:p>
        </w:tc>
      </w:tr>
      <w:tr w14:paraId="7DE84E9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B5DBF1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6B4F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1314F">
            <w:pPr>
              <w:jc w:val="center"/>
              <w:rPr>
                <w:rFonts w:ascii="宋体" w:hAnsi="宋体" w:cs="宋体"/>
                <w:color w:val="auto"/>
                <w:sz w:val="22"/>
                <w:szCs w:val="22"/>
                <w:highlight w:val="none"/>
              </w:rPr>
            </w:pPr>
          </w:p>
        </w:tc>
      </w:tr>
      <w:tr w14:paraId="4CE0749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2D717C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46E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D414">
            <w:pPr>
              <w:jc w:val="center"/>
              <w:rPr>
                <w:rFonts w:ascii="宋体" w:hAnsi="宋体" w:cs="宋体"/>
                <w:color w:val="auto"/>
                <w:sz w:val="22"/>
                <w:szCs w:val="22"/>
                <w:highlight w:val="none"/>
              </w:rPr>
            </w:pPr>
          </w:p>
        </w:tc>
      </w:tr>
      <w:tr w14:paraId="3D86256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2E28FF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CE2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乌鸡卷</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739A">
            <w:pPr>
              <w:jc w:val="center"/>
              <w:rPr>
                <w:rFonts w:ascii="宋体" w:hAnsi="宋体" w:cs="宋体"/>
                <w:color w:val="auto"/>
                <w:sz w:val="22"/>
                <w:szCs w:val="22"/>
                <w:highlight w:val="none"/>
              </w:rPr>
            </w:pPr>
          </w:p>
        </w:tc>
      </w:tr>
      <w:tr w14:paraId="0A93A29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0E75A6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20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w:t>
            </w:r>
            <w:r>
              <w:rPr>
                <w:rFonts w:hint="eastAsia" w:ascii="宋体" w:hAnsi="宋体" w:cs="宋体"/>
                <w:color w:val="auto"/>
                <w:sz w:val="22"/>
                <w:szCs w:val="22"/>
                <w:highlight w:val="none"/>
                <w:lang w:eastAsia="zh-CN"/>
              </w:rPr>
              <w:t>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C500">
            <w:pPr>
              <w:jc w:val="center"/>
              <w:rPr>
                <w:rFonts w:ascii="宋体" w:hAnsi="宋体" w:cs="宋体"/>
                <w:color w:val="auto"/>
                <w:sz w:val="22"/>
                <w:szCs w:val="22"/>
                <w:highlight w:val="none"/>
              </w:rPr>
            </w:pPr>
          </w:p>
        </w:tc>
      </w:tr>
      <w:tr w14:paraId="231CCAA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35434C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25F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腊鸡腿</w:t>
            </w:r>
            <w:r>
              <w:rPr>
                <w:rFonts w:hint="eastAsia" w:ascii="宋体" w:hAnsi="宋体" w:cs="宋体"/>
                <w:color w:val="auto"/>
                <w:sz w:val="22"/>
                <w:szCs w:val="22"/>
                <w:highlight w:val="none"/>
                <w:lang w:eastAsia="zh-CN"/>
              </w:rPr>
              <w:t>（箱装）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D71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5kg</w:t>
            </w:r>
          </w:p>
        </w:tc>
      </w:tr>
      <w:tr w14:paraId="2708961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6BFF5C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58D4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鸡爪</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47BF">
            <w:pPr>
              <w:jc w:val="center"/>
              <w:rPr>
                <w:rFonts w:ascii="宋体" w:hAnsi="宋体" w:cs="宋体"/>
                <w:color w:val="auto"/>
                <w:sz w:val="22"/>
                <w:szCs w:val="22"/>
                <w:highlight w:val="none"/>
              </w:rPr>
            </w:pPr>
          </w:p>
        </w:tc>
      </w:tr>
      <w:tr w14:paraId="78DA938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A8F0D4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42FD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5A9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B60765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C54CD2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267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咸鸭腿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B50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中等</w:t>
            </w:r>
          </w:p>
        </w:tc>
      </w:tr>
      <w:tr w14:paraId="731DD5D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C2EADA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EA9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鸭脯肉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53AC">
            <w:pPr>
              <w:jc w:val="center"/>
              <w:rPr>
                <w:rFonts w:ascii="宋体" w:hAnsi="宋体" w:cs="宋体"/>
                <w:color w:val="auto"/>
                <w:sz w:val="22"/>
                <w:szCs w:val="22"/>
                <w:highlight w:val="none"/>
              </w:rPr>
            </w:pPr>
          </w:p>
        </w:tc>
      </w:tr>
      <w:tr w14:paraId="1F2B98F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2EA632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DF3C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鸭柳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A5BC4">
            <w:pPr>
              <w:jc w:val="center"/>
              <w:rPr>
                <w:rFonts w:ascii="宋体" w:hAnsi="宋体" w:cs="宋体"/>
                <w:color w:val="auto"/>
                <w:sz w:val="22"/>
                <w:szCs w:val="22"/>
                <w:highlight w:val="none"/>
              </w:rPr>
            </w:pPr>
          </w:p>
        </w:tc>
      </w:tr>
      <w:tr w14:paraId="23E4AF8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48A0A14">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AA4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鸭肫</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7397">
            <w:pPr>
              <w:jc w:val="center"/>
              <w:rPr>
                <w:rFonts w:ascii="宋体" w:hAnsi="宋体" w:cs="宋体"/>
                <w:color w:val="auto"/>
                <w:sz w:val="22"/>
                <w:szCs w:val="22"/>
                <w:highlight w:val="none"/>
              </w:rPr>
            </w:pPr>
          </w:p>
        </w:tc>
      </w:tr>
      <w:tr w14:paraId="17D62619">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14:paraId="00805AC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B27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鸭血盒装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D8E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300g</w:t>
            </w:r>
          </w:p>
        </w:tc>
      </w:tr>
    </w:tbl>
    <w:p w14:paraId="5E8AEB93">
      <w:pPr>
        <w:spacing w:line="360" w:lineRule="auto"/>
        <w:ind w:firstLine="480"/>
        <w:jc w:val="center"/>
        <w:rPr>
          <w:rFonts w:hAnsi="宋体"/>
          <w:bCs/>
          <w:color w:val="auto"/>
          <w:sz w:val="24"/>
          <w:highlight w:val="none"/>
        </w:rPr>
      </w:pPr>
      <w:r>
        <w:rPr>
          <w:rFonts w:hint="eastAsia" w:hAnsi="宋体"/>
          <w:bCs/>
          <w:color w:val="auto"/>
          <w:sz w:val="24"/>
          <w:highlight w:val="none"/>
        </w:rPr>
        <w:t>蔬菜类（包括但不限于）</w:t>
      </w:r>
    </w:p>
    <w:tbl>
      <w:tblPr>
        <w:tblStyle w:val="43"/>
        <w:tblW w:w="9131" w:type="dxa"/>
        <w:tblInd w:w="93" w:type="dxa"/>
        <w:tblLayout w:type="fixed"/>
        <w:tblCellMar>
          <w:top w:w="0" w:type="dxa"/>
          <w:left w:w="108" w:type="dxa"/>
          <w:bottom w:w="0" w:type="dxa"/>
          <w:right w:w="108" w:type="dxa"/>
        </w:tblCellMar>
      </w:tblPr>
      <w:tblGrid>
        <w:gridCol w:w="2357"/>
        <w:gridCol w:w="3508"/>
        <w:gridCol w:w="3266"/>
      </w:tblGrid>
      <w:tr w14:paraId="42C67BF3">
        <w:tblPrEx>
          <w:tblCellMar>
            <w:top w:w="0" w:type="dxa"/>
            <w:left w:w="108" w:type="dxa"/>
            <w:bottom w:w="0" w:type="dxa"/>
            <w:right w:w="108" w:type="dxa"/>
          </w:tblCellMar>
        </w:tblPrEx>
        <w:trPr>
          <w:trHeight w:val="400" w:hRule="atLeast"/>
        </w:trPr>
        <w:tc>
          <w:tcPr>
            <w:tcW w:w="2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C4B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类别</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43B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名称</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FE3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规格</w:t>
            </w:r>
          </w:p>
        </w:tc>
      </w:tr>
      <w:tr w14:paraId="4EE58B45">
        <w:tblPrEx>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1767A7B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蔬菜类</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A88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A5F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B03EFC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A0FB237">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F8E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黑青菜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3F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06E2DA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257C2AD">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4F2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苋菜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A1D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5A3346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DB587C0">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16D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细菜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2AF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474706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2716E31">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2A4F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油麦菜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6EC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ACE5D0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02449C1">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913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金花菜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7AA3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51BFF4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C96396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E7B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空心菜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28F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DEC649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CA083A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CCE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蓬哈菜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C88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621036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E8905E1">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591A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豆苗</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C49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377A6C5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7FD7BC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E5C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生菜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D742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EF85FB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52108B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9740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茼蒿</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C33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ADDA5A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34E28AA">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C27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菠菜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DF8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2EF56F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B8A451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945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岸芹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E346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新鲜，不带根</w:t>
            </w:r>
          </w:p>
        </w:tc>
      </w:tr>
      <w:tr w14:paraId="7FD53B2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99BCF47">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6FA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西芹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1CC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63AC3B5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14C7AD6">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DD5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水芹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DD2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C7C365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EC614A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062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药芹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E36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4E278D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90D9CA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D8B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包菜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E7E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74214D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C42263A">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ABB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毛白菜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CEA0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大毛白菜，新鲜</w:t>
            </w:r>
          </w:p>
        </w:tc>
      </w:tr>
      <w:tr w14:paraId="07522C76">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4B704EB">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CCB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娃娃菜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8C2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622E88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D3118FC">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CB0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大白菜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DF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8100B9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850C02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EE8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广东菜心</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6C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15E080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3450119">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B5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黄豆芽</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A02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C851DC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89D73CC">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B23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绿豆芽</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964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3AA43AC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90082C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125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茭白</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BB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B4F45B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ABFDAC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225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马兰</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B515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6D6AB27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B41A72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39A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452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9968AA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D708F9C">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1F5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莲藕</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EE4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新鲜，不带泥</w:t>
            </w:r>
          </w:p>
        </w:tc>
      </w:tr>
      <w:tr w14:paraId="7BB07A8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92B6FC9">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9D6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芦蒿</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EE36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0CD1FA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F0C191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A3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大蒜子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7C1C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3F528A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D059C6A">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508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生姜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477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6879B15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4189CE3">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B63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老黄瓜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514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E27AD6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14D3FBD">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8A8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芥兰</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BBB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2975F0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73A9FD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A6C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蔬果杂丁</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C5C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w:t>
            </w:r>
          </w:p>
        </w:tc>
      </w:tr>
      <w:tr w14:paraId="330F836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0462B9B">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227F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美人椒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F86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D106BB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EC19F8B">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3F3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0201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6123F0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35D973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956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865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3A5F86D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0C299B7">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928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青尖椒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962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7BB3076">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F04630E">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B74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杭椒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393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BE2665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9474D6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19D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F5A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5077DE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E6F0A40">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C7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蘑菇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053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591B48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D827AA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8461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金针菇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F65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E16905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460685C">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AA1F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平菇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69C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5F7B67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7200C2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112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茶树菇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F9E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106B87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F0230D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D8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海鲜菇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D66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34C7743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117E14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016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杏鲍菇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329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C98BB9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9F1421A">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1CF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小鸡菇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4A3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5ADD2F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516568D">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7D5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南瓜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6AC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E65D44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DDEF050">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E9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山芋</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347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新鲜，不带泥</w:t>
            </w:r>
          </w:p>
        </w:tc>
      </w:tr>
      <w:tr w14:paraId="22E7CBC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2564B6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A3F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芋头</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A64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9B9D70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20EB23E">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34C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玉米棒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12B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w:t>
            </w:r>
          </w:p>
        </w:tc>
      </w:tr>
      <w:tr w14:paraId="35F5EAF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F3AEB9F">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9B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山药</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D79D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淮山药，新鲜</w:t>
            </w:r>
          </w:p>
        </w:tc>
      </w:tr>
      <w:tr w14:paraId="6D402E6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3CD99F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EDD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有机花菜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130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2D49BE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708785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FFE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西兰花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6DA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4525A6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4B102D7">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DDA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韭菜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F8B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BA7554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B52869D">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C5B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韭黄</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D67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8A6F5B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6DD7FFD">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AAF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茄子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E39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7E8F9C7">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9EE4A7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D92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莴苣</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6BE0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0090CAB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970E6FE">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77A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西红柿</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D25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1CF926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6D992EA">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3AF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西葫芦</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47B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64853CA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E59253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CEC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白萝卜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F85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新鲜，不带泥、根</w:t>
            </w:r>
          </w:p>
        </w:tc>
      </w:tr>
      <w:tr w14:paraId="65C242F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46DAF50">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C3CC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青萝卜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39D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新鲜，不带泥、根</w:t>
            </w:r>
          </w:p>
        </w:tc>
      </w:tr>
      <w:tr w14:paraId="2AE99E5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B2BFEE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520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胡萝卜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8E4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新鲜，不带泥、根</w:t>
            </w:r>
          </w:p>
        </w:tc>
      </w:tr>
      <w:tr w14:paraId="0376985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4F8BE1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4FA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毛豆子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F0E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0440C8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F5EE26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0E3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冬瓜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473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8C067D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A86C149">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894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土豆</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9A2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DCD232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AC51F6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D98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CAF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FE75EB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503A0C8">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319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洋葱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52D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6396541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FC221D9">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DAB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丝瓜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CD6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1392A97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8220750">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7214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蒜苔</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5CD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2EDB07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7D1B1E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295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荠菜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3CB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w:t>
            </w:r>
          </w:p>
        </w:tc>
      </w:tr>
      <w:tr w14:paraId="61C3D81F">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4542552">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B06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长豆</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C27F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61C2A04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3C3909E">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664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菜苔</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67C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4AD7BD3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F7236D9">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D1F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冰蚕豆</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A3A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冷冻</w:t>
            </w:r>
          </w:p>
        </w:tc>
      </w:tr>
      <w:tr w14:paraId="7591B7C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980C805">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0FB9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22A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24BC2D46">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A4D0EA6">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452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804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B683AE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409A974">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0C2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京葱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DC0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5F911C4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928ECEF">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6BE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青雪菜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50E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腌制</w:t>
            </w:r>
          </w:p>
        </w:tc>
      </w:tr>
      <w:tr w14:paraId="05D07E0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DF550AE">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B4D8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青甘蓝</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DC8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r w14:paraId="7F1F9CB3">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14:paraId="4557DC3C">
            <w:pPr>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D04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冬笋</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84C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新鲜</w:t>
            </w:r>
          </w:p>
        </w:tc>
      </w:tr>
    </w:tbl>
    <w:p w14:paraId="0C2FC1B0">
      <w:pPr>
        <w:spacing w:line="360" w:lineRule="auto"/>
        <w:ind w:firstLine="480"/>
        <w:jc w:val="center"/>
        <w:rPr>
          <w:rFonts w:hAnsi="宋体"/>
          <w:bCs/>
          <w:color w:val="auto"/>
          <w:sz w:val="24"/>
          <w:highlight w:val="none"/>
        </w:rPr>
      </w:pPr>
    </w:p>
    <w:p w14:paraId="0AC7164C">
      <w:pPr>
        <w:spacing w:line="360" w:lineRule="auto"/>
        <w:ind w:firstLine="480"/>
        <w:jc w:val="center"/>
        <w:rPr>
          <w:rFonts w:hAnsi="宋体"/>
          <w:bCs/>
          <w:color w:val="auto"/>
          <w:sz w:val="24"/>
          <w:highlight w:val="none"/>
        </w:rPr>
      </w:pPr>
      <w:r>
        <w:rPr>
          <w:rFonts w:hint="eastAsia" w:hAnsi="宋体"/>
          <w:bCs/>
          <w:color w:val="auto"/>
          <w:sz w:val="24"/>
          <w:highlight w:val="none"/>
        </w:rPr>
        <w:t>主副食类、调味品、酱菜类、干货类（包括但不限于）</w:t>
      </w:r>
    </w:p>
    <w:tbl>
      <w:tblPr>
        <w:tblStyle w:val="43"/>
        <w:tblW w:w="9119" w:type="dxa"/>
        <w:tblInd w:w="93" w:type="dxa"/>
        <w:tblLayout w:type="fixed"/>
        <w:tblCellMar>
          <w:top w:w="0" w:type="dxa"/>
          <w:left w:w="108" w:type="dxa"/>
          <w:bottom w:w="0" w:type="dxa"/>
          <w:right w:w="108" w:type="dxa"/>
        </w:tblCellMar>
      </w:tblPr>
      <w:tblGrid>
        <w:gridCol w:w="2369"/>
        <w:gridCol w:w="3496"/>
        <w:gridCol w:w="3254"/>
      </w:tblGrid>
      <w:tr w14:paraId="229E218D">
        <w:tblPrEx>
          <w:tblCellMar>
            <w:top w:w="0" w:type="dxa"/>
            <w:left w:w="108" w:type="dxa"/>
            <w:bottom w:w="0" w:type="dxa"/>
            <w:right w:w="108" w:type="dxa"/>
          </w:tblCellMar>
        </w:tblPrEx>
        <w:trPr>
          <w:trHeight w:val="400" w:hRule="atLeast"/>
        </w:trPr>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2B1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类别</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6ED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品种</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424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规格</w:t>
            </w:r>
          </w:p>
        </w:tc>
      </w:tr>
      <w:tr w14:paraId="4621553A">
        <w:tblPrEx>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14:paraId="64633F1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主副食类</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B58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DD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4C47C1C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4DC7E1D">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BB8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大豆油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A2E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10L</w:t>
            </w:r>
          </w:p>
        </w:tc>
      </w:tr>
      <w:tr w14:paraId="7250480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57593E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F86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菜籽油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6137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5L</w:t>
            </w:r>
          </w:p>
        </w:tc>
      </w:tr>
      <w:tr w14:paraId="3928CD2E">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3D3448F">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F7B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面粉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0AD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8148EC5">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CE107CB">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857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非转基因高蛋白黄豆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220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6806FB1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008DE2F">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4A0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黑豆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D8C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38F6A06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1286C52">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7D7D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9C3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1D555B2E">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48FA7B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A98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绿豆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9D9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4D2899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6229C66">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953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花生米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470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22.5kg</w:t>
            </w:r>
          </w:p>
        </w:tc>
      </w:tr>
      <w:tr w14:paraId="0081D74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0366542">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ECD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糯米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080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7C15A9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73D347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E8C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小米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AD9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4D6CC87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0A43CD8">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30E9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河粉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EDB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A64746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D576375">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C0D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蛋皮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812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3EB7CC7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C80B02E">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0E7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糖芋头</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D32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2B4B48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71D9783">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53A7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小圆子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679A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3C09F9F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67211E6">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790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汤圆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F04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AAD4D7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AD18FE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3A5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炒面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E31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85736C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690B27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C90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馄饨皮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6FFF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1ED8B3E">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F27CAD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2C92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C39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BE7F15B">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33E21D1">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B98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面串条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E8F5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3B63ED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11ADFB7">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811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鱼面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25A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BAD274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2A8CEB0">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4D7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自制酒酿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C1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213CF10">
        <w:tblPrEx>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14:paraId="490DC810">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130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黑米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A2D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924E811">
        <w:tblPrEx>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14:paraId="1672186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调味品</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D59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低钠盐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B8E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400g</w:t>
            </w:r>
          </w:p>
        </w:tc>
      </w:tr>
      <w:tr w14:paraId="1855D18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434CE1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8F34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鸡精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9A0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1kg</w:t>
            </w:r>
          </w:p>
        </w:tc>
      </w:tr>
      <w:tr w14:paraId="3BBB5AD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3952A5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E7C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味精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739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1kg</w:t>
            </w:r>
          </w:p>
        </w:tc>
      </w:tr>
      <w:tr w14:paraId="7297CCE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2A5E74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BC1A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老抽酱油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5E0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1.9L</w:t>
            </w:r>
          </w:p>
        </w:tc>
      </w:tr>
      <w:tr w14:paraId="19DA216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0B7592D">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CA7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生抽酱油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DD9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1.9L</w:t>
            </w:r>
          </w:p>
        </w:tc>
      </w:tr>
      <w:tr w14:paraId="197025C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2606BDE">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CD2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鲜酱油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10B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500mL</w:t>
            </w:r>
          </w:p>
        </w:tc>
      </w:tr>
      <w:tr w14:paraId="395A9DE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018AE8F">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3EF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海鲜酱油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90B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500mL</w:t>
            </w:r>
          </w:p>
        </w:tc>
      </w:tr>
      <w:tr w14:paraId="77C17FD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4B25B2B">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331F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蒸鱼豉油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623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750mL</w:t>
            </w:r>
          </w:p>
        </w:tc>
      </w:tr>
      <w:tr w14:paraId="54F0C47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8ECE8A3">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80B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上等蚝油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4850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700g</w:t>
            </w:r>
          </w:p>
        </w:tc>
      </w:tr>
      <w:tr w14:paraId="6E6AE67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D50629F">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E3E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瓶装陈醋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6B6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500mL</w:t>
            </w:r>
          </w:p>
        </w:tc>
      </w:tr>
      <w:tr w14:paraId="0F093F7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D315C77">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3AE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桶装陈醋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53D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1.75L</w:t>
            </w:r>
          </w:p>
        </w:tc>
      </w:tr>
      <w:tr w14:paraId="171398C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F6AA188">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2DDD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33A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500mL</w:t>
            </w:r>
          </w:p>
        </w:tc>
      </w:tr>
      <w:tr w14:paraId="3A5D184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13B24F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FCF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芝麻香油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30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370mL</w:t>
            </w:r>
          </w:p>
        </w:tc>
      </w:tr>
      <w:tr w14:paraId="30ADA30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88E5513">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09D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豆瓣酱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7E3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7kg</w:t>
            </w:r>
          </w:p>
        </w:tc>
      </w:tr>
      <w:tr w14:paraId="3997894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A4578B2">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7A6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番茄酱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C08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850g</w:t>
            </w:r>
          </w:p>
        </w:tc>
      </w:tr>
      <w:tr w14:paraId="4133BB0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7EA6C70">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8305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陈年香糟</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81D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350g</w:t>
            </w:r>
          </w:p>
        </w:tc>
      </w:tr>
      <w:tr w14:paraId="4E15C2D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7721FC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F89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南乳汁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045A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560g</w:t>
            </w:r>
          </w:p>
        </w:tc>
      </w:tr>
      <w:tr w14:paraId="59F77E0F">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5443BD6">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477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排骨酱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940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2.4kg</w:t>
            </w:r>
          </w:p>
        </w:tc>
      </w:tr>
      <w:tr w14:paraId="30F88EF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EFB1501">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B01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干锅酱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7A2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500g</w:t>
            </w:r>
          </w:p>
        </w:tc>
      </w:tr>
      <w:tr w14:paraId="61F1EF8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8AE2A4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6246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海鲜酱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B74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2.4kg</w:t>
            </w:r>
          </w:p>
        </w:tc>
      </w:tr>
      <w:tr w14:paraId="0C1991B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E2D7CE7">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845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浓缩鸡汁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FF7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1kg</w:t>
            </w:r>
          </w:p>
        </w:tc>
      </w:tr>
      <w:tr w14:paraId="01E7024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ECC53F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D62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藤椒油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DCA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420mL</w:t>
            </w:r>
          </w:p>
        </w:tc>
      </w:tr>
      <w:tr w14:paraId="7EADBE1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0BA3EDA">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DBE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风味豆豉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E87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280g</w:t>
            </w:r>
          </w:p>
        </w:tc>
      </w:tr>
      <w:tr w14:paraId="5EC9032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172A9C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1D8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甜面酱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CC86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300g</w:t>
            </w:r>
          </w:p>
        </w:tc>
      </w:tr>
      <w:tr w14:paraId="2B6F3FF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1BF132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D8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姜黄粉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D8B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450g</w:t>
            </w:r>
          </w:p>
        </w:tc>
      </w:tr>
      <w:tr w14:paraId="7E776F7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210A94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248F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咖喱粉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9D0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500g</w:t>
            </w:r>
          </w:p>
        </w:tc>
      </w:tr>
      <w:tr w14:paraId="36A5AA5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9F161A3">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738C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盐焗粉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A5EF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30g*6袋</w:t>
            </w:r>
          </w:p>
        </w:tc>
      </w:tr>
      <w:tr w14:paraId="26D03E0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72D8928">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E76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叉烧酱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1C9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280g</w:t>
            </w:r>
          </w:p>
        </w:tc>
      </w:tr>
      <w:tr w14:paraId="659D03C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841CE87">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789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火锅底料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4D4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300g</w:t>
            </w:r>
          </w:p>
        </w:tc>
      </w:tr>
      <w:tr w14:paraId="354BD28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0C4ABD3">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C2D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蒜蓉辣椒酱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175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226g</w:t>
            </w:r>
          </w:p>
        </w:tc>
      </w:tr>
      <w:tr w14:paraId="734E9AD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FD6348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C69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奥尔良烤鸡料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A1D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1kg</w:t>
            </w:r>
          </w:p>
        </w:tc>
      </w:tr>
      <w:tr w14:paraId="7268655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799B95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333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椒盐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31A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45g</w:t>
            </w:r>
          </w:p>
        </w:tc>
      </w:tr>
      <w:tr w14:paraId="222C8E5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BB0F4E2">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D77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五香粉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681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500g</w:t>
            </w:r>
          </w:p>
        </w:tc>
      </w:tr>
      <w:tr w14:paraId="0A2761E9">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32C4C73">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0CB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黑胡椒汁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3622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2.3kg</w:t>
            </w:r>
          </w:p>
        </w:tc>
      </w:tr>
      <w:tr w14:paraId="32A5661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5DF0D78">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587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纯鲜红剁椒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10E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2kg</w:t>
            </w:r>
          </w:p>
        </w:tc>
      </w:tr>
      <w:tr w14:paraId="473A8F79">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E3284CE">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9A47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青剁椒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AB1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1.1kg</w:t>
            </w:r>
          </w:p>
        </w:tc>
      </w:tr>
      <w:tr w14:paraId="6AB759BB">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ED21DB2">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A34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黄豆酱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15C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800g</w:t>
            </w:r>
          </w:p>
        </w:tc>
      </w:tr>
      <w:tr w14:paraId="6AD1FF5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042976E">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D20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辣鲜露</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3A2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448g</w:t>
            </w:r>
          </w:p>
        </w:tc>
      </w:tr>
      <w:tr w14:paraId="36FAA8F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6EF8D9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CE46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泡椒小米辣</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49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2kg</w:t>
            </w:r>
          </w:p>
        </w:tc>
      </w:tr>
      <w:tr w14:paraId="768332F9">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73E4DE7">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865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白胡椒粉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F29A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500g</w:t>
            </w:r>
          </w:p>
        </w:tc>
      </w:tr>
      <w:tr w14:paraId="217D07C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0EC853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3FDA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生粉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D2C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194C74FE">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83067DF">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823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735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580mL</w:t>
            </w:r>
          </w:p>
        </w:tc>
      </w:tr>
      <w:tr w14:paraId="3AAC5513">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EF7180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AEB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啤酒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257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500mL</w:t>
            </w:r>
          </w:p>
        </w:tc>
      </w:tr>
      <w:tr w14:paraId="1F73163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32F6270">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C7D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红方麻油腐乳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ED7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500g</w:t>
            </w:r>
          </w:p>
        </w:tc>
      </w:tr>
      <w:tr w14:paraId="70286B18">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6DB614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C2A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糟方腐乳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B2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500g</w:t>
            </w:r>
          </w:p>
        </w:tc>
      </w:tr>
      <w:tr w14:paraId="42AD367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96EB960">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D4A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香糟卤</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3F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360ml</w:t>
            </w:r>
          </w:p>
        </w:tc>
      </w:tr>
      <w:tr w14:paraId="69124C9B">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1A9C159">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B75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泡打粉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02A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200g</w:t>
            </w:r>
          </w:p>
        </w:tc>
      </w:tr>
      <w:tr w14:paraId="42FAD748">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FC1078B">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6AF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吉士粉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A8C3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3.5kg</w:t>
            </w:r>
          </w:p>
        </w:tc>
      </w:tr>
      <w:tr w14:paraId="6675E575">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CCA9ABA">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559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冰花酸梅酱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ACD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160g</w:t>
            </w:r>
          </w:p>
        </w:tc>
      </w:tr>
      <w:tr w14:paraId="40594B9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929BF5E">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88D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蒸肉粉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55F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220g</w:t>
            </w:r>
          </w:p>
        </w:tc>
      </w:tr>
      <w:tr w14:paraId="529B4A8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07BA03C">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672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十三香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D2B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45g</w:t>
            </w:r>
          </w:p>
        </w:tc>
      </w:tr>
      <w:tr w14:paraId="027A3575">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DDE0C54">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87E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烧汁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9318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7C6622E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6BA862F">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764B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大红浙醋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697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600ml</w:t>
            </w:r>
          </w:p>
        </w:tc>
      </w:tr>
      <w:tr w14:paraId="28B81B5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2E26FEA">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DFF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蒜香粉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51D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640g</w:t>
            </w:r>
          </w:p>
        </w:tc>
      </w:tr>
      <w:tr w14:paraId="140A3A0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E4B27F6">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322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黄咖喱膏</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AAA8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1kg</w:t>
            </w:r>
          </w:p>
        </w:tc>
      </w:tr>
      <w:tr w14:paraId="1A9CAD3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802614D">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A4F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黄豆酱油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A5B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1.5L</w:t>
            </w:r>
          </w:p>
        </w:tc>
      </w:tr>
      <w:tr w14:paraId="0640F65B">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656680D">
            <w:pPr>
              <w:jc w:val="center"/>
              <w:rPr>
                <w:rFonts w:ascii="宋体" w:hAnsi="宋体" w:cs="宋体"/>
                <w:color w:val="auto"/>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7B1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绵白糖</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ED1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50kg</w:t>
            </w:r>
          </w:p>
        </w:tc>
      </w:tr>
      <w:tr w14:paraId="3163110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8C137F8">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AED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酸菜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227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3kg</w:t>
            </w:r>
          </w:p>
        </w:tc>
      </w:tr>
      <w:tr w14:paraId="15B60658">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F61CD7E">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D81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蜜汁白糖白蒜瓣</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8883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1.2kg</w:t>
            </w:r>
          </w:p>
        </w:tc>
      </w:tr>
      <w:tr w14:paraId="0F68F049">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957664F">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23B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腌渍生姜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6A7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2.3kg</w:t>
            </w:r>
          </w:p>
        </w:tc>
      </w:tr>
      <w:tr w14:paraId="267D2807">
        <w:tblPrEx>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14:paraId="5F63725B">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C48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盐方箱装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99B2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7.2kg</w:t>
            </w:r>
          </w:p>
        </w:tc>
      </w:tr>
      <w:tr w14:paraId="67F0329D">
        <w:tblPrEx>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14:paraId="634449F4">
            <w:pPr>
              <w:widowControl/>
              <w:jc w:val="center"/>
              <w:rPr>
                <w:rFonts w:ascii="宋体" w:hAnsi="宋体" w:cs="宋体"/>
                <w:color w:val="auto"/>
                <w:sz w:val="24"/>
                <w:highlight w:val="none"/>
              </w:rPr>
            </w:pPr>
            <w:r>
              <w:rPr>
                <w:rFonts w:hint="eastAsia" w:ascii="宋体" w:hAnsi="宋体" w:cs="宋体"/>
                <w:color w:val="auto"/>
                <w:sz w:val="24"/>
                <w:highlight w:val="none"/>
              </w:rPr>
              <w:t>酱菜类</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70C9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榨菜箱装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BE12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50g*40袋</w:t>
            </w:r>
          </w:p>
        </w:tc>
      </w:tr>
      <w:tr w14:paraId="559CACE9">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A5B56E5">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EE0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香甜脆瓜箱装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DB6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4.5kg</w:t>
            </w:r>
          </w:p>
        </w:tc>
      </w:tr>
      <w:tr w14:paraId="225BFAE9">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7859A1E">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495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五仁酱丁箱装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DE5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5kg</w:t>
            </w:r>
          </w:p>
        </w:tc>
      </w:tr>
      <w:tr w14:paraId="5D5025FF">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CEF839D">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54A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韩式辣白菜箱装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CE0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5kg</w:t>
            </w:r>
          </w:p>
        </w:tc>
      </w:tr>
      <w:tr w14:paraId="166233E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B25C02B">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A86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玉米粒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3B88">
            <w:pPr>
              <w:jc w:val="center"/>
              <w:rPr>
                <w:rFonts w:ascii="宋体" w:hAnsi="宋体" w:cs="宋体"/>
                <w:color w:val="auto"/>
                <w:sz w:val="22"/>
                <w:szCs w:val="22"/>
                <w:highlight w:val="none"/>
              </w:rPr>
            </w:pPr>
          </w:p>
        </w:tc>
      </w:tr>
      <w:tr w14:paraId="615A9EC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93A562A">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777D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五香萝卜干</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C4D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B1491C0">
        <w:tblPrEx>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14:paraId="2A9C5FB8">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8A1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冰糖</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F9C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0F105B6">
        <w:tblPrEx>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14:paraId="7B54675D">
            <w:pPr>
              <w:widowControl/>
              <w:jc w:val="center"/>
              <w:rPr>
                <w:rFonts w:ascii="宋体" w:hAnsi="宋体" w:cs="宋体"/>
                <w:color w:val="auto"/>
                <w:sz w:val="24"/>
                <w:highlight w:val="none"/>
              </w:rPr>
            </w:pPr>
            <w:r>
              <w:rPr>
                <w:rFonts w:hint="eastAsia" w:ascii="宋体" w:hAnsi="宋体" w:cs="宋体"/>
                <w:color w:val="auto"/>
                <w:sz w:val="24"/>
                <w:highlight w:val="none"/>
              </w:rPr>
              <w:t>干货类</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547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八角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FB6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5F3BDC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F93C672">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84B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豆蔻</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8D5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185CDF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B82321F">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AC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桂皮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BCD0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2EAC6B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6349452">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432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白芷</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D54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9EF540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779C867">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FBE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58E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093D73EF">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C2B5F66">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1C0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丁香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E55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3B9FCF6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4AD0A79">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81C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咸菜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382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34D23424">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1201D9F">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904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粉丝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0F8A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01825CB">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69588B7">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30F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紫菜袋装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9F33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40g*40包</w:t>
            </w:r>
          </w:p>
        </w:tc>
      </w:tr>
      <w:tr w14:paraId="1661AE5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B58EF93">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5143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裙带菜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F913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F00265F">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0F05409">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75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扁尖箱装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B79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5kg</w:t>
            </w:r>
          </w:p>
        </w:tc>
      </w:tr>
      <w:tr w14:paraId="2A937EC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43EFFE6">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E0F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笋干</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F23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2.5kg</w:t>
            </w:r>
          </w:p>
        </w:tc>
      </w:tr>
      <w:tr w14:paraId="55D0F542">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D735FC2">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9C7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清水面筋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EBB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5kg</w:t>
            </w:r>
          </w:p>
        </w:tc>
      </w:tr>
      <w:tr w14:paraId="2842F4E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4DFAC2F">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8D8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干肉皮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209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9FC42C1">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C96103D">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D1A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干香菇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546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A8B2E4F">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C5A713E">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444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干银耳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6051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88C47FC">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2DC2D062">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414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腐竹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C673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56D35F5">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591924B">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F01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黄花菜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6C7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58AF50E">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FBC2EF4">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A0B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梅干菜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F3C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820C15B">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D653E8D">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862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酸豆角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F905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3649B6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2C8F422">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9EA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笋丝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FD1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079C42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6F5EE56">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621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笋片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6AF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F67BA9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DEB27BD">
            <w:pPr>
              <w:jc w:val="cente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D02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莲子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4A4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949654D">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5FC112A">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9B1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枸杞</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DC5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017162CF">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13B2CA4">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AEC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红枣</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B75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DEABD6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11212089">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115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开洋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3FB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A0D49C8">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66BB788D">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894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芸豆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A3B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0656E26">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75EBE724">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2D3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虾米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F48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0661307">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3BA0DB23">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993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干豆腐皮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1D2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0837889A">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56DD598B">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E5C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干花菇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2204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066EB7E">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061DA57D">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18A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干小木耳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410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751A3E0">
        <w:tblPrEx>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14:paraId="44B3335F">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EDE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干辣椒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CE2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9CD57BE">
        <w:tblPrEx>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14:paraId="3D2BE6B3">
            <w:pPr>
              <w:rPr>
                <w:rFonts w:ascii="宋体" w:hAnsi="宋体" w:cs="宋体"/>
                <w:color w:val="auto"/>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423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辣椒面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5C1B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bl>
    <w:p w14:paraId="5B0C65DF">
      <w:pPr>
        <w:spacing w:line="360" w:lineRule="auto"/>
        <w:ind w:firstLine="480"/>
        <w:rPr>
          <w:rFonts w:hAnsi="宋体"/>
          <w:bCs/>
          <w:color w:val="auto"/>
          <w:sz w:val="24"/>
          <w:highlight w:val="none"/>
        </w:rPr>
      </w:pPr>
    </w:p>
    <w:p w14:paraId="59C96D03">
      <w:pPr>
        <w:spacing w:line="360" w:lineRule="auto"/>
        <w:ind w:firstLine="480"/>
        <w:jc w:val="center"/>
        <w:rPr>
          <w:rFonts w:hAnsi="宋体"/>
          <w:bCs/>
          <w:color w:val="auto"/>
          <w:sz w:val="24"/>
          <w:highlight w:val="none"/>
        </w:rPr>
      </w:pPr>
      <w:r>
        <w:rPr>
          <w:rFonts w:hint="eastAsia" w:hAnsi="宋体"/>
          <w:bCs/>
          <w:color w:val="auto"/>
          <w:sz w:val="24"/>
          <w:highlight w:val="none"/>
        </w:rPr>
        <w:t>豆制品、水果类（包括但不限于）</w:t>
      </w:r>
    </w:p>
    <w:tbl>
      <w:tblPr>
        <w:tblStyle w:val="43"/>
        <w:tblW w:w="9142" w:type="dxa"/>
        <w:tblInd w:w="93" w:type="dxa"/>
        <w:tblLayout w:type="fixed"/>
        <w:tblCellMar>
          <w:top w:w="0" w:type="dxa"/>
          <w:left w:w="108" w:type="dxa"/>
          <w:bottom w:w="0" w:type="dxa"/>
          <w:right w:w="108" w:type="dxa"/>
        </w:tblCellMar>
      </w:tblPr>
      <w:tblGrid>
        <w:gridCol w:w="2357"/>
        <w:gridCol w:w="3520"/>
        <w:gridCol w:w="3265"/>
      </w:tblGrid>
      <w:tr w14:paraId="413F90E7">
        <w:tblPrEx>
          <w:tblCellMar>
            <w:top w:w="0" w:type="dxa"/>
            <w:left w:w="108" w:type="dxa"/>
            <w:bottom w:w="0" w:type="dxa"/>
            <w:right w:w="108" w:type="dxa"/>
          </w:tblCellMar>
        </w:tblPrEx>
        <w:trPr>
          <w:trHeight w:val="400" w:hRule="atLeast"/>
        </w:trPr>
        <w:tc>
          <w:tcPr>
            <w:tcW w:w="23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66B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类别</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EE8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品种</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C91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规格</w:t>
            </w:r>
          </w:p>
        </w:tc>
      </w:tr>
      <w:tr w14:paraId="178EB508">
        <w:tblPrEx>
          <w:tblCellMar>
            <w:top w:w="0" w:type="dxa"/>
            <w:left w:w="108" w:type="dxa"/>
            <w:bottom w:w="0" w:type="dxa"/>
            <w:right w:w="108" w:type="dxa"/>
          </w:tblCellMar>
        </w:tblPrEx>
        <w:trPr>
          <w:trHeight w:val="6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6F2F40B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豆制品</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59E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10DE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12斤/板</w:t>
            </w:r>
          </w:p>
        </w:tc>
      </w:tr>
      <w:tr w14:paraId="5BE4181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074B02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BBC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百叶</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967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6F7CCF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B6ACEF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A4C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百叶结</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79A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0F5F2C8B">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96739F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705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五香豆腐干</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931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02D4B95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CD207C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1D3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豆腐干（厚）</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DFF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2046D5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55A5B4C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2DB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粉皮</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DD0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F9647AE">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574DDA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B41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红茶干</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334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031DBB1">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E8EEFD7">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93E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油豆腐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6B23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9266139">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56BC4D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F14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白豆干</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D0E0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C17F34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64946F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4388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手工厚百叶</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991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83C1C4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FDC15C4">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43C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素几</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220B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9BF1A6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35F11FA">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157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素同肠</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1EBE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0D4BD3F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FBFD1F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DD0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生麸</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532F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49278BE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4340E5C">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4F6D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烤麸</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EA9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64EB80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FF694B4">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0A3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鱼豆腐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D11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3FF0C3C">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00FEB012">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331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油三角</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264C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228C42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2748272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CBB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老豆腐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FDF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741DAA8">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14:paraId="154D0CAF">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E48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盐卤豆腐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65A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DD1CA74">
        <w:tblPrEx>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14:paraId="5C90F36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水果类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6AF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菠萝</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8BF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6C2DF58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B25EA91">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9AB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凤梨</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2DF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442101D">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8C751AE">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9A8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手剥橙</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54A5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44C98F2">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642DDD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2F3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苹果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96C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79D8D45">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D7F0665">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BA91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香梨</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63B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369C1B0A">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7BD52EC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012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哈密瓜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766C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3FB6829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60D30926">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A84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奶香蜜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4487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1D937570">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41B6AE2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F5F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香蕉箱装</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D96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15kg/箱</w:t>
            </w:r>
          </w:p>
        </w:tc>
      </w:tr>
      <w:tr w14:paraId="3F26AD94">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3616F79D">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D83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千禧小番茄</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5F8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59911883">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ADF84C9">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EF81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麒麟西瓜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720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27E7C528">
        <w:tblPrEx>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14:paraId="1DEC5650">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4A34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沃柑</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EA8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r w14:paraId="79F9CEB9">
        <w:tblPrEx>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14:paraId="22F3013B">
            <w:pPr>
              <w:jc w:val="center"/>
              <w:rPr>
                <w:rFonts w:ascii="宋体" w:hAnsi="宋体" w:cs="宋体"/>
                <w:color w:val="auto"/>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88A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春见</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A6E7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散称</w:t>
            </w:r>
          </w:p>
        </w:tc>
      </w:tr>
    </w:tbl>
    <w:p w14:paraId="4ED307D7">
      <w:pPr>
        <w:spacing w:line="360" w:lineRule="auto"/>
        <w:ind w:firstLine="480"/>
        <w:jc w:val="center"/>
        <w:rPr>
          <w:rFonts w:hAnsi="宋体"/>
          <w:bCs/>
          <w:color w:val="auto"/>
          <w:sz w:val="24"/>
          <w:highlight w:val="none"/>
        </w:rPr>
      </w:pPr>
      <w:r>
        <w:rPr>
          <w:rFonts w:hint="eastAsia" w:hAnsi="宋体"/>
          <w:bCs/>
          <w:color w:val="auto"/>
          <w:sz w:val="24"/>
          <w:highlight w:val="none"/>
        </w:rPr>
        <w:t>点心（包括但不限于）</w:t>
      </w:r>
    </w:p>
    <w:tbl>
      <w:tblPr>
        <w:tblStyle w:val="43"/>
        <w:tblW w:w="9131" w:type="dxa"/>
        <w:tblInd w:w="93" w:type="dxa"/>
        <w:tblLayout w:type="fixed"/>
        <w:tblCellMar>
          <w:top w:w="0" w:type="dxa"/>
          <w:left w:w="108" w:type="dxa"/>
          <w:bottom w:w="0" w:type="dxa"/>
          <w:right w:w="108" w:type="dxa"/>
        </w:tblCellMar>
      </w:tblPr>
      <w:tblGrid>
        <w:gridCol w:w="2381"/>
        <w:gridCol w:w="3507"/>
        <w:gridCol w:w="3243"/>
      </w:tblGrid>
      <w:tr w14:paraId="4341BDAF">
        <w:tblPrEx>
          <w:tblCellMar>
            <w:top w:w="0" w:type="dxa"/>
            <w:left w:w="108" w:type="dxa"/>
            <w:bottom w:w="0" w:type="dxa"/>
            <w:right w:w="108" w:type="dxa"/>
          </w:tblCellMar>
        </w:tblPrEx>
        <w:trPr>
          <w:trHeight w:val="285" w:hRule="atLeast"/>
        </w:trPr>
        <w:tc>
          <w:tcPr>
            <w:tcW w:w="2381" w:type="dxa"/>
            <w:vMerge w:val="restart"/>
            <w:tcBorders>
              <w:top w:val="single" w:color="000000" w:sz="4" w:space="0"/>
              <w:left w:val="single" w:color="000000" w:sz="4" w:space="0"/>
              <w:right w:val="single" w:color="000000" w:sz="4" w:space="0"/>
            </w:tcBorders>
            <w:shd w:val="clear" w:color="auto" w:fill="auto"/>
            <w:vAlign w:val="center"/>
          </w:tcPr>
          <w:p w14:paraId="7882A4A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点心</w:t>
            </w: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DC2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品种</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E65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规格</w:t>
            </w:r>
          </w:p>
        </w:tc>
      </w:tr>
      <w:tr w14:paraId="1F16B19D">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06571FF8">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4663">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白馒头</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5C4D">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3C233CEB">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730FFD98">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86CE5">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肉包</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9411">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4CD785EA">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49E413AC">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E1C2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菜包</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C37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318BB6F6">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7B7A93E3">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882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烧麦</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A63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4BE8E14B">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183A1FFD">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E970">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油条</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7FBB">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根</w:t>
            </w:r>
          </w:p>
        </w:tc>
      </w:tr>
      <w:tr w14:paraId="4F40020D">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2077EE81">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145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发糕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B944">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块</w:t>
            </w:r>
          </w:p>
        </w:tc>
      </w:tr>
      <w:tr w14:paraId="78BF0F90">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63CBA1AD">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1D0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葱油饼</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005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1A0D5A24">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2C9BA259">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FD2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玉米红豆卷</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D0E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672E03F6">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78112880">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549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桂花方糕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58E1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块</w:t>
            </w:r>
          </w:p>
        </w:tc>
      </w:tr>
      <w:tr w14:paraId="388F2D3C">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7BCDFF90">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25B0C">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南瓜馒头</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D188">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6B07EF02">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3EE6CF2B">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84E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红枣窝窝头</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E9AE">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r w14:paraId="7DAD4176">
        <w:tblPrEx>
          <w:tblCellMar>
            <w:top w:w="0" w:type="dxa"/>
            <w:left w:w="108" w:type="dxa"/>
            <w:bottom w:w="0" w:type="dxa"/>
            <w:right w:w="108" w:type="dxa"/>
          </w:tblCellMar>
        </w:tblPrEx>
        <w:trPr>
          <w:trHeight w:val="285" w:hRule="atLeast"/>
        </w:trPr>
        <w:tc>
          <w:tcPr>
            <w:tcW w:w="2381" w:type="dxa"/>
            <w:vMerge w:val="continue"/>
            <w:tcBorders>
              <w:left w:val="single" w:color="000000" w:sz="4" w:space="0"/>
              <w:right w:val="single" w:color="000000" w:sz="4" w:space="0"/>
            </w:tcBorders>
            <w:shd w:val="clear" w:color="auto" w:fill="auto"/>
            <w:vAlign w:val="center"/>
          </w:tcPr>
          <w:p w14:paraId="3F788FBE">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6A96">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清水蛋糕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DA3FF">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块</w:t>
            </w:r>
          </w:p>
        </w:tc>
      </w:tr>
      <w:tr w14:paraId="47EB5747">
        <w:tblPrEx>
          <w:tblCellMar>
            <w:top w:w="0" w:type="dxa"/>
            <w:left w:w="108" w:type="dxa"/>
            <w:bottom w:w="0" w:type="dxa"/>
            <w:right w:w="108" w:type="dxa"/>
          </w:tblCellMar>
        </w:tblPrEx>
        <w:trPr>
          <w:trHeight w:val="285" w:hRule="atLeast"/>
        </w:trPr>
        <w:tc>
          <w:tcPr>
            <w:tcW w:w="2381" w:type="dxa"/>
            <w:vMerge w:val="continue"/>
            <w:tcBorders>
              <w:left w:val="single" w:color="000000" w:sz="4" w:space="0"/>
              <w:bottom w:val="single" w:color="000000" w:sz="4" w:space="0"/>
              <w:right w:val="single" w:color="000000" w:sz="4" w:space="0"/>
            </w:tcBorders>
            <w:shd w:val="clear" w:color="auto" w:fill="auto"/>
            <w:vAlign w:val="center"/>
          </w:tcPr>
          <w:p w14:paraId="0F15CDC6">
            <w:pPr>
              <w:widowControl/>
              <w:jc w:val="center"/>
              <w:rPr>
                <w:rFonts w:ascii="宋体" w:hAnsi="宋体" w:cs="宋体"/>
                <w:color w:val="auto"/>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B8FD2">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蒸蛋糕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D877A">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个</w:t>
            </w:r>
          </w:p>
        </w:tc>
      </w:tr>
    </w:tbl>
    <w:p w14:paraId="13776564">
      <w:pPr>
        <w:spacing w:line="360" w:lineRule="auto"/>
        <w:ind w:firstLine="480"/>
        <w:jc w:val="center"/>
        <w:rPr>
          <w:rFonts w:hAnsi="宋体"/>
          <w:bCs/>
          <w:color w:val="auto"/>
          <w:sz w:val="24"/>
          <w:highlight w:val="none"/>
        </w:rPr>
      </w:pPr>
      <w:r>
        <w:rPr>
          <w:rFonts w:hint="eastAsia" w:hAnsi="宋体"/>
          <w:bCs/>
          <w:color w:val="auto"/>
          <w:sz w:val="24"/>
          <w:highlight w:val="none"/>
        </w:rPr>
        <w:t>纯牛奶、酸奶（包括但不限于）</w:t>
      </w:r>
    </w:p>
    <w:tbl>
      <w:tblPr>
        <w:tblStyle w:val="43"/>
        <w:tblW w:w="9131" w:type="dxa"/>
        <w:tblInd w:w="93" w:type="dxa"/>
        <w:tblLayout w:type="fixed"/>
        <w:tblCellMar>
          <w:top w:w="0" w:type="dxa"/>
          <w:left w:w="108" w:type="dxa"/>
          <w:bottom w:w="0" w:type="dxa"/>
          <w:right w:w="108" w:type="dxa"/>
        </w:tblCellMar>
      </w:tblPr>
      <w:tblGrid>
        <w:gridCol w:w="2369"/>
        <w:gridCol w:w="3508"/>
        <w:gridCol w:w="3254"/>
      </w:tblGrid>
      <w:tr w14:paraId="6C0FBCDA">
        <w:tblPrEx>
          <w:tblCellMar>
            <w:top w:w="0" w:type="dxa"/>
            <w:left w:w="108" w:type="dxa"/>
            <w:bottom w:w="0" w:type="dxa"/>
            <w:right w:w="108" w:type="dxa"/>
          </w:tblCellMar>
        </w:tblPrEx>
        <w:trPr>
          <w:trHeight w:val="526" w:hRule="atLeast"/>
        </w:trPr>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CC25">
            <w:pPr>
              <w:widowControl/>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4C09">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品种</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DDE7">
            <w:pPr>
              <w:widowControl/>
              <w:jc w:val="center"/>
              <w:rPr>
                <w:rFonts w:ascii="宋体" w:hAnsi="宋体" w:cs="宋体"/>
                <w:color w:val="auto"/>
                <w:sz w:val="22"/>
                <w:szCs w:val="22"/>
                <w:highlight w:val="none"/>
              </w:rPr>
            </w:pPr>
            <w:r>
              <w:rPr>
                <w:rFonts w:hint="eastAsia" w:ascii="宋体" w:hAnsi="宋体" w:cs="宋体"/>
                <w:color w:val="auto"/>
                <w:sz w:val="22"/>
                <w:szCs w:val="22"/>
                <w:highlight w:val="none"/>
              </w:rPr>
              <w:t>规格</w:t>
            </w:r>
          </w:p>
        </w:tc>
      </w:tr>
      <w:tr w14:paraId="0CEBE1BC">
        <w:tblPrEx>
          <w:tblCellMar>
            <w:top w:w="0" w:type="dxa"/>
            <w:left w:w="108" w:type="dxa"/>
            <w:bottom w:w="0" w:type="dxa"/>
            <w:right w:w="108" w:type="dxa"/>
          </w:tblCellMar>
        </w:tblPrEx>
        <w:trPr>
          <w:trHeight w:val="526"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14:paraId="014875ED">
            <w:pPr>
              <w:widowControl/>
              <w:jc w:val="center"/>
              <w:rPr>
                <w:rFonts w:ascii="宋体" w:hAnsi="宋体" w:cs="宋体"/>
                <w:color w:val="auto"/>
                <w:sz w:val="22"/>
                <w:szCs w:val="22"/>
                <w:highlight w:val="none"/>
              </w:rPr>
            </w:pPr>
            <w:r>
              <w:rPr>
                <w:rFonts w:hint="eastAsia" w:hAnsi="宋体"/>
                <w:bCs/>
                <w:color w:val="auto"/>
                <w:sz w:val="24"/>
                <w:highlight w:val="none"/>
              </w:rPr>
              <w:t>纯牛奶</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A836">
            <w:pPr>
              <w:widowControl/>
              <w:jc w:val="center"/>
              <w:rPr>
                <w:rFonts w:ascii="宋体" w:hAnsi="宋体" w:cs="宋体"/>
                <w:color w:val="auto"/>
                <w:sz w:val="24"/>
                <w:highlight w:val="none"/>
              </w:rPr>
            </w:pPr>
            <w:r>
              <w:rPr>
                <w:rFonts w:hint="eastAsia" w:ascii="宋体" w:hAnsi="宋体" w:cs="宋体"/>
                <w:color w:val="auto"/>
                <w:sz w:val="24"/>
                <w:highlight w:val="none"/>
                <w:shd w:val="clear" w:color="auto" w:fill="FFFFFF"/>
              </w:rPr>
              <w:t>纯牛奶（1）</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DAE73">
            <w:pPr>
              <w:widowControl/>
              <w:jc w:val="center"/>
              <w:rPr>
                <w:rFonts w:ascii="宋体" w:hAnsi="宋体" w:cs="宋体"/>
                <w:color w:val="auto"/>
                <w:sz w:val="24"/>
                <w:highlight w:val="none"/>
              </w:rPr>
            </w:pPr>
            <w:r>
              <w:rPr>
                <w:rFonts w:hint="eastAsia" w:ascii="宋体" w:hAnsi="宋体" w:cs="宋体"/>
                <w:color w:val="auto"/>
                <w:sz w:val="24"/>
                <w:highlight w:val="none"/>
              </w:rPr>
              <w:t>250g*12盒/箱</w:t>
            </w:r>
          </w:p>
        </w:tc>
      </w:tr>
      <w:tr w14:paraId="1FA5660E">
        <w:tblPrEx>
          <w:tblCellMar>
            <w:top w:w="0" w:type="dxa"/>
            <w:left w:w="108" w:type="dxa"/>
            <w:bottom w:w="0" w:type="dxa"/>
            <w:right w:w="108" w:type="dxa"/>
          </w:tblCellMar>
        </w:tblPrEx>
        <w:trPr>
          <w:trHeight w:val="526"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14:paraId="3B8CFBCE">
            <w:pPr>
              <w:widowControl/>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8C6F">
            <w:pPr>
              <w:widowControl/>
              <w:jc w:val="center"/>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纯牛奶（2）</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8C15">
            <w:pPr>
              <w:widowControl/>
              <w:jc w:val="center"/>
              <w:rPr>
                <w:rFonts w:ascii="宋体" w:hAnsi="宋体" w:cs="宋体"/>
                <w:color w:val="auto"/>
                <w:sz w:val="24"/>
                <w:highlight w:val="none"/>
              </w:rPr>
            </w:pPr>
            <w:r>
              <w:rPr>
                <w:rFonts w:hint="eastAsia" w:ascii="宋体" w:hAnsi="宋体" w:cs="宋体"/>
                <w:color w:val="auto"/>
                <w:sz w:val="24"/>
                <w:highlight w:val="none"/>
              </w:rPr>
              <w:t>250ml/盒</w:t>
            </w:r>
          </w:p>
        </w:tc>
      </w:tr>
      <w:tr w14:paraId="6BBF09A1">
        <w:tblPrEx>
          <w:tblCellMar>
            <w:top w:w="0" w:type="dxa"/>
            <w:left w:w="108" w:type="dxa"/>
            <w:bottom w:w="0" w:type="dxa"/>
            <w:right w:w="108" w:type="dxa"/>
          </w:tblCellMar>
        </w:tblPrEx>
        <w:trPr>
          <w:trHeight w:val="526"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14:paraId="6970428C">
            <w:pPr>
              <w:widowControl/>
              <w:jc w:val="center"/>
              <w:rPr>
                <w:rFonts w:ascii="宋体" w:hAnsi="宋体" w:cs="宋体"/>
                <w:color w:val="auto"/>
                <w:sz w:val="22"/>
                <w:szCs w:val="22"/>
                <w:highlight w:val="none"/>
              </w:rPr>
            </w:pPr>
            <w:r>
              <w:rPr>
                <w:rFonts w:hint="eastAsia" w:hAnsi="宋体"/>
                <w:bCs/>
                <w:color w:val="auto"/>
                <w:sz w:val="24"/>
                <w:highlight w:val="none"/>
              </w:rPr>
              <w:t>酸奶</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A03B">
            <w:pPr>
              <w:widowControl/>
              <w:jc w:val="center"/>
              <w:rPr>
                <w:rFonts w:ascii="宋体" w:hAnsi="宋体" w:cs="宋体"/>
                <w:color w:val="auto"/>
                <w:sz w:val="24"/>
                <w:highlight w:val="none"/>
              </w:rPr>
            </w:pPr>
            <w:r>
              <w:rPr>
                <w:rFonts w:hint="eastAsia" w:ascii="宋体" w:hAnsi="宋体" w:cs="宋体"/>
                <w:color w:val="auto"/>
                <w:sz w:val="24"/>
                <w:highlight w:val="none"/>
              </w:rPr>
              <w:t>杯装酸奶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1237">
            <w:pPr>
              <w:widowControl/>
              <w:jc w:val="center"/>
              <w:rPr>
                <w:rFonts w:ascii="宋体" w:hAnsi="宋体" w:cs="宋体"/>
                <w:color w:val="auto"/>
                <w:sz w:val="24"/>
                <w:highlight w:val="none"/>
              </w:rPr>
            </w:pPr>
            <w:r>
              <w:rPr>
                <w:rFonts w:hint="eastAsia" w:ascii="宋体" w:hAnsi="宋体" w:cs="宋体"/>
                <w:color w:val="auto"/>
                <w:sz w:val="24"/>
                <w:highlight w:val="none"/>
              </w:rPr>
              <w:t>100g*8杯/板</w:t>
            </w:r>
          </w:p>
        </w:tc>
      </w:tr>
      <w:tr w14:paraId="20C691D9">
        <w:tblPrEx>
          <w:tblCellMar>
            <w:top w:w="0" w:type="dxa"/>
            <w:left w:w="108" w:type="dxa"/>
            <w:bottom w:w="0" w:type="dxa"/>
            <w:right w:w="108" w:type="dxa"/>
          </w:tblCellMar>
        </w:tblPrEx>
        <w:trPr>
          <w:trHeight w:val="526" w:hRule="atLeast"/>
        </w:trPr>
        <w:tc>
          <w:tcPr>
            <w:tcW w:w="2369" w:type="dxa"/>
            <w:vMerge w:val="continue"/>
            <w:tcBorders>
              <w:left w:val="single" w:color="000000" w:sz="4" w:space="0"/>
              <w:right w:val="single" w:color="000000" w:sz="4" w:space="0"/>
            </w:tcBorders>
            <w:shd w:val="clear" w:color="auto" w:fill="auto"/>
            <w:vAlign w:val="center"/>
          </w:tcPr>
          <w:p w14:paraId="1177C989">
            <w:pPr>
              <w:widowControl/>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F6F8">
            <w:pPr>
              <w:widowControl/>
              <w:jc w:val="center"/>
              <w:rPr>
                <w:rFonts w:ascii="宋体" w:hAnsi="宋体" w:cs="宋体"/>
                <w:color w:val="auto"/>
                <w:sz w:val="24"/>
                <w:highlight w:val="none"/>
              </w:rPr>
            </w:pPr>
            <w:r>
              <w:rPr>
                <w:rFonts w:hint="eastAsia" w:ascii="宋体" w:hAnsi="宋体" w:cs="宋体"/>
                <w:color w:val="auto"/>
                <w:sz w:val="24"/>
                <w:highlight w:val="none"/>
              </w:rPr>
              <w:t>低脂无糖酸奶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E5DE">
            <w:pPr>
              <w:widowControl/>
              <w:jc w:val="center"/>
              <w:rPr>
                <w:rFonts w:ascii="宋体" w:hAnsi="宋体" w:cs="宋体"/>
                <w:color w:val="auto"/>
                <w:sz w:val="24"/>
                <w:highlight w:val="none"/>
              </w:rPr>
            </w:pPr>
            <w:r>
              <w:rPr>
                <w:rFonts w:hint="eastAsia" w:ascii="宋体" w:hAnsi="宋体" w:cs="宋体"/>
                <w:color w:val="auto"/>
                <w:sz w:val="24"/>
                <w:highlight w:val="none"/>
              </w:rPr>
              <w:t>100g*8盒/板</w:t>
            </w:r>
          </w:p>
        </w:tc>
      </w:tr>
      <w:tr w14:paraId="043AF7AE">
        <w:tblPrEx>
          <w:tblCellMar>
            <w:top w:w="0" w:type="dxa"/>
            <w:left w:w="108" w:type="dxa"/>
            <w:bottom w:w="0" w:type="dxa"/>
            <w:right w:w="108" w:type="dxa"/>
          </w:tblCellMar>
        </w:tblPrEx>
        <w:trPr>
          <w:trHeight w:val="526"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14:paraId="562A3F7D">
            <w:pPr>
              <w:widowControl/>
              <w:jc w:val="center"/>
              <w:rPr>
                <w:rFonts w:ascii="宋体" w:hAnsi="宋体" w:cs="宋体"/>
                <w:color w:val="auto"/>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024B">
            <w:pPr>
              <w:widowControl/>
              <w:jc w:val="center"/>
              <w:rPr>
                <w:rFonts w:ascii="宋体" w:hAnsi="宋体" w:cs="宋体"/>
                <w:color w:val="auto"/>
                <w:sz w:val="24"/>
                <w:highlight w:val="none"/>
              </w:rPr>
            </w:pPr>
            <w:r>
              <w:rPr>
                <w:rFonts w:hint="eastAsia" w:ascii="宋体" w:hAnsi="宋体" w:cs="宋体"/>
                <w:color w:val="auto"/>
                <w:sz w:val="24"/>
                <w:highlight w:val="none"/>
              </w:rPr>
              <w:t>盒装酸奶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A42E">
            <w:pPr>
              <w:widowControl/>
              <w:jc w:val="center"/>
              <w:rPr>
                <w:rFonts w:ascii="宋体" w:hAnsi="宋体" w:cs="宋体"/>
                <w:color w:val="auto"/>
                <w:sz w:val="24"/>
                <w:highlight w:val="none"/>
              </w:rPr>
            </w:pPr>
            <w:r>
              <w:rPr>
                <w:rFonts w:hint="eastAsia" w:ascii="宋体" w:hAnsi="宋体" w:cs="宋体"/>
                <w:color w:val="auto"/>
                <w:sz w:val="24"/>
                <w:highlight w:val="none"/>
              </w:rPr>
              <w:t>100g*8盒/板</w:t>
            </w:r>
          </w:p>
        </w:tc>
      </w:tr>
    </w:tbl>
    <w:p w14:paraId="198BBA1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四、质量要求：</w:t>
      </w:r>
    </w:p>
    <w:p w14:paraId="333D8D4A">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所供商品必须符合国家《中华人民共和国食品安全法》</w:t>
      </w:r>
      <w:r>
        <w:rPr>
          <w:rFonts w:hint="eastAsia" w:ascii="宋体" w:hAnsi="宋体" w:cs="宋体"/>
          <w:bCs/>
          <w:color w:val="auto"/>
          <w:sz w:val="24"/>
          <w:highlight w:val="none"/>
          <w:lang w:eastAsia="zh-CN"/>
        </w:rPr>
        <w:t>规定的品质</w:t>
      </w:r>
      <w:r>
        <w:rPr>
          <w:rFonts w:hint="eastAsia" w:ascii="宋体" w:hAnsi="宋体" w:eastAsia="宋体" w:cs="宋体"/>
          <w:bCs/>
          <w:color w:val="auto"/>
          <w:sz w:val="24"/>
          <w:highlight w:val="none"/>
        </w:rPr>
        <w:t>标准，生鲜类食品均应提供相应的检验，检疫合格证明。鱼、肉、禽类产品需按照甲方要求进行加工后配送。提供的主要食材均为非转基因产品。</w:t>
      </w:r>
    </w:p>
    <w:p w14:paraId="45625EC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肉制品、冻品、水产类：</w:t>
      </w:r>
    </w:p>
    <w:p w14:paraId="623E0A5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（1）肉类制品：必须是放心肉，经行业管理部门检疫合格，有动物检疫合格证明、屠宰证明。肉质新鲜，不打水，无病无毒，符合食品卫生要求。须按照采购人要求进行加工后配送。</w:t>
      </w:r>
    </w:p>
    <w:p w14:paraId="4CF7B15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（2）冷冻品类：有动物产品检疫合格证明，有专业的冷冻库。包装箱要注明产品名称、生产厂家、厂址、须有出厂日期，保质期，品质优良，包装完好，无异味，无毒无害。</w:t>
      </w:r>
    </w:p>
    <w:p w14:paraId="66A55476">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（3）水产类：必须生猛鲜活。如需杀好的鱼按7折算（草鱼按7.5折算），必须做到无鳞，无内脏，无</w:t>
      </w:r>
      <w:r>
        <w:rPr>
          <w:rFonts w:hint="eastAsia" w:ascii="宋体" w:hAnsi="宋体" w:cs="宋体"/>
          <w:bCs/>
          <w:color w:val="auto"/>
          <w:sz w:val="24"/>
          <w:highlight w:val="none"/>
          <w:lang w:eastAsia="zh-CN"/>
        </w:rPr>
        <w:t>鳃</w:t>
      </w:r>
      <w:r>
        <w:rPr>
          <w:rFonts w:hint="eastAsia" w:ascii="宋体" w:hAnsi="宋体" w:eastAsia="宋体" w:cs="宋体"/>
          <w:bCs/>
          <w:color w:val="auto"/>
          <w:sz w:val="24"/>
          <w:highlight w:val="none"/>
        </w:rPr>
        <w:t>，去除腹内黑膜，肉质新鲜，无病无毒，不含有害物质）。</w:t>
      </w:r>
    </w:p>
    <w:p w14:paraId="1699D5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禽蛋类</w:t>
      </w:r>
    </w:p>
    <w:p w14:paraId="1E1B6C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蛋类要求新鲜，无破损、无变质。</w:t>
      </w:r>
    </w:p>
    <w:p w14:paraId="0EA3CE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禽类如鸡、鸭、鹅，具有产品应有</w:t>
      </w:r>
      <w:r>
        <w:rPr>
          <w:rFonts w:hint="eastAsia" w:ascii="宋体" w:hAnsi="宋体" w:eastAsia="宋体" w:cs="宋体"/>
          <w:bCs/>
          <w:color w:val="auto"/>
          <w:sz w:val="24"/>
          <w:highlight w:val="none"/>
          <w:lang w:eastAsia="zh-CN"/>
        </w:rPr>
        <w:t>的</w:t>
      </w:r>
      <w:r>
        <w:rPr>
          <w:rFonts w:hint="eastAsia" w:ascii="宋体" w:hAnsi="宋体" w:eastAsia="宋体" w:cs="宋体"/>
          <w:bCs/>
          <w:color w:val="auto"/>
          <w:sz w:val="24"/>
          <w:highlight w:val="none"/>
        </w:rPr>
        <w:t>色泽、气味、状态，无异味。</w:t>
      </w:r>
    </w:p>
    <w:p w14:paraId="2E8F621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蔬菜瓜果类：</w:t>
      </w:r>
    </w:p>
    <w:p w14:paraId="7E0EFA9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（1）蔬菜类：保证新鲜并通过农药残留成分测试且符合《中华人民共和国食品安全法》要求。无公害农产品，提供产地认定证书。要求无黄叶、无菜虫及杂质，不带根，不带泥。</w:t>
      </w:r>
    </w:p>
    <w:p w14:paraId="419A678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（2）瓜果类：个头均匀，无斑点，无破损，果实成熟，味道纯正。</w:t>
      </w:r>
      <w:r>
        <w:rPr>
          <w:rFonts w:hint="eastAsia" w:ascii="宋体" w:hAnsi="宋体" w:eastAsia="宋体" w:cs="宋体"/>
          <w:color w:val="auto"/>
          <w:sz w:val="24"/>
          <w:highlight w:val="none"/>
        </w:rPr>
        <w:t>严禁提供腐烂、有</w:t>
      </w:r>
      <w:r>
        <w:rPr>
          <w:rFonts w:hint="eastAsia" w:ascii="宋体" w:hAnsi="宋体" w:eastAsia="宋体" w:cs="宋体"/>
          <w:color w:val="auto"/>
          <w:sz w:val="24"/>
          <w:highlight w:val="none"/>
          <w:lang w:eastAsia="zh-CN"/>
        </w:rPr>
        <w:t>虫蛀</w:t>
      </w:r>
      <w:r>
        <w:rPr>
          <w:rFonts w:hint="eastAsia" w:ascii="宋体" w:hAnsi="宋体" w:eastAsia="宋体" w:cs="宋体"/>
          <w:color w:val="auto"/>
          <w:sz w:val="24"/>
          <w:highlight w:val="none"/>
        </w:rPr>
        <w:t>、发霉、有皱纹、污秽不洁或者</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感官性状异常，含有毒、有害物质或者被有毒、有害物质污染，可能对人体健康有害的产品。</w:t>
      </w:r>
    </w:p>
    <w:p w14:paraId="71B0BA0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早餐点心</w:t>
      </w:r>
    </w:p>
    <w:p w14:paraId="098E2C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（1）质量要求：符合国家食品安全标准，</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应保证原材料新鲜、无污染；运送过程中保证周转箱干净卫生；点心品种定期更新；杜绝出现腐败变质食品。</w:t>
      </w:r>
    </w:p>
    <w:p w14:paraId="7D646B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（2）价格要求：中标供应商必须提供合理的价格，报价时应考虑市场价格等因素。</w:t>
      </w:r>
    </w:p>
    <w:p w14:paraId="4ED34A9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（3）交付要求：按照采购方的送货时间、品种、数量，双方确认签字，送货清单一式多份，作为结账凭证。</w:t>
      </w:r>
    </w:p>
    <w:p w14:paraId="7906489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乳制品类：</w:t>
      </w:r>
    </w:p>
    <w:p w14:paraId="281AF4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封口平整，无破包、夹包、漏包，无污染。</w:t>
      </w:r>
      <w:r>
        <w:rPr>
          <w:rFonts w:hint="eastAsia" w:ascii="宋体" w:hAnsi="宋体" w:eastAsia="宋体" w:cs="宋体"/>
          <w:color w:val="auto"/>
          <w:sz w:val="24"/>
          <w:szCs w:val="20"/>
          <w:highlight w:val="none"/>
        </w:rPr>
        <w:t>有品名、产地、厂名、生产日期、中文标识及原料说明。</w:t>
      </w:r>
      <w:r>
        <w:rPr>
          <w:rFonts w:hint="eastAsia" w:ascii="宋体" w:hAnsi="宋体" w:eastAsia="宋体" w:cs="宋体"/>
          <w:bCs/>
          <w:color w:val="auto"/>
          <w:sz w:val="24"/>
          <w:highlight w:val="none"/>
        </w:rPr>
        <w:t>生产日期新，无过期产品，不混有异物、不含有毒、有害物质或者被有毒、有害物质污染。</w:t>
      </w:r>
    </w:p>
    <w:p w14:paraId="7E98EA05">
      <w:pPr>
        <w:numPr>
          <w:ilvl w:val="0"/>
          <w:numId w:val="0"/>
        </w:num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米类</w:t>
      </w:r>
      <w:r>
        <w:rPr>
          <w:rFonts w:hint="eastAsia" w:ascii="宋体" w:hAnsi="宋体" w:eastAsia="宋体" w:cs="宋体"/>
          <w:color w:val="auto"/>
          <w:sz w:val="24"/>
          <w:szCs w:val="24"/>
          <w:highlight w:val="none"/>
          <w:lang w:eastAsia="zh-CN"/>
        </w:rPr>
        <w:t>：</w:t>
      </w:r>
    </w:p>
    <w:p w14:paraId="2A50C5B2">
      <w:pPr>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产品应满足国家大米类(GB/T1354-2018)一级标准，新鲜优质无杂质，无</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常气味色泽，无发霉生虫。符合国家卫生安全标准并有质量检测报告</w:t>
      </w:r>
      <w:r>
        <w:rPr>
          <w:rFonts w:hint="eastAsia" w:ascii="宋体" w:hAnsi="宋体" w:eastAsia="宋体" w:cs="宋体"/>
          <w:color w:val="auto"/>
          <w:sz w:val="24"/>
          <w:szCs w:val="24"/>
          <w:highlight w:val="none"/>
          <w:lang w:eastAsia="zh-CN"/>
        </w:rPr>
        <w:t>。</w:t>
      </w:r>
    </w:p>
    <w:p w14:paraId="4FB07EF8">
      <w:pPr>
        <w:pStyle w:val="19"/>
        <w:keepNext w:val="0"/>
        <w:keepLines w:val="0"/>
        <w:pageBreakBefore w:val="0"/>
        <w:widowControl w:val="0"/>
        <w:numPr>
          <w:ilvl w:val="0"/>
          <w:numId w:val="0"/>
        </w:numPr>
        <w:spacing w:line="360" w:lineRule="auto"/>
        <w:ind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酱菜类：</w:t>
      </w:r>
    </w:p>
    <w:p w14:paraId="37716D10">
      <w:pPr>
        <w:pStyle w:val="19"/>
        <w:keepNext w:val="0"/>
        <w:keepLines w:val="0"/>
        <w:pageBreakBefore w:val="0"/>
        <w:widowControl w:val="0"/>
        <w:numPr>
          <w:ilvl w:val="0"/>
          <w:numId w:val="0"/>
        </w:numPr>
        <w:spacing w:line="360" w:lineRule="auto"/>
        <w:ind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需标注有生产厂家，生产日期，有效期，送货日期至有效期限的时间不得低于50%有效期，拥有</w:t>
      </w:r>
      <w:r>
        <w:rPr>
          <w:rFonts w:hint="eastAsia" w:ascii="宋体" w:hAnsi="宋体" w:cs="宋体"/>
          <w:color w:val="auto"/>
          <w:sz w:val="24"/>
          <w:szCs w:val="24"/>
          <w:highlight w:val="none"/>
          <w:lang w:val="en-US" w:eastAsia="zh-CN" w:bidi="ar-SA"/>
        </w:rPr>
        <w:t>食品生产许可（SC）食品质量安全认证</w:t>
      </w:r>
      <w:r>
        <w:rPr>
          <w:rFonts w:hint="eastAsia" w:ascii="宋体" w:hAnsi="宋体" w:eastAsia="宋体" w:cs="宋体"/>
          <w:color w:val="auto"/>
          <w:sz w:val="24"/>
          <w:szCs w:val="24"/>
          <w:highlight w:val="none"/>
          <w:lang w:val="en-US" w:eastAsia="zh-CN" w:bidi="ar-SA"/>
        </w:rPr>
        <w:t>，符合国家卫生安全标准并有质量检测报告。</w:t>
      </w:r>
    </w:p>
    <w:p w14:paraId="37CB6410">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调味品类</w:t>
      </w:r>
      <w:r>
        <w:rPr>
          <w:rFonts w:hint="eastAsia" w:ascii="宋体" w:hAnsi="宋体" w:eastAsia="宋体" w:cs="宋体"/>
          <w:color w:val="auto"/>
          <w:sz w:val="24"/>
          <w:szCs w:val="24"/>
          <w:highlight w:val="none"/>
          <w:lang w:eastAsia="zh-CN"/>
        </w:rPr>
        <w:t>：</w:t>
      </w:r>
    </w:p>
    <w:p w14:paraId="56D03CC7">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需标注有生产厂家，生产日期，有效期，</w:t>
      </w:r>
      <w:r>
        <w:rPr>
          <w:rFonts w:hint="eastAsia" w:ascii="宋体" w:hAnsi="宋体" w:eastAsia="宋体" w:cs="宋体"/>
          <w:color w:val="auto"/>
          <w:sz w:val="24"/>
          <w:szCs w:val="24"/>
          <w:highlight w:val="none"/>
          <w:lang w:eastAsia="zh-CN"/>
        </w:rPr>
        <w:t>交货日期</w:t>
      </w:r>
      <w:r>
        <w:rPr>
          <w:rFonts w:hint="eastAsia" w:ascii="宋体" w:hAnsi="宋体" w:eastAsia="宋体" w:cs="宋体"/>
          <w:color w:val="auto"/>
          <w:sz w:val="24"/>
          <w:szCs w:val="24"/>
          <w:highlight w:val="none"/>
        </w:rPr>
        <w:t>至有效期限的时间不得低于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0%有效期。糖、味精、酱油、醋、生粉等必须具有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标志；</w:t>
      </w:r>
      <w:r>
        <w:rPr>
          <w:rFonts w:hint="eastAsia" w:ascii="宋体" w:hAnsi="宋体" w:eastAsia="宋体" w:cs="宋体"/>
          <w:color w:val="auto"/>
          <w:sz w:val="24"/>
          <w:szCs w:val="24"/>
          <w:highlight w:val="none"/>
          <w:lang w:val="en-US" w:eastAsia="zh-CN"/>
        </w:rPr>
        <w:t>符合《中华人民共和国食品安全法》相关规定。</w:t>
      </w:r>
    </w:p>
    <w:p w14:paraId="4C152A09">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面粉</w:t>
      </w:r>
      <w:r>
        <w:rPr>
          <w:rFonts w:hint="eastAsia" w:ascii="宋体" w:hAnsi="宋体" w:eastAsia="宋体" w:cs="宋体"/>
          <w:color w:val="auto"/>
          <w:sz w:val="24"/>
          <w:szCs w:val="24"/>
          <w:highlight w:val="none"/>
          <w:lang w:eastAsia="zh-CN"/>
        </w:rPr>
        <w:t>：</w:t>
      </w:r>
    </w:p>
    <w:p w14:paraId="311A37BD">
      <w:pPr>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必须符合GB1355-86标准，并拥有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新鲜优质无杂质，无</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常气味色泽，无发霉生虫。符合国家卫生安全标准并有质量检测报告</w:t>
      </w:r>
      <w:r>
        <w:rPr>
          <w:rFonts w:hint="eastAsia" w:ascii="宋体" w:hAnsi="宋体" w:eastAsia="宋体" w:cs="宋体"/>
          <w:color w:val="auto"/>
          <w:sz w:val="24"/>
          <w:szCs w:val="24"/>
          <w:highlight w:val="none"/>
          <w:lang w:eastAsia="zh-CN"/>
        </w:rPr>
        <w:t>。</w:t>
      </w:r>
    </w:p>
    <w:p w14:paraId="590ECBCA">
      <w:pPr>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各类食用油均为非转基因，符合国家GB2716《食用植物油卫生标准》，具有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，有质量检测报告</w:t>
      </w:r>
      <w:r>
        <w:rPr>
          <w:rFonts w:hint="eastAsia" w:ascii="宋体" w:hAnsi="宋体" w:eastAsia="宋体" w:cs="宋体"/>
          <w:color w:val="auto"/>
          <w:sz w:val="24"/>
          <w:szCs w:val="24"/>
          <w:highlight w:val="none"/>
          <w:lang w:eastAsia="zh-CN"/>
        </w:rPr>
        <w:t>。</w:t>
      </w:r>
    </w:p>
    <w:p w14:paraId="6D4FC1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w:t>
      </w:r>
      <w:r>
        <w:rPr>
          <w:rFonts w:hint="eastAsia" w:ascii="宋体" w:hAnsi="宋体" w:eastAsia="宋体" w:cs="宋体"/>
          <w:color w:val="auto"/>
          <w:sz w:val="24"/>
          <w:highlight w:val="none"/>
        </w:rPr>
        <w:t>服务要求</w:t>
      </w:r>
    </w:p>
    <w:p w14:paraId="11E3C0B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color w:val="auto"/>
          <w:sz w:val="24"/>
          <w:highlight w:val="none"/>
          <w:lang w:eastAsia="zh-CN"/>
        </w:rPr>
        <w:t>且</w:t>
      </w:r>
      <w:r>
        <w:rPr>
          <w:rFonts w:hint="eastAsia" w:ascii="宋体" w:hAnsi="宋体" w:eastAsia="宋体" w:cs="宋体"/>
          <w:color w:val="auto"/>
          <w:sz w:val="24"/>
          <w:highlight w:val="none"/>
        </w:rPr>
        <w:t>屡教不改、服务态度差，采购人有权进行处罚或立即单方终止合同。</w:t>
      </w:r>
    </w:p>
    <w:p w14:paraId="660E7F5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乙方配送的食材质量不符合配送清单中对各类产品的具体要求的，每发现一次，罚款3000元，并在甲方规定的时间内重新换货到位并送到指定地点。</w:t>
      </w:r>
    </w:p>
    <w:p w14:paraId="7C1BF37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3、若发现有伪劣假冒商品、以次充好产品或替代商品，供货商将承担赔偿或其他法律责任。因产品质量问题发生的食物中毒等事故，由供货商承担经济赔偿责任以及相关的法律责任，同时采购人有权单方立即终止合同。</w:t>
      </w:r>
    </w:p>
    <w:p w14:paraId="61A46EB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4、服务人员必须</w:t>
      </w:r>
      <w:r>
        <w:rPr>
          <w:rFonts w:hint="eastAsia" w:ascii="宋体" w:hAnsi="宋体" w:eastAsia="宋体" w:cs="宋体"/>
          <w:color w:val="auto"/>
          <w:sz w:val="24"/>
          <w:highlight w:val="none"/>
          <w:lang w:eastAsia="zh-CN"/>
        </w:rPr>
        <w:t>经过</w:t>
      </w:r>
      <w:r>
        <w:rPr>
          <w:rFonts w:hint="eastAsia" w:ascii="宋体" w:hAnsi="宋体" w:eastAsia="宋体" w:cs="宋体"/>
          <w:color w:val="auto"/>
          <w:sz w:val="24"/>
          <w:highlight w:val="none"/>
        </w:rPr>
        <w:t>卫生防疫部门健康检查及卫生知识培训，并持《健康证》上岗。</w:t>
      </w:r>
    </w:p>
    <w:p w14:paraId="0F18705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color w:val="auto"/>
          <w:sz w:val="24"/>
          <w:highlight w:val="none"/>
        </w:rPr>
        <w:t>签订合同后正式进入试供期，</w:t>
      </w:r>
      <w:r>
        <w:rPr>
          <w:rFonts w:hint="eastAsia" w:ascii="宋体" w:hAnsi="宋体" w:eastAsia="宋体" w:cs="宋体"/>
          <w:bCs/>
          <w:color w:val="auto"/>
          <w:sz w:val="24"/>
          <w:highlight w:val="none"/>
        </w:rPr>
        <w:t>试供期为15天，试供期内采购人主要考察中标供应商货物质量、服务、信誉等方面。试供期满且经采购人综合考察认为合格的，合同继续执行；若试供期间出现质量、服务等难以磨合的问题的，采购人有权终止合同。</w:t>
      </w:r>
    </w:p>
    <w:p w14:paraId="2065549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感官性状异常，含有毒、有害物质或者被有毒、有害物质污染，可能对人体健康有害的食品；4）</w:t>
      </w:r>
      <w:r>
        <w:rPr>
          <w:rFonts w:hint="eastAsia" w:ascii="宋体" w:hAnsi="宋体" w:eastAsia="宋体" w:cs="宋体"/>
          <w:color w:val="auto"/>
          <w:sz w:val="24"/>
          <w:highlight w:val="none"/>
          <w:lang w:eastAsia="zh-CN"/>
        </w:rPr>
        <w:t>其他不</w:t>
      </w:r>
      <w:r>
        <w:rPr>
          <w:rFonts w:hint="eastAsia" w:ascii="宋体" w:hAnsi="宋体" w:eastAsia="宋体" w:cs="宋体"/>
          <w:color w:val="auto"/>
          <w:sz w:val="24"/>
          <w:highlight w:val="none"/>
        </w:rPr>
        <w:t>符合食品卫生标准和要求的食品。</w:t>
      </w:r>
    </w:p>
    <w:p w14:paraId="08F98B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w:t>
      </w:r>
      <w:r>
        <w:rPr>
          <w:rFonts w:hint="eastAsia" w:ascii="宋体" w:hAnsi="宋体" w:eastAsia="宋体" w:cs="宋体"/>
          <w:color w:val="auto"/>
          <w:sz w:val="24"/>
          <w:highlight w:val="none"/>
        </w:rPr>
        <w:t>中标供应商</w:t>
      </w:r>
      <w:r>
        <w:rPr>
          <w:rFonts w:hint="eastAsia" w:ascii="宋体" w:hAnsi="宋体" w:eastAsia="宋体" w:cs="宋体"/>
          <w:bCs/>
          <w:color w:val="auto"/>
          <w:sz w:val="24"/>
          <w:highlight w:val="none"/>
        </w:rPr>
        <w:t>不得将中标项目分包、转包，一旦发现则采购人有权随时终止合同。</w:t>
      </w:r>
    </w:p>
    <w:p w14:paraId="5F67D9B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六、采购计划的确定</w:t>
      </w:r>
    </w:p>
    <w:p w14:paraId="1F1214C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p>
    <w:p w14:paraId="3932456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2、原则上，采购计划与实际下达的订单偏差控制在2斤以内。</w:t>
      </w:r>
    </w:p>
    <w:p w14:paraId="3858FE7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七、质量、品质要求</w:t>
      </w:r>
    </w:p>
    <w:p w14:paraId="37C11A96">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1、考虑到叶菜类品种的特殊性，叶菜类的品种及数量与采购人订单要求相差不能超过5％。各品种数量超出规定的部分由中标供应商带回，不纳入结算，短缺</w:t>
      </w:r>
      <w:r>
        <w:rPr>
          <w:rFonts w:hint="eastAsia" w:ascii="宋体" w:hAnsi="宋体" w:eastAsia="宋体" w:cs="宋体"/>
          <w:bCs/>
          <w:color w:val="auto"/>
          <w:sz w:val="24"/>
          <w:highlight w:val="none"/>
          <w:lang w:eastAsia="zh-CN"/>
        </w:rPr>
        <w:t>的部分</w:t>
      </w:r>
      <w:r>
        <w:rPr>
          <w:rFonts w:hint="eastAsia" w:ascii="宋体" w:hAnsi="宋体" w:eastAsia="宋体" w:cs="宋体"/>
          <w:bCs/>
          <w:color w:val="auto"/>
          <w:sz w:val="24"/>
          <w:highlight w:val="none"/>
        </w:rPr>
        <w:t>由中标供应商补足。</w:t>
      </w:r>
    </w:p>
    <w:p w14:paraId="1EB112AB">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p>
    <w:p w14:paraId="47BFDC8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3、质量必须达到本项目采购需求所列的要求，并且品质不低于采购人当天在各大蔬菜批发市场的自购标准。</w:t>
      </w:r>
    </w:p>
    <w:p w14:paraId="34977E8D">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八、配送要求</w:t>
      </w:r>
    </w:p>
    <w:p w14:paraId="08EE2210">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1、蔬菜类：</w:t>
      </w:r>
    </w:p>
    <w:tbl>
      <w:tblPr>
        <w:tblStyle w:val="43"/>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29"/>
        <w:gridCol w:w="5636"/>
        <w:gridCol w:w="1371"/>
      </w:tblGrid>
      <w:tr w14:paraId="5878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20" w:type="dxa"/>
            <w:vAlign w:val="center"/>
          </w:tcPr>
          <w:p w14:paraId="745E6023">
            <w:pPr>
              <w:spacing w:line="360" w:lineRule="auto"/>
              <w:rPr>
                <w:rFonts w:hAnsi="宋体"/>
                <w:bCs/>
                <w:color w:val="auto"/>
                <w:sz w:val="24"/>
                <w:highlight w:val="none"/>
              </w:rPr>
            </w:pPr>
            <w:r>
              <w:rPr>
                <w:rFonts w:hint="eastAsia" w:hAnsi="宋体"/>
                <w:bCs/>
                <w:color w:val="auto"/>
                <w:sz w:val="24"/>
                <w:highlight w:val="none"/>
              </w:rPr>
              <w:t>序号</w:t>
            </w:r>
          </w:p>
        </w:tc>
        <w:tc>
          <w:tcPr>
            <w:tcW w:w="1929" w:type="dxa"/>
            <w:vAlign w:val="center"/>
          </w:tcPr>
          <w:p w14:paraId="3CFA3006">
            <w:pPr>
              <w:spacing w:line="360" w:lineRule="auto"/>
              <w:ind w:firstLine="360"/>
              <w:rPr>
                <w:rFonts w:hAnsi="宋体"/>
                <w:bCs/>
                <w:color w:val="auto"/>
                <w:sz w:val="24"/>
                <w:highlight w:val="none"/>
              </w:rPr>
            </w:pPr>
            <w:r>
              <w:rPr>
                <w:rFonts w:hint="eastAsia" w:hAnsi="宋体"/>
                <w:bCs/>
                <w:color w:val="auto"/>
                <w:sz w:val="24"/>
                <w:highlight w:val="none"/>
              </w:rPr>
              <w:t>货物种类</w:t>
            </w:r>
          </w:p>
        </w:tc>
        <w:tc>
          <w:tcPr>
            <w:tcW w:w="5636" w:type="dxa"/>
            <w:vAlign w:val="center"/>
          </w:tcPr>
          <w:p w14:paraId="39EB4E67">
            <w:pPr>
              <w:spacing w:line="360" w:lineRule="auto"/>
              <w:ind w:firstLine="360"/>
              <w:rPr>
                <w:rFonts w:hAnsi="宋体"/>
                <w:bCs/>
                <w:color w:val="auto"/>
                <w:sz w:val="24"/>
                <w:highlight w:val="none"/>
              </w:rPr>
            </w:pPr>
            <w:r>
              <w:rPr>
                <w:rFonts w:hint="eastAsia" w:hAnsi="宋体"/>
                <w:bCs/>
                <w:color w:val="auto"/>
                <w:sz w:val="24"/>
                <w:highlight w:val="none"/>
              </w:rPr>
              <w:t>质量要求标准</w:t>
            </w:r>
          </w:p>
        </w:tc>
        <w:tc>
          <w:tcPr>
            <w:tcW w:w="1371" w:type="dxa"/>
            <w:vAlign w:val="center"/>
          </w:tcPr>
          <w:p w14:paraId="6A8D3490">
            <w:pPr>
              <w:spacing w:line="360" w:lineRule="auto"/>
              <w:rPr>
                <w:rFonts w:hAnsi="宋体"/>
                <w:bCs/>
                <w:color w:val="auto"/>
                <w:sz w:val="24"/>
                <w:highlight w:val="none"/>
              </w:rPr>
            </w:pPr>
            <w:r>
              <w:rPr>
                <w:rFonts w:hint="eastAsia" w:hAnsi="宋体"/>
                <w:bCs/>
                <w:color w:val="auto"/>
                <w:sz w:val="24"/>
                <w:highlight w:val="none"/>
                <w:lang w:eastAsia="zh-CN"/>
              </w:rPr>
              <w:t>其他</w:t>
            </w:r>
            <w:r>
              <w:rPr>
                <w:rFonts w:hint="eastAsia" w:hAnsi="宋体"/>
                <w:bCs/>
                <w:color w:val="auto"/>
                <w:sz w:val="24"/>
                <w:highlight w:val="none"/>
              </w:rPr>
              <w:t>要求</w:t>
            </w:r>
          </w:p>
        </w:tc>
      </w:tr>
      <w:tr w14:paraId="02596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720" w:type="dxa"/>
            <w:vAlign w:val="center"/>
          </w:tcPr>
          <w:p w14:paraId="387A78FA">
            <w:pPr>
              <w:spacing w:line="360" w:lineRule="auto"/>
              <w:ind w:firstLine="240"/>
              <w:rPr>
                <w:rFonts w:hAnsi="宋体"/>
                <w:bCs/>
                <w:color w:val="auto"/>
                <w:sz w:val="24"/>
                <w:highlight w:val="none"/>
              </w:rPr>
            </w:pPr>
            <w:r>
              <w:rPr>
                <w:rFonts w:hint="eastAsia" w:hAnsi="宋体"/>
                <w:bCs/>
                <w:color w:val="auto"/>
                <w:sz w:val="24"/>
                <w:highlight w:val="none"/>
              </w:rPr>
              <w:t>1</w:t>
            </w:r>
          </w:p>
        </w:tc>
        <w:tc>
          <w:tcPr>
            <w:tcW w:w="1929" w:type="dxa"/>
            <w:vAlign w:val="center"/>
          </w:tcPr>
          <w:p w14:paraId="1C3B0665">
            <w:pPr>
              <w:spacing w:line="360" w:lineRule="auto"/>
              <w:ind w:firstLine="360"/>
              <w:rPr>
                <w:rFonts w:hAnsi="宋体"/>
                <w:bCs/>
                <w:color w:val="auto"/>
                <w:sz w:val="24"/>
                <w:highlight w:val="none"/>
              </w:rPr>
            </w:pPr>
            <w:r>
              <w:rPr>
                <w:rFonts w:hint="eastAsia" w:hAnsi="宋体"/>
                <w:bCs/>
                <w:color w:val="auto"/>
                <w:sz w:val="24"/>
                <w:highlight w:val="none"/>
              </w:rPr>
              <w:t>叶菜类</w:t>
            </w:r>
          </w:p>
        </w:tc>
        <w:tc>
          <w:tcPr>
            <w:tcW w:w="5636" w:type="dxa"/>
            <w:vAlign w:val="center"/>
          </w:tcPr>
          <w:p w14:paraId="06FA2835">
            <w:pPr>
              <w:spacing w:line="360" w:lineRule="auto"/>
              <w:ind w:firstLine="360"/>
              <w:rPr>
                <w:rFonts w:hAnsi="宋体"/>
                <w:bCs/>
                <w:color w:val="auto"/>
                <w:sz w:val="24"/>
                <w:highlight w:val="none"/>
              </w:rPr>
            </w:pPr>
            <w:r>
              <w:rPr>
                <w:rFonts w:hint="eastAsia" w:hAnsi="宋体"/>
                <w:bCs/>
                <w:color w:val="auto"/>
                <w:sz w:val="24"/>
                <w:highlight w:val="none"/>
              </w:rPr>
              <w:t>外形正常，叶梗光滑幼嫩，不干瘪凋萎，无过多黄叶，色泽正常。去除根须，不含土，无虫害，大白菜、卷心菜切开</w:t>
            </w:r>
            <w:r>
              <w:rPr>
                <w:rFonts w:hint="eastAsia" w:hAnsi="宋体"/>
                <w:bCs/>
                <w:color w:val="auto"/>
                <w:sz w:val="24"/>
                <w:highlight w:val="none"/>
                <w:lang w:eastAsia="zh-CN"/>
              </w:rPr>
              <w:t>不变</w:t>
            </w:r>
            <w:r>
              <w:rPr>
                <w:rFonts w:hint="eastAsia" w:hAnsi="宋体"/>
                <w:bCs/>
                <w:color w:val="auto"/>
                <w:sz w:val="24"/>
                <w:highlight w:val="none"/>
              </w:rPr>
              <w:t>黑，无腐烂情形，无明显浸水现象；农药残留不超标。</w:t>
            </w:r>
          </w:p>
        </w:tc>
        <w:tc>
          <w:tcPr>
            <w:tcW w:w="1371" w:type="dxa"/>
            <w:vMerge w:val="restart"/>
            <w:vAlign w:val="center"/>
          </w:tcPr>
          <w:p w14:paraId="75B6F5AC">
            <w:pPr>
              <w:spacing w:line="360" w:lineRule="auto"/>
              <w:rPr>
                <w:rFonts w:hAnsi="宋体"/>
                <w:bCs/>
                <w:color w:val="auto"/>
                <w:sz w:val="24"/>
                <w:highlight w:val="none"/>
              </w:rPr>
            </w:pPr>
            <w:r>
              <w:rPr>
                <w:rFonts w:hint="eastAsia" w:hAnsi="宋体"/>
                <w:bCs/>
                <w:color w:val="auto"/>
                <w:sz w:val="24"/>
                <w:highlight w:val="none"/>
              </w:rPr>
              <w:t>开具正规发票，按要求送货上门，必须每天提供农药残留检测报告，保证送货质量，诚实守信。</w:t>
            </w:r>
          </w:p>
        </w:tc>
      </w:tr>
      <w:tr w14:paraId="04E3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0" w:type="dxa"/>
            <w:vAlign w:val="center"/>
          </w:tcPr>
          <w:p w14:paraId="56391516">
            <w:pPr>
              <w:spacing w:line="360" w:lineRule="auto"/>
              <w:jc w:val="center"/>
              <w:rPr>
                <w:rFonts w:hAnsi="宋体"/>
                <w:bCs/>
                <w:color w:val="auto"/>
                <w:sz w:val="24"/>
                <w:highlight w:val="none"/>
              </w:rPr>
            </w:pPr>
            <w:r>
              <w:rPr>
                <w:rFonts w:hint="eastAsia" w:hAnsi="宋体"/>
                <w:bCs/>
                <w:color w:val="auto"/>
                <w:sz w:val="24"/>
                <w:highlight w:val="none"/>
              </w:rPr>
              <w:t>2</w:t>
            </w:r>
          </w:p>
        </w:tc>
        <w:tc>
          <w:tcPr>
            <w:tcW w:w="1929" w:type="dxa"/>
            <w:vAlign w:val="center"/>
          </w:tcPr>
          <w:p w14:paraId="0F190EBC">
            <w:pPr>
              <w:spacing w:line="360" w:lineRule="auto"/>
              <w:jc w:val="center"/>
              <w:rPr>
                <w:rFonts w:hAnsi="宋体"/>
                <w:bCs/>
                <w:color w:val="auto"/>
                <w:sz w:val="24"/>
                <w:highlight w:val="none"/>
              </w:rPr>
            </w:pPr>
            <w:r>
              <w:rPr>
                <w:rFonts w:hint="eastAsia" w:hAnsi="宋体"/>
                <w:bCs/>
                <w:color w:val="auto"/>
                <w:sz w:val="24"/>
                <w:highlight w:val="none"/>
              </w:rPr>
              <w:t>根茎类。如香芋、土豆、莴笋</w:t>
            </w:r>
          </w:p>
        </w:tc>
        <w:tc>
          <w:tcPr>
            <w:tcW w:w="5636" w:type="dxa"/>
            <w:vAlign w:val="center"/>
          </w:tcPr>
          <w:p w14:paraId="55422803">
            <w:pPr>
              <w:spacing w:line="360" w:lineRule="auto"/>
              <w:ind w:firstLine="360"/>
              <w:rPr>
                <w:rFonts w:hAnsi="宋体"/>
                <w:bCs/>
                <w:color w:val="auto"/>
                <w:sz w:val="24"/>
                <w:highlight w:val="none"/>
              </w:rPr>
            </w:pPr>
            <w:r>
              <w:rPr>
                <w:rFonts w:hint="eastAsia" w:hAnsi="宋体"/>
                <w:bCs/>
                <w:color w:val="auto"/>
                <w:sz w:val="24"/>
                <w:highlight w:val="none"/>
              </w:rPr>
              <w:t>无虫咬、发芽、发霉现象，新鲜，形态大小与甲方自购标准相当。农药残留不超标。</w:t>
            </w:r>
          </w:p>
        </w:tc>
        <w:tc>
          <w:tcPr>
            <w:tcW w:w="1371" w:type="dxa"/>
            <w:vMerge w:val="continue"/>
            <w:vAlign w:val="center"/>
          </w:tcPr>
          <w:p w14:paraId="57095007">
            <w:pPr>
              <w:spacing w:line="360" w:lineRule="auto"/>
              <w:ind w:firstLine="360"/>
              <w:rPr>
                <w:rFonts w:hAnsi="宋体"/>
                <w:bCs/>
                <w:color w:val="auto"/>
                <w:sz w:val="24"/>
                <w:highlight w:val="none"/>
              </w:rPr>
            </w:pPr>
          </w:p>
        </w:tc>
      </w:tr>
      <w:tr w14:paraId="2C91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20" w:type="dxa"/>
            <w:vAlign w:val="center"/>
          </w:tcPr>
          <w:p w14:paraId="5B578847">
            <w:pPr>
              <w:spacing w:line="360" w:lineRule="auto"/>
              <w:jc w:val="center"/>
              <w:rPr>
                <w:rFonts w:hAnsi="宋体"/>
                <w:bCs/>
                <w:color w:val="auto"/>
                <w:sz w:val="24"/>
                <w:highlight w:val="none"/>
              </w:rPr>
            </w:pPr>
            <w:r>
              <w:rPr>
                <w:rFonts w:hint="eastAsia" w:hAnsi="宋体"/>
                <w:bCs/>
                <w:color w:val="auto"/>
                <w:sz w:val="24"/>
                <w:highlight w:val="none"/>
              </w:rPr>
              <w:t>3</w:t>
            </w:r>
          </w:p>
        </w:tc>
        <w:tc>
          <w:tcPr>
            <w:tcW w:w="1929" w:type="dxa"/>
            <w:vAlign w:val="center"/>
          </w:tcPr>
          <w:p w14:paraId="33675E74">
            <w:pPr>
              <w:spacing w:line="360" w:lineRule="auto"/>
              <w:jc w:val="center"/>
              <w:rPr>
                <w:rFonts w:hAnsi="宋体"/>
                <w:bCs/>
                <w:color w:val="auto"/>
                <w:sz w:val="24"/>
                <w:highlight w:val="none"/>
              </w:rPr>
            </w:pPr>
            <w:r>
              <w:rPr>
                <w:rFonts w:hint="eastAsia" w:hAnsi="宋体"/>
                <w:bCs/>
                <w:color w:val="auto"/>
                <w:sz w:val="24"/>
                <w:highlight w:val="none"/>
              </w:rPr>
              <w:t>花果类。如西兰花、白菜花</w:t>
            </w:r>
          </w:p>
        </w:tc>
        <w:tc>
          <w:tcPr>
            <w:tcW w:w="5636" w:type="dxa"/>
            <w:vAlign w:val="center"/>
          </w:tcPr>
          <w:p w14:paraId="5611C03F">
            <w:pPr>
              <w:spacing w:line="360" w:lineRule="auto"/>
              <w:ind w:firstLine="360"/>
              <w:rPr>
                <w:rFonts w:hAnsi="宋体"/>
                <w:bCs/>
                <w:color w:val="auto"/>
                <w:sz w:val="24"/>
                <w:highlight w:val="none"/>
              </w:rPr>
            </w:pPr>
            <w:r>
              <w:rPr>
                <w:rFonts w:hint="eastAsia" w:hAnsi="宋体"/>
                <w:bCs/>
                <w:color w:val="auto"/>
                <w:sz w:val="24"/>
                <w:highlight w:val="none"/>
              </w:rPr>
              <w:t>无虫害，成熟度良好，新鲜固有的色泽鲜明，无发霉发黄。农药残留不超标。</w:t>
            </w:r>
          </w:p>
        </w:tc>
        <w:tc>
          <w:tcPr>
            <w:tcW w:w="1371" w:type="dxa"/>
            <w:vMerge w:val="continue"/>
            <w:vAlign w:val="center"/>
          </w:tcPr>
          <w:p w14:paraId="4BBDB9AB">
            <w:pPr>
              <w:spacing w:line="360" w:lineRule="auto"/>
              <w:ind w:firstLine="360"/>
              <w:rPr>
                <w:rFonts w:hAnsi="宋体"/>
                <w:bCs/>
                <w:color w:val="auto"/>
                <w:sz w:val="24"/>
                <w:highlight w:val="none"/>
              </w:rPr>
            </w:pPr>
          </w:p>
        </w:tc>
      </w:tr>
      <w:tr w14:paraId="17D7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20" w:type="dxa"/>
            <w:vAlign w:val="center"/>
          </w:tcPr>
          <w:p w14:paraId="1AA7F951">
            <w:pPr>
              <w:spacing w:line="360" w:lineRule="auto"/>
              <w:jc w:val="center"/>
              <w:rPr>
                <w:rFonts w:hAnsi="宋体"/>
                <w:bCs/>
                <w:color w:val="auto"/>
                <w:sz w:val="24"/>
                <w:highlight w:val="none"/>
              </w:rPr>
            </w:pPr>
            <w:r>
              <w:rPr>
                <w:rFonts w:hint="eastAsia" w:hAnsi="宋体"/>
                <w:bCs/>
                <w:color w:val="auto"/>
                <w:sz w:val="24"/>
                <w:highlight w:val="none"/>
              </w:rPr>
              <w:t>4</w:t>
            </w:r>
          </w:p>
        </w:tc>
        <w:tc>
          <w:tcPr>
            <w:tcW w:w="1929" w:type="dxa"/>
            <w:vAlign w:val="center"/>
          </w:tcPr>
          <w:p w14:paraId="1D0CAC85">
            <w:pPr>
              <w:spacing w:line="360" w:lineRule="auto"/>
              <w:ind w:firstLine="360"/>
              <w:rPr>
                <w:rFonts w:hAnsi="宋体"/>
                <w:bCs/>
                <w:color w:val="auto"/>
                <w:sz w:val="24"/>
                <w:highlight w:val="none"/>
              </w:rPr>
            </w:pPr>
            <w:r>
              <w:rPr>
                <w:rFonts w:hint="eastAsia" w:hAnsi="宋体"/>
                <w:bCs/>
                <w:color w:val="auto"/>
                <w:sz w:val="24"/>
                <w:highlight w:val="none"/>
              </w:rPr>
              <w:t>瓜果类</w:t>
            </w:r>
          </w:p>
        </w:tc>
        <w:tc>
          <w:tcPr>
            <w:tcW w:w="5636" w:type="dxa"/>
            <w:vAlign w:val="center"/>
          </w:tcPr>
          <w:p w14:paraId="29F832D4">
            <w:pPr>
              <w:spacing w:line="360" w:lineRule="auto"/>
              <w:ind w:firstLine="360"/>
              <w:rPr>
                <w:rFonts w:hAnsi="宋体"/>
                <w:bCs/>
                <w:color w:val="auto"/>
                <w:sz w:val="24"/>
                <w:highlight w:val="none"/>
              </w:rPr>
            </w:pPr>
            <w:r>
              <w:rPr>
                <w:rFonts w:hint="eastAsia" w:hAnsi="宋体"/>
                <w:bCs/>
                <w:color w:val="auto"/>
                <w:sz w:val="24"/>
                <w:highlight w:val="none"/>
              </w:rPr>
              <w:t>外表光亮无斑点，有新鲜连接的秧，形状正常、大小均匀，无软塌，成熟度适度。无腐烂，无污染，清洁、新鲜，无异味、无病虫损害。农药残留不超标。</w:t>
            </w:r>
          </w:p>
        </w:tc>
        <w:tc>
          <w:tcPr>
            <w:tcW w:w="1371" w:type="dxa"/>
            <w:vMerge w:val="continue"/>
            <w:vAlign w:val="center"/>
          </w:tcPr>
          <w:p w14:paraId="39F06367">
            <w:pPr>
              <w:spacing w:line="360" w:lineRule="auto"/>
              <w:ind w:firstLine="360"/>
              <w:rPr>
                <w:rFonts w:hAnsi="宋体"/>
                <w:bCs/>
                <w:color w:val="auto"/>
                <w:sz w:val="24"/>
                <w:highlight w:val="none"/>
              </w:rPr>
            </w:pPr>
          </w:p>
        </w:tc>
      </w:tr>
    </w:tbl>
    <w:p w14:paraId="10465D87">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szCs w:val="24"/>
          <w:highlight w:val="none"/>
        </w:rPr>
        <w:t>各类食用油均为非转基因，符合国家</w:t>
      </w:r>
      <w:r>
        <w:rPr>
          <w:rFonts w:hint="eastAsia" w:ascii="宋体" w:hAnsi="宋体" w:cs="宋体"/>
          <w:color w:val="auto"/>
          <w:sz w:val="24"/>
          <w:szCs w:val="24"/>
          <w:highlight w:val="none"/>
          <w:lang w:eastAsia="zh-CN"/>
        </w:rPr>
        <w:t>GB 2716</w:t>
      </w:r>
      <w:r>
        <w:rPr>
          <w:rFonts w:hint="eastAsia" w:ascii="宋体" w:hAnsi="宋体" w:eastAsia="宋体" w:cs="宋体"/>
          <w:color w:val="auto"/>
          <w:sz w:val="24"/>
          <w:szCs w:val="24"/>
          <w:highlight w:val="none"/>
        </w:rPr>
        <w:t>《食用植物油卫生标准》，具有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，有质量检测报告</w:t>
      </w:r>
      <w:r>
        <w:rPr>
          <w:rFonts w:hint="eastAsia" w:ascii="宋体" w:hAnsi="宋体" w:eastAsia="宋体" w:cs="宋体"/>
          <w:bCs/>
          <w:color w:val="auto"/>
          <w:sz w:val="24"/>
          <w:highlight w:val="none"/>
        </w:rPr>
        <w:t>。</w:t>
      </w:r>
    </w:p>
    <w:p w14:paraId="135CAF82">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3、猪肉、牛肉、鲜(冻)鸡鸭、鸡副产品等必须具有动物检验检疫合格证明。</w:t>
      </w:r>
    </w:p>
    <w:p w14:paraId="10690A92">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4、糖、味精、酱油、醋、生粉等必须具有“QS”食品质量认证标志。</w:t>
      </w:r>
    </w:p>
    <w:p w14:paraId="04E7212A">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5、豆制品、半成品必须具有“QS”食品质量安全认证。</w:t>
      </w:r>
    </w:p>
    <w:p w14:paraId="0F486C74">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6、禽蛋、蔬菜必须保证新鲜，且符合</w:t>
      </w:r>
      <w:r>
        <w:rPr>
          <w:rFonts w:hint="eastAsia" w:ascii="宋体" w:hAnsi="宋体" w:eastAsia="宋体" w:cs="宋体"/>
          <w:bCs/>
          <w:color w:val="auto"/>
          <w:sz w:val="24"/>
          <w:highlight w:val="none"/>
          <w:lang w:eastAsia="zh-CN"/>
        </w:rPr>
        <w:t>《</w:t>
      </w:r>
      <w:r>
        <w:rPr>
          <w:rFonts w:hint="eastAsia" w:ascii="宋体" w:hAnsi="宋体" w:eastAsia="宋体" w:cs="宋体"/>
          <w:color w:val="auto"/>
          <w:sz w:val="24"/>
          <w:szCs w:val="24"/>
          <w:highlight w:val="none"/>
        </w:rPr>
        <w:t>中华人民共和国食品</w:t>
      </w:r>
      <w:r>
        <w:rPr>
          <w:rFonts w:hint="eastAsia" w:ascii="宋体" w:hAnsi="宋体" w:eastAsia="宋体" w:cs="宋体"/>
          <w:color w:val="auto"/>
          <w:sz w:val="24"/>
          <w:szCs w:val="24"/>
          <w:highlight w:val="none"/>
          <w:lang w:val="en-US" w:eastAsia="zh-CN"/>
        </w:rPr>
        <w:t>安全</w:t>
      </w:r>
      <w:r>
        <w:rPr>
          <w:rFonts w:hint="eastAsia" w:ascii="宋体" w:hAnsi="宋体" w:eastAsia="宋体" w:cs="宋体"/>
          <w:color w:val="auto"/>
          <w:sz w:val="24"/>
          <w:szCs w:val="24"/>
          <w:highlight w:val="none"/>
        </w:rPr>
        <w:t>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要求。</w:t>
      </w:r>
    </w:p>
    <w:p w14:paraId="0F74AC4B">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7、乳制品：</w:t>
      </w:r>
      <w:r>
        <w:rPr>
          <w:rFonts w:hint="eastAsia" w:ascii="宋体" w:hAnsi="宋体" w:eastAsia="宋体" w:cs="宋体"/>
          <w:color w:val="auto"/>
          <w:sz w:val="24"/>
          <w:highlight w:val="none"/>
        </w:rPr>
        <w:t>封口平整，无破包、夹包、漏包，无污染、</w:t>
      </w:r>
      <w:r>
        <w:rPr>
          <w:rFonts w:hint="eastAsia" w:ascii="宋体" w:hAnsi="宋体" w:eastAsia="宋体" w:cs="宋体"/>
          <w:color w:val="auto"/>
          <w:sz w:val="24"/>
          <w:szCs w:val="20"/>
          <w:highlight w:val="none"/>
        </w:rPr>
        <w:t>无过期产品。</w:t>
      </w:r>
    </w:p>
    <w:p w14:paraId="4583ABD8">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8、早餐点心：原材料新鲜干净卫生，无腐败变质食品。</w:t>
      </w:r>
    </w:p>
    <w:p w14:paraId="21792924">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9、水果：严禁提供腐烂、有虫眼、发霉、有皱纹、污秽不洁或者</w:t>
      </w:r>
      <w:r>
        <w:rPr>
          <w:rFonts w:hint="eastAsia" w:ascii="宋体" w:hAnsi="宋体" w:eastAsia="宋体" w:cs="宋体"/>
          <w:bCs/>
          <w:color w:val="auto"/>
          <w:sz w:val="24"/>
          <w:highlight w:val="none"/>
          <w:lang w:eastAsia="zh-CN"/>
        </w:rPr>
        <w:t>其他</w:t>
      </w:r>
      <w:r>
        <w:rPr>
          <w:rFonts w:hint="eastAsia" w:ascii="宋体" w:hAnsi="宋体" w:eastAsia="宋体" w:cs="宋体"/>
          <w:bCs/>
          <w:color w:val="auto"/>
          <w:sz w:val="24"/>
          <w:highlight w:val="none"/>
        </w:rPr>
        <w:t>感官性状异常，含有毒、有害物质或者被有毒、有害物质污染。</w:t>
      </w:r>
    </w:p>
    <w:p w14:paraId="62A27E37">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10、酱菜类</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送货日期至有效期限的时间不得低于50%有效期，拥有食品生产许可（SC）食品质量安全</w:t>
      </w:r>
      <w:r>
        <w:rPr>
          <w:rFonts w:hint="eastAsia" w:ascii="宋体" w:hAnsi="宋体" w:cs="宋体"/>
          <w:bCs/>
          <w:color w:val="auto"/>
          <w:sz w:val="24"/>
          <w:highlight w:val="none"/>
          <w:lang w:val="en-US" w:eastAsia="zh-CN"/>
        </w:rPr>
        <w:t>认证。</w:t>
      </w:r>
    </w:p>
    <w:p w14:paraId="5E2B78E6">
      <w:pPr>
        <w:spacing w:line="360" w:lineRule="auto"/>
        <w:ind w:firstLine="36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11、</w:t>
      </w:r>
      <w:r>
        <w:rPr>
          <w:rFonts w:hint="eastAsia" w:ascii="宋体" w:hAnsi="宋体" w:eastAsia="宋体" w:cs="宋体"/>
          <w:bCs/>
          <w:color w:val="auto"/>
          <w:sz w:val="24"/>
          <w:highlight w:val="none"/>
        </w:rPr>
        <w:t>调味品类</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lang w:eastAsia="zh-CN"/>
        </w:rPr>
        <w:t>交货日期</w:t>
      </w:r>
      <w:r>
        <w:rPr>
          <w:rFonts w:hint="eastAsia" w:ascii="宋体" w:hAnsi="宋体" w:eastAsia="宋体" w:cs="宋体"/>
          <w:bCs/>
          <w:color w:val="auto"/>
          <w:sz w:val="24"/>
          <w:highlight w:val="none"/>
        </w:rPr>
        <w:t>至有效期限的时间不得低于</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0%有效期</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糖、味精、酱油、醋、生粉等必须具有</w:t>
      </w:r>
      <w:r>
        <w:rPr>
          <w:rFonts w:hint="eastAsia" w:ascii="宋体" w:hAnsi="宋体" w:eastAsia="宋体" w:cs="宋体"/>
          <w:bCs/>
          <w:color w:val="auto"/>
          <w:sz w:val="24"/>
          <w:highlight w:val="none"/>
          <w:lang w:eastAsia="zh-CN"/>
        </w:rPr>
        <w:t>食品生产许可（SC）食品质量安全</w:t>
      </w:r>
      <w:r>
        <w:rPr>
          <w:rFonts w:hint="eastAsia" w:ascii="宋体" w:hAnsi="宋体" w:cs="宋体"/>
          <w:bCs/>
          <w:color w:val="auto"/>
          <w:sz w:val="24"/>
          <w:highlight w:val="none"/>
          <w:lang w:eastAsia="zh-CN"/>
        </w:rPr>
        <w:t>认证标志。</w:t>
      </w:r>
    </w:p>
    <w:p w14:paraId="595DC38F">
      <w:pPr>
        <w:spacing w:line="360" w:lineRule="auto"/>
        <w:ind w:firstLine="36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12、</w:t>
      </w:r>
      <w:r>
        <w:rPr>
          <w:rFonts w:hint="eastAsia" w:ascii="宋体" w:hAnsi="宋体" w:eastAsia="宋体" w:cs="宋体"/>
          <w:bCs/>
          <w:color w:val="auto"/>
          <w:sz w:val="24"/>
          <w:highlight w:val="none"/>
        </w:rPr>
        <w:t>面粉必须符合</w:t>
      </w:r>
      <w:r>
        <w:rPr>
          <w:rFonts w:hint="eastAsia" w:ascii="宋体" w:hAnsi="宋体" w:cs="宋体"/>
          <w:bCs/>
          <w:color w:val="auto"/>
          <w:sz w:val="24"/>
          <w:highlight w:val="none"/>
          <w:lang w:eastAsia="zh-CN"/>
        </w:rPr>
        <w:t>GB 1355</w:t>
      </w:r>
      <w:r>
        <w:rPr>
          <w:rFonts w:hint="eastAsia" w:ascii="宋体" w:hAnsi="宋体" w:eastAsia="宋体" w:cs="宋体"/>
          <w:bCs/>
          <w:color w:val="auto"/>
          <w:sz w:val="24"/>
          <w:highlight w:val="none"/>
        </w:rPr>
        <w:t>-86标准，并拥有</w:t>
      </w:r>
      <w:r>
        <w:rPr>
          <w:rFonts w:hint="eastAsia" w:ascii="宋体" w:hAnsi="宋体" w:eastAsia="宋体" w:cs="宋体"/>
          <w:bCs/>
          <w:color w:val="auto"/>
          <w:sz w:val="24"/>
          <w:highlight w:val="none"/>
          <w:lang w:eastAsia="zh-CN"/>
        </w:rPr>
        <w:t>食品生产许可（SC）食品质量安全认证，</w:t>
      </w:r>
      <w:r>
        <w:rPr>
          <w:rFonts w:hint="eastAsia" w:ascii="宋体" w:hAnsi="宋体" w:eastAsia="宋体" w:cs="宋体"/>
          <w:bCs/>
          <w:color w:val="auto"/>
          <w:sz w:val="24"/>
          <w:highlight w:val="none"/>
        </w:rPr>
        <w:t>新鲜优质无杂质，无</w:t>
      </w:r>
      <w:r>
        <w:rPr>
          <w:rFonts w:hint="eastAsia" w:ascii="宋体" w:hAnsi="宋体" w:eastAsia="宋体" w:cs="宋体"/>
          <w:bCs/>
          <w:color w:val="auto"/>
          <w:sz w:val="24"/>
          <w:highlight w:val="none"/>
          <w:lang w:val="en-US" w:eastAsia="zh-CN"/>
        </w:rPr>
        <w:t>异</w:t>
      </w:r>
      <w:r>
        <w:rPr>
          <w:rFonts w:hint="eastAsia" w:ascii="宋体" w:hAnsi="宋体" w:eastAsia="宋体" w:cs="宋体"/>
          <w:bCs/>
          <w:color w:val="auto"/>
          <w:sz w:val="24"/>
          <w:highlight w:val="none"/>
        </w:rPr>
        <w:t>常气味色泽，无发霉生虫</w:t>
      </w:r>
    </w:p>
    <w:p w14:paraId="019C2D92">
      <w:pPr>
        <w:spacing w:line="360" w:lineRule="auto"/>
        <w:ind w:firstLine="36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13、</w:t>
      </w:r>
      <w:r>
        <w:rPr>
          <w:rFonts w:hint="eastAsia" w:ascii="宋体" w:hAnsi="宋体" w:eastAsia="宋体" w:cs="宋体"/>
          <w:bCs/>
          <w:color w:val="auto"/>
          <w:sz w:val="24"/>
          <w:highlight w:val="none"/>
          <w:lang w:val="en-US" w:eastAsia="zh-CN"/>
        </w:rPr>
        <w:t>大</w:t>
      </w:r>
      <w:r>
        <w:rPr>
          <w:rFonts w:hint="eastAsia" w:ascii="宋体" w:hAnsi="宋体" w:eastAsia="宋体" w:cs="宋体"/>
          <w:bCs/>
          <w:color w:val="auto"/>
          <w:sz w:val="24"/>
          <w:highlight w:val="none"/>
        </w:rPr>
        <w:t>米类产品应满足国家大米类(GB/</w:t>
      </w:r>
      <w:r>
        <w:rPr>
          <w:rFonts w:hint="eastAsia" w:ascii="宋体" w:hAnsi="宋体" w:cs="宋体"/>
          <w:bCs/>
          <w:color w:val="auto"/>
          <w:sz w:val="24"/>
          <w:highlight w:val="none"/>
          <w:lang w:eastAsia="zh-CN"/>
        </w:rPr>
        <w:t>T 1354</w:t>
      </w:r>
      <w:r>
        <w:rPr>
          <w:rFonts w:hint="eastAsia" w:ascii="宋体" w:hAnsi="宋体" w:eastAsia="宋体" w:cs="宋体"/>
          <w:bCs/>
          <w:color w:val="auto"/>
          <w:sz w:val="24"/>
          <w:highlight w:val="none"/>
        </w:rPr>
        <w:t>-2018)一级标准，新鲜优质无杂质，无</w:t>
      </w:r>
      <w:r>
        <w:rPr>
          <w:rFonts w:hint="eastAsia" w:ascii="宋体" w:hAnsi="宋体" w:eastAsia="宋体" w:cs="宋体"/>
          <w:bCs/>
          <w:color w:val="auto"/>
          <w:sz w:val="24"/>
          <w:highlight w:val="none"/>
          <w:lang w:val="en-US" w:eastAsia="zh-CN"/>
        </w:rPr>
        <w:t>异</w:t>
      </w:r>
      <w:r>
        <w:rPr>
          <w:rFonts w:hint="eastAsia" w:ascii="宋体" w:hAnsi="宋体" w:eastAsia="宋体" w:cs="宋体"/>
          <w:bCs/>
          <w:color w:val="auto"/>
          <w:sz w:val="24"/>
          <w:highlight w:val="none"/>
        </w:rPr>
        <w:t>常气味色泽，无发霉生虫。</w:t>
      </w:r>
    </w:p>
    <w:p w14:paraId="531E93B4">
      <w:pPr>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九、实施时间：</w:t>
      </w:r>
      <w:r>
        <w:rPr>
          <w:rFonts w:hint="eastAsia" w:ascii="宋体" w:hAnsi="宋体" w:cs="宋体"/>
          <w:bCs/>
          <w:color w:val="auto"/>
          <w:sz w:val="24"/>
          <w:highlight w:val="none"/>
          <w:lang w:eastAsia="zh-CN"/>
        </w:rPr>
        <w:t>自合同签订生效之日起至2027年12月31日止</w:t>
      </w:r>
      <w:r>
        <w:rPr>
          <w:rFonts w:hint="eastAsia" w:ascii="宋体" w:hAnsi="宋体" w:eastAsia="宋体" w:cs="宋体"/>
          <w:bCs/>
          <w:color w:val="auto"/>
          <w:sz w:val="24"/>
          <w:highlight w:val="none"/>
        </w:rPr>
        <w:t>。</w:t>
      </w:r>
    </w:p>
    <w:p w14:paraId="2D47E94A">
      <w:pPr>
        <w:spacing w:line="360" w:lineRule="auto"/>
        <w:ind w:firstLine="36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w:t>
      </w:r>
      <w:r>
        <w:rPr>
          <w:rFonts w:hint="eastAsia" w:ascii="宋体" w:hAnsi="宋体" w:eastAsia="宋体" w:cs="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w:t>
      </w:r>
    </w:p>
    <w:p w14:paraId="2522CEB3">
      <w:pPr>
        <w:numPr>
          <w:ilvl w:val="0"/>
          <w:numId w:val="0"/>
        </w:numPr>
        <w:kinsoku/>
        <w:bidi w:val="0"/>
        <w:spacing w:beforeAutospacing="0" w:afterAutospacing="0" w:line="360" w:lineRule="auto"/>
        <w:ind w:left="0" w:leftChars="0" w:right="0" w:rightChars="0" w:firstLine="513" w:firstLineChars="0"/>
        <w:rPr>
          <w:rFonts w:hint="eastAsia" w:ascii="宋体" w:hAnsi="宋体" w:eastAsia="宋体" w:cs="宋体"/>
          <w:color w:val="auto"/>
          <w:sz w:val="24"/>
          <w:szCs w:val="24"/>
          <w:highlight w:val="none"/>
          <w:lang w:val="en-US" w:eastAsia="zh-CN" w:bidi="ar-SA"/>
        </w:rPr>
      </w:pPr>
    </w:p>
    <w:p w14:paraId="44FB54B4">
      <w:pPr>
        <w:numPr>
          <w:ilvl w:val="0"/>
          <w:numId w:val="0"/>
        </w:numPr>
        <w:kinsoku/>
        <w:bidi w:val="0"/>
        <w:spacing w:beforeAutospacing="0" w:afterAutospacing="0" w:line="360" w:lineRule="auto"/>
        <w:ind w:left="0" w:leftChars="0" w:right="0" w:rightChars="0" w:firstLine="513" w:firstLineChars="0"/>
        <w:rPr>
          <w:rFonts w:hint="eastAsia" w:ascii="宋体" w:hAnsi="宋体" w:eastAsia="宋体" w:cs="宋体"/>
          <w:color w:val="auto"/>
          <w:sz w:val="24"/>
          <w:szCs w:val="24"/>
          <w:highlight w:val="none"/>
          <w:lang w:val="en-US" w:eastAsia="zh-CN" w:bidi="ar-SA"/>
        </w:rPr>
      </w:pPr>
    </w:p>
    <w:p w14:paraId="1CA91D4E">
      <w:pPr>
        <w:widowControl/>
        <w:kinsoku/>
        <w:bidi w:val="0"/>
        <w:spacing w:beforeAutospacing="0" w:afterAutospacing="0" w:line="360" w:lineRule="auto"/>
        <w:ind w:left="0" w:leftChars="0" w:right="0" w:rightChars="0"/>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0A72D27B">
      <w:pPr>
        <w:kinsoku/>
        <w:bidi w:val="0"/>
        <w:spacing w:beforeAutospacing="0" w:afterAutospacing="0" w:line="360" w:lineRule="auto"/>
        <w:ind w:left="0" w:leftChars="0" w:right="0" w:rightChars="0"/>
        <w:jc w:val="center"/>
        <w:outlineLvl w:val="0"/>
        <w:rPr>
          <w:rFonts w:hint="eastAsia" w:ascii="黑体" w:eastAsia="黑体"/>
          <w:b/>
          <w:color w:val="auto"/>
          <w:sz w:val="44"/>
          <w:szCs w:val="44"/>
          <w:highlight w:val="none"/>
          <w:lang w:eastAsia="zh-CN"/>
        </w:rPr>
      </w:pPr>
      <w:r>
        <w:rPr>
          <w:rFonts w:hint="eastAsia" w:ascii="黑体" w:eastAsia="黑体"/>
          <w:b/>
          <w:color w:val="auto"/>
          <w:sz w:val="44"/>
          <w:szCs w:val="44"/>
          <w:highlight w:val="none"/>
        </w:rPr>
        <w:t>第四部分</w:t>
      </w:r>
      <w:r>
        <w:rPr>
          <w:rFonts w:hint="eastAsia" w:ascii="黑体" w:eastAsia="黑体"/>
          <w:b/>
          <w:color w:val="auto"/>
          <w:sz w:val="44"/>
          <w:szCs w:val="44"/>
          <w:highlight w:val="none"/>
          <w:lang w:val="en-US" w:eastAsia="zh-CN"/>
        </w:rPr>
        <w:t xml:space="preserve"> </w:t>
      </w:r>
      <w:r>
        <w:rPr>
          <w:rFonts w:hint="eastAsia" w:ascii="黑体" w:eastAsia="黑体"/>
          <w:b/>
          <w:color w:val="auto"/>
          <w:sz w:val="44"/>
          <w:szCs w:val="44"/>
          <w:highlight w:val="none"/>
        </w:rPr>
        <w:t>合同书</w:t>
      </w:r>
      <w:r>
        <w:rPr>
          <w:rFonts w:hint="eastAsia" w:ascii="黑体" w:eastAsia="黑体"/>
          <w:b/>
          <w:color w:val="auto"/>
          <w:sz w:val="44"/>
          <w:szCs w:val="44"/>
          <w:highlight w:val="none"/>
          <w:lang w:eastAsia="zh-CN"/>
        </w:rPr>
        <w:t>（</w:t>
      </w:r>
      <w:r>
        <w:rPr>
          <w:rFonts w:hint="eastAsia" w:ascii="黑体" w:eastAsia="黑体"/>
          <w:b/>
          <w:color w:val="auto"/>
          <w:sz w:val="44"/>
          <w:szCs w:val="44"/>
          <w:highlight w:val="none"/>
          <w:lang w:val="en-US" w:eastAsia="zh-CN"/>
        </w:rPr>
        <w:t>格式文本</w:t>
      </w:r>
      <w:r>
        <w:rPr>
          <w:rFonts w:hint="eastAsia" w:ascii="黑体" w:eastAsia="黑体"/>
          <w:b/>
          <w:color w:val="auto"/>
          <w:sz w:val="44"/>
          <w:szCs w:val="44"/>
          <w:highlight w:val="none"/>
          <w:lang w:eastAsia="zh-CN"/>
        </w:rPr>
        <w:t>）</w:t>
      </w:r>
    </w:p>
    <w:p w14:paraId="413D70DA">
      <w:pPr>
        <w:pStyle w:val="16"/>
        <w:kinsoku/>
        <w:bidi w:val="0"/>
        <w:spacing w:beforeAutospacing="0" w:afterAutospacing="0" w:line="360" w:lineRule="auto"/>
        <w:ind w:left="0" w:leftChars="0" w:right="0" w:rightChars="0"/>
        <w:jc w:val="center"/>
        <w:rPr>
          <w:rFonts w:hint="eastAsia" w:ascii="宋体" w:hAnsi="宋体" w:eastAsia="宋体" w:cs="宋体"/>
          <w:b/>
          <w:color w:val="auto"/>
          <w:kern w:val="0"/>
          <w:sz w:val="44"/>
          <w:szCs w:val="44"/>
          <w:highlight w:val="none"/>
          <w:lang w:val="en-US" w:eastAsia="zh-CN"/>
        </w:rPr>
      </w:pPr>
      <w:r>
        <w:rPr>
          <w:rFonts w:hint="eastAsia" w:ascii="宋体" w:hAnsi="宋体" w:eastAsia="宋体" w:cs="宋体"/>
          <w:b/>
          <w:color w:val="auto"/>
          <w:kern w:val="0"/>
          <w:sz w:val="44"/>
          <w:szCs w:val="44"/>
          <w:highlight w:val="none"/>
          <w:lang w:val="en-US" w:eastAsia="zh-CN"/>
        </w:rPr>
        <w:t xml:space="preserve"> </w:t>
      </w:r>
    </w:p>
    <w:p w14:paraId="4A569269">
      <w:pPr>
        <w:pStyle w:val="24"/>
        <w:kinsoku/>
        <w:bidi w:val="0"/>
        <w:spacing w:beforeAutospacing="0" w:afterAutospacing="0" w:line="360" w:lineRule="auto"/>
        <w:ind w:left="0" w:leftChars="0" w:right="0" w:rightChars="0"/>
        <w:rPr>
          <w:rFonts w:hint="default"/>
          <w:color w:val="auto"/>
          <w:highlight w:val="none"/>
          <w:lang w:val="en-US"/>
        </w:rPr>
      </w:pPr>
    </w:p>
    <w:p w14:paraId="2E1188E2">
      <w:pPr>
        <w:pStyle w:val="24"/>
        <w:kinsoku/>
        <w:bidi w:val="0"/>
        <w:spacing w:beforeAutospacing="0" w:afterAutospacing="0" w:line="360" w:lineRule="auto"/>
        <w:ind w:left="0" w:leftChars="0" w:right="0" w:rightChars="0"/>
        <w:rPr>
          <w:rFonts w:hint="eastAsia" w:ascii="宋体" w:hAnsi="宋体" w:eastAsia="宋体" w:cs="宋体"/>
          <w:b/>
          <w:color w:val="auto"/>
          <w:kern w:val="0"/>
          <w:sz w:val="40"/>
          <w:szCs w:val="40"/>
          <w:highlight w:val="none"/>
        </w:rPr>
      </w:pPr>
    </w:p>
    <w:p w14:paraId="340335CE">
      <w:pPr>
        <w:kinsoku/>
        <w:bidi w:val="0"/>
        <w:spacing w:beforeAutospacing="0" w:afterAutospacing="0" w:line="360" w:lineRule="auto"/>
        <w:ind w:left="0" w:leftChars="0" w:right="0" w:rightChars="0"/>
        <w:rPr>
          <w:rFonts w:hint="eastAsia"/>
          <w:color w:val="auto"/>
          <w:highlight w:val="none"/>
        </w:rPr>
      </w:pPr>
    </w:p>
    <w:p w14:paraId="5F45FAC4">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p>
    <w:p w14:paraId="43398CCF">
      <w:pPr>
        <w:pStyle w:val="16"/>
        <w:kinsoku/>
        <w:bidi w:val="0"/>
        <w:spacing w:beforeAutospacing="0" w:afterAutospacing="0" w:line="360" w:lineRule="auto"/>
        <w:ind w:left="0" w:leftChars="0" w:right="0" w:rightChars="0"/>
        <w:rPr>
          <w:rFonts w:hint="eastAsia"/>
          <w:color w:val="auto"/>
          <w:highlight w:val="none"/>
        </w:rPr>
      </w:pPr>
    </w:p>
    <w:p w14:paraId="1B6316E7">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项目名称：</w:t>
      </w:r>
      <w:r>
        <w:rPr>
          <w:rFonts w:hint="eastAsia" w:ascii="宋体" w:hAnsi="宋体" w:eastAsia="宋体" w:cs="宋体"/>
          <w:color w:val="auto"/>
          <w:kern w:val="0"/>
          <w:sz w:val="28"/>
          <w:szCs w:val="28"/>
          <w:highlight w:val="none"/>
          <w:lang w:eastAsia="zh-CN"/>
        </w:rPr>
        <w:t xml:space="preserve"> </w:t>
      </w:r>
      <w:r>
        <w:rPr>
          <w:rFonts w:hint="eastAsia" w:ascii="宋体" w:hAnsi="宋体" w:cs="宋体"/>
          <w:color w:val="auto"/>
          <w:kern w:val="0"/>
          <w:sz w:val="28"/>
          <w:szCs w:val="28"/>
          <w:highlight w:val="none"/>
          <w:lang w:eastAsia="zh-CN"/>
        </w:rPr>
        <w:t>2026-2027年新吴区城管局食堂食材配供项目（经开）</w:t>
      </w:r>
    </w:p>
    <w:p w14:paraId="6348FF3F">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p>
    <w:p w14:paraId="544E4F5D">
      <w:pPr>
        <w:widowControl/>
        <w:kinsoku/>
        <w:bidi w:val="0"/>
        <w:spacing w:beforeAutospacing="0" w:afterAutospacing="0" w:line="360" w:lineRule="auto"/>
        <w:ind w:left="1120" w:leftChars="0" w:right="0" w:rightChars="0" w:hanging="1120" w:hangingChars="40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甲方：无锡国家高新技术产业开发区（无锡市新吴区）城市管理局</w:t>
      </w:r>
      <w:r>
        <w:rPr>
          <w:rFonts w:hint="eastAsia" w:ascii="宋体" w:hAnsi="宋体" w:eastAsia="宋体" w:cs="宋体"/>
          <w:color w:val="auto"/>
          <w:kern w:val="0"/>
          <w:sz w:val="28"/>
          <w:szCs w:val="28"/>
          <w:highlight w:val="none"/>
          <w:lang w:eastAsia="zh-CN"/>
        </w:rPr>
        <w:t xml:space="preserve"> </w:t>
      </w:r>
      <w:r>
        <w:rPr>
          <w:rFonts w:hint="eastAsia" w:ascii="宋体" w:hAnsi="宋体" w:eastAsia="宋体" w:cs="宋体"/>
          <w:color w:val="auto"/>
          <w:kern w:val="0"/>
          <w:sz w:val="28"/>
          <w:szCs w:val="28"/>
          <w:highlight w:val="none"/>
        </w:rPr>
        <w:t xml:space="preserve">                 </w:t>
      </w:r>
    </w:p>
    <w:p w14:paraId="3F8D9177">
      <w:pPr>
        <w:widowControl/>
        <w:tabs>
          <w:tab w:val="left" w:pos="4127"/>
        </w:tabs>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ab/>
      </w:r>
    </w:p>
    <w:p w14:paraId="4D88A5F0">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乙方：                                           </w:t>
      </w:r>
    </w:p>
    <w:p w14:paraId="3973B59B">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p>
    <w:p w14:paraId="54524D38">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签订时间：     年   月   日                             </w:t>
      </w:r>
    </w:p>
    <w:p w14:paraId="2FDDF767">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p>
    <w:p w14:paraId="563402F8">
      <w:pPr>
        <w:widowControl/>
        <w:kinsoku/>
        <w:bidi w:val="0"/>
        <w:spacing w:beforeAutospacing="0" w:afterAutospacing="0" w:line="360" w:lineRule="auto"/>
        <w:ind w:left="0" w:leftChars="0" w:right="0" w:rightChars="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w:t>
      </w:r>
    </w:p>
    <w:p w14:paraId="3D018763">
      <w:pPr>
        <w:kinsoku/>
        <w:bidi w:val="0"/>
        <w:spacing w:beforeAutospacing="0" w:afterAutospacing="0" w:line="360" w:lineRule="auto"/>
        <w:ind w:left="0" w:leftChars="0" w:right="0" w:rightChars="0"/>
        <w:rPr>
          <w:rFonts w:hint="eastAsia" w:ascii="宋体" w:hAnsi="宋体" w:eastAsia="宋体" w:cs="宋体"/>
          <w:color w:val="auto"/>
          <w:kern w:val="0"/>
          <w:sz w:val="24"/>
          <w:highlight w:val="none"/>
        </w:rPr>
      </w:pPr>
    </w:p>
    <w:p w14:paraId="6AD7B05A">
      <w:pPr>
        <w:pStyle w:val="42"/>
        <w:kinsoku/>
        <w:bidi w:val="0"/>
        <w:spacing w:beforeAutospacing="0" w:after="0" w:afterAutospacing="0" w:line="360" w:lineRule="auto"/>
        <w:ind w:left="0" w:leftChars="0" w:right="0" w:rightChars="0"/>
        <w:rPr>
          <w:rFonts w:hint="eastAsia" w:ascii="宋体" w:hAnsi="宋体" w:eastAsia="宋体" w:cs="宋体"/>
          <w:color w:val="auto"/>
          <w:kern w:val="0"/>
          <w:sz w:val="24"/>
          <w:highlight w:val="none"/>
        </w:rPr>
      </w:pPr>
    </w:p>
    <w:p w14:paraId="1546B293">
      <w:pPr>
        <w:kinsoku/>
        <w:bidi w:val="0"/>
        <w:spacing w:beforeAutospacing="0" w:afterAutospacing="0" w:line="360" w:lineRule="auto"/>
        <w:ind w:left="0" w:leftChars="0" w:right="0" w:rightChars="0"/>
        <w:rPr>
          <w:rFonts w:hint="eastAsia" w:ascii="宋体" w:hAnsi="宋体" w:eastAsia="宋体" w:cs="宋体"/>
          <w:color w:val="auto"/>
          <w:kern w:val="0"/>
          <w:sz w:val="24"/>
          <w:highlight w:val="none"/>
        </w:rPr>
      </w:pPr>
    </w:p>
    <w:p w14:paraId="48A6BF0C">
      <w:pPr>
        <w:pStyle w:val="42"/>
        <w:kinsoku/>
        <w:bidi w:val="0"/>
        <w:spacing w:beforeAutospacing="0" w:after="0" w:afterAutospacing="0" w:line="360" w:lineRule="auto"/>
        <w:ind w:left="0" w:leftChars="0" w:right="0" w:rightChars="0"/>
        <w:rPr>
          <w:rFonts w:hint="eastAsia" w:ascii="宋体" w:hAnsi="宋体" w:eastAsia="宋体" w:cs="宋体"/>
          <w:color w:val="auto"/>
          <w:kern w:val="0"/>
          <w:sz w:val="24"/>
          <w:highlight w:val="none"/>
        </w:rPr>
      </w:pPr>
    </w:p>
    <w:p w14:paraId="0AD127FF">
      <w:pPr>
        <w:kinsoku/>
        <w:bidi w:val="0"/>
        <w:spacing w:beforeAutospacing="0" w:afterAutospacing="0" w:line="360" w:lineRule="auto"/>
        <w:ind w:left="0" w:leftChars="0" w:right="0" w:rightChars="0"/>
        <w:rPr>
          <w:rFonts w:hint="eastAsia" w:ascii="宋体" w:hAnsi="宋体" w:eastAsia="宋体" w:cs="宋体"/>
          <w:color w:val="auto"/>
          <w:kern w:val="0"/>
          <w:sz w:val="24"/>
          <w:highlight w:val="none"/>
        </w:rPr>
      </w:pPr>
    </w:p>
    <w:p w14:paraId="2B85FEB3">
      <w:pPr>
        <w:pStyle w:val="42"/>
        <w:kinsoku/>
        <w:bidi w:val="0"/>
        <w:spacing w:beforeAutospacing="0" w:after="0" w:afterAutospacing="0" w:line="360" w:lineRule="auto"/>
        <w:ind w:left="0" w:leftChars="0" w:right="0" w:rightChars="0"/>
        <w:rPr>
          <w:rFonts w:hint="eastAsia"/>
          <w:color w:val="auto"/>
          <w:highlight w:val="none"/>
        </w:rPr>
      </w:pPr>
    </w:p>
    <w:p w14:paraId="7AE3D4D8">
      <w:pPr>
        <w:kinsoku/>
        <w:bidi w:val="0"/>
        <w:spacing w:beforeAutospacing="0" w:afterAutospacing="0" w:line="360" w:lineRule="auto"/>
        <w:ind w:left="0" w:leftChars="0" w:right="0" w:rightChars="0"/>
        <w:rPr>
          <w:rFonts w:hint="eastAsia"/>
          <w:color w:val="auto"/>
          <w:highlight w:val="none"/>
        </w:rPr>
      </w:pPr>
    </w:p>
    <w:p w14:paraId="10FF6311">
      <w:pPr>
        <w:keepNext w:val="0"/>
        <w:keepLines w:val="0"/>
        <w:pageBreakBefore w:val="0"/>
        <w:widowControl/>
        <w:kinsoku/>
        <w:wordWrap/>
        <w:overflowPunct/>
        <w:topLinePunct w:val="0"/>
        <w:autoSpaceDE/>
        <w:autoSpaceDN/>
        <w:bidi w:val="0"/>
        <w:spacing w:beforeAutospacing="0" w:afterAutospacing="0" w:line="360" w:lineRule="auto"/>
        <w:ind w:left="0" w:leftChars="0" w:right="0" w:rightChars="0" w:firstLine="240" w:firstLineChars="100"/>
        <w:jc w:val="left"/>
        <w:rPr>
          <w:rFonts w:hint="eastAsia" w:ascii="宋体" w:hAnsi="宋体" w:eastAsia="宋体" w:cs="宋体"/>
          <w:color w:val="auto"/>
          <w:kern w:val="0"/>
          <w:sz w:val="24"/>
          <w:highlight w:val="none"/>
        </w:rPr>
      </w:pPr>
    </w:p>
    <w:p w14:paraId="2D357EE6">
      <w:pPr>
        <w:keepNext w:val="0"/>
        <w:keepLines w:val="0"/>
        <w:pageBreakBefore w:val="0"/>
        <w:widowControl/>
        <w:kinsoku/>
        <w:wordWrap/>
        <w:overflowPunct/>
        <w:topLinePunct w:val="0"/>
        <w:autoSpaceDE/>
        <w:autoSpaceDN/>
        <w:bidi w:val="0"/>
        <w:spacing w:beforeAutospacing="0" w:afterAutospacing="0" w:line="360" w:lineRule="auto"/>
        <w:ind w:left="0" w:leftChars="0" w:right="0" w:rightChars="0"/>
        <w:jc w:val="left"/>
        <w:rPr>
          <w:rFonts w:hint="eastAsia" w:ascii="宋体" w:hAnsi="宋体" w:eastAsia="宋体" w:cs="宋体"/>
          <w:color w:val="auto"/>
          <w:kern w:val="0"/>
          <w:sz w:val="24"/>
          <w:highlight w:val="none"/>
        </w:rPr>
      </w:pPr>
    </w:p>
    <w:p w14:paraId="3F2DBF3A">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60" w:firstLineChars="25"/>
        <w:jc w:val="left"/>
        <w:textAlignment w:val="auto"/>
        <w:rPr>
          <w:rFonts w:hint="eastAsia" w:ascii="宋体" w:hAnsi="宋体" w:eastAsia="宋体" w:cs="宋体"/>
          <w:color w:val="auto"/>
          <w:kern w:val="0"/>
          <w:sz w:val="24"/>
          <w:highlight w:val="none"/>
        </w:rPr>
      </w:pPr>
    </w:p>
    <w:p w14:paraId="6B8AFD2A">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60" w:firstLineChars="25"/>
        <w:jc w:val="left"/>
        <w:textAlignment w:val="auto"/>
        <w:rPr>
          <w:rFonts w:hint="eastAsia" w:ascii="宋体" w:hAnsi="宋体" w:eastAsia="宋体" w:cs="宋体"/>
          <w:color w:val="auto"/>
          <w:kern w:val="0"/>
          <w:sz w:val="24"/>
          <w:highlight w:val="none"/>
          <w:u w:val="single"/>
          <w:lang w:eastAsia="zh-CN"/>
        </w:rPr>
      </w:pPr>
      <w:r>
        <w:rPr>
          <w:rFonts w:hint="eastAsia" w:ascii="宋体" w:hAnsi="宋体" w:eastAsia="宋体" w:cs="宋体"/>
          <w:color w:val="auto"/>
          <w:kern w:val="0"/>
          <w:sz w:val="24"/>
          <w:highlight w:val="none"/>
        </w:rPr>
        <w:t>甲方：</w:t>
      </w:r>
      <w:r>
        <w:rPr>
          <w:rFonts w:hint="eastAsia" w:ascii="宋体" w:hAnsi="宋体" w:eastAsia="宋体" w:cs="宋体"/>
          <w:color w:val="auto"/>
          <w:kern w:val="0"/>
          <w:sz w:val="24"/>
          <w:highlight w:val="none"/>
          <w:u w:val="single"/>
        </w:rPr>
        <w:t>无锡国家高新技术产业开发区（无锡市新吴区）城市管理局</w:t>
      </w:r>
      <w:r>
        <w:rPr>
          <w:rFonts w:hint="eastAsia" w:ascii="宋体" w:hAnsi="宋体" w:eastAsia="宋体" w:cs="宋体"/>
          <w:color w:val="auto"/>
          <w:kern w:val="0"/>
          <w:sz w:val="24"/>
          <w:highlight w:val="none"/>
          <w:u w:val="single"/>
          <w:lang w:eastAsia="zh-CN"/>
        </w:rPr>
        <w:t xml:space="preserve">  </w:t>
      </w:r>
    </w:p>
    <w:p w14:paraId="35115DFE">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60" w:firstLineChars="25"/>
        <w:jc w:val="left"/>
        <w:textAlignment w:val="auto"/>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地址：</w:t>
      </w:r>
      <w:r>
        <w:rPr>
          <w:rFonts w:hint="eastAsia" w:ascii="宋体" w:hAnsi="宋体" w:eastAsia="宋体" w:cs="宋体"/>
          <w:color w:val="auto"/>
          <w:kern w:val="0"/>
          <w:sz w:val="24"/>
          <w:highlight w:val="none"/>
          <w:lang w:eastAsia="zh-CN"/>
        </w:rPr>
        <w:t xml:space="preserve"> </w:t>
      </w:r>
    </w:p>
    <w:p w14:paraId="6C7797EB">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60" w:firstLineChars="2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乙方：</w:t>
      </w:r>
    </w:p>
    <w:p w14:paraId="69D05200">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60" w:firstLineChars="25"/>
        <w:jc w:val="left"/>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地址：</w:t>
      </w:r>
    </w:p>
    <w:p w14:paraId="54EC15DD">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color w:val="auto"/>
          <w:kern w:val="0"/>
          <w:sz w:val="24"/>
          <w:highlight w:val="none"/>
        </w:rPr>
      </w:pPr>
      <w:r>
        <w:rPr>
          <w:rFonts w:hint="eastAsia" w:ascii="宋体" w:hAnsi="宋体" w:cs="宋体"/>
          <w:color w:val="auto"/>
          <w:sz w:val="24"/>
          <w:highlight w:val="none"/>
        </w:rPr>
        <w:t>为进一步规范我单位的物资采购工作，降低采购成本，提高经济效益，确保食品质量安全，甲乙双方在平等自愿、协商一致的基础上，达成如下协议：</w:t>
      </w:r>
    </w:p>
    <w:p w14:paraId="3D7A282E">
      <w:pPr>
        <w:keepNext w:val="0"/>
        <w:keepLines w:val="0"/>
        <w:pageBreakBefore w:val="0"/>
        <w:widowControl/>
        <w:numPr>
          <w:ilvl w:val="0"/>
          <w:numId w:val="0"/>
        </w:numPr>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一、</w:t>
      </w:r>
      <w:r>
        <w:rPr>
          <w:rFonts w:hint="eastAsia" w:ascii="宋体" w:hAnsi="宋体" w:eastAsia="宋体" w:cs="宋体"/>
          <w:b/>
          <w:bCs w:val="0"/>
          <w:color w:val="auto"/>
          <w:kern w:val="0"/>
          <w:sz w:val="24"/>
          <w:highlight w:val="none"/>
        </w:rPr>
        <w:t>配送任务：</w:t>
      </w:r>
    </w:p>
    <w:p w14:paraId="41AE4116">
      <w:pPr>
        <w:keepNext w:val="0"/>
        <w:keepLines w:val="0"/>
        <w:pageBreakBefore w:val="0"/>
        <w:widowControl/>
        <w:numPr>
          <w:ilvl w:val="0"/>
          <w:numId w:val="0"/>
        </w:numPr>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eastAsia="zh-CN"/>
        </w:rPr>
        <w:t>乙方负责甲方指定食堂的</w:t>
      </w:r>
      <w:r>
        <w:rPr>
          <w:rFonts w:hint="eastAsia" w:ascii="Times New Roman" w:hAnsi="宋体" w:eastAsia="宋体" w:cs="Times New Roman"/>
          <w:bCs/>
          <w:color w:val="auto"/>
          <w:sz w:val="24"/>
          <w:highlight w:val="none"/>
        </w:rPr>
        <w:t>各类食材的供应、配送及相关后续服务</w:t>
      </w:r>
    </w:p>
    <w:p w14:paraId="5BC5B8D2">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Cs/>
          <w:color w:val="auto"/>
          <w:kern w:val="0"/>
          <w:sz w:val="24"/>
          <w:highlight w:val="none"/>
          <w:lang w:eastAsia="zh-CN"/>
        </w:rPr>
      </w:pPr>
      <w:r>
        <w:rPr>
          <w:rFonts w:hint="eastAsia" w:ascii="宋体" w:hAnsi="宋体" w:eastAsia="宋体" w:cs="宋体"/>
          <w:b/>
          <w:bCs w:val="0"/>
          <w:color w:val="auto"/>
          <w:kern w:val="0"/>
          <w:sz w:val="24"/>
          <w:highlight w:val="none"/>
        </w:rPr>
        <w:t>二、配送范围：</w:t>
      </w:r>
      <w:r>
        <w:rPr>
          <w:rFonts w:hint="eastAsia" w:ascii="宋体" w:hAnsi="宋体"/>
          <w:color w:val="auto"/>
          <w:kern w:val="0"/>
          <w:sz w:val="24"/>
          <w:highlight w:val="none"/>
        </w:rPr>
        <w:t>食材每天早上要送到采购人指定地点</w:t>
      </w:r>
      <w:r>
        <w:rPr>
          <w:rFonts w:hint="eastAsia" w:ascii="宋体" w:hAnsi="宋体"/>
          <w:color w:val="auto"/>
          <w:kern w:val="0"/>
          <w:sz w:val="24"/>
          <w:highlight w:val="none"/>
          <w:lang w:eastAsia="zh-CN"/>
        </w:rPr>
        <w:t>。</w:t>
      </w:r>
    </w:p>
    <w:p w14:paraId="7B9979CE">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三、配送品种：</w:t>
      </w:r>
    </w:p>
    <w:p w14:paraId="59331314">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rPr>
        <w:t>叶、瓜、果、根、茎类时蔬、水产品分为（鲜活和冷冻）、肉类（新鲜）、米、食用油、调料</w:t>
      </w:r>
      <w:r>
        <w:rPr>
          <w:rFonts w:hint="eastAsia" w:ascii="宋体" w:hAnsi="宋体" w:eastAsia="宋体" w:cs="Times New Roman"/>
          <w:color w:val="auto"/>
          <w:kern w:val="0"/>
          <w:sz w:val="24"/>
          <w:highlight w:val="none"/>
          <w:lang w:val="en-US" w:eastAsia="zh-CN"/>
        </w:rPr>
        <w:t>等。</w:t>
      </w:r>
    </w:p>
    <w:p w14:paraId="0A5402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outlineLvl w:val="9"/>
        <w:rPr>
          <w:rFonts w:hint="eastAsia" w:ascii="宋体" w:hAnsi="宋体" w:eastAsia="宋体" w:cs="宋体"/>
          <w:b/>
          <w:bCs w:val="0"/>
          <w:color w:val="auto"/>
          <w:kern w:val="0"/>
          <w:sz w:val="24"/>
          <w:highlight w:val="none"/>
          <w:lang w:eastAsia="zh-CN"/>
        </w:rPr>
      </w:pPr>
      <w:r>
        <w:rPr>
          <w:rFonts w:hint="eastAsia" w:ascii="宋体" w:hAnsi="宋体" w:eastAsia="宋体" w:cs="宋体"/>
          <w:b/>
          <w:bCs w:val="0"/>
          <w:color w:val="auto"/>
          <w:kern w:val="0"/>
          <w:sz w:val="24"/>
          <w:highlight w:val="none"/>
        </w:rPr>
        <w:t>四、合同价：</w:t>
      </w:r>
    </w:p>
    <w:p w14:paraId="4235EDC0">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kern w:val="0"/>
          <w:sz w:val="24"/>
          <w:highlight w:val="none"/>
        </w:rPr>
        <w:t>1</w:t>
      </w:r>
      <w:r>
        <w:rPr>
          <w:rFonts w:hint="eastAsia" w:ascii="宋体" w:hAnsi="宋体" w:eastAsia="宋体" w:cs="宋体"/>
          <w:b w:val="0"/>
          <w:bCs/>
          <w:color w:val="auto"/>
          <w:kern w:val="0"/>
          <w:sz w:val="24"/>
          <w:highlight w:val="none"/>
          <w:lang w:eastAsia="zh-CN"/>
        </w:rPr>
        <w:t>.</w:t>
      </w:r>
      <w:r>
        <w:rPr>
          <w:rFonts w:hint="eastAsia" w:ascii="宋体" w:hAnsi="宋体" w:eastAsia="宋体" w:cs="宋体"/>
          <w:b w:val="0"/>
          <w:bCs/>
          <w:color w:val="auto"/>
          <w:kern w:val="0"/>
          <w:sz w:val="24"/>
          <w:highlight w:val="none"/>
        </w:rPr>
        <w:t>根据乙方投标文件，</w:t>
      </w:r>
      <w:r>
        <w:rPr>
          <w:rFonts w:hint="eastAsia" w:ascii="宋体" w:hAnsi="宋体" w:cs="宋体"/>
          <w:b w:val="0"/>
          <w:bCs/>
          <w:color w:val="auto"/>
          <w:kern w:val="0"/>
          <w:sz w:val="24"/>
          <w:highlight w:val="none"/>
          <w:lang w:eastAsia="zh-CN"/>
        </w:rPr>
        <w:t>暂定合同金额为</w:t>
      </w:r>
      <w:r>
        <w:rPr>
          <w:rFonts w:hint="eastAsia" w:ascii="宋体" w:hAnsi="宋体" w:cs="宋体"/>
          <w:b w:val="0"/>
          <w:bCs/>
          <w:color w:val="auto"/>
          <w:kern w:val="0"/>
          <w:sz w:val="24"/>
          <w:highlight w:val="none"/>
          <w:u w:val="single"/>
          <w:lang w:val="en-US" w:eastAsia="zh-CN"/>
        </w:rPr>
        <w:t xml:space="preserve">大写：      ；小写：￥     万元 </w:t>
      </w:r>
      <w:r>
        <w:rPr>
          <w:rFonts w:hint="eastAsia" w:ascii="宋体" w:hAnsi="宋体" w:cs="宋体"/>
          <w:b w:val="0"/>
          <w:bCs/>
          <w:color w:val="auto"/>
          <w:kern w:val="0"/>
          <w:sz w:val="24"/>
          <w:highlight w:val="none"/>
          <w:u w:val="none"/>
          <w:lang w:val="en-US" w:eastAsia="zh-CN"/>
        </w:rPr>
        <w:t>；</w:t>
      </w:r>
      <w:r>
        <w:rPr>
          <w:rFonts w:hint="eastAsia" w:ascii="宋?"/>
          <w:b w:val="0"/>
          <w:bCs/>
          <w:color w:val="auto"/>
          <w:kern w:val="0"/>
          <w:sz w:val="24"/>
          <w:szCs w:val="20"/>
          <w:highlight w:val="none"/>
          <w:lang w:val="en-US" w:eastAsia="zh-CN"/>
        </w:rPr>
        <w:t>固定</w:t>
      </w:r>
      <w:r>
        <w:rPr>
          <w:rFonts w:hint="eastAsia" w:ascii="宋?"/>
          <w:b w:val="0"/>
          <w:bCs/>
          <w:color w:val="auto"/>
          <w:kern w:val="0"/>
          <w:sz w:val="24"/>
          <w:szCs w:val="20"/>
          <w:highlight w:val="none"/>
        </w:rPr>
        <w:t>折扣率为</w:t>
      </w:r>
      <w:r>
        <w:rPr>
          <w:rFonts w:hint="eastAsia" w:ascii="宋?"/>
          <w:b w:val="0"/>
          <w:bCs/>
          <w:color w:val="auto"/>
          <w:kern w:val="0"/>
          <w:sz w:val="24"/>
          <w:szCs w:val="20"/>
          <w:highlight w:val="none"/>
          <w:u w:val="single"/>
        </w:rPr>
        <w:t xml:space="preserve">          </w:t>
      </w:r>
      <w:r>
        <w:rPr>
          <w:rFonts w:hint="eastAsia" w:ascii="宋?" w:hAnsi="宋?"/>
          <w:b w:val="0"/>
          <w:bCs/>
          <w:color w:val="auto"/>
          <w:sz w:val="24"/>
          <w:highlight w:val="none"/>
        </w:rPr>
        <w:t>；</w:t>
      </w:r>
      <w:r>
        <w:rPr>
          <w:rFonts w:hint="eastAsia" w:ascii="宋?"/>
          <w:b w:val="0"/>
          <w:bCs/>
          <w:color w:val="auto"/>
          <w:kern w:val="0"/>
          <w:sz w:val="24"/>
          <w:szCs w:val="20"/>
          <w:highlight w:val="none"/>
        </w:rPr>
        <w:t>最</w:t>
      </w:r>
      <w:r>
        <w:rPr>
          <w:rFonts w:hint="eastAsia" w:ascii="宋体" w:hAnsi="宋体" w:cs="宋体"/>
          <w:b w:val="0"/>
          <w:bCs/>
          <w:color w:val="auto"/>
          <w:kern w:val="0"/>
          <w:sz w:val="24"/>
          <w:szCs w:val="20"/>
          <w:highlight w:val="none"/>
        </w:rPr>
        <w:t>终</w:t>
      </w:r>
      <w:r>
        <w:rPr>
          <w:rFonts w:hint="eastAsia" w:ascii="宋体" w:hAnsi="宋体" w:cs="宋体"/>
          <w:b w:val="0"/>
          <w:bCs/>
          <w:color w:val="auto"/>
          <w:kern w:val="0"/>
          <w:sz w:val="24"/>
          <w:szCs w:val="20"/>
          <w:highlight w:val="none"/>
          <w:lang w:val="en-US" w:eastAsia="zh-CN"/>
        </w:rPr>
        <w:t>结算</w:t>
      </w:r>
      <w:r>
        <w:rPr>
          <w:rFonts w:hint="eastAsia" w:ascii="宋?"/>
          <w:b w:val="0"/>
          <w:bCs/>
          <w:color w:val="auto"/>
          <w:kern w:val="0"/>
          <w:sz w:val="24"/>
          <w:szCs w:val="20"/>
          <w:highlight w:val="none"/>
        </w:rPr>
        <w:t>价格</w:t>
      </w:r>
      <w:r>
        <w:rPr>
          <w:rFonts w:hint="eastAsia" w:ascii="宋体" w:hAnsi="宋体" w:cs="宋体"/>
          <w:b w:val="0"/>
          <w:bCs/>
          <w:color w:val="auto"/>
          <w:kern w:val="0"/>
          <w:sz w:val="24"/>
          <w:szCs w:val="20"/>
          <w:highlight w:val="none"/>
        </w:rPr>
        <w:t>为</w:t>
      </w:r>
      <w:r>
        <w:rPr>
          <w:rFonts w:hint="eastAsia" w:ascii="宋?"/>
          <w:b w:val="0"/>
          <w:bCs/>
          <w:color w:val="auto"/>
          <w:kern w:val="0"/>
          <w:sz w:val="24"/>
          <w:szCs w:val="20"/>
          <w:highlight w:val="none"/>
        </w:rPr>
        <w:t>：无</w:t>
      </w:r>
      <w:r>
        <w:rPr>
          <w:rFonts w:hint="eastAsia" w:ascii="宋体" w:hAnsi="宋体" w:cs="宋体"/>
          <w:b w:val="0"/>
          <w:bCs/>
          <w:color w:val="auto"/>
          <w:kern w:val="0"/>
          <w:sz w:val="24"/>
          <w:szCs w:val="20"/>
          <w:highlight w:val="none"/>
        </w:rPr>
        <w:t>锡</w:t>
      </w:r>
      <w:r>
        <w:rPr>
          <w:rFonts w:hint="eastAsia" w:ascii="宋?"/>
          <w:b w:val="0"/>
          <w:bCs/>
          <w:color w:val="auto"/>
          <w:kern w:val="0"/>
          <w:sz w:val="24"/>
          <w:szCs w:val="20"/>
          <w:highlight w:val="none"/>
        </w:rPr>
        <w:t>市</w:t>
      </w:r>
      <w:r>
        <w:rPr>
          <w:rFonts w:hint="eastAsia" w:ascii="宋体" w:hAnsi="宋体" w:cs="宋体"/>
          <w:b w:val="0"/>
          <w:bCs/>
          <w:color w:val="auto"/>
          <w:kern w:val="0"/>
          <w:sz w:val="24"/>
          <w:szCs w:val="20"/>
          <w:highlight w:val="none"/>
        </w:rPr>
        <w:t>发</w:t>
      </w:r>
      <w:r>
        <w:rPr>
          <w:rFonts w:hint="eastAsia" w:ascii="宋?"/>
          <w:b w:val="0"/>
          <w:bCs/>
          <w:color w:val="auto"/>
          <w:kern w:val="0"/>
          <w:sz w:val="24"/>
          <w:szCs w:val="20"/>
          <w:highlight w:val="none"/>
        </w:rPr>
        <w:t>展和改革委</w:t>
      </w:r>
      <w:r>
        <w:rPr>
          <w:rFonts w:hint="eastAsia" w:ascii="宋体" w:hAnsi="宋体" w:cs="宋体"/>
          <w:b w:val="0"/>
          <w:bCs/>
          <w:color w:val="auto"/>
          <w:kern w:val="0"/>
          <w:sz w:val="24"/>
          <w:szCs w:val="20"/>
          <w:highlight w:val="none"/>
        </w:rPr>
        <w:t>员会</w:t>
      </w:r>
      <w:r>
        <w:rPr>
          <w:rFonts w:hint="eastAsia" w:ascii="宋?"/>
          <w:b w:val="0"/>
          <w:bCs/>
          <w:color w:val="auto"/>
          <w:kern w:val="0"/>
          <w:sz w:val="24"/>
          <w:szCs w:val="20"/>
          <w:highlight w:val="none"/>
        </w:rPr>
        <w:t>民生价</w:t>
      </w:r>
      <w:r>
        <w:rPr>
          <w:rFonts w:hint="eastAsia" w:ascii="宋体" w:hAnsi="宋体" w:cs="宋体"/>
          <w:b w:val="0"/>
          <w:bCs/>
          <w:color w:val="auto"/>
          <w:kern w:val="0"/>
          <w:sz w:val="24"/>
          <w:szCs w:val="20"/>
          <w:highlight w:val="none"/>
        </w:rPr>
        <w:t>费专栏</w:t>
      </w:r>
      <w:r>
        <w:rPr>
          <w:rFonts w:hint="eastAsia" w:ascii="宋体" w:hAnsi="宋体" w:cs="宋体"/>
          <w:b w:val="0"/>
          <w:bCs/>
          <w:color w:val="auto"/>
          <w:kern w:val="0"/>
          <w:sz w:val="24"/>
          <w:szCs w:val="20"/>
          <w:highlight w:val="none"/>
          <w:lang w:val="en-US" w:eastAsia="zh-CN"/>
        </w:rPr>
        <w:t>每日</w:t>
      </w:r>
      <w:r>
        <w:rPr>
          <w:rFonts w:hint="eastAsia" w:ascii="宋?"/>
          <w:b w:val="0"/>
          <w:bCs/>
          <w:color w:val="auto"/>
          <w:kern w:val="0"/>
          <w:sz w:val="24"/>
          <w:szCs w:val="20"/>
          <w:highlight w:val="none"/>
        </w:rPr>
        <w:t>平均价（</w:t>
      </w:r>
      <w:r>
        <w:rPr>
          <w:rFonts w:hint="eastAsia" w:hAnsi="宋体"/>
          <w:b w:val="0"/>
          <w:bCs/>
          <w:color w:val="auto"/>
          <w:sz w:val="24"/>
          <w:highlight w:val="none"/>
        </w:rPr>
        <w:t>如果食品价格在官网没有，则以</w:t>
      </w:r>
      <w:r>
        <w:rPr>
          <w:rFonts w:hint="eastAsia" w:hAnsi="宋体"/>
          <w:b w:val="0"/>
          <w:bCs/>
          <w:color w:val="auto"/>
          <w:sz w:val="24"/>
          <w:highlight w:val="none"/>
          <w:lang w:eastAsia="zh-CN"/>
        </w:rPr>
        <w:t>无锡市天惠超市</w:t>
      </w:r>
      <w:r>
        <w:rPr>
          <w:rFonts w:hint="eastAsia" w:hAnsi="宋体"/>
          <w:b w:val="0"/>
          <w:bCs/>
          <w:color w:val="auto"/>
          <w:sz w:val="24"/>
          <w:highlight w:val="none"/>
        </w:rPr>
        <w:t>价位为参照</w:t>
      </w:r>
      <w:r>
        <w:rPr>
          <w:rFonts w:hint="eastAsia" w:ascii="宋?"/>
          <w:b w:val="0"/>
          <w:bCs/>
          <w:color w:val="auto"/>
          <w:kern w:val="0"/>
          <w:sz w:val="24"/>
          <w:szCs w:val="20"/>
          <w:highlight w:val="none"/>
        </w:rPr>
        <w:t>）</w:t>
      </w:r>
      <w:r>
        <w:rPr>
          <w:rFonts w:ascii="宋?"/>
          <w:b w:val="0"/>
          <w:bCs/>
          <w:color w:val="auto"/>
          <w:kern w:val="0"/>
          <w:sz w:val="24"/>
          <w:szCs w:val="20"/>
          <w:highlight w:val="none"/>
        </w:rPr>
        <w:t>*</w:t>
      </w:r>
      <w:r>
        <w:rPr>
          <w:rFonts w:hint="eastAsia" w:ascii="宋?"/>
          <w:b w:val="0"/>
          <w:bCs/>
          <w:color w:val="auto"/>
          <w:kern w:val="0"/>
          <w:sz w:val="24"/>
          <w:szCs w:val="20"/>
          <w:highlight w:val="none"/>
        </w:rPr>
        <w:t>投</w:t>
      </w:r>
      <w:r>
        <w:rPr>
          <w:rFonts w:hint="eastAsia" w:ascii="宋体" w:hAnsi="宋体" w:cs="宋体"/>
          <w:b w:val="0"/>
          <w:bCs/>
          <w:color w:val="auto"/>
          <w:kern w:val="0"/>
          <w:sz w:val="24"/>
          <w:szCs w:val="20"/>
          <w:highlight w:val="none"/>
        </w:rPr>
        <w:t>标折扣率</w:t>
      </w:r>
      <w:r>
        <w:rPr>
          <w:rFonts w:hint="eastAsia" w:ascii="宋体" w:hAnsi="宋体" w:eastAsia="宋体" w:cs="宋体"/>
          <w:b w:val="0"/>
          <w:bCs/>
          <w:color w:val="auto"/>
          <w:sz w:val="24"/>
          <w:szCs w:val="24"/>
          <w:highlight w:val="none"/>
          <w:lang w:eastAsia="zh-CN"/>
        </w:rPr>
        <w:t>*实际数量</w:t>
      </w:r>
      <w:r>
        <w:rPr>
          <w:rFonts w:hint="eastAsia" w:ascii="宋体" w:hAnsi="宋体" w:eastAsia="宋体" w:cs="宋体"/>
          <w:b w:val="0"/>
          <w:bCs/>
          <w:color w:val="auto"/>
          <w:sz w:val="24"/>
          <w:szCs w:val="24"/>
          <w:highlight w:val="none"/>
          <w:lang w:val="en-US" w:eastAsia="zh-CN"/>
        </w:rPr>
        <w:t>结算</w:t>
      </w:r>
      <w:r>
        <w:rPr>
          <w:rFonts w:hint="eastAsia" w:ascii="宋?"/>
          <w:b w:val="0"/>
          <w:bCs/>
          <w:color w:val="auto"/>
          <w:kern w:val="0"/>
          <w:sz w:val="24"/>
          <w:szCs w:val="20"/>
          <w:highlight w:val="none"/>
        </w:rPr>
        <w:t>。</w:t>
      </w:r>
      <w:r>
        <w:rPr>
          <w:rFonts w:hint="eastAsia" w:ascii="宋?"/>
          <w:b w:val="0"/>
          <w:bCs/>
          <w:color w:val="auto"/>
          <w:kern w:val="0"/>
          <w:sz w:val="24"/>
          <w:szCs w:val="20"/>
          <w:highlight w:val="none"/>
          <w:lang w:eastAsia="zh-CN"/>
        </w:rPr>
        <w:t>（</w:t>
      </w:r>
      <w:r>
        <w:rPr>
          <w:rFonts w:hint="eastAsia" w:ascii="宋体" w:hAnsi="宋体" w:eastAsia="宋体" w:cs="宋体"/>
          <w:b w:val="0"/>
          <w:bCs/>
          <w:color w:val="auto"/>
          <w:sz w:val="24"/>
          <w:szCs w:val="24"/>
          <w:highlight w:val="none"/>
          <w:lang w:eastAsia="zh-CN"/>
        </w:rPr>
        <w:t>如遇无锡市发展和改革委员会官网及</w:t>
      </w:r>
      <w:r>
        <w:rPr>
          <w:rFonts w:hint="eastAsia" w:ascii="宋体" w:hAnsi="宋体" w:cs="宋体"/>
          <w:b w:val="0"/>
          <w:bCs/>
          <w:color w:val="auto"/>
          <w:sz w:val="24"/>
          <w:szCs w:val="24"/>
          <w:highlight w:val="none"/>
          <w:lang w:eastAsia="zh-CN"/>
        </w:rPr>
        <w:t>无锡市天惠超市</w:t>
      </w:r>
      <w:r>
        <w:rPr>
          <w:rFonts w:hint="eastAsia" w:ascii="宋体" w:hAnsi="宋体" w:eastAsia="宋体" w:cs="宋体"/>
          <w:b w:val="0"/>
          <w:bCs/>
          <w:color w:val="auto"/>
          <w:sz w:val="24"/>
          <w:szCs w:val="24"/>
          <w:highlight w:val="none"/>
          <w:lang w:eastAsia="zh-CN"/>
        </w:rPr>
        <w:t>均没有该类食品，</w:t>
      </w:r>
      <w:r>
        <w:rPr>
          <w:rFonts w:hint="eastAsia" w:ascii="新宋体" w:hAnsi="新宋体" w:eastAsia="新宋体"/>
          <w:b w:val="0"/>
          <w:bCs/>
          <w:color w:val="auto"/>
          <w:sz w:val="24"/>
          <w:highlight w:val="none"/>
        </w:rPr>
        <w:t>供应商应</w:t>
      </w:r>
      <w:r>
        <w:rPr>
          <w:rFonts w:hint="eastAsia" w:ascii="宋体" w:hAnsi="宋体" w:eastAsia="宋体" w:cs="宋体"/>
          <w:b w:val="0"/>
          <w:bCs/>
          <w:color w:val="auto"/>
          <w:sz w:val="24"/>
          <w:szCs w:val="24"/>
          <w:highlight w:val="none"/>
          <w:lang w:eastAsia="zh-CN"/>
        </w:rPr>
        <w:t>提前通知采购人，经双方协商后进行调整确认，原则上按寻找到的其他市场价格*中标折扣率*实际数量结算。</w:t>
      </w:r>
      <w:r>
        <w:rPr>
          <w:rFonts w:hint="eastAsia" w:ascii="宋体" w:hAnsi="宋体" w:cs="宋体"/>
          <w:b w:val="0"/>
          <w:bCs/>
          <w:color w:val="auto"/>
          <w:sz w:val="24"/>
          <w:szCs w:val="24"/>
          <w:highlight w:val="none"/>
          <w:lang w:eastAsia="zh-CN"/>
        </w:rPr>
        <w:t>）</w:t>
      </w:r>
    </w:p>
    <w:p w14:paraId="4135818C">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2.</w:t>
      </w:r>
      <w:r>
        <w:rPr>
          <w:rFonts w:hint="eastAsia" w:ascii="宋体" w:hAnsi="宋体" w:eastAsia="宋体" w:cs="宋体"/>
          <w:bCs/>
          <w:color w:val="auto"/>
          <w:kern w:val="0"/>
          <w:sz w:val="24"/>
          <w:highlight w:val="none"/>
        </w:rPr>
        <w:t>配送价格应包含乙方所有税费、成本、利润、运输、装卸、各类劳保、保险等一切费用。</w:t>
      </w:r>
    </w:p>
    <w:p w14:paraId="6460326B">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五、采购计划</w:t>
      </w:r>
    </w:p>
    <w:p w14:paraId="436EF78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1、甲方在每天16：00前，将第二天的采购计划以书面、电子稿形式通知乙方。</w:t>
      </w:r>
    </w:p>
    <w:p w14:paraId="14803A4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采购计划中品种及数量均为预估，实际消费与采购计划有偏差为正常情况。</w:t>
      </w:r>
    </w:p>
    <w:p w14:paraId="4634C44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3、双方可根据蔬菜生产季节、天气、市场价格情况等协商调整每期采购计划中蔬菜品种和数量。乙方必须能保证提供丰富的品种供甲方选择。</w:t>
      </w:r>
    </w:p>
    <w:p w14:paraId="425097F4">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六、下订单订货</w:t>
      </w:r>
    </w:p>
    <w:p w14:paraId="6420881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每天16：00前向</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下达第二天的订单，</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lang w:eastAsia="zh-CN"/>
        </w:rPr>
        <w:t>以</w:t>
      </w:r>
      <w:r>
        <w:rPr>
          <w:rFonts w:hint="eastAsia" w:ascii="宋体" w:hAnsi="宋体" w:eastAsia="宋体" w:cs="宋体"/>
          <w:bCs/>
          <w:color w:val="auto"/>
          <w:sz w:val="24"/>
          <w:highlight w:val="none"/>
        </w:rPr>
        <w:t>书面或电子稿方式通知</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，供应商要保质保量，准时提供货品。订单内容包括日期、送达地点、名称、种类、规格、数量、订单联系人等具体要求</w:t>
      </w:r>
      <w:r>
        <w:rPr>
          <w:rFonts w:hint="eastAsia" w:ascii="宋体" w:hAnsi="宋体" w:cs="宋体"/>
          <w:color w:val="auto"/>
          <w:sz w:val="24"/>
          <w:highlight w:val="none"/>
        </w:rPr>
        <w:t>。</w:t>
      </w:r>
    </w:p>
    <w:p w14:paraId="4783B42B">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接到</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订单后，个别品种因缺货而无法提供的，</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应在接到订单当天内及时知会</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并协商好解决方案</w:t>
      </w:r>
      <w:r>
        <w:rPr>
          <w:rFonts w:hint="eastAsia" w:ascii="宋体" w:hAnsi="宋体" w:cs="宋体"/>
          <w:color w:val="auto"/>
          <w:sz w:val="24"/>
          <w:highlight w:val="none"/>
        </w:rPr>
        <w:t>。</w:t>
      </w:r>
    </w:p>
    <w:p w14:paraId="5DD50E4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应配合采购方，满足应急采购需求并及时配送到位</w:t>
      </w:r>
      <w:r>
        <w:rPr>
          <w:rFonts w:hint="eastAsia" w:ascii="宋体" w:hAnsi="宋体" w:cs="宋体"/>
          <w:bCs/>
          <w:color w:val="auto"/>
          <w:sz w:val="24"/>
          <w:highlight w:val="none"/>
          <w:lang w:eastAsia="zh-CN"/>
        </w:rPr>
        <w:t>。</w:t>
      </w:r>
    </w:p>
    <w:p w14:paraId="085D5AE8">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2" w:firstLineChars="200"/>
        <w:jc w:val="left"/>
        <w:textAlignment w:val="auto"/>
        <w:rPr>
          <w:rFonts w:hint="eastAsia" w:ascii="宋体" w:hAnsi="宋体" w:eastAsia="宋体" w:cs="宋体"/>
          <w:b/>
          <w:bCs w:val="0"/>
          <w:color w:val="auto"/>
          <w:kern w:val="0"/>
          <w:sz w:val="24"/>
          <w:highlight w:val="none"/>
        </w:rPr>
      </w:pPr>
      <w:r>
        <w:rPr>
          <w:rFonts w:hint="eastAsia" w:ascii="宋体" w:hAnsi="宋体" w:eastAsia="宋体" w:cs="宋体"/>
          <w:b/>
          <w:bCs w:val="0"/>
          <w:color w:val="auto"/>
          <w:kern w:val="0"/>
          <w:sz w:val="24"/>
          <w:highlight w:val="none"/>
        </w:rPr>
        <w:t>七、交货</w:t>
      </w:r>
    </w:p>
    <w:p w14:paraId="58CAF6A2">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hint="eastAsia" w:ascii="宋体" w:hAnsi="宋体" w:eastAsia="宋体" w:cs="宋体"/>
          <w:bCs/>
          <w:color w:val="auto"/>
          <w:kern w:val="0"/>
          <w:sz w:val="24"/>
          <w:highlight w:val="none"/>
          <w:lang w:eastAsia="zh-CN"/>
        </w:rPr>
        <w:t>.</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每天6：10前将订单所有品种配送到</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指定的地点，所有品种按除箱净重过磅，最终交易重量以双方现场过秤确认的过磅数为准。</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提供《送货清单》应为电脑输出单，一式多份，双方并验收签名，作结算凭证</w:t>
      </w:r>
      <w:r>
        <w:rPr>
          <w:rFonts w:hint="eastAsia" w:ascii="宋体" w:hAnsi="宋体" w:eastAsia="宋体" w:cs="宋体"/>
          <w:bCs/>
          <w:color w:val="auto"/>
          <w:kern w:val="0"/>
          <w:sz w:val="24"/>
          <w:highlight w:val="none"/>
        </w:rPr>
        <w:t>。</w:t>
      </w:r>
    </w:p>
    <w:p w14:paraId="4FF7CE0A">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cs="宋体"/>
          <w:bCs/>
          <w:color w:val="auto"/>
          <w:kern w:val="0"/>
          <w:sz w:val="24"/>
          <w:highlight w:val="none"/>
          <w:lang w:val="en-US" w:eastAsia="zh-CN"/>
        </w:rPr>
        <w:t>2</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乙方送货人员负责将货物从车上搬到</w:t>
      </w:r>
      <w:r>
        <w:rPr>
          <w:rFonts w:hint="eastAsia" w:ascii="宋体" w:hAnsi="宋体" w:eastAsia="宋体" w:cs="宋体"/>
          <w:bCs/>
          <w:color w:val="auto"/>
          <w:kern w:val="0"/>
          <w:sz w:val="24"/>
          <w:highlight w:val="none"/>
          <w:lang w:eastAsia="zh-CN"/>
        </w:rPr>
        <w:t>秤</w:t>
      </w:r>
      <w:r>
        <w:rPr>
          <w:rFonts w:hint="eastAsia" w:ascii="宋体" w:hAnsi="宋体" w:eastAsia="宋体" w:cs="宋体"/>
          <w:bCs/>
          <w:color w:val="auto"/>
          <w:kern w:val="0"/>
          <w:sz w:val="24"/>
          <w:highlight w:val="none"/>
        </w:rPr>
        <w:t>上过磅，然后放到小车上，由甲方食堂人员负责拉到各自使用点。</w:t>
      </w:r>
    </w:p>
    <w:p w14:paraId="3E8DD9B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乙方最迟交货的第二天</w:t>
      </w:r>
      <w:r>
        <w:rPr>
          <w:rFonts w:hint="eastAsia" w:ascii="宋体" w:hAnsi="宋体" w:cs="宋体"/>
          <w:color w:val="auto"/>
          <w:sz w:val="24"/>
          <w:highlight w:val="none"/>
          <w:lang w:eastAsia="zh-CN"/>
        </w:rPr>
        <w:t>16:00</w:t>
      </w:r>
      <w:r>
        <w:rPr>
          <w:rFonts w:hint="eastAsia" w:ascii="宋体" w:hAnsi="宋体" w:cs="宋体"/>
          <w:color w:val="auto"/>
          <w:sz w:val="24"/>
          <w:highlight w:val="none"/>
        </w:rPr>
        <w:t>之前将当天食材的单价比对清单提供给甲方。</w:t>
      </w:r>
    </w:p>
    <w:p w14:paraId="546DEE01">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八、</w:t>
      </w:r>
      <w:r>
        <w:rPr>
          <w:rFonts w:hint="eastAsia" w:ascii="宋体" w:hAnsi="宋体" w:cs="宋体"/>
          <w:b/>
          <w:bCs/>
          <w:color w:val="auto"/>
          <w:sz w:val="24"/>
          <w:highlight w:val="none"/>
        </w:rPr>
        <w:t>验收标准及退货依据</w:t>
      </w:r>
    </w:p>
    <w:p w14:paraId="065297F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1、净菜率：乙方提供的所有货品必须是经过粗加工挑选的货品，可食用合格率必须达到97％以上。</w:t>
      </w:r>
    </w:p>
    <w:p w14:paraId="4F71011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2、甲方按照以下分</w:t>
      </w:r>
      <w:r>
        <w:rPr>
          <w:rFonts w:hint="eastAsia" w:ascii="宋体" w:hAnsi="宋体" w:cs="宋体"/>
          <w:color w:val="auto"/>
          <w:sz w:val="24"/>
          <w:highlight w:val="none"/>
        </w:rPr>
        <w:t>类标准作为验收标准以及退货依据：</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1"/>
        <w:gridCol w:w="4549"/>
        <w:gridCol w:w="3516"/>
      </w:tblGrid>
      <w:tr w14:paraId="0D50B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jc w:val="center"/>
        </w:trPr>
        <w:tc>
          <w:tcPr>
            <w:tcW w:w="1571" w:type="dxa"/>
            <w:noWrap w:val="0"/>
            <w:vAlign w:val="center"/>
          </w:tcPr>
          <w:p w14:paraId="4D687155">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
                <w:color w:val="auto"/>
                <w:sz w:val="24"/>
                <w:highlight w:val="none"/>
              </w:rPr>
            </w:pPr>
            <w:r>
              <w:rPr>
                <w:rFonts w:hint="eastAsia" w:ascii="宋体" w:hAnsi="宋体" w:cs="宋体"/>
                <w:b/>
                <w:color w:val="auto"/>
                <w:sz w:val="24"/>
                <w:highlight w:val="none"/>
              </w:rPr>
              <w:t>种类</w:t>
            </w:r>
          </w:p>
        </w:tc>
        <w:tc>
          <w:tcPr>
            <w:tcW w:w="4549" w:type="dxa"/>
            <w:noWrap w:val="0"/>
            <w:vAlign w:val="center"/>
          </w:tcPr>
          <w:p w14:paraId="52207CDB">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
                <w:color w:val="auto"/>
                <w:sz w:val="24"/>
                <w:highlight w:val="none"/>
              </w:rPr>
            </w:pPr>
            <w:r>
              <w:rPr>
                <w:rFonts w:hint="eastAsia" w:ascii="宋体" w:hAnsi="宋体" w:cs="宋体"/>
                <w:b/>
                <w:color w:val="auto"/>
                <w:sz w:val="24"/>
                <w:highlight w:val="none"/>
              </w:rPr>
              <w:t>验收标准</w:t>
            </w:r>
          </w:p>
        </w:tc>
        <w:tc>
          <w:tcPr>
            <w:tcW w:w="3516" w:type="dxa"/>
            <w:noWrap w:val="0"/>
            <w:vAlign w:val="center"/>
          </w:tcPr>
          <w:p w14:paraId="19BAAC1D">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ascii="宋体" w:hAnsi="宋体" w:cs="宋体"/>
                <w:b/>
                <w:color w:val="auto"/>
                <w:sz w:val="24"/>
                <w:highlight w:val="none"/>
              </w:rPr>
            </w:pPr>
            <w:r>
              <w:rPr>
                <w:rFonts w:hint="eastAsia" w:ascii="宋体" w:hAnsi="宋体" w:cs="宋体"/>
                <w:b/>
                <w:color w:val="auto"/>
                <w:sz w:val="24"/>
                <w:highlight w:val="none"/>
              </w:rPr>
              <w:t>退货依据</w:t>
            </w:r>
          </w:p>
        </w:tc>
      </w:tr>
      <w:tr w14:paraId="0BCC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1571" w:type="dxa"/>
            <w:noWrap w:val="0"/>
            <w:vAlign w:val="center"/>
          </w:tcPr>
          <w:p w14:paraId="63BD0F58">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ascii="宋体" w:hAnsi="宋体" w:cs="宋体"/>
                <w:b/>
                <w:color w:val="auto"/>
                <w:sz w:val="24"/>
                <w:highlight w:val="none"/>
              </w:rPr>
            </w:pPr>
            <w:r>
              <w:rPr>
                <w:rFonts w:hint="eastAsia" w:ascii="宋体" w:hAnsi="宋体" w:cs="宋体"/>
                <w:b/>
                <w:color w:val="auto"/>
                <w:sz w:val="24"/>
                <w:highlight w:val="none"/>
              </w:rPr>
              <w:t>叶菜</w:t>
            </w:r>
          </w:p>
        </w:tc>
        <w:tc>
          <w:tcPr>
            <w:tcW w:w="4549" w:type="dxa"/>
            <w:noWrap w:val="0"/>
            <w:vAlign w:val="center"/>
          </w:tcPr>
          <w:p w14:paraId="55561E3A">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外形正常，叶梗光滑幼嫩，不干瘪凋萎，无过多黄叶，色泽正常。去除根须，不含土，无虫害，大白菜、卷心菜切开心不变黑，无腐烂情形，无明显浸水现象；农药残留不超标。</w:t>
            </w:r>
          </w:p>
        </w:tc>
        <w:tc>
          <w:tcPr>
            <w:tcW w:w="3516" w:type="dxa"/>
            <w:noWrap w:val="0"/>
            <w:vAlign w:val="center"/>
          </w:tcPr>
          <w:p w14:paraId="38369032">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味苦，鲜度嫩度明显不佳，含黄叶须根，泥土、虫害严重，</w:t>
            </w:r>
            <w:r>
              <w:rPr>
                <w:rFonts w:hint="eastAsia" w:ascii="宋体" w:hAnsi="宋体" w:cs="宋体"/>
                <w:color w:val="auto"/>
                <w:sz w:val="24"/>
                <w:highlight w:val="none"/>
                <w:lang w:eastAsia="zh-CN"/>
              </w:rPr>
              <w:t>凋萎</w:t>
            </w:r>
            <w:r>
              <w:rPr>
                <w:rFonts w:hint="eastAsia" w:ascii="宋体" w:hAnsi="宋体" w:cs="宋体"/>
                <w:color w:val="auto"/>
                <w:sz w:val="24"/>
                <w:highlight w:val="none"/>
              </w:rPr>
              <w:t>严重，浸水后仍不可恢复者；农药残留超标。</w:t>
            </w:r>
          </w:p>
        </w:tc>
      </w:tr>
      <w:tr w14:paraId="1939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571" w:type="dxa"/>
            <w:noWrap w:val="0"/>
            <w:vAlign w:val="center"/>
          </w:tcPr>
          <w:p w14:paraId="50AED9CD">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b/>
                <w:color w:val="auto"/>
                <w:sz w:val="24"/>
                <w:highlight w:val="none"/>
              </w:rPr>
            </w:pPr>
            <w:r>
              <w:rPr>
                <w:rFonts w:hint="eastAsia" w:ascii="宋体" w:hAnsi="宋体" w:cs="宋体"/>
                <w:b/>
                <w:color w:val="auto"/>
                <w:sz w:val="24"/>
                <w:highlight w:val="none"/>
              </w:rPr>
              <w:t>根茎类，如香芋、土豆、莴笋</w:t>
            </w:r>
          </w:p>
        </w:tc>
        <w:tc>
          <w:tcPr>
            <w:tcW w:w="4549" w:type="dxa"/>
            <w:noWrap w:val="0"/>
            <w:vAlign w:val="center"/>
          </w:tcPr>
          <w:p w14:paraId="24D8B5E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无虫咬、发芽、发霉现象，新鲜，形态大小与甲方自购标准相当。农药残留不超标。</w:t>
            </w:r>
          </w:p>
        </w:tc>
        <w:tc>
          <w:tcPr>
            <w:tcW w:w="3516" w:type="dxa"/>
            <w:noWrap w:val="0"/>
            <w:vAlign w:val="center"/>
          </w:tcPr>
          <w:p w14:paraId="0297F279">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发芽严重、发霉，新鲜度不佳，形态大小与甲方自购标准存在较大负偏差。农药残留超标。</w:t>
            </w:r>
          </w:p>
        </w:tc>
      </w:tr>
      <w:tr w14:paraId="3238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571" w:type="dxa"/>
            <w:noWrap w:val="0"/>
            <w:vAlign w:val="center"/>
          </w:tcPr>
          <w:p w14:paraId="3670E88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花果类，如</w:t>
            </w:r>
            <w:r>
              <w:rPr>
                <w:rFonts w:hint="eastAsia" w:ascii="宋体" w:hAnsi="宋体" w:cs="宋体"/>
                <w:b/>
                <w:color w:val="auto"/>
                <w:sz w:val="24"/>
                <w:highlight w:val="none"/>
                <w:lang w:eastAsia="zh-CN"/>
              </w:rPr>
              <w:t>西蓝花</w:t>
            </w:r>
            <w:r>
              <w:rPr>
                <w:rFonts w:hint="eastAsia" w:ascii="宋体" w:hAnsi="宋体" w:eastAsia="宋体" w:cs="宋体"/>
                <w:b/>
                <w:color w:val="auto"/>
                <w:sz w:val="24"/>
                <w:highlight w:val="none"/>
              </w:rPr>
              <w:t>、白菜花</w:t>
            </w:r>
          </w:p>
        </w:tc>
        <w:tc>
          <w:tcPr>
            <w:tcW w:w="4549" w:type="dxa"/>
            <w:noWrap w:val="0"/>
            <w:vAlign w:val="center"/>
          </w:tcPr>
          <w:p w14:paraId="15F39A6C">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无虫害，成熟度良好，新鲜固有的色泽鲜明，无发霉发黄。农药残留不超标。</w:t>
            </w:r>
          </w:p>
        </w:tc>
        <w:tc>
          <w:tcPr>
            <w:tcW w:w="3516" w:type="dxa"/>
            <w:noWrap w:val="0"/>
            <w:vAlign w:val="center"/>
          </w:tcPr>
          <w:p w14:paraId="078FC2D4">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不新鲜，发霉，虫害过多。农药残留超标。</w:t>
            </w:r>
          </w:p>
        </w:tc>
      </w:tr>
      <w:tr w14:paraId="7A8C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571" w:type="dxa"/>
            <w:noWrap w:val="0"/>
            <w:vAlign w:val="center"/>
          </w:tcPr>
          <w:p w14:paraId="692BC62B">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瓜果类</w:t>
            </w:r>
          </w:p>
        </w:tc>
        <w:tc>
          <w:tcPr>
            <w:tcW w:w="4549" w:type="dxa"/>
            <w:noWrap w:val="0"/>
            <w:vAlign w:val="center"/>
          </w:tcPr>
          <w:p w14:paraId="366BF1D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外表光亮无斑点，有新鲜连接的秧，形状正常、大小均匀，无软塌，成熟度适度。无腐烂，无污染，清洁、新鲜，无异味、无病虫损害。农药残留不超标。</w:t>
            </w:r>
          </w:p>
        </w:tc>
        <w:tc>
          <w:tcPr>
            <w:tcW w:w="3516" w:type="dxa"/>
            <w:noWrap w:val="0"/>
            <w:vAlign w:val="center"/>
          </w:tcPr>
          <w:p w14:paraId="7B9EE6AF">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不新鲜，发霉，虫害过多。农药残留超标。</w:t>
            </w:r>
          </w:p>
        </w:tc>
      </w:tr>
    </w:tbl>
    <w:p w14:paraId="302554FC">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所供商品必须符合国家《中华人民共和国食品安全法》</w:t>
      </w:r>
      <w:r>
        <w:rPr>
          <w:rFonts w:hint="eastAsia" w:ascii="宋体" w:hAnsi="宋体" w:cs="宋体"/>
          <w:bCs/>
          <w:color w:val="auto"/>
          <w:sz w:val="24"/>
          <w:highlight w:val="none"/>
          <w:lang w:eastAsia="zh-CN"/>
        </w:rPr>
        <w:t>规定的品质</w:t>
      </w:r>
      <w:r>
        <w:rPr>
          <w:rFonts w:hint="eastAsia" w:ascii="宋体" w:hAnsi="宋体" w:eastAsia="宋体" w:cs="宋体"/>
          <w:bCs/>
          <w:color w:val="auto"/>
          <w:sz w:val="24"/>
          <w:highlight w:val="none"/>
        </w:rPr>
        <w:t>标准，生鲜类食品均应提供相应的检验，检疫合格证明。鱼、肉、禽类产品需按照甲方要求进行加工后配送。提供的主要食材均为非转基因产品。</w:t>
      </w:r>
    </w:p>
    <w:p w14:paraId="5EB23B3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肉制品、冻品、水产类：</w:t>
      </w:r>
    </w:p>
    <w:p w14:paraId="658483D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（1）肉类制品：必须是放心肉，经行业管理部门检疫合格，有动物检疫合格证明、屠宰证明。肉质新鲜，不打水，无病无毒，符合食品卫生要求。须按照</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要求进行加工后配送。</w:t>
      </w:r>
    </w:p>
    <w:p w14:paraId="1E6A394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（2）冷冻品类：有动物产品检疫合格证明，有专业的冷冻库。包装箱要注明产品名称、生产厂家、厂址、须有出厂日期，保质期，品质优良，包装完好，无异味，无毒无害。</w:t>
      </w:r>
    </w:p>
    <w:p w14:paraId="04BDA08E">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（3）水产类：必须生猛鲜活。如需杀好的鱼按7折算（草鱼按7.5折算），必须做到无鳞，无内脏，无</w:t>
      </w:r>
      <w:r>
        <w:rPr>
          <w:rFonts w:hint="eastAsia" w:ascii="宋体" w:hAnsi="宋体" w:cs="宋体"/>
          <w:bCs/>
          <w:color w:val="auto"/>
          <w:sz w:val="24"/>
          <w:highlight w:val="none"/>
          <w:lang w:eastAsia="zh-CN"/>
        </w:rPr>
        <w:t>鳃</w:t>
      </w:r>
      <w:r>
        <w:rPr>
          <w:rFonts w:hint="eastAsia" w:ascii="宋体" w:hAnsi="宋体" w:eastAsia="宋体" w:cs="宋体"/>
          <w:bCs/>
          <w:color w:val="auto"/>
          <w:sz w:val="24"/>
          <w:highlight w:val="none"/>
        </w:rPr>
        <w:t>，去除腹内黑膜，肉质新鲜，无病无毒，不含有害物质）。</w:t>
      </w:r>
    </w:p>
    <w:p w14:paraId="0BC479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禽蛋类</w:t>
      </w:r>
    </w:p>
    <w:p w14:paraId="3F9E25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蛋类要求新鲜，无破损、无变质。</w:t>
      </w:r>
    </w:p>
    <w:p w14:paraId="3FA209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禽类如鸡、鸭、鹅，具有产品应有</w:t>
      </w:r>
      <w:r>
        <w:rPr>
          <w:rFonts w:hint="eastAsia" w:ascii="宋体" w:hAnsi="宋体" w:eastAsia="宋体" w:cs="宋体"/>
          <w:bCs/>
          <w:color w:val="auto"/>
          <w:sz w:val="24"/>
          <w:highlight w:val="none"/>
          <w:lang w:eastAsia="zh-CN"/>
        </w:rPr>
        <w:t>的</w:t>
      </w:r>
      <w:r>
        <w:rPr>
          <w:rFonts w:hint="eastAsia" w:ascii="宋体" w:hAnsi="宋体" w:eastAsia="宋体" w:cs="宋体"/>
          <w:bCs/>
          <w:color w:val="auto"/>
          <w:sz w:val="24"/>
          <w:highlight w:val="none"/>
        </w:rPr>
        <w:t>色泽、气味、状态，无异味。</w:t>
      </w:r>
    </w:p>
    <w:p w14:paraId="0D8EBA8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蔬菜瓜果类：</w:t>
      </w:r>
    </w:p>
    <w:p w14:paraId="63CA1AE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（1）蔬菜类：保证新鲜并通过农药残留成分测试且符合《中华人民共和国食品安全法》要求。无公害农产品，提供产地认定证书。要求无黄叶、无菜虫及杂质，不带根，不带泥。</w:t>
      </w:r>
    </w:p>
    <w:p w14:paraId="5D5C378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（2）瓜果类：个头均匀，无斑点，无破损，果实成熟，味道纯正。</w:t>
      </w:r>
      <w:r>
        <w:rPr>
          <w:rFonts w:hint="eastAsia" w:ascii="宋体" w:hAnsi="宋体" w:eastAsia="宋体" w:cs="宋体"/>
          <w:color w:val="auto"/>
          <w:sz w:val="24"/>
          <w:highlight w:val="none"/>
        </w:rPr>
        <w:t>严禁提供腐烂、有</w:t>
      </w:r>
      <w:r>
        <w:rPr>
          <w:rFonts w:hint="eastAsia" w:ascii="宋体" w:hAnsi="宋体" w:eastAsia="宋体" w:cs="宋体"/>
          <w:color w:val="auto"/>
          <w:sz w:val="24"/>
          <w:highlight w:val="none"/>
          <w:lang w:eastAsia="zh-CN"/>
        </w:rPr>
        <w:t>虫蛀</w:t>
      </w:r>
      <w:r>
        <w:rPr>
          <w:rFonts w:hint="eastAsia" w:ascii="宋体" w:hAnsi="宋体" w:eastAsia="宋体" w:cs="宋体"/>
          <w:color w:val="auto"/>
          <w:sz w:val="24"/>
          <w:highlight w:val="none"/>
        </w:rPr>
        <w:t>、发霉、有皱纹、污秽不洁或者</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感官性状异常，含有毒、有害物质或者被有毒、有害物质污染，可能对人体健康有害的产品。</w:t>
      </w:r>
    </w:p>
    <w:p w14:paraId="709C0D2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早餐点心</w:t>
      </w:r>
    </w:p>
    <w:p w14:paraId="527B565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（1）质量要求：符合国家食品安全标准，</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应保证原材料新鲜、无污染；运送过程中保证周转箱干净卫生；点心品种定期更新；杜绝出现腐败变质食品。</w:t>
      </w:r>
    </w:p>
    <w:p w14:paraId="7FB2435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（2）价格要求：</w:t>
      </w:r>
      <w:r>
        <w:rPr>
          <w:rFonts w:hint="eastAsia" w:ascii="宋体" w:hAnsi="宋体" w:cs="宋体"/>
          <w:color w:val="auto"/>
          <w:sz w:val="24"/>
          <w:highlight w:val="none"/>
          <w:lang w:eastAsia="zh-CN"/>
        </w:rPr>
        <w:t>乙方</w:t>
      </w:r>
      <w:r>
        <w:rPr>
          <w:rFonts w:hint="eastAsia" w:ascii="宋体" w:hAnsi="宋体" w:eastAsia="宋体" w:cs="宋体"/>
          <w:color w:val="auto"/>
          <w:sz w:val="24"/>
          <w:highlight w:val="none"/>
        </w:rPr>
        <w:t>必须提供合理的价格，报价时应考虑市场价格等因素。</w:t>
      </w:r>
    </w:p>
    <w:p w14:paraId="03F927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（3）交付要求：按照采购方的送货时间、品种、数量，双方确认签字，送货清单一式多份，作为结账凭证。</w:t>
      </w:r>
    </w:p>
    <w:p w14:paraId="206E906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乳制品类：</w:t>
      </w:r>
    </w:p>
    <w:p w14:paraId="04B34E6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封口平整，无破包、夹包、漏包，无污染。</w:t>
      </w:r>
      <w:r>
        <w:rPr>
          <w:rFonts w:hint="eastAsia" w:ascii="宋体" w:hAnsi="宋体" w:eastAsia="宋体" w:cs="宋体"/>
          <w:color w:val="auto"/>
          <w:sz w:val="24"/>
          <w:szCs w:val="20"/>
          <w:highlight w:val="none"/>
        </w:rPr>
        <w:t>有品名、产地、厂名、生产日期、中文标识及原料说明。</w:t>
      </w:r>
      <w:r>
        <w:rPr>
          <w:rFonts w:hint="eastAsia" w:ascii="宋体" w:hAnsi="宋体" w:eastAsia="宋体" w:cs="宋体"/>
          <w:bCs/>
          <w:color w:val="auto"/>
          <w:sz w:val="24"/>
          <w:highlight w:val="none"/>
        </w:rPr>
        <w:t>生产日期新，无过期产品，不混有异物、不含有毒、有害物质或者被有毒、有害物质污染。</w:t>
      </w:r>
    </w:p>
    <w:p w14:paraId="2FEE32F6">
      <w:pPr>
        <w:numPr>
          <w:ilvl w:val="0"/>
          <w:numId w:val="0"/>
        </w:num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米类</w:t>
      </w:r>
      <w:r>
        <w:rPr>
          <w:rFonts w:hint="eastAsia" w:ascii="宋体" w:hAnsi="宋体" w:eastAsia="宋体" w:cs="宋体"/>
          <w:color w:val="auto"/>
          <w:sz w:val="24"/>
          <w:szCs w:val="24"/>
          <w:highlight w:val="none"/>
          <w:lang w:eastAsia="zh-CN"/>
        </w:rPr>
        <w:t>：</w:t>
      </w:r>
    </w:p>
    <w:p w14:paraId="2966709B">
      <w:pPr>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产品应满足国家大米类(GB/T1354-2018)一级标准，新鲜优质无杂质，无</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常气味色泽，无发霉生虫。符合国家卫生安全标准并有质量检测报告</w:t>
      </w:r>
      <w:r>
        <w:rPr>
          <w:rFonts w:hint="eastAsia" w:ascii="宋体" w:hAnsi="宋体" w:eastAsia="宋体" w:cs="宋体"/>
          <w:color w:val="auto"/>
          <w:sz w:val="24"/>
          <w:szCs w:val="24"/>
          <w:highlight w:val="none"/>
          <w:lang w:eastAsia="zh-CN"/>
        </w:rPr>
        <w:t>。</w:t>
      </w:r>
    </w:p>
    <w:p w14:paraId="6EBDAA98">
      <w:pPr>
        <w:pStyle w:val="19"/>
        <w:keepNext w:val="0"/>
        <w:keepLines w:val="0"/>
        <w:pageBreakBefore w:val="0"/>
        <w:widowControl w:val="0"/>
        <w:numPr>
          <w:ilvl w:val="0"/>
          <w:numId w:val="0"/>
        </w:numPr>
        <w:spacing w:line="360" w:lineRule="auto"/>
        <w:ind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酱菜类：</w:t>
      </w:r>
    </w:p>
    <w:p w14:paraId="4D071542">
      <w:pPr>
        <w:pStyle w:val="19"/>
        <w:keepNext w:val="0"/>
        <w:keepLines w:val="0"/>
        <w:pageBreakBefore w:val="0"/>
        <w:widowControl w:val="0"/>
        <w:numPr>
          <w:ilvl w:val="0"/>
          <w:numId w:val="0"/>
        </w:numPr>
        <w:spacing w:line="360" w:lineRule="auto"/>
        <w:ind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需标注有生产厂家，生产日期，有效期，送货日期至有效期限的时间不得低于50%有效期，拥有</w:t>
      </w:r>
      <w:r>
        <w:rPr>
          <w:rFonts w:hint="eastAsia" w:ascii="宋体" w:hAnsi="宋体" w:cs="宋体"/>
          <w:color w:val="auto"/>
          <w:sz w:val="24"/>
          <w:szCs w:val="24"/>
          <w:highlight w:val="none"/>
          <w:lang w:val="en-US" w:eastAsia="zh-CN" w:bidi="ar-SA"/>
        </w:rPr>
        <w:t>食品生产许可（SC）食品质量安全认证</w:t>
      </w:r>
      <w:r>
        <w:rPr>
          <w:rFonts w:hint="eastAsia" w:ascii="宋体" w:hAnsi="宋体" w:eastAsia="宋体" w:cs="宋体"/>
          <w:color w:val="auto"/>
          <w:sz w:val="24"/>
          <w:szCs w:val="24"/>
          <w:highlight w:val="none"/>
          <w:lang w:val="en-US" w:eastAsia="zh-CN" w:bidi="ar-SA"/>
        </w:rPr>
        <w:t>，符合国家卫生安全标准并有质量检测报告。</w:t>
      </w:r>
    </w:p>
    <w:p w14:paraId="7FEC8ABB">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调味品类</w:t>
      </w:r>
      <w:r>
        <w:rPr>
          <w:rFonts w:hint="eastAsia" w:ascii="宋体" w:hAnsi="宋体" w:eastAsia="宋体" w:cs="宋体"/>
          <w:color w:val="auto"/>
          <w:sz w:val="24"/>
          <w:szCs w:val="24"/>
          <w:highlight w:val="none"/>
          <w:lang w:eastAsia="zh-CN"/>
        </w:rPr>
        <w:t>：</w:t>
      </w:r>
    </w:p>
    <w:p w14:paraId="39CE7045">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需标注有生产厂家，生产日期，有效期，</w:t>
      </w:r>
      <w:r>
        <w:rPr>
          <w:rFonts w:hint="eastAsia" w:ascii="宋体" w:hAnsi="宋体" w:eastAsia="宋体" w:cs="宋体"/>
          <w:color w:val="auto"/>
          <w:sz w:val="24"/>
          <w:szCs w:val="24"/>
          <w:highlight w:val="none"/>
          <w:lang w:eastAsia="zh-CN"/>
        </w:rPr>
        <w:t>交货日期</w:t>
      </w:r>
      <w:r>
        <w:rPr>
          <w:rFonts w:hint="eastAsia" w:ascii="宋体" w:hAnsi="宋体" w:eastAsia="宋体" w:cs="宋体"/>
          <w:color w:val="auto"/>
          <w:sz w:val="24"/>
          <w:szCs w:val="24"/>
          <w:highlight w:val="none"/>
        </w:rPr>
        <w:t>至有效期限的时间不得低于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0%有效期。糖、味精、酱油、醋、生粉等必须具有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标志；</w:t>
      </w:r>
      <w:r>
        <w:rPr>
          <w:rFonts w:hint="eastAsia" w:ascii="宋体" w:hAnsi="宋体" w:eastAsia="宋体" w:cs="宋体"/>
          <w:color w:val="auto"/>
          <w:sz w:val="24"/>
          <w:szCs w:val="24"/>
          <w:highlight w:val="none"/>
          <w:lang w:val="en-US" w:eastAsia="zh-CN"/>
        </w:rPr>
        <w:t>符合《中华人民共和国食品安全法》相关规定。</w:t>
      </w:r>
    </w:p>
    <w:p w14:paraId="5FEB223D">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面粉</w:t>
      </w:r>
      <w:r>
        <w:rPr>
          <w:rFonts w:hint="eastAsia" w:ascii="宋体" w:hAnsi="宋体" w:eastAsia="宋体" w:cs="宋体"/>
          <w:color w:val="auto"/>
          <w:sz w:val="24"/>
          <w:szCs w:val="24"/>
          <w:highlight w:val="none"/>
          <w:lang w:eastAsia="zh-CN"/>
        </w:rPr>
        <w:t>：</w:t>
      </w:r>
    </w:p>
    <w:p w14:paraId="74C7C49A">
      <w:pPr>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必须符合GB1355-86标准，并拥有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新鲜优质无杂质，无</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常气味色泽，无发霉生虫。符合国家卫生安全标准并有质量检测报告</w:t>
      </w:r>
      <w:r>
        <w:rPr>
          <w:rFonts w:hint="eastAsia" w:ascii="宋体" w:hAnsi="宋体" w:eastAsia="宋体" w:cs="宋体"/>
          <w:color w:val="auto"/>
          <w:sz w:val="24"/>
          <w:szCs w:val="24"/>
          <w:highlight w:val="none"/>
          <w:lang w:eastAsia="zh-CN"/>
        </w:rPr>
        <w:t>。</w:t>
      </w:r>
    </w:p>
    <w:p w14:paraId="38399C60">
      <w:pPr>
        <w:spacing w:line="360" w:lineRule="auto"/>
        <w:ind w:firstLine="48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各类食用油均为非转基因，符合国家GB2716《食用植物油卫生标准》，具有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，有质量检测报告</w:t>
      </w:r>
      <w:r>
        <w:rPr>
          <w:rFonts w:hint="eastAsia" w:ascii="宋体" w:hAnsi="宋体" w:eastAsia="宋体" w:cs="宋体"/>
          <w:color w:val="auto"/>
          <w:kern w:val="2"/>
          <w:sz w:val="24"/>
          <w:szCs w:val="24"/>
          <w:highlight w:val="none"/>
          <w:lang w:val="en-US" w:eastAsia="zh-CN" w:bidi="ar-SA"/>
        </w:rPr>
        <w:t>。</w:t>
      </w:r>
    </w:p>
    <w:p w14:paraId="6CBD3C59">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数量、品质保证</w:t>
      </w:r>
    </w:p>
    <w:p w14:paraId="40149A46">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eastAsia="宋体" w:cs="宋体"/>
          <w:bCs/>
          <w:color w:val="auto"/>
          <w:sz w:val="24"/>
          <w:highlight w:val="none"/>
        </w:rPr>
        <w:t>考虑到叶菜类品种的特殊性，叶菜类的品种及数量与</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订单要求相差不能超过5％。各品种数量超出规定的部分由</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带回，不纳入结算，短缺</w:t>
      </w:r>
      <w:r>
        <w:rPr>
          <w:rFonts w:hint="eastAsia" w:ascii="宋体" w:hAnsi="宋体" w:eastAsia="宋体" w:cs="宋体"/>
          <w:bCs/>
          <w:color w:val="auto"/>
          <w:sz w:val="24"/>
          <w:highlight w:val="none"/>
          <w:lang w:eastAsia="zh-CN"/>
        </w:rPr>
        <w:t>的部分</w:t>
      </w:r>
      <w:r>
        <w:rPr>
          <w:rFonts w:hint="eastAsia" w:ascii="宋体" w:hAnsi="宋体" w:eastAsia="宋体" w:cs="宋体"/>
          <w:bCs/>
          <w:color w:val="auto"/>
          <w:sz w:val="24"/>
          <w:highlight w:val="none"/>
        </w:rPr>
        <w:t>由</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补足</w:t>
      </w:r>
      <w:r>
        <w:rPr>
          <w:rFonts w:hint="eastAsia" w:ascii="宋体" w:hAnsi="宋体" w:cs="宋体"/>
          <w:color w:val="auto"/>
          <w:sz w:val="24"/>
          <w:highlight w:val="none"/>
        </w:rPr>
        <w:t>。</w:t>
      </w:r>
    </w:p>
    <w:p w14:paraId="406BBC4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eastAsia="宋体" w:cs="宋体"/>
          <w:bCs/>
          <w:color w:val="auto"/>
          <w:sz w:val="24"/>
          <w:highlight w:val="none"/>
        </w:rPr>
        <w:t>质量必须符合国家相关食品安全卫生标准，</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rPr>
        <w:t>必须每天提供所供蔬菜的农药残留检测报告。</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可以不定期进行抽检，抽检一次不合格的，罚当天食材供货费用的两倍，抽检不合格满三次的，</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有权终止合同</w:t>
      </w:r>
      <w:r>
        <w:rPr>
          <w:rFonts w:hint="eastAsia" w:ascii="宋体" w:hAnsi="宋体" w:cs="宋体"/>
          <w:color w:val="auto"/>
          <w:sz w:val="24"/>
          <w:highlight w:val="none"/>
        </w:rPr>
        <w:t>。</w:t>
      </w:r>
    </w:p>
    <w:p w14:paraId="27E4894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eastAsia="宋体" w:cs="宋体"/>
          <w:bCs/>
          <w:color w:val="auto"/>
          <w:sz w:val="24"/>
          <w:highlight w:val="none"/>
        </w:rPr>
        <w:t>质量必须达到本项目采购需求所列的要求，并且品质不低于</w:t>
      </w:r>
      <w:r>
        <w:rPr>
          <w:rFonts w:hint="eastAsia" w:ascii="宋体" w:hAnsi="宋体" w:cs="宋体"/>
          <w:bCs/>
          <w:color w:val="auto"/>
          <w:sz w:val="24"/>
          <w:highlight w:val="none"/>
          <w:lang w:eastAsia="zh-CN"/>
        </w:rPr>
        <w:t>甲方</w:t>
      </w:r>
      <w:r>
        <w:rPr>
          <w:rFonts w:hint="eastAsia" w:ascii="宋体" w:hAnsi="宋体" w:eastAsia="宋体" w:cs="宋体"/>
          <w:bCs/>
          <w:color w:val="auto"/>
          <w:sz w:val="24"/>
          <w:highlight w:val="none"/>
        </w:rPr>
        <w:t>当天在各大蔬菜批发市场的自购标准</w:t>
      </w:r>
      <w:r>
        <w:rPr>
          <w:rFonts w:hint="eastAsia" w:ascii="宋体" w:hAnsi="宋体" w:cs="宋体"/>
          <w:color w:val="auto"/>
          <w:sz w:val="24"/>
          <w:highlight w:val="none"/>
        </w:rPr>
        <w:t>。</w:t>
      </w:r>
    </w:p>
    <w:p w14:paraId="6EC1D734">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十、</w:t>
      </w:r>
      <w:r>
        <w:rPr>
          <w:rFonts w:hint="eastAsia" w:ascii="宋体" w:hAnsi="宋体" w:cs="宋体"/>
          <w:b/>
          <w:bCs/>
          <w:color w:val="auto"/>
          <w:sz w:val="24"/>
          <w:highlight w:val="none"/>
        </w:rPr>
        <w:t>试供期</w:t>
      </w:r>
    </w:p>
    <w:p w14:paraId="634D0D2A">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 xml:space="preserve">    1、试供期为15天，即试供期从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日，试供期内甲方主要考察乙方货物质量、服务、信誉等方面。</w:t>
      </w:r>
    </w:p>
    <w:p w14:paraId="6998D0E6">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textAlignment w:val="auto"/>
        <w:rPr>
          <w:rFonts w:ascii="宋体" w:hAnsi="宋体" w:cs="宋体"/>
          <w:color w:val="auto"/>
          <w:sz w:val="24"/>
          <w:highlight w:val="none"/>
        </w:rPr>
      </w:pPr>
      <w:r>
        <w:rPr>
          <w:rFonts w:hint="eastAsia" w:ascii="宋体" w:hAnsi="宋体" w:cs="宋体"/>
          <w:color w:val="auto"/>
          <w:sz w:val="24"/>
          <w:highlight w:val="none"/>
        </w:rPr>
        <w:t>2、试供期满且经甲方综合考察认为合格的，合同继续执行；若试供期间出现质量、服务等难以磨合的问题的，甲方可终止合同。</w:t>
      </w:r>
    </w:p>
    <w:p w14:paraId="1E229832">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十一、</w:t>
      </w:r>
      <w:r>
        <w:rPr>
          <w:rFonts w:hint="eastAsia" w:ascii="宋体" w:hAnsi="宋体" w:cs="宋体"/>
          <w:b/>
          <w:bCs/>
          <w:color w:val="auto"/>
          <w:sz w:val="24"/>
          <w:highlight w:val="none"/>
        </w:rPr>
        <w:t>合同期</w:t>
      </w:r>
    </w:p>
    <w:p w14:paraId="69E719D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1、试供期满且经甲方综合考察认为合格的，合同继续执行，即自</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日起至</w:t>
      </w:r>
      <w:r>
        <w:rPr>
          <w:rFonts w:hint="eastAsia" w:ascii="宋体" w:hAnsi="宋体" w:cs="宋体"/>
          <w:color w:val="auto"/>
          <w:sz w:val="24"/>
          <w:highlight w:val="none"/>
          <w:u w:val="single"/>
          <w:lang w:val="en-US" w:eastAsia="zh-CN"/>
        </w:rPr>
        <w:t xml:space="preserve"> 2027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12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31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日止。</w:t>
      </w:r>
    </w:p>
    <w:p w14:paraId="5CEC53E6">
      <w:pPr>
        <w:keepNext w:val="0"/>
        <w:keepLines w:val="0"/>
        <w:kinsoku/>
        <w:bidi w:val="0"/>
        <w:spacing w:beforeAutospacing="0" w:afterAutospacing="0" w:line="360" w:lineRule="auto"/>
        <w:ind w:left="0" w:leftChars="0" w:right="0" w:rightChars="0" w:firstLine="420" w:firstLineChars="175"/>
        <w:rPr>
          <w:rFonts w:hint="eastAsia" w:ascii="宋体" w:hAnsi="宋体" w:cs="宋体"/>
          <w:color w:val="auto"/>
          <w:sz w:val="24"/>
          <w:highlight w:val="none"/>
        </w:rPr>
      </w:pPr>
      <w:r>
        <w:rPr>
          <w:rFonts w:hint="eastAsia" w:ascii="宋体" w:hAnsi="宋体" w:cs="宋体"/>
          <w:color w:val="auto"/>
          <w:sz w:val="24"/>
          <w:highlight w:val="none"/>
        </w:rPr>
        <w:t>2、合同期间，若乙方价格明显高出市场同类品质产品批发价的20％，甲方有权立即单方终止合同，不承担因此造成的乙方的任何损失。</w:t>
      </w:r>
    </w:p>
    <w:p w14:paraId="5797DBB7">
      <w:pPr>
        <w:keepNext w:val="0"/>
        <w:keepLines w:val="0"/>
        <w:kinsoku/>
        <w:bidi w:val="0"/>
        <w:spacing w:beforeAutospacing="0" w:afterAutospacing="0" w:line="360" w:lineRule="auto"/>
        <w:ind w:left="0" w:leftChars="0" w:right="0" w:rightChars="0" w:firstLine="420" w:firstLineChars="175"/>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本项目合同金额(预算金额</w:t>
      </w:r>
      <w:r>
        <w:rPr>
          <w:rFonts w:hint="eastAsia" w:ascii="宋体" w:hAnsi="宋体" w:cs="宋体"/>
          <w:color w:val="auto"/>
          <w:sz w:val="24"/>
          <w:highlight w:val="none"/>
          <w:lang w:eastAsia="zh-CN"/>
        </w:rPr>
        <w:t>）</w:t>
      </w:r>
      <w:r>
        <w:rPr>
          <w:rFonts w:hint="eastAsia" w:ascii="宋体" w:hAnsi="宋体" w:cs="宋体"/>
          <w:color w:val="auto"/>
          <w:sz w:val="24"/>
          <w:highlight w:val="none"/>
        </w:rPr>
        <w:t>已根据实际完成工作量（按实结算）全部支付完毕或本合同约定的服务期限届满。以上两个条件以先发生者为准</w:t>
      </w:r>
      <w:r>
        <w:rPr>
          <w:rFonts w:hint="eastAsia" w:ascii="宋体" w:hAnsi="宋体" w:cs="宋体"/>
          <w:color w:val="auto"/>
          <w:sz w:val="24"/>
          <w:highlight w:val="none"/>
          <w:lang w:eastAsia="zh-CN"/>
        </w:rPr>
        <w:t>，</w:t>
      </w:r>
      <w:r>
        <w:rPr>
          <w:rFonts w:hint="eastAsia" w:ascii="宋体" w:hAnsi="宋体" w:cs="宋体"/>
          <w:color w:val="auto"/>
          <w:sz w:val="24"/>
          <w:highlight w:val="none"/>
        </w:rPr>
        <w:t>一旦任一条件满足，本合同即告终止，双方的权利义务随之结束，但终止前已产生的权利和义务不受影响。</w:t>
      </w:r>
    </w:p>
    <w:p w14:paraId="67241425">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十二、付款方式</w:t>
      </w:r>
    </w:p>
    <w:p w14:paraId="7E76CCD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eastAsia="宋体" w:cs="宋体"/>
          <w:color w:val="auto"/>
          <w:sz w:val="24"/>
          <w:highlight w:val="none"/>
        </w:rPr>
        <w:t>每两个月凭送货单据结算一次（节假日顺延），采用转账支付方</w:t>
      </w:r>
      <w:r>
        <w:rPr>
          <w:rFonts w:hint="eastAsia" w:ascii="宋体" w:hAnsi="宋体" w:cs="宋体"/>
          <w:color w:val="auto"/>
          <w:sz w:val="24"/>
          <w:highlight w:val="none"/>
        </w:rPr>
        <w:t>式结算。乙方需提供与货款等额的正规发票。</w:t>
      </w:r>
    </w:p>
    <w:p w14:paraId="578D28A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十三、违约责任</w:t>
      </w:r>
    </w:p>
    <w:p w14:paraId="759C1CB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p>
    <w:p w14:paraId="4B7A7D87">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textAlignment w:val="auto"/>
        <w:rPr>
          <w:rFonts w:ascii="宋体" w:hAnsi="宋体" w:cs="宋体"/>
          <w:color w:val="auto"/>
          <w:sz w:val="24"/>
          <w:highlight w:val="none"/>
        </w:rPr>
      </w:pPr>
      <w:r>
        <w:rPr>
          <w:rFonts w:hint="eastAsia" w:ascii="宋体" w:hAnsi="宋体" w:cs="宋体"/>
          <w:color w:val="auto"/>
          <w:sz w:val="24"/>
          <w:highlight w:val="none"/>
        </w:rPr>
        <w:t>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累计3次不能满足食品的质、量及售后服务要求</w:t>
      </w:r>
      <w:r>
        <w:rPr>
          <w:rFonts w:hint="eastAsia" w:ascii="宋体" w:hAnsi="宋体" w:eastAsia="宋体" w:cs="宋体"/>
          <w:color w:val="auto"/>
          <w:sz w:val="24"/>
          <w:highlight w:val="none"/>
          <w:lang w:eastAsia="zh-CN"/>
        </w:rPr>
        <w:t>且</w:t>
      </w:r>
      <w:r>
        <w:rPr>
          <w:rFonts w:hint="eastAsia" w:ascii="宋体" w:hAnsi="宋体" w:eastAsia="宋体" w:cs="宋体"/>
          <w:color w:val="auto"/>
          <w:sz w:val="24"/>
          <w:highlight w:val="none"/>
        </w:rPr>
        <w:t>屡教不改、服务态度差，</w:t>
      </w:r>
      <w:r>
        <w:rPr>
          <w:rFonts w:hint="eastAsia" w:ascii="宋体" w:hAnsi="宋体" w:cs="宋体"/>
          <w:color w:val="auto"/>
          <w:sz w:val="24"/>
          <w:highlight w:val="none"/>
          <w:lang w:eastAsia="zh-CN"/>
        </w:rPr>
        <w:t>甲方</w:t>
      </w:r>
      <w:r>
        <w:rPr>
          <w:rFonts w:hint="eastAsia" w:ascii="宋体" w:hAnsi="宋体" w:eastAsia="宋体" w:cs="宋体"/>
          <w:color w:val="auto"/>
          <w:sz w:val="24"/>
          <w:highlight w:val="none"/>
        </w:rPr>
        <w:t>有权进行处罚或立即单方终止合同</w:t>
      </w:r>
      <w:r>
        <w:rPr>
          <w:rFonts w:hint="eastAsia" w:ascii="宋体" w:hAnsi="宋体" w:cs="宋体"/>
          <w:color w:val="auto"/>
          <w:sz w:val="24"/>
          <w:highlight w:val="none"/>
        </w:rPr>
        <w:t>（因天气恶劣等客观原因导致蔬菜整体质量下降的情况除外）。</w:t>
      </w:r>
    </w:p>
    <w:p w14:paraId="6B450E18">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3、根据无锡市发展和改革委员会民生价费专栏当日食材均价（</w:t>
      </w:r>
      <w:r>
        <w:rPr>
          <w:rFonts w:hint="eastAsia" w:hAnsi="宋体"/>
          <w:color w:val="auto"/>
          <w:sz w:val="24"/>
          <w:highlight w:val="none"/>
        </w:rPr>
        <w:t>如果食品价格在官网没有，则以</w:t>
      </w:r>
      <w:r>
        <w:rPr>
          <w:rFonts w:hint="eastAsia" w:hAnsi="宋体"/>
          <w:color w:val="auto"/>
          <w:sz w:val="24"/>
          <w:highlight w:val="none"/>
          <w:lang w:eastAsia="zh-CN"/>
        </w:rPr>
        <w:t>无锡市天惠超市</w:t>
      </w:r>
      <w:r>
        <w:rPr>
          <w:rFonts w:hint="eastAsia" w:hAnsi="宋体"/>
          <w:color w:val="auto"/>
          <w:sz w:val="24"/>
          <w:highlight w:val="none"/>
        </w:rPr>
        <w:t>价位为参照</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eastAsia="宋体" w:cs="宋体"/>
          <w:b w:val="0"/>
          <w:bCs w:val="0"/>
          <w:color w:val="auto"/>
          <w:sz w:val="24"/>
          <w:szCs w:val="24"/>
          <w:highlight w:val="none"/>
          <w:lang w:eastAsia="zh-CN"/>
        </w:rPr>
        <w:t>如遇无锡市发展和改革委员会官网及</w:t>
      </w:r>
      <w:r>
        <w:rPr>
          <w:rFonts w:hint="eastAsia" w:ascii="宋体" w:hAnsi="宋体" w:cs="宋体"/>
          <w:b w:val="0"/>
          <w:bCs w:val="0"/>
          <w:color w:val="auto"/>
          <w:sz w:val="24"/>
          <w:szCs w:val="24"/>
          <w:highlight w:val="none"/>
          <w:lang w:eastAsia="zh-CN"/>
        </w:rPr>
        <w:t>无锡市天惠超市</w:t>
      </w:r>
      <w:r>
        <w:rPr>
          <w:rFonts w:hint="eastAsia" w:ascii="宋体" w:hAnsi="宋体" w:eastAsia="宋体" w:cs="宋体"/>
          <w:b w:val="0"/>
          <w:bCs w:val="0"/>
          <w:color w:val="auto"/>
          <w:sz w:val="24"/>
          <w:szCs w:val="24"/>
          <w:highlight w:val="none"/>
          <w:lang w:eastAsia="zh-CN"/>
        </w:rPr>
        <w:t>均没有该类食品，</w:t>
      </w:r>
      <w:r>
        <w:rPr>
          <w:rFonts w:hint="eastAsia" w:ascii="新宋体" w:hAnsi="新宋体" w:eastAsia="新宋体"/>
          <w:b w:val="0"/>
          <w:bCs w:val="0"/>
          <w:color w:val="auto"/>
          <w:sz w:val="24"/>
          <w:highlight w:val="none"/>
        </w:rPr>
        <w:t>供应商应</w:t>
      </w:r>
      <w:r>
        <w:rPr>
          <w:rFonts w:hint="eastAsia" w:ascii="宋体" w:hAnsi="宋体" w:eastAsia="宋体" w:cs="宋体"/>
          <w:b w:val="0"/>
          <w:bCs w:val="0"/>
          <w:color w:val="auto"/>
          <w:sz w:val="24"/>
          <w:szCs w:val="24"/>
          <w:highlight w:val="none"/>
          <w:lang w:eastAsia="zh-CN"/>
        </w:rPr>
        <w:t>提前通知采购人，经双方协商后进行调整确认，原则上按寻找到的其他市场价格*中标折扣率*实际数量结算。</w:t>
      </w:r>
      <w:r>
        <w:rPr>
          <w:rFonts w:hint="eastAsia" w:ascii="宋体" w:hAnsi="宋体" w:cs="宋体"/>
          <w:color w:val="auto"/>
          <w:sz w:val="24"/>
          <w:highlight w:val="none"/>
        </w:rPr>
        <w:t>甲方不定期抽查乙方某一食材单价，如果该单价未按照投标折扣率下浮，则假定当天所有食</w:t>
      </w:r>
      <w:r>
        <w:rPr>
          <w:rFonts w:hint="eastAsia" w:ascii="宋体" w:hAnsi="宋体" w:cs="宋体"/>
          <w:color w:val="auto"/>
          <w:sz w:val="24"/>
          <w:highlight w:val="none"/>
        </w:rPr>
        <w:t>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1%</w:t>
      </w:r>
      <w:r>
        <w:rPr>
          <w:rFonts w:hint="eastAsia" w:ascii="宋体" w:hAnsi="宋体" w:cs="宋体"/>
          <w:color w:val="auto"/>
          <w:sz w:val="24"/>
          <w:highlight w:val="none"/>
        </w:rPr>
        <w:t>到</w:t>
      </w:r>
      <w:r>
        <w:rPr>
          <w:rFonts w:hint="eastAsia" w:ascii="宋体" w:hAnsi="宋体" w:cs="宋体"/>
          <w:color w:val="auto"/>
          <w:sz w:val="24"/>
          <w:highlight w:val="none"/>
          <w:lang w:eastAsia="zh-CN"/>
        </w:rPr>
        <w:t>10%（含）</w:t>
      </w:r>
      <w:r>
        <w:rPr>
          <w:rFonts w:hint="eastAsia" w:ascii="宋体" w:hAnsi="宋体" w:cs="宋体"/>
          <w:color w:val="auto"/>
          <w:sz w:val="24"/>
          <w:highlight w:val="none"/>
        </w:rPr>
        <w:t>之间，甲方付款时有权扣除当日采购食材总价的</w:t>
      </w:r>
      <w:r>
        <w:rPr>
          <w:rFonts w:hint="eastAsia" w:ascii="宋体" w:hAnsi="宋体" w:cs="宋体"/>
          <w:color w:val="auto"/>
          <w:sz w:val="24"/>
          <w:highlight w:val="none"/>
          <w:lang w:eastAsia="zh-CN"/>
        </w:rPr>
        <w:t>10%</w:t>
      </w:r>
      <w:r>
        <w:rPr>
          <w:rFonts w:hint="eastAsia" w:ascii="宋体" w:hAnsi="宋体" w:cs="宋体"/>
          <w:color w:val="auto"/>
          <w:sz w:val="24"/>
          <w:highlight w:val="none"/>
        </w:rPr>
        <w:t>；如果乙方任一食材单价超出</w:t>
      </w:r>
      <w:r>
        <w:rPr>
          <w:rFonts w:hint="eastAsia" w:ascii="宋体" w:hAnsi="宋体" w:cs="宋体"/>
          <w:color w:val="auto"/>
          <w:sz w:val="24"/>
          <w:highlight w:val="none"/>
          <w:lang w:eastAsia="zh-CN"/>
        </w:rPr>
        <w:t>10%以上</w:t>
      </w:r>
      <w:r>
        <w:rPr>
          <w:rFonts w:hint="eastAsia" w:ascii="宋体" w:hAnsi="宋体" w:cs="宋体"/>
          <w:color w:val="auto"/>
          <w:sz w:val="24"/>
          <w:highlight w:val="none"/>
        </w:rPr>
        <w:t>到</w:t>
      </w:r>
      <w:r>
        <w:rPr>
          <w:rFonts w:hint="eastAsia" w:ascii="宋体" w:hAnsi="宋体" w:cs="宋体"/>
          <w:color w:val="auto"/>
          <w:sz w:val="24"/>
          <w:highlight w:val="none"/>
          <w:lang w:eastAsia="zh-CN"/>
        </w:rPr>
        <w:t>20%（含）</w:t>
      </w:r>
      <w:r>
        <w:rPr>
          <w:rFonts w:hint="eastAsia" w:ascii="宋体" w:hAnsi="宋体" w:cs="宋体"/>
          <w:color w:val="auto"/>
          <w:sz w:val="24"/>
          <w:highlight w:val="none"/>
        </w:rPr>
        <w:t>之间，甲方付款时有权扣除当日采购食材总价的</w:t>
      </w:r>
      <w:r>
        <w:rPr>
          <w:rFonts w:hint="eastAsia" w:ascii="宋体" w:hAnsi="宋体" w:cs="宋体"/>
          <w:color w:val="auto"/>
          <w:sz w:val="24"/>
          <w:highlight w:val="none"/>
          <w:lang w:eastAsia="zh-CN"/>
        </w:rPr>
        <w:t>20%</w:t>
      </w:r>
      <w:r>
        <w:rPr>
          <w:rFonts w:hint="eastAsia" w:ascii="宋体" w:hAnsi="宋体" w:cs="宋体"/>
          <w:color w:val="auto"/>
          <w:sz w:val="24"/>
          <w:highlight w:val="none"/>
        </w:rPr>
        <w:t>；如果乙方任一食材单价超出</w:t>
      </w:r>
      <w:r>
        <w:rPr>
          <w:rFonts w:hint="eastAsia" w:ascii="宋体" w:hAnsi="宋体" w:cs="宋体"/>
          <w:color w:val="auto"/>
          <w:sz w:val="24"/>
          <w:highlight w:val="none"/>
          <w:lang w:eastAsia="zh-CN"/>
        </w:rPr>
        <w:t>20%</w:t>
      </w:r>
      <w:r>
        <w:rPr>
          <w:rFonts w:hint="eastAsia" w:ascii="宋体" w:hAnsi="宋体" w:cs="宋体"/>
          <w:color w:val="auto"/>
          <w:sz w:val="24"/>
          <w:highlight w:val="none"/>
        </w:rPr>
        <w:t>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10%</w:t>
      </w:r>
      <w:r>
        <w:rPr>
          <w:rFonts w:hint="eastAsia" w:ascii="宋体" w:hAnsi="宋体" w:cs="宋体"/>
          <w:color w:val="auto"/>
          <w:sz w:val="24"/>
          <w:highlight w:val="none"/>
        </w:rPr>
        <w:t>作为赔偿。</w:t>
      </w:r>
    </w:p>
    <w:p w14:paraId="2AEE3984">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textAlignment w:val="auto"/>
        <w:rPr>
          <w:rFonts w:ascii="宋体" w:hAnsi="宋体" w:cs="宋体"/>
          <w:color w:val="auto"/>
          <w:sz w:val="24"/>
          <w:highlight w:val="none"/>
        </w:rPr>
      </w:pPr>
      <w:r>
        <w:rPr>
          <w:rFonts w:hint="eastAsia" w:ascii="宋体" w:hAnsi="宋体" w:cs="宋体"/>
          <w:color w:val="auto"/>
          <w:sz w:val="24"/>
          <w:highlight w:val="none"/>
        </w:rPr>
        <w:t>4、由于乙方所供货物的质量问题导致就餐人员发生食物中毒事件时（以防疫部门鉴定为准），除偿付甲方损失外，并追究法律责任，同时，立即终止合同。</w:t>
      </w:r>
    </w:p>
    <w:p w14:paraId="25F940F8">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十四、其他事项</w:t>
      </w:r>
    </w:p>
    <w:p w14:paraId="09253A34">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p>
    <w:p w14:paraId="069312C4">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2、乙方应按照本合同规定的服务范围配备、配足采购、送货人员。由于甲方经常会开展突击整治和承担重大市容保障工作，因此会临时通知乙方增加食材配送，乙方必须立即响应。</w:t>
      </w:r>
    </w:p>
    <w:p w14:paraId="5A348010">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3、乙方应加强食品安全监管，如果发生食品 安全事故，如食物中毒等，一切医疗费用均由乙方承担，同时甲方可据此单方面解除合同。</w:t>
      </w:r>
    </w:p>
    <w:p w14:paraId="33221ADC">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4、乙方必须确保按规定、按时支付员工工资。如因乙方拖欠员工工资而发生上诉、上访等情况，一律与甲方无关。</w:t>
      </w:r>
    </w:p>
    <w:p w14:paraId="196B0D62">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5、乙方不得将合同的全部或部分项目转包、分包给其他公司或个人，否则甲方有权单方面解除合同。</w:t>
      </w:r>
    </w:p>
    <w:p w14:paraId="76E6C028">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6、本合同价不作为结算依据，每次付款按照实际配送量进行结算。</w:t>
      </w:r>
    </w:p>
    <w:p w14:paraId="0E680CF7">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十五、争端的解决</w:t>
      </w:r>
    </w:p>
    <w:p w14:paraId="70685B28">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textAlignment w:val="auto"/>
        <w:rPr>
          <w:rFonts w:ascii="宋体" w:hAnsi="宋体" w:cs="宋体"/>
          <w:color w:val="auto"/>
          <w:sz w:val="24"/>
          <w:highlight w:val="none"/>
        </w:rPr>
      </w:pPr>
      <w:r>
        <w:rPr>
          <w:rFonts w:hint="eastAsia" w:ascii="宋体" w:hAnsi="宋体" w:cs="宋体"/>
          <w:color w:val="auto"/>
          <w:sz w:val="24"/>
          <w:highlight w:val="none"/>
        </w:rPr>
        <w:t xml:space="preserve">    1、本协议履行的过程中发生的任何争议，若双方不能通过友好协商的方式加以解决，向本协议签订所在地的有关仲裁机构申请仲裁，或向人民法院提起诉讼。</w:t>
      </w:r>
    </w:p>
    <w:p w14:paraId="5C2FD11A">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2、在法院审理期间，除提交法院审理的事项外，本协议</w:t>
      </w:r>
      <w:r>
        <w:rPr>
          <w:rFonts w:hint="eastAsia" w:ascii="宋体" w:hAnsi="宋体" w:cs="宋体"/>
          <w:color w:val="auto"/>
          <w:sz w:val="24"/>
          <w:highlight w:val="none"/>
          <w:lang w:eastAsia="zh-CN"/>
        </w:rPr>
        <w:t>其他</w:t>
      </w:r>
      <w:r>
        <w:rPr>
          <w:rFonts w:hint="eastAsia" w:ascii="宋体" w:hAnsi="宋体" w:cs="宋体"/>
          <w:color w:val="auto"/>
          <w:sz w:val="24"/>
          <w:highlight w:val="none"/>
        </w:rPr>
        <w:t>事项和条款仍继续执行。</w:t>
      </w:r>
    </w:p>
    <w:p w14:paraId="248A0338">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十六、不可抗力事件处理</w:t>
      </w:r>
    </w:p>
    <w:p w14:paraId="76C204F2">
      <w:pPr>
        <w:keepNext w:val="0"/>
        <w:keepLines w:val="0"/>
        <w:pageBreakBefore w:val="0"/>
        <w:tabs>
          <w:tab w:val="left" w:pos="1695"/>
        </w:tabs>
        <w:kinsoku/>
        <w:wordWrap/>
        <w:overflowPunct/>
        <w:topLinePunct w:val="0"/>
        <w:autoSpaceDE/>
        <w:autoSpaceDN/>
        <w:bidi w:val="0"/>
        <w:adjustRightInd/>
        <w:snapToGrid/>
        <w:spacing w:beforeAutospacing="0" w:afterAutospacing="0" w:line="360" w:lineRule="auto"/>
        <w:ind w:left="0" w:leftChars="0" w:right="0" w:rightChars="0" w:firstLine="480"/>
        <w:textAlignment w:val="auto"/>
        <w:rPr>
          <w:rFonts w:ascii="宋体" w:hAnsi="宋体" w:cs="宋体"/>
          <w:color w:val="auto"/>
          <w:sz w:val="24"/>
          <w:highlight w:val="none"/>
        </w:rPr>
      </w:pPr>
      <w:r>
        <w:rPr>
          <w:rFonts w:hint="eastAsia" w:ascii="宋体" w:hAnsi="宋体" w:cs="宋体"/>
          <w:color w:val="auto"/>
          <w:sz w:val="24"/>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735F9BEF">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十七、本协议执行期内，各方均不得随意变更或解除协议。协议有未尽事宜，须经各方</w:t>
      </w:r>
      <w:r>
        <w:rPr>
          <w:rFonts w:hint="eastAsia" w:ascii="宋体" w:hAnsi="宋体" w:cs="宋体"/>
          <w:color w:val="auto"/>
          <w:sz w:val="24"/>
          <w:highlight w:val="none"/>
          <w:lang w:eastAsia="zh-CN"/>
        </w:rPr>
        <w:t>协商作出</w:t>
      </w:r>
      <w:r>
        <w:rPr>
          <w:rFonts w:hint="eastAsia" w:ascii="宋体" w:hAnsi="宋体" w:cs="宋体"/>
          <w:color w:val="auto"/>
          <w:sz w:val="24"/>
          <w:highlight w:val="none"/>
        </w:rPr>
        <w:t>补充规定。补充规定与本协议具有同等效力。</w:t>
      </w:r>
    </w:p>
    <w:p w14:paraId="27D7108E">
      <w:pPr>
        <w:keepNext w:val="0"/>
        <w:keepLines w:val="0"/>
        <w:pageBreakBefore w:val="0"/>
        <w:tabs>
          <w:tab w:val="left" w:pos="210"/>
          <w:tab w:val="left" w:pos="840"/>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bCs/>
          <w:color w:val="auto"/>
          <w:sz w:val="24"/>
          <w:highlight w:val="none"/>
        </w:rPr>
      </w:pPr>
      <w:r>
        <w:rPr>
          <w:rFonts w:hint="eastAsia" w:ascii="宋体" w:hAnsi="宋体" w:cs="宋体"/>
          <w:color w:val="auto"/>
          <w:sz w:val="24"/>
          <w:highlight w:val="none"/>
        </w:rPr>
        <w:t>十八、</w:t>
      </w:r>
      <w:r>
        <w:rPr>
          <w:rFonts w:hint="eastAsia" w:ascii="宋体" w:hAnsi="宋体"/>
          <w:bCs/>
          <w:color w:val="auto"/>
          <w:sz w:val="24"/>
          <w:highlight w:val="none"/>
        </w:rPr>
        <w:t>合同备案：</w:t>
      </w:r>
    </w:p>
    <w:p w14:paraId="2163AE7E">
      <w:pPr>
        <w:keepNext w:val="0"/>
        <w:keepLines w:val="0"/>
        <w:pageBreakBefore w:val="0"/>
        <w:tabs>
          <w:tab w:val="left" w:pos="210"/>
          <w:tab w:val="left" w:pos="735"/>
          <w:tab w:val="left" w:pos="1155"/>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合同一式</w:t>
      </w:r>
      <w:r>
        <w:rPr>
          <w:rFonts w:hint="eastAsia" w:ascii="宋体" w:hAnsi="宋体"/>
          <w:bCs/>
          <w:color w:val="auto"/>
          <w:sz w:val="24"/>
          <w:highlight w:val="none"/>
          <w:lang w:val="en-US" w:eastAsia="zh-CN"/>
        </w:rPr>
        <w:t>伍</w:t>
      </w:r>
      <w:r>
        <w:rPr>
          <w:rFonts w:hint="eastAsia" w:ascii="宋体" w:hAnsi="宋体"/>
          <w:bCs/>
          <w:color w:val="auto"/>
          <w:sz w:val="24"/>
          <w:highlight w:val="none"/>
        </w:rPr>
        <w:t>份，供需双方各执二份，</w:t>
      </w:r>
      <w:r>
        <w:rPr>
          <w:rFonts w:hint="eastAsia" w:ascii="宋体" w:hAnsi="宋体" w:cs="宋体"/>
          <w:color w:val="auto"/>
          <w:kern w:val="0"/>
          <w:sz w:val="24"/>
          <w:highlight w:val="none"/>
          <w:lang w:val="en-US" w:eastAsia="zh-CN"/>
        </w:rPr>
        <w:t>中嘉工程管理咨询（江苏）有限</w:t>
      </w:r>
      <w:r>
        <w:rPr>
          <w:rFonts w:hint="eastAsia" w:ascii="宋体" w:hAnsi="宋体" w:cs="宋体"/>
          <w:color w:val="auto"/>
          <w:kern w:val="0"/>
          <w:sz w:val="24"/>
          <w:highlight w:val="none"/>
        </w:rPr>
        <w:t>公司</w:t>
      </w:r>
      <w:r>
        <w:rPr>
          <w:rFonts w:hint="eastAsia" w:ascii="宋体" w:hAnsi="宋体"/>
          <w:bCs/>
          <w:color w:val="auto"/>
          <w:sz w:val="24"/>
          <w:highlight w:val="none"/>
          <w:lang w:val="en-US" w:eastAsia="zh-CN"/>
        </w:rPr>
        <w:t>一</w:t>
      </w:r>
      <w:r>
        <w:rPr>
          <w:rFonts w:hint="eastAsia" w:ascii="宋体" w:hAnsi="宋体"/>
          <w:bCs/>
          <w:color w:val="auto"/>
          <w:sz w:val="24"/>
          <w:highlight w:val="none"/>
        </w:rPr>
        <w:t>份。</w:t>
      </w:r>
    </w:p>
    <w:p w14:paraId="4CC07B84">
      <w:pPr>
        <w:keepNext w:val="0"/>
        <w:keepLines w:val="0"/>
        <w:pageBreakBefore w:val="0"/>
        <w:tabs>
          <w:tab w:val="left" w:pos="210"/>
          <w:tab w:val="left" w:pos="840"/>
        </w:tabs>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十九、合同生效：</w:t>
      </w:r>
    </w:p>
    <w:p w14:paraId="18315090">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本合同由供需双方签字、盖章，并经</w:t>
      </w:r>
      <w:r>
        <w:rPr>
          <w:rFonts w:hint="eastAsia" w:ascii="宋体" w:hAnsi="宋体" w:cs="宋体"/>
          <w:color w:val="auto"/>
          <w:kern w:val="0"/>
          <w:sz w:val="24"/>
          <w:highlight w:val="none"/>
          <w:lang w:val="en-US" w:eastAsia="zh-CN"/>
        </w:rPr>
        <w:t>中嘉工程管理咨询（江苏）有限</w:t>
      </w:r>
      <w:r>
        <w:rPr>
          <w:rFonts w:hint="eastAsia" w:ascii="宋体" w:hAnsi="宋体" w:cs="宋体"/>
          <w:color w:val="auto"/>
          <w:kern w:val="0"/>
          <w:sz w:val="24"/>
          <w:highlight w:val="none"/>
        </w:rPr>
        <w:t>公司</w:t>
      </w:r>
      <w:r>
        <w:rPr>
          <w:rFonts w:hint="eastAsia" w:ascii="宋体" w:hAnsi="宋体"/>
          <w:bCs/>
          <w:color w:val="auto"/>
          <w:sz w:val="24"/>
          <w:highlight w:val="none"/>
        </w:rPr>
        <w:t>见证后生效。</w:t>
      </w:r>
    </w:p>
    <w:p w14:paraId="301B8D18">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p>
    <w:p w14:paraId="7F100EDE">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甲方（盖章）：                      　    乙方（盖章）： </w:t>
      </w:r>
    </w:p>
    <w:p w14:paraId="75EFC334">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甲方代表（签字）：　　　　　   　         乙方代表（签字）： </w:t>
      </w:r>
    </w:p>
    <w:p w14:paraId="6CD47B48">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签约时间：        年  月   日　　　       日期：   年  月   日</w:t>
      </w:r>
    </w:p>
    <w:p w14:paraId="5FB36E16">
      <w:pPr>
        <w:pStyle w:val="2"/>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color w:val="auto"/>
          <w:highlight w:val="none"/>
        </w:rPr>
      </w:pPr>
    </w:p>
    <w:p w14:paraId="27581361">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见证方：</w:t>
      </w:r>
      <w:r>
        <w:rPr>
          <w:rFonts w:hint="eastAsia" w:ascii="宋体" w:hAnsi="宋体" w:cs="宋体"/>
          <w:color w:val="auto"/>
          <w:kern w:val="0"/>
          <w:sz w:val="24"/>
          <w:highlight w:val="none"/>
          <w:lang w:val="en-US" w:eastAsia="zh-CN"/>
        </w:rPr>
        <w:t>中嘉工程管理咨询（江苏）有限公司</w:t>
      </w:r>
      <w:r>
        <w:rPr>
          <w:rFonts w:hint="eastAsia" w:ascii="宋体" w:hAnsi="宋体" w:eastAsia="宋体" w:cs="宋体"/>
          <w:bCs/>
          <w:color w:val="auto"/>
          <w:kern w:val="0"/>
          <w:sz w:val="24"/>
          <w:highlight w:val="none"/>
        </w:rPr>
        <w:t xml:space="preserve">（盖章）       </w:t>
      </w:r>
    </w:p>
    <w:p w14:paraId="5AF4C17F">
      <w:pPr>
        <w:keepNext w:val="0"/>
        <w:keepLines w:val="0"/>
        <w:pageBreakBefore w:val="0"/>
        <w:widowControl/>
        <w:tabs>
          <w:tab w:val="left" w:pos="0"/>
          <w:tab w:val="left" w:pos="1260"/>
        </w:tabs>
        <w:kinsoku/>
        <w:wordWrap/>
        <w:overflowPunct/>
        <w:topLinePunct w:val="0"/>
        <w:autoSpaceDE/>
        <w:autoSpaceDN/>
        <w:bidi w:val="0"/>
        <w:adjustRightInd/>
        <w:snapToGrid/>
        <w:spacing w:beforeAutospacing="0" w:afterAutospacing="0" w:line="360" w:lineRule="auto"/>
        <w:ind w:left="0" w:leftChars="0" w:right="0" w:rightChars="0" w:firstLine="480" w:firstLineChars="200"/>
        <w:jc w:val="left"/>
        <w:textAlignment w:val="auto"/>
        <w:rPr>
          <w:color w:val="auto"/>
          <w:szCs w:val="20"/>
          <w:highlight w:val="none"/>
        </w:rPr>
      </w:pPr>
      <w:r>
        <w:rPr>
          <w:rFonts w:hint="eastAsia" w:ascii="宋体" w:hAnsi="宋体" w:eastAsia="宋体" w:cs="宋体"/>
          <w:bCs/>
          <w:color w:val="auto"/>
          <w:kern w:val="0"/>
          <w:sz w:val="24"/>
          <w:highlight w:val="none"/>
        </w:rPr>
        <w:t xml:space="preserve">见证人：                                            年   </w:t>
      </w:r>
      <w:r>
        <w:rPr>
          <w:rFonts w:hint="eastAsia"/>
          <w:color w:val="auto"/>
          <w:szCs w:val="20"/>
          <w:highlight w:val="none"/>
        </w:rPr>
        <w:t xml:space="preserve">   月       日</w:t>
      </w:r>
    </w:p>
    <w:p w14:paraId="53B42A8E">
      <w:pPr>
        <w:kinsoku/>
        <w:bidi w:val="0"/>
        <w:spacing w:beforeAutospacing="0" w:afterAutospacing="0" w:line="360" w:lineRule="auto"/>
        <w:ind w:left="0" w:leftChars="0" w:right="0" w:rightChars="0"/>
        <w:jc w:val="center"/>
        <w:rPr>
          <w:rFonts w:hint="eastAsia" w:ascii="宋体" w:hAnsi="宋体" w:eastAsia="宋体" w:cs="宋体"/>
          <w:bCs/>
          <w:color w:val="auto"/>
          <w:sz w:val="24"/>
          <w:szCs w:val="24"/>
          <w:highlight w:val="none"/>
        </w:rPr>
      </w:pPr>
    </w:p>
    <w:p w14:paraId="11A20DD4">
      <w:pPr>
        <w:kinsoku/>
        <w:bidi w:val="0"/>
        <w:spacing w:beforeAutospacing="0" w:afterAutospacing="0" w:line="360" w:lineRule="auto"/>
        <w:ind w:left="0" w:leftChars="0" w:right="0" w:rightChars="0"/>
        <w:jc w:val="center"/>
        <w:rPr>
          <w:rFonts w:ascii="宋体" w:hAnsi="宋体" w:cs="宋体"/>
          <w:bCs/>
          <w:color w:val="auto"/>
          <w:sz w:val="24"/>
          <w:highlight w:val="none"/>
        </w:rPr>
      </w:pPr>
    </w:p>
    <w:p w14:paraId="5675DA3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2EAB696">
      <w:pPr>
        <w:numPr>
          <w:ilvl w:val="0"/>
          <w:numId w:val="0"/>
        </w:numPr>
        <w:kinsoku/>
        <w:bidi w:val="0"/>
        <w:spacing w:beforeAutospacing="0" w:afterAutospacing="0" w:line="360" w:lineRule="auto"/>
        <w:ind w:right="0" w:rightChars="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附件：</w:t>
      </w:r>
      <w:r>
        <w:rPr>
          <w:rFonts w:hint="eastAsia" w:ascii="宋体" w:hAnsi="宋体" w:eastAsia="宋体" w:cs="宋体"/>
          <w:color w:val="auto"/>
          <w:sz w:val="24"/>
          <w:szCs w:val="24"/>
          <w:highlight w:val="none"/>
        </w:rPr>
        <w:t>考核办法</w:t>
      </w:r>
    </w:p>
    <w:p w14:paraId="09085B0D">
      <w:pPr>
        <w:kinsoku/>
        <w:bidi w:val="0"/>
        <w:spacing w:beforeAutospacing="0" w:afterAutospacing="0" w:line="360" w:lineRule="auto"/>
        <w:ind w:left="0" w:leftChars="0" w:right="0" w:rightChars="0" w:firstLine="240"/>
        <w:jc w:val="center"/>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采购供应商考核表</w:t>
      </w:r>
    </w:p>
    <w:tbl>
      <w:tblPr>
        <w:tblStyle w:val="43"/>
        <w:tblW w:w="4941" w:type="pct"/>
        <w:tblInd w:w="0" w:type="dxa"/>
        <w:tblLayout w:type="autofit"/>
        <w:tblCellMar>
          <w:top w:w="15" w:type="dxa"/>
          <w:left w:w="15" w:type="dxa"/>
          <w:bottom w:w="15" w:type="dxa"/>
          <w:right w:w="15" w:type="dxa"/>
        </w:tblCellMar>
      </w:tblPr>
      <w:tblGrid>
        <w:gridCol w:w="898"/>
        <w:gridCol w:w="721"/>
        <w:gridCol w:w="5822"/>
        <w:gridCol w:w="1401"/>
        <w:gridCol w:w="819"/>
      </w:tblGrid>
      <w:tr w14:paraId="3BDE1F9C">
        <w:tblPrEx>
          <w:tblCellMar>
            <w:top w:w="15" w:type="dxa"/>
            <w:left w:w="15" w:type="dxa"/>
            <w:bottom w:w="15" w:type="dxa"/>
            <w:right w:w="15" w:type="dxa"/>
          </w:tblCellMar>
        </w:tblPrEx>
        <w:trPr>
          <w:trHeight w:val="487"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376A5574">
            <w:pPr>
              <w:widowControl/>
              <w:kinsoku/>
              <w:bidi w:val="0"/>
              <w:spacing w:beforeAutospacing="0" w:afterAutospacing="0" w:line="360" w:lineRule="auto"/>
              <w:ind w:left="0" w:leftChars="0" w:right="0" w:righ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供应商：                           供应类别： </w:t>
            </w:r>
          </w:p>
        </w:tc>
      </w:tr>
      <w:tr w14:paraId="02FA9A56">
        <w:tblPrEx>
          <w:tblCellMar>
            <w:top w:w="15" w:type="dxa"/>
            <w:left w:w="15" w:type="dxa"/>
            <w:bottom w:w="15" w:type="dxa"/>
            <w:right w:w="15" w:type="dxa"/>
          </w:tblCellMar>
        </w:tblPrEx>
        <w:trPr>
          <w:trHeight w:val="487"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51BCC8EA">
            <w:pPr>
              <w:widowControl/>
              <w:kinsoku/>
              <w:bidi w:val="0"/>
              <w:spacing w:beforeAutospacing="0" w:afterAutospacing="0" w:line="360" w:lineRule="auto"/>
              <w:ind w:left="0" w:leftChars="0" w:right="0" w:righ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考核时间：               考核者：                     考核得分：</w:t>
            </w:r>
          </w:p>
        </w:tc>
      </w:tr>
      <w:tr w14:paraId="5A1AF6E9">
        <w:tblPrEx>
          <w:tblCellMar>
            <w:top w:w="15" w:type="dxa"/>
            <w:left w:w="15" w:type="dxa"/>
            <w:bottom w:w="15" w:type="dxa"/>
            <w:right w:w="15" w:type="dxa"/>
          </w:tblCellMar>
        </w:tblPrEx>
        <w:trPr>
          <w:trHeight w:val="902"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4B4DFDB7">
            <w:pPr>
              <w:widowControl/>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考核内容</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1ED96299">
            <w:pPr>
              <w:widowControl/>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分值</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714307FB">
            <w:pPr>
              <w:widowControl/>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扣分细则</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3C0B96B1">
            <w:pPr>
              <w:widowControl/>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考核扣分及原因</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282FD71C">
            <w:pPr>
              <w:widowControl/>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得分</w:t>
            </w:r>
          </w:p>
        </w:tc>
      </w:tr>
      <w:tr w14:paraId="22989B3B">
        <w:tblPrEx>
          <w:tblCellMar>
            <w:top w:w="15" w:type="dxa"/>
            <w:left w:w="15" w:type="dxa"/>
            <w:bottom w:w="15" w:type="dxa"/>
            <w:right w:w="15" w:type="dxa"/>
          </w:tblCellMar>
        </w:tblPrEx>
        <w:trPr>
          <w:trHeight w:val="1317"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65A536E5">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供货及时性</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45FA06AC">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413AB640">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非不可抗拒情况下：及时得8分以上；很少不及时但能与甲方及时沟通得8－5分，不沟通或沟通不及时得5分以下。</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65D346D5">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00415488">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52747F2A">
        <w:tblPrEx>
          <w:tblCellMar>
            <w:top w:w="15" w:type="dxa"/>
            <w:left w:w="15" w:type="dxa"/>
            <w:bottom w:w="15" w:type="dxa"/>
            <w:right w:w="15" w:type="dxa"/>
          </w:tblCellMar>
        </w:tblPrEx>
        <w:trPr>
          <w:trHeight w:val="3450"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01E63186">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供货质量</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020D4405">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7C3EA75D">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1、保证商品质量，无以次充好现象，无过期食品，无假冒伪劣、腐败变质、“三无”产品送入食堂得8分以上；偶尔发生上述情况得8－1分；发生3次不得分。</w:t>
            </w:r>
          </w:p>
          <w:p w14:paraId="0A8A1754">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2、所供商品经过挑选后发货得8分以上，偶尔发生商品不经挑选直接送货得8－1分；发生3次未经挑选并有腐烂等现影响质量的商品进入甲方不得分。</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23913D41">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7E52416C">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61C73DA9">
        <w:tblPrEx>
          <w:tblCellMar>
            <w:top w:w="15" w:type="dxa"/>
            <w:left w:w="15" w:type="dxa"/>
            <w:bottom w:w="15" w:type="dxa"/>
            <w:right w:w="15" w:type="dxa"/>
          </w:tblCellMar>
        </w:tblPrEx>
        <w:trPr>
          <w:trHeight w:val="1317"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1399F945">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供货数量</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02C32846">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00800B14">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送货无短斤缺两现象得8分以上；偶尔发生短斤缺两但能及时更正得8－1分；发生3次不得分。</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632F3F72">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5213CF4E">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2AADFB3A">
        <w:tblPrEx>
          <w:tblCellMar>
            <w:top w:w="15" w:type="dxa"/>
            <w:left w:w="15" w:type="dxa"/>
            <w:bottom w:w="15" w:type="dxa"/>
            <w:right w:w="15" w:type="dxa"/>
          </w:tblCellMar>
        </w:tblPrEx>
        <w:trPr>
          <w:trHeight w:val="1317"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1E098EC0">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供货品种</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2C6E9967">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587C8419">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按照食堂管理人员通知的品种送货，无擅自更换商品或品牌现象得8分以上；偶尔发生得8－1分，发生3次不得分。</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158D7D93">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19E17A07">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04FD57A7">
        <w:tblPrEx>
          <w:tblCellMar>
            <w:top w:w="15" w:type="dxa"/>
            <w:left w:w="15" w:type="dxa"/>
            <w:bottom w:w="15" w:type="dxa"/>
            <w:right w:w="15" w:type="dxa"/>
          </w:tblCellMar>
        </w:tblPrEx>
        <w:trPr>
          <w:trHeight w:val="1055"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0ECF4030">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供货价格</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4417B611">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6D9E4B02">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严格执行甲方定价规定，得8－5分，出现不执行甲方定价规定，得5分以下。</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1AE73981">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0FD88D46">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7FE6F7A4">
        <w:tblPrEx>
          <w:tblCellMar>
            <w:top w:w="15" w:type="dxa"/>
            <w:left w:w="15" w:type="dxa"/>
            <w:bottom w:w="15" w:type="dxa"/>
            <w:right w:w="15" w:type="dxa"/>
          </w:tblCellMar>
        </w:tblPrEx>
        <w:trPr>
          <w:trHeight w:val="1744"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2B5EC175">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索证索票制度执行情况</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31D1DE9D">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486CF8EF">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一次不漏地向食堂提供有关商品的检测资料得8分以上；偶尔遗漏并及时补齐得8－1分，3次遗漏不得分。</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0ECAC29B">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0B3339C1">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499EE9CB">
        <w:tblPrEx>
          <w:tblCellMar>
            <w:top w:w="15" w:type="dxa"/>
            <w:left w:w="15" w:type="dxa"/>
            <w:bottom w:w="15" w:type="dxa"/>
            <w:right w:w="15" w:type="dxa"/>
          </w:tblCellMar>
        </w:tblPrEx>
        <w:trPr>
          <w:trHeight w:val="1317"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503B3736">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服务态度</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7FC67612">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2AFA2EBB">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工作人员工作认真，服务热情周到，运送搬装文明得8分以上；偶尔发生因搬装等原因造成食物污染、破损得8－1分；发生3次不得分。</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1EDC025F">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1F7B37C9">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56B0383E">
        <w:tblPrEx>
          <w:tblCellMar>
            <w:top w:w="15" w:type="dxa"/>
            <w:left w:w="15" w:type="dxa"/>
            <w:bottom w:w="15" w:type="dxa"/>
            <w:right w:w="15" w:type="dxa"/>
          </w:tblCellMar>
        </w:tblPrEx>
        <w:trPr>
          <w:trHeight w:val="2170"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42BD1427">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联系沟通</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1286C039">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32622665">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p>
          <w:p w14:paraId="5B9ED721">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供应商能主动到食堂随访，倾听甲方意见、建议得8分以上，在供货过程中发生情况能与甲方及时联系并妥善处理得8－5分，与甲方缺少联系沟通发生情况处理不到位得5分以下。</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3603CD7E">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58A2145F">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40B11D3A">
        <w:tblPrEx>
          <w:tblCellMar>
            <w:top w:w="15" w:type="dxa"/>
            <w:left w:w="15" w:type="dxa"/>
            <w:bottom w:w="15" w:type="dxa"/>
            <w:right w:w="15" w:type="dxa"/>
          </w:tblCellMar>
        </w:tblPrEx>
        <w:trPr>
          <w:trHeight w:val="902"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2F6365EA">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廉洁制度</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2D7E4938">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730740E6">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严格执行甲方廉洁协议得8分以上；违反甲方廉洁协议视情节得8分以下甚至不得分。</w:t>
            </w: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39E54820">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44F9B2D5">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4E11C32C">
        <w:tblPrEx>
          <w:tblCellMar>
            <w:top w:w="15" w:type="dxa"/>
            <w:left w:w="15" w:type="dxa"/>
            <w:bottom w:w="15" w:type="dxa"/>
            <w:right w:w="15" w:type="dxa"/>
          </w:tblCellMar>
        </w:tblPrEx>
        <w:trPr>
          <w:trHeight w:val="487" w:hRule="atLeast"/>
        </w:trPr>
        <w:tc>
          <w:tcPr>
            <w:tcW w:w="465" w:type="pct"/>
            <w:tcBorders>
              <w:top w:val="single" w:color="000000" w:sz="4" w:space="0"/>
              <w:left w:val="single" w:color="000000" w:sz="4" w:space="0"/>
              <w:bottom w:val="single" w:color="000000" w:sz="4" w:space="0"/>
              <w:right w:val="single" w:color="000000" w:sz="4" w:space="0"/>
            </w:tcBorders>
            <w:noWrap w:val="0"/>
            <w:vAlign w:val="center"/>
          </w:tcPr>
          <w:p w14:paraId="5D39338A">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合计</w:t>
            </w:r>
          </w:p>
        </w:tc>
        <w:tc>
          <w:tcPr>
            <w:tcW w:w="373" w:type="pct"/>
            <w:tcBorders>
              <w:top w:val="single" w:color="000000" w:sz="4" w:space="0"/>
              <w:left w:val="single" w:color="000000" w:sz="4" w:space="0"/>
              <w:bottom w:val="single" w:color="000000" w:sz="4" w:space="0"/>
              <w:right w:val="single" w:color="000000" w:sz="4" w:space="0"/>
            </w:tcBorders>
            <w:noWrap w:val="0"/>
            <w:vAlign w:val="center"/>
          </w:tcPr>
          <w:p w14:paraId="62A0133E">
            <w:pPr>
              <w:widowControl/>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100</w:t>
            </w:r>
          </w:p>
        </w:tc>
        <w:tc>
          <w:tcPr>
            <w:tcW w:w="3013" w:type="pct"/>
            <w:tcBorders>
              <w:top w:val="single" w:color="000000" w:sz="4" w:space="0"/>
              <w:left w:val="single" w:color="000000" w:sz="4" w:space="0"/>
              <w:bottom w:val="single" w:color="000000" w:sz="4" w:space="0"/>
              <w:right w:val="single" w:color="000000" w:sz="4" w:space="0"/>
            </w:tcBorders>
            <w:noWrap w:val="0"/>
            <w:vAlign w:val="center"/>
          </w:tcPr>
          <w:p w14:paraId="2921EB6E">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725" w:type="pct"/>
            <w:tcBorders>
              <w:top w:val="single" w:color="000000" w:sz="4" w:space="0"/>
              <w:left w:val="single" w:color="000000" w:sz="4" w:space="0"/>
              <w:bottom w:val="single" w:color="000000" w:sz="4" w:space="0"/>
              <w:right w:val="single" w:color="000000" w:sz="4" w:space="0"/>
            </w:tcBorders>
            <w:noWrap w:val="0"/>
            <w:vAlign w:val="center"/>
          </w:tcPr>
          <w:p w14:paraId="557D07F6">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2A5A6C6A">
            <w:pPr>
              <w:kinsoku/>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p>
        </w:tc>
      </w:tr>
      <w:tr w14:paraId="0DC9CCD5">
        <w:tblPrEx>
          <w:tblCellMar>
            <w:top w:w="15" w:type="dxa"/>
            <w:left w:w="15" w:type="dxa"/>
            <w:bottom w:w="15" w:type="dxa"/>
            <w:right w:w="15" w:type="dxa"/>
          </w:tblCellMar>
        </w:tblPrEx>
        <w:trPr>
          <w:trHeight w:val="487" w:hRule="atLeast"/>
        </w:trPr>
        <w:tc>
          <w:tcPr>
            <w:tcW w:w="5000" w:type="pct"/>
            <w:gridSpan w:val="5"/>
            <w:tcBorders>
              <w:top w:val="single" w:color="000000" w:sz="4" w:space="0"/>
              <w:left w:val="single" w:color="000000" w:sz="4" w:space="0"/>
              <w:right w:val="single" w:color="000000" w:sz="4" w:space="0"/>
            </w:tcBorders>
            <w:noWrap w:val="0"/>
            <w:vAlign w:val="center"/>
          </w:tcPr>
          <w:p w14:paraId="72F8D0AA">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考核存在问题及整改要求：</w:t>
            </w:r>
          </w:p>
        </w:tc>
      </w:tr>
      <w:tr w14:paraId="61EBF7C8">
        <w:tblPrEx>
          <w:tblCellMar>
            <w:top w:w="15" w:type="dxa"/>
            <w:left w:w="15" w:type="dxa"/>
            <w:bottom w:w="15" w:type="dxa"/>
            <w:right w:w="15" w:type="dxa"/>
          </w:tblCellMar>
        </w:tblPrEx>
        <w:trPr>
          <w:trHeight w:val="469" w:hRule="atLeast"/>
        </w:trPr>
        <w:tc>
          <w:tcPr>
            <w:tcW w:w="5000" w:type="pct"/>
            <w:gridSpan w:val="5"/>
            <w:tcBorders>
              <w:left w:val="single" w:color="000000" w:sz="4" w:space="0"/>
              <w:right w:val="single" w:color="000000" w:sz="4" w:space="0"/>
            </w:tcBorders>
            <w:noWrap w:val="0"/>
            <w:vAlign w:val="center"/>
          </w:tcPr>
          <w:p w14:paraId="2D160FD7">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得分95～100分，□贵单位考核成绩优秀，请继续保持。</w:t>
            </w:r>
          </w:p>
        </w:tc>
      </w:tr>
      <w:tr w14:paraId="516E8F5F">
        <w:tblPrEx>
          <w:tblCellMar>
            <w:top w:w="15" w:type="dxa"/>
            <w:left w:w="15" w:type="dxa"/>
            <w:bottom w:w="15" w:type="dxa"/>
            <w:right w:w="15" w:type="dxa"/>
          </w:tblCellMar>
        </w:tblPrEx>
        <w:trPr>
          <w:trHeight w:val="884" w:hRule="atLeast"/>
        </w:trPr>
        <w:tc>
          <w:tcPr>
            <w:tcW w:w="5000" w:type="pct"/>
            <w:gridSpan w:val="5"/>
            <w:tcBorders>
              <w:left w:val="single" w:color="000000" w:sz="4" w:space="0"/>
              <w:right w:val="single" w:color="000000" w:sz="4" w:space="0"/>
            </w:tcBorders>
            <w:noWrap w:val="0"/>
            <w:vAlign w:val="center"/>
          </w:tcPr>
          <w:p w14:paraId="43F8BEDE">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得分90～94分，□贵单位考核成绩有待改善，请加强□品质□价格□服务□索证□沟通等以利工作改善。</w:t>
            </w:r>
          </w:p>
        </w:tc>
      </w:tr>
      <w:tr w14:paraId="1D8ACFA1">
        <w:tblPrEx>
          <w:tblCellMar>
            <w:top w:w="15" w:type="dxa"/>
            <w:left w:w="15" w:type="dxa"/>
            <w:bottom w:w="15" w:type="dxa"/>
            <w:right w:w="15" w:type="dxa"/>
          </w:tblCellMar>
        </w:tblPrEx>
        <w:trPr>
          <w:trHeight w:val="884" w:hRule="atLeast"/>
        </w:trPr>
        <w:tc>
          <w:tcPr>
            <w:tcW w:w="5000" w:type="pct"/>
            <w:gridSpan w:val="5"/>
            <w:tcBorders>
              <w:left w:val="single" w:color="000000" w:sz="4" w:space="0"/>
              <w:right w:val="single" w:color="000000" w:sz="4" w:space="0"/>
            </w:tcBorders>
            <w:noWrap w:val="0"/>
            <w:vAlign w:val="center"/>
          </w:tcPr>
          <w:p w14:paraId="52ADA0A6">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得分85～89分，□贵单位考核成绩不佳，急需改善，请于收到此通知后5日内提出改善报告。</w:t>
            </w:r>
          </w:p>
        </w:tc>
      </w:tr>
      <w:tr w14:paraId="0BA7DE5F">
        <w:tblPrEx>
          <w:tblCellMar>
            <w:top w:w="15" w:type="dxa"/>
            <w:left w:w="15" w:type="dxa"/>
            <w:bottom w:w="15" w:type="dxa"/>
            <w:right w:w="15" w:type="dxa"/>
          </w:tblCellMar>
        </w:tblPrEx>
        <w:trPr>
          <w:trHeight w:val="469" w:hRule="atLeast"/>
        </w:trPr>
        <w:tc>
          <w:tcPr>
            <w:tcW w:w="5000" w:type="pct"/>
            <w:gridSpan w:val="5"/>
            <w:tcBorders>
              <w:left w:val="single" w:color="000000" w:sz="4" w:space="0"/>
              <w:right w:val="single" w:color="000000" w:sz="4" w:space="0"/>
            </w:tcBorders>
            <w:noWrap w:val="0"/>
            <w:vAlign w:val="center"/>
          </w:tcPr>
          <w:p w14:paraId="6156E156">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得分85分以下，□贵单位考核成绩不合格，予以终止合同。</w:t>
            </w:r>
          </w:p>
        </w:tc>
      </w:tr>
      <w:tr w14:paraId="03C02440">
        <w:tblPrEx>
          <w:tblCellMar>
            <w:top w:w="15" w:type="dxa"/>
            <w:left w:w="15" w:type="dxa"/>
            <w:bottom w:w="15" w:type="dxa"/>
            <w:right w:w="15" w:type="dxa"/>
          </w:tblCellMar>
        </w:tblPrEx>
        <w:trPr>
          <w:trHeight w:val="469" w:hRule="atLeast"/>
        </w:trPr>
        <w:tc>
          <w:tcPr>
            <w:tcW w:w="5000" w:type="pct"/>
            <w:gridSpan w:val="5"/>
            <w:tcBorders>
              <w:left w:val="single" w:color="000000" w:sz="4" w:space="0"/>
              <w:right w:val="single" w:color="000000" w:sz="4" w:space="0"/>
            </w:tcBorders>
            <w:noWrap w:val="0"/>
            <w:vAlign w:val="center"/>
          </w:tcPr>
          <w:p w14:paraId="24E04740">
            <w:pPr>
              <w:widowControl/>
              <w:kinsoku/>
              <w:bidi w:val="0"/>
              <w:spacing w:beforeAutospacing="0" w:afterAutospacing="0"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经办</w:t>
            </w:r>
            <w:r>
              <w:rPr>
                <w:rFonts w:hint="eastAsia" w:ascii="宋体" w:hAnsi="宋体" w:eastAsia="宋体" w:cs="宋体"/>
                <w:color w:val="auto"/>
                <w:sz w:val="24"/>
                <w:szCs w:val="24"/>
                <w:highlight w:val="none"/>
                <w:lang w:bidi="ar"/>
              </w:rPr>
              <w:t xml:space="preserve">人签名： </w:t>
            </w: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供应商签名： </w:t>
            </w:r>
          </w:p>
        </w:tc>
      </w:tr>
      <w:tr w14:paraId="17EC857E">
        <w:tblPrEx>
          <w:tblCellMar>
            <w:top w:w="15" w:type="dxa"/>
            <w:left w:w="15" w:type="dxa"/>
            <w:bottom w:w="15" w:type="dxa"/>
            <w:right w:w="15" w:type="dxa"/>
          </w:tblCellMar>
        </w:tblPrEx>
        <w:trPr>
          <w:trHeight w:val="487" w:hRule="atLeast"/>
        </w:trPr>
        <w:tc>
          <w:tcPr>
            <w:tcW w:w="5000" w:type="pct"/>
            <w:gridSpan w:val="5"/>
            <w:tcBorders>
              <w:left w:val="single" w:color="000000" w:sz="4" w:space="0"/>
              <w:bottom w:val="single" w:color="000000" w:sz="4" w:space="0"/>
              <w:right w:val="single" w:color="000000" w:sz="4" w:space="0"/>
            </w:tcBorders>
            <w:noWrap w:val="0"/>
            <w:vAlign w:val="center"/>
          </w:tcPr>
          <w:p w14:paraId="2BA205F6">
            <w:pPr>
              <w:widowControl/>
              <w:kinsoku/>
              <w:bidi w:val="0"/>
              <w:spacing w:beforeAutospacing="0" w:afterAutospacing="0" w:line="360" w:lineRule="auto"/>
              <w:ind w:left="0" w:leftChars="0" w:right="0" w:rightChars="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年   月  日</w:t>
            </w:r>
          </w:p>
        </w:tc>
      </w:tr>
    </w:tbl>
    <w:p w14:paraId="72B4CA63">
      <w:pPr>
        <w:tabs>
          <w:tab w:val="left" w:pos="945"/>
        </w:tabs>
        <w:kinsoku/>
        <w:bidi w:val="0"/>
        <w:spacing w:beforeAutospacing="0" w:afterAutospacing="0" w:line="360" w:lineRule="auto"/>
        <w:ind w:left="0" w:leftChars="0" w:right="0" w:rightChars="0"/>
        <w:outlineLvl w:val="9"/>
        <w:rPr>
          <w:rFonts w:hint="eastAsia" w:ascii="宋体" w:hAnsi="宋体" w:eastAsia="宋体" w:cs="宋体"/>
          <w:b/>
          <w:color w:val="auto"/>
          <w:sz w:val="24"/>
          <w:szCs w:val="24"/>
          <w:highlight w:val="none"/>
        </w:rPr>
      </w:pPr>
    </w:p>
    <w:p w14:paraId="6CE643BE">
      <w:pPr>
        <w:tabs>
          <w:tab w:val="left" w:pos="945"/>
        </w:tabs>
        <w:kinsoku/>
        <w:bidi w:val="0"/>
        <w:spacing w:beforeAutospacing="0" w:afterAutospacing="0" w:line="360" w:lineRule="auto"/>
        <w:ind w:left="0" w:leftChars="0" w:right="0" w:rightChars="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bCs/>
          <w:color w:val="auto"/>
          <w:sz w:val="24"/>
          <w:szCs w:val="24"/>
          <w:highlight w:val="none"/>
        </w:rPr>
        <w:t>接受采购人定期或不定期的监督及考核，若中标供应商</w:t>
      </w:r>
      <w:r>
        <w:rPr>
          <w:rFonts w:hint="eastAsia" w:ascii="宋体" w:hAnsi="宋体" w:eastAsia="宋体" w:cs="宋体"/>
          <w:bCs/>
          <w:color w:val="auto"/>
          <w:sz w:val="24"/>
          <w:szCs w:val="24"/>
          <w:highlight w:val="none"/>
          <w:lang w:val="en-US" w:eastAsia="zh-CN"/>
        </w:rPr>
        <w:t>的服务</w:t>
      </w:r>
      <w:r>
        <w:rPr>
          <w:rFonts w:hint="eastAsia" w:ascii="宋体" w:hAnsi="宋体" w:eastAsia="宋体" w:cs="宋体"/>
          <w:bCs/>
          <w:color w:val="auto"/>
          <w:sz w:val="24"/>
          <w:szCs w:val="24"/>
          <w:highlight w:val="none"/>
        </w:rPr>
        <w:t>未达到采购人要求，采购人有权单方解除合同，造成的损失全部由中标供应商承担。</w:t>
      </w:r>
    </w:p>
    <w:p w14:paraId="03A69C42">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fill="FFFFFF"/>
        <w:tabs>
          <w:tab w:val="left" w:pos="630"/>
          <w:tab w:val="left" w:pos="736"/>
          <w:tab w:val="left" w:pos="946"/>
        </w:tabs>
        <w:kinsoku/>
        <w:bidi w:val="0"/>
        <w:spacing w:before="0" w:beforeAutospacing="0" w:after="0" w:afterAutospacing="0" w:line="360" w:lineRule="auto"/>
        <w:ind w:left="0" w:leftChars="0" w:right="0" w:rightChars="0" w:firstLine="480"/>
        <w:rPr>
          <w:b w:val="0"/>
          <w:bCs w:val="0"/>
          <w:color w:val="auto"/>
          <w:highlight w:val="none"/>
        </w:rPr>
      </w:pPr>
    </w:p>
    <w:p w14:paraId="1F178883">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fill="FFFFFF"/>
        <w:tabs>
          <w:tab w:val="left" w:pos="630"/>
          <w:tab w:val="left" w:pos="736"/>
          <w:tab w:val="left" w:pos="946"/>
        </w:tabs>
        <w:kinsoku/>
        <w:bidi w:val="0"/>
        <w:spacing w:before="0" w:beforeAutospacing="0" w:after="0" w:afterAutospacing="0" w:line="360" w:lineRule="auto"/>
        <w:ind w:left="0" w:leftChars="0" w:right="0" w:rightChars="0"/>
        <w:rPr>
          <w:color w:val="auto"/>
          <w:highlight w:val="none"/>
        </w:rPr>
      </w:pPr>
    </w:p>
    <w:p w14:paraId="1B468D46">
      <w:pPr>
        <w:kinsoku/>
        <w:bidi w:val="0"/>
        <w:spacing w:beforeAutospacing="0" w:afterAutospacing="0" w:line="360" w:lineRule="auto"/>
        <w:ind w:left="0" w:leftChars="0" w:right="0" w:rightChars="0"/>
        <w:rPr>
          <w:rFonts w:hint="eastAsia" w:ascii="宋体" w:hAnsi="宋体" w:cs="宋体"/>
          <w:b/>
          <w:color w:val="auto"/>
          <w:sz w:val="44"/>
          <w:szCs w:val="44"/>
          <w:highlight w:val="none"/>
        </w:rPr>
      </w:pPr>
    </w:p>
    <w:p w14:paraId="62C7EA3A">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2804B0F5">
      <w:pPr>
        <w:kinsoku/>
        <w:bidi w:val="0"/>
        <w:spacing w:beforeAutospacing="0" w:afterAutospacing="0" w:line="360" w:lineRule="auto"/>
        <w:ind w:left="0" w:leftChars="0" w:right="0" w:rightChars="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E55DF40">
      <w:pPr>
        <w:kinsoku/>
        <w:bidi w:val="0"/>
        <w:spacing w:beforeAutospacing="0" w:afterAutospacing="0" w:line="360" w:lineRule="auto"/>
        <w:ind w:left="0" w:leftChars="0" w:right="0" w:rightChars="0"/>
        <w:jc w:val="left"/>
        <w:rPr>
          <w:rFonts w:ascii="宋体" w:hAnsi="宋体" w:cs="宋体"/>
          <w:b/>
          <w:color w:val="auto"/>
          <w:sz w:val="32"/>
          <w:szCs w:val="20"/>
          <w:highlight w:val="none"/>
        </w:rPr>
      </w:pPr>
    </w:p>
    <w:p w14:paraId="5BAED2CD">
      <w:pPr>
        <w:kinsoku/>
        <w:bidi w:val="0"/>
        <w:spacing w:beforeAutospacing="0" w:afterAutospacing="0" w:line="360" w:lineRule="auto"/>
        <w:ind w:left="0" w:leftChars="0" w:right="0" w:rightChars="0"/>
        <w:jc w:val="center"/>
        <w:rPr>
          <w:rFonts w:ascii="宋体" w:hAnsi="宋体" w:cs="宋体"/>
          <w:b/>
          <w:color w:val="auto"/>
          <w:sz w:val="48"/>
          <w:szCs w:val="20"/>
          <w:highlight w:val="none"/>
          <w:u w:val="single"/>
        </w:rPr>
      </w:pPr>
    </w:p>
    <w:p w14:paraId="521D2FCE">
      <w:pPr>
        <w:kinsoku/>
        <w:bidi w:val="0"/>
        <w:spacing w:beforeAutospacing="0" w:afterAutospacing="0" w:line="360" w:lineRule="auto"/>
        <w:ind w:left="0" w:leftChars="0" w:right="0" w:rightChars="0"/>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62982850">
      <w:pPr>
        <w:kinsoku/>
        <w:bidi w:val="0"/>
        <w:spacing w:beforeAutospacing="0" w:afterAutospacing="0" w:line="360" w:lineRule="auto"/>
        <w:ind w:left="0" w:leftChars="0" w:right="0" w:rightChars="0"/>
        <w:jc w:val="center"/>
        <w:rPr>
          <w:rFonts w:ascii="宋体" w:hAnsi="宋体" w:cs="宋体"/>
          <w:b/>
          <w:color w:val="auto"/>
          <w:sz w:val="72"/>
          <w:szCs w:val="20"/>
          <w:highlight w:val="none"/>
        </w:rPr>
      </w:pPr>
    </w:p>
    <w:p w14:paraId="7A5F964E">
      <w:pPr>
        <w:kinsoku/>
        <w:bidi w:val="0"/>
        <w:spacing w:beforeAutospacing="0" w:afterAutospacing="0" w:line="360" w:lineRule="auto"/>
        <w:ind w:left="0" w:leftChars="0" w:right="0" w:rightChars="0"/>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37F8D175">
      <w:pPr>
        <w:kinsoku/>
        <w:bidi w:val="0"/>
        <w:spacing w:beforeAutospacing="0" w:afterAutospacing="0" w:line="360" w:lineRule="auto"/>
        <w:ind w:left="0" w:leftChars="0" w:right="0" w:rightChars="0"/>
        <w:rPr>
          <w:rFonts w:ascii="宋体" w:hAnsi="宋体" w:cs="宋体"/>
          <w:b/>
          <w:color w:val="auto"/>
          <w:sz w:val="48"/>
          <w:szCs w:val="20"/>
          <w:highlight w:val="none"/>
        </w:rPr>
      </w:pPr>
    </w:p>
    <w:p w14:paraId="55EEB697">
      <w:pPr>
        <w:kinsoku/>
        <w:bidi w:val="0"/>
        <w:spacing w:beforeAutospacing="0" w:afterAutospacing="0" w:line="360" w:lineRule="auto"/>
        <w:ind w:left="0" w:leftChars="0" w:right="0" w:rightChars="0"/>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61D21E7A">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20282D62">
      <w:pPr>
        <w:kinsoku/>
        <w:bidi w:val="0"/>
        <w:spacing w:beforeAutospacing="0" w:afterAutospacing="0" w:line="360" w:lineRule="auto"/>
        <w:ind w:left="0" w:leftChars="0" w:right="0" w:rightChars="0"/>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398C5515">
      <w:pPr>
        <w:kinsoku/>
        <w:bidi w:val="0"/>
        <w:spacing w:beforeAutospacing="0" w:afterAutospacing="0" w:line="360" w:lineRule="auto"/>
        <w:ind w:left="0" w:leftChars="0" w:right="0" w:rightChars="0"/>
        <w:rPr>
          <w:rFonts w:ascii="宋体" w:hAnsi="宋体" w:cs="宋体"/>
          <w:b/>
          <w:color w:val="auto"/>
          <w:sz w:val="30"/>
          <w:szCs w:val="20"/>
          <w:highlight w:val="none"/>
        </w:rPr>
      </w:pPr>
    </w:p>
    <w:p w14:paraId="779C323C">
      <w:pPr>
        <w:kinsoku/>
        <w:bidi w:val="0"/>
        <w:spacing w:beforeAutospacing="0" w:afterAutospacing="0" w:line="360" w:lineRule="auto"/>
        <w:ind w:left="0" w:leftChars="0" w:right="0" w:rightChars="0"/>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2A11E6A5">
      <w:pPr>
        <w:kinsoku/>
        <w:bidi w:val="0"/>
        <w:spacing w:beforeAutospacing="0" w:afterAutospacing="0" w:line="360" w:lineRule="auto"/>
        <w:ind w:left="0" w:leftChars="0" w:right="0" w:rightChars="0"/>
        <w:rPr>
          <w:rFonts w:ascii="宋体" w:hAnsi="宋体" w:cs="宋体"/>
          <w:b/>
          <w:color w:val="auto"/>
          <w:sz w:val="30"/>
          <w:highlight w:val="none"/>
        </w:rPr>
      </w:pPr>
      <w:r>
        <w:rPr>
          <w:rFonts w:hint="eastAsia" w:ascii="宋体" w:hAnsi="宋体" w:cs="宋体"/>
          <w:b/>
          <w:color w:val="auto"/>
          <w:sz w:val="30"/>
          <w:highlight w:val="none"/>
        </w:rPr>
        <w:t>法定代表人或</w:t>
      </w:r>
    </w:p>
    <w:p w14:paraId="5ECB1D13">
      <w:pPr>
        <w:kinsoku/>
        <w:bidi w:val="0"/>
        <w:spacing w:beforeAutospacing="0" w:afterAutospacing="0" w:line="360" w:lineRule="auto"/>
        <w:ind w:left="0" w:leftChars="0" w:right="0" w:rightChars="0"/>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422E4819">
      <w:pPr>
        <w:kinsoku/>
        <w:bidi w:val="0"/>
        <w:spacing w:beforeAutospacing="0" w:afterAutospacing="0" w:line="360" w:lineRule="auto"/>
        <w:ind w:left="0" w:leftChars="0" w:right="0" w:rightChars="0"/>
        <w:rPr>
          <w:rFonts w:ascii="宋体" w:hAnsi="宋体" w:cs="宋体"/>
          <w:b/>
          <w:color w:val="auto"/>
          <w:sz w:val="30"/>
          <w:highlight w:val="none"/>
        </w:rPr>
      </w:pPr>
    </w:p>
    <w:p w14:paraId="5460599E">
      <w:pPr>
        <w:kinsoku/>
        <w:bidi w:val="0"/>
        <w:spacing w:beforeAutospacing="0" w:afterAutospacing="0" w:line="360" w:lineRule="auto"/>
        <w:ind w:left="0" w:leftChars="0" w:right="0" w:rightChars="0"/>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D949FDD">
      <w:pPr>
        <w:kinsoku/>
        <w:bidi w:val="0"/>
        <w:spacing w:beforeAutospacing="0" w:afterAutospacing="0" w:line="360" w:lineRule="auto"/>
        <w:ind w:left="0" w:leftChars="0" w:right="0" w:rightChars="0"/>
        <w:jc w:val="center"/>
        <w:rPr>
          <w:rFonts w:ascii="宋体" w:hAnsi="宋体" w:cs="宋体"/>
          <w:b/>
          <w:color w:val="auto"/>
          <w:sz w:val="30"/>
          <w:szCs w:val="30"/>
          <w:highlight w:val="none"/>
        </w:rPr>
      </w:pPr>
    </w:p>
    <w:p w14:paraId="3F984D38">
      <w:pPr>
        <w:kinsoku/>
        <w:bidi w:val="0"/>
        <w:spacing w:beforeAutospacing="0" w:afterAutospacing="0" w:line="360" w:lineRule="auto"/>
        <w:ind w:left="0" w:leftChars="0" w:right="0" w:rightChars="0"/>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p>
    <w:p w14:paraId="225A3A70">
      <w:pPr>
        <w:kinsoku/>
        <w:bidi w:val="0"/>
        <w:spacing w:beforeAutospacing="0" w:afterAutospacing="0" w:line="360" w:lineRule="auto"/>
        <w:ind w:left="0" w:leftChars="0" w:right="0" w:rightChars="0"/>
        <w:jc w:val="left"/>
        <w:outlineLvl w:val="1"/>
        <w:rPr>
          <w:rFonts w:ascii="宋体" w:hAnsi="宋体" w:cs="宋体"/>
          <w:b/>
          <w:color w:val="auto"/>
          <w:sz w:val="30"/>
          <w:szCs w:val="30"/>
          <w:highlight w:val="none"/>
        </w:rPr>
      </w:pPr>
      <w:r>
        <w:rPr>
          <w:rFonts w:hint="eastAsia" w:ascii="宋体" w:hAnsi="宋体" w:cs="宋体"/>
          <w:bCs/>
          <w:color w:val="auto"/>
          <w:sz w:val="24"/>
          <w:highlight w:val="none"/>
        </w:rPr>
        <w:t>（一）投标函（格式）</w:t>
      </w:r>
    </w:p>
    <w:p w14:paraId="2BB1291A">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4B44414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致中嘉工程管理咨询（江苏）有限公司：</w:t>
      </w:r>
    </w:p>
    <w:p w14:paraId="4295FD95">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我们收到你们</w:t>
      </w:r>
      <w:r>
        <w:rPr>
          <w:rFonts w:hint="eastAsia" w:ascii="宋体" w:hAnsi="宋体" w:cs="宋体"/>
          <w:bCs/>
          <w:color w:val="auto"/>
          <w:spacing w:val="-6"/>
          <w:sz w:val="24"/>
          <w:highlight w:val="none"/>
          <w:u w:val="single"/>
        </w:rPr>
        <w:t xml:space="preserve">   ****项目     </w:t>
      </w:r>
      <w:r>
        <w:rPr>
          <w:rFonts w:hint="eastAsia" w:ascii="宋体" w:hAnsi="宋体" w:cs="宋体"/>
          <w:bCs/>
          <w:color w:val="auto"/>
          <w:spacing w:val="-6"/>
          <w:sz w:val="24"/>
          <w:highlight w:val="none"/>
        </w:rPr>
        <w:t>采购文件，经仔细阅读和研究，我们决定参加此次</w:t>
      </w:r>
      <w:r>
        <w:rPr>
          <w:rFonts w:hint="eastAsia" w:ascii="宋体" w:hAnsi="宋体" w:cs="宋体"/>
          <w:bCs/>
          <w:color w:val="auto"/>
          <w:spacing w:val="-6"/>
          <w:sz w:val="24"/>
          <w:highlight w:val="none"/>
          <w:u w:val="single"/>
        </w:rPr>
        <w:t xml:space="preserve">   （采购项目名称）   </w:t>
      </w:r>
      <w:r>
        <w:rPr>
          <w:rFonts w:hint="eastAsia" w:ascii="宋体" w:hAnsi="宋体" w:cs="宋体"/>
          <w:bCs/>
          <w:color w:val="auto"/>
          <w:spacing w:val="-6"/>
          <w:sz w:val="24"/>
          <w:highlight w:val="none"/>
        </w:rPr>
        <w:t>项目的投标。</w:t>
      </w:r>
    </w:p>
    <w:p w14:paraId="2A4FAC90">
      <w:pPr>
        <w:keepNext w:val="0"/>
        <w:keepLines w:val="0"/>
        <w:pageBreakBefore w:val="0"/>
        <w:tabs>
          <w:tab w:val="left" w:pos="420"/>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一、我们愿意按照采购文件的一切要求（包括付款方式），提供本项目的报价，总报价见开标一览表。</w:t>
      </w:r>
    </w:p>
    <w:p w14:paraId="3DF3D015">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color w:val="auto"/>
          <w:spacing w:val="-6"/>
          <w:sz w:val="24"/>
          <w:highlight w:val="none"/>
        </w:rPr>
      </w:pPr>
      <w:r>
        <w:rPr>
          <w:rFonts w:hint="eastAsia" w:ascii="宋体" w:hAnsi="宋体" w:cs="宋体"/>
          <w:color w:val="auto"/>
          <w:spacing w:val="-6"/>
          <w:sz w:val="24"/>
          <w:highlight w:val="none"/>
        </w:rPr>
        <w:t>二、我方愿意提供中嘉工程管理咨询（江苏）有限公司在采购文件中要求的文件、资料。</w:t>
      </w:r>
    </w:p>
    <w:p w14:paraId="2582C9E5">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三、我方同意按照招标文件中的规定，本投标文件投标的有效期限为投标截止之日起90天。</w:t>
      </w:r>
    </w:p>
    <w:p w14:paraId="58AFACB7">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四、如果我方的投标文件被接受，我方将履行招标文件中规定的每一项要求，按期、按质、按量，履行合同义务。</w:t>
      </w:r>
    </w:p>
    <w:p w14:paraId="728791B1">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五、我方认为贵方有权决定中标者。</w:t>
      </w:r>
    </w:p>
    <w:p w14:paraId="21B5E807">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六、我方愿意遵守《中华人民共和国政府采购法》，并</w:t>
      </w:r>
      <w:r>
        <w:rPr>
          <w:rFonts w:hint="eastAsia" w:ascii="宋体" w:hAnsi="宋体" w:cs="宋体"/>
          <w:bCs/>
          <w:color w:val="auto"/>
          <w:spacing w:val="-6"/>
          <w:sz w:val="24"/>
          <w:highlight w:val="none"/>
          <w:lang w:eastAsia="zh-CN"/>
        </w:rPr>
        <w:t>按照</w:t>
      </w:r>
      <w:r>
        <w:rPr>
          <w:rFonts w:hint="eastAsia" w:ascii="宋体" w:hAnsi="宋体" w:cs="宋体"/>
          <w:bCs/>
          <w:color w:val="auto"/>
          <w:spacing w:val="-6"/>
          <w:sz w:val="24"/>
          <w:highlight w:val="none"/>
        </w:rPr>
        <w:t>《中华人民共和国民法典》、财政部《政府采购货物和服务招标投标管理办法》</w:t>
      </w:r>
      <w:r>
        <w:rPr>
          <w:rFonts w:hint="eastAsia" w:ascii="宋体" w:hAnsi="宋体" w:cs="宋体"/>
          <w:color w:val="auto"/>
          <w:spacing w:val="-6"/>
          <w:sz w:val="24"/>
          <w:highlight w:val="none"/>
        </w:rPr>
        <w:t>和</w:t>
      </w:r>
      <w:r>
        <w:rPr>
          <w:rFonts w:hint="eastAsia" w:ascii="宋体" w:hAnsi="宋体" w:cs="宋体"/>
          <w:bCs/>
          <w:color w:val="auto"/>
          <w:spacing w:val="-6"/>
          <w:sz w:val="24"/>
          <w:highlight w:val="none"/>
        </w:rPr>
        <w:t>合同条款履行自己的全部责任。在合同履行过程中，双方如有争议，同意由单位协调解决，并按相关法规和有关文件规定处理。</w:t>
      </w:r>
    </w:p>
    <w:p w14:paraId="01FAF758">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七、我方认可并遵守招标文件的所有规定，放弃对招标文件提出质疑的权利。</w:t>
      </w:r>
    </w:p>
    <w:p w14:paraId="25A88BD0">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八、如果我方被确定为中标供应商，且我方如无不可抗力，又未履行招标文件、投标文件和合同条款的，一经查实，我方愿意赔偿由此而造成的一切损失，并同意接受按招标文件的相关要求对我方进行的处理。</w:t>
      </w:r>
    </w:p>
    <w:p w14:paraId="7586AFA2">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3A0A66A">
      <w:pPr>
        <w:kinsoku/>
        <w:bidi w:val="0"/>
        <w:spacing w:beforeAutospacing="0" w:afterAutospacing="0" w:line="360" w:lineRule="auto"/>
        <w:ind w:left="0" w:leftChars="0" w:right="0" w:rightChars="0" w:firstLine="456" w:firstLineChars="200"/>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投标供应商（盖章）：     </w:t>
      </w:r>
    </w:p>
    <w:p w14:paraId="783E7B87">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法定代表人或其授权代表（签字或盖章）：</w:t>
      </w:r>
    </w:p>
    <w:p w14:paraId="11CB3106">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电话：                              传真：</w:t>
      </w:r>
    </w:p>
    <w:p w14:paraId="327F8B6F">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通讯地址：                          邮编：</w:t>
      </w:r>
    </w:p>
    <w:p w14:paraId="60366949">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开户行：                            开户行账号：</w:t>
      </w:r>
    </w:p>
    <w:p w14:paraId="776DA14E">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br w:type="page" w:clear="all"/>
      </w:r>
    </w:p>
    <w:p w14:paraId="26303035">
      <w:pPr>
        <w:pStyle w:val="204"/>
        <w:kinsoku/>
        <w:bidi w:val="0"/>
        <w:spacing w:before="0" w:beforeAutospacing="0" w:after="0" w:afterAutospacing="0" w:line="360" w:lineRule="auto"/>
        <w:ind w:left="0" w:leftChars="0" w:right="0" w:rightChars="0"/>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（二）关于资格的声明函（格式）</w:t>
      </w:r>
    </w:p>
    <w:p w14:paraId="716242EF">
      <w:pPr>
        <w:kinsoku/>
        <w:bidi w:val="0"/>
        <w:spacing w:beforeAutospacing="0" w:afterAutospacing="0" w:line="360" w:lineRule="auto"/>
        <w:ind w:left="0" w:leftChars="0" w:right="0" w:rightChars="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7E44B01B">
      <w:pPr>
        <w:kinsoku/>
        <w:bidi w:val="0"/>
        <w:spacing w:beforeAutospacing="0" w:afterAutospacing="0" w:line="360" w:lineRule="auto"/>
        <w:ind w:left="0" w:leftChars="0" w:right="0" w:rightChars="0"/>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732E106D">
      <w:pPr>
        <w:kinsoku/>
        <w:bidi w:val="0"/>
        <w:spacing w:beforeAutospacing="0" w:afterAutospacing="0" w:line="360" w:lineRule="auto"/>
        <w:ind w:left="0" w:leftChars="0" w:right="0" w:rightChars="0"/>
        <w:rPr>
          <w:rFonts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p>
    <w:p w14:paraId="099EBFC2">
      <w:pPr>
        <w:pStyle w:val="240"/>
        <w:kinsoku/>
        <w:bidi w:val="0"/>
        <w:spacing w:beforeAutospacing="0" w:afterAutospacing="0" w:line="360" w:lineRule="auto"/>
        <w:ind w:left="0" w:leftChars="0" w:right="0" w:rightChars="0"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3BE48AE5">
      <w:pPr>
        <w:pStyle w:val="240"/>
        <w:kinsoku/>
        <w:bidi w:val="0"/>
        <w:spacing w:beforeAutospacing="0" w:afterAutospacing="0" w:line="360" w:lineRule="auto"/>
        <w:ind w:left="0" w:leftChars="0" w:right="0" w:rightChars="0"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796437F9">
      <w:pPr>
        <w:pStyle w:val="240"/>
        <w:kinsoku/>
        <w:bidi w:val="0"/>
        <w:spacing w:beforeAutospacing="0" w:afterAutospacing="0" w:line="360" w:lineRule="auto"/>
        <w:ind w:left="0" w:leftChars="0" w:right="0" w:rightChars="0" w:firstLine="403"/>
        <w:rPr>
          <w:rFonts w:ascii="宋体" w:hAnsi="宋体" w:cs="宋体"/>
          <w:color w:val="auto"/>
          <w:szCs w:val="24"/>
          <w:highlight w:val="none"/>
        </w:rPr>
      </w:pPr>
    </w:p>
    <w:p w14:paraId="4A559B0A">
      <w:pPr>
        <w:pStyle w:val="240"/>
        <w:kinsoku/>
        <w:bidi w:val="0"/>
        <w:spacing w:beforeAutospacing="0" w:afterAutospacing="0" w:line="360" w:lineRule="auto"/>
        <w:ind w:left="0" w:leftChars="0" w:right="0" w:rightChars="0" w:firstLine="403"/>
        <w:rPr>
          <w:rFonts w:ascii="宋体" w:hAnsi="宋体" w:cs="宋体"/>
          <w:color w:val="auto"/>
          <w:szCs w:val="24"/>
          <w:highlight w:val="none"/>
        </w:rPr>
      </w:pPr>
    </w:p>
    <w:p w14:paraId="74D57FB5">
      <w:pPr>
        <w:pStyle w:val="240"/>
        <w:kinsoku/>
        <w:bidi w:val="0"/>
        <w:spacing w:beforeAutospacing="0" w:afterAutospacing="0" w:line="360" w:lineRule="auto"/>
        <w:ind w:left="0" w:leftChars="0" w:right="0" w:rightChars="0"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034F42C3">
      <w:pPr>
        <w:pStyle w:val="240"/>
        <w:kinsoku/>
        <w:bidi w:val="0"/>
        <w:spacing w:beforeAutospacing="0" w:afterAutospacing="0" w:line="360" w:lineRule="auto"/>
        <w:ind w:left="0" w:leftChars="0" w:right="0" w:rightChars="0"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法定代表人或其授权代表（签字或盖章）： </w:t>
      </w:r>
    </w:p>
    <w:p w14:paraId="668A69CC">
      <w:pPr>
        <w:pStyle w:val="240"/>
        <w:kinsoku/>
        <w:bidi w:val="0"/>
        <w:spacing w:beforeAutospacing="0" w:afterAutospacing="0" w:line="360" w:lineRule="auto"/>
        <w:ind w:left="0" w:leftChars="0" w:right="0" w:rightChars="0" w:firstLine="3780"/>
        <w:rPr>
          <w:rFonts w:ascii="宋体" w:hAnsi="宋体" w:cs="宋体"/>
          <w:color w:val="auto"/>
          <w:szCs w:val="24"/>
          <w:highlight w:val="none"/>
        </w:rPr>
      </w:pPr>
      <w:r>
        <w:rPr>
          <w:rFonts w:hint="eastAsia" w:ascii="宋体" w:hAnsi="宋体" w:cs="宋体"/>
          <w:color w:val="auto"/>
          <w:szCs w:val="24"/>
          <w:highlight w:val="none"/>
        </w:rPr>
        <w:t>日期：</w:t>
      </w:r>
    </w:p>
    <w:p w14:paraId="454B1085">
      <w:pPr>
        <w:kinsoku/>
        <w:bidi w:val="0"/>
        <w:spacing w:beforeAutospacing="0" w:afterAutospacing="0" w:line="360" w:lineRule="auto"/>
        <w:ind w:left="0" w:leftChars="0" w:right="0" w:rightChars="0" w:firstLine="420"/>
        <w:rPr>
          <w:rFonts w:ascii="宋体" w:hAnsi="宋体" w:cs="宋体"/>
          <w:color w:val="auto"/>
          <w:highlight w:val="none"/>
        </w:rPr>
      </w:pPr>
    </w:p>
    <w:p w14:paraId="580CAF67">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862F45F">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br w:type="page" w:clear="all"/>
      </w:r>
      <w:bookmarkStart w:id="9" w:name="_Toc116946355"/>
      <w:bookmarkStart w:id="10" w:name="_Toc98277375"/>
    </w:p>
    <w:p w14:paraId="164C7039">
      <w:pPr>
        <w:kinsoku/>
        <w:bidi w:val="0"/>
        <w:spacing w:beforeAutospacing="0" w:afterAutospacing="0" w:line="360" w:lineRule="auto"/>
        <w:ind w:left="0" w:leftChars="0" w:right="0" w:rightChars="0"/>
        <w:outlineLvl w:val="1"/>
        <w:rPr>
          <w:rFonts w:ascii="宋体" w:hAnsi="宋体" w:cs="宋体"/>
          <w:bCs/>
          <w:color w:val="auto"/>
          <w:sz w:val="24"/>
          <w:highlight w:val="none"/>
        </w:rPr>
      </w:pPr>
      <w:r>
        <w:rPr>
          <w:rFonts w:hint="eastAsia" w:ascii="宋体" w:hAnsi="宋体" w:cs="宋体"/>
          <w:bCs/>
          <w:color w:val="auto"/>
          <w:sz w:val="24"/>
          <w:highlight w:val="none"/>
        </w:rPr>
        <w:t>（三）法定代表人授权委托书（格式）</w:t>
      </w:r>
      <w:bookmarkEnd w:id="9"/>
      <w:bookmarkEnd w:id="10"/>
    </w:p>
    <w:p w14:paraId="50D064BF">
      <w:pPr>
        <w:kinsoku/>
        <w:bidi w:val="0"/>
        <w:spacing w:beforeAutospacing="0" w:afterAutospacing="0" w:line="360" w:lineRule="auto"/>
        <w:ind w:left="0" w:leftChars="0" w:right="0" w:rightChars="0"/>
        <w:rPr>
          <w:rFonts w:ascii="宋体" w:hAnsi="宋体" w:cs="宋体"/>
          <w:color w:val="auto"/>
          <w:highlight w:val="none"/>
        </w:rPr>
      </w:pPr>
    </w:p>
    <w:p w14:paraId="577694B9">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1ED07038">
      <w:pPr>
        <w:kinsoku/>
        <w:bidi w:val="0"/>
        <w:spacing w:beforeAutospacing="0" w:afterAutospacing="0" w:line="360" w:lineRule="auto"/>
        <w:ind w:left="0" w:leftChars="0" w:right="0" w:rightChars="0"/>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4CD29407">
      <w:pPr>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中嘉工程管理咨询（江苏）有限公司：</w:t>
      </w:r>
    </w:p>
    <w:p w14:paraId="1539FD66">
      <w:pPr>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12E22D1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1F012A15">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2AA8C898">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487AC734">
      <w:pPr>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66632695">
      <w:pPr>
        <w:kinsoku/>
        <w:bidi w:val="0"/>
        <w:spacing w:beforeAutospacing="0" w:afterAutospacing="0" w:line="360" w:lineRule="auto"/>
        <w:ind w:left="0" w:leftChars="0" w:right="0" w:rightChars="0"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553E7349">
      <w:pPr>
        <w:kinsoku/>
        <w:bidi w:val="0"/>
        <w:spacing w:beforeAutospacing="0" w:afterAutospacing="0" w:line="360" w:lineRule="auto"/>
        <w:ind w:left="0" w:leftChars="0" w:right="0" w:rightChars="0"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60095F75">
      <w:pPr>
        <w:kinsoku/>
        <w:bidi w:val="0"/>
        <w:spacing w:beforeAutospacing="0" w:afterAutospacing="0" w:line="360" w:lineRule="auto"/>
        <w:ind w:left="0" w:leftChars="0" w:right="0" w:rightChars="0"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747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02FBA630">
            <w:pPr>
              <w:widowControl/>
              <w:kinsoku/>
              <w:bidi w:val="0"/>
              <w:spacing w:beforeAutospacing="0" w:afterAutospacing="0" w:line="360" w:lineRule="auto"/>
              <w:ind w:left="0" w:leftChars="0" w:right="0" w:rightChars="0"/>
              <w:rPr>
                <w:rFonts w:ascii="宋体" w:hAnsi="宋体" w:cs="宋体"/>
                <w:color w:val="auto"/>
                <w:sz w:val="24"/>
                <w:highlight w:val="none"/>
              </w:rPr>
            </w:pPr>
          </w:p>
          <w:p w14:paraId="7892C3CF">
            <w:pPr>
              <w:widowControl/>
              <w:kinsoku/>
              <w:bidi w:val="0"/>
              <w:spacing w:beforeAutospacing="0" w:afterAutospacing="0" w:line="360" w:lineRule="auto"/>
              <w:ind w:left="0" w:leftChars="0" w:right="0" w:rightChars="0"/>
              <w:rPr>
                <w:rFonts w:ascii="宋体" w:hAnsi="宋体" w:cs="宋体"/>
                <w:color w:val="auto"/>
                <w:sz w:val="24"/>
                <w:highlight w:val="none"/>
              </w:rPr>
            </w:pPr>
          </w:p>
          <w:p w14:paraId="34B7F765">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3D083D67">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31480D1F">
            <w:pPr>
              <w:widowControl/>
              <w:kinsoku/>
              <w:bidi w:val="0"/>
              <w:spacing w:beforeAutospacing="0" w:afterAutospacing="0" w:line="360" w:lineRule="auto"/>
              <w:ind w:left="0" w:leftChars="0" w:right="0" w:rightChars="0"/>
              <w:jc w:val="left"/>
              <w:rPr>
                <w:rFonts w:ascii="宋体" w:hAnsi="宋体" w:cs="宋体"/>
                <w:color w:val="auto"/>
                <w:sz w:val="24"/>
                <w:highlight w:val="none"/>
              </w:rPr>
            </w:pPr>
          </w:p>
        </w:tc>
        <w:tc>
          <w:tcPr>
            <w:tcW w:w="5040" w:type="dxa"/>
          </w:tcPr>
          <w:p w14:paraId="2620E89C">
            <w:pPr>
              <w:widowControl/>
              <w:kinsoku/>
              <w:bidi w:val="0"/>
              <w:spacing w:beforeAutospacing="0" w:afterAutospacing="0" w:line="360" w:lineRule="auto"/>
              <w:ind w:left="0" w:leftChars="0" w:right="0" w:rightChars="0"/>
              <w:rPr>
                <w:rFonts w:ascii="宋体" w:hAnsi="宋体" w:cs="宋体"/>
                <w:color w:val="auto"/>
                <w:sz w:val="24"/>
                <w:highlight w:val="none"/>
              </w:rPr>
            </w:pPr>
          </w:p>
          <w:p w14:paraId="7E05EE50">
            <w:pPr>
              <w:widowControl/>
              <w:kinsoku/>
              <w:bidi w:val="0"/>
              <w:spacing w:beforeAutospacing="0" w:afterAutospacing="0" w:line="360" w:lineRule="auto"/>
              <w:ind w:left="0" w:leftChars="0" w:right="0" w:rightChars="0"/>
              <w:rPr>
                <w:rFonts w:ascii="宋体" w:hAnsi="宋体" w:cs="宋体"/>
                <w:color w:val="auto"/>
                <w:sz w:val="24"/>
                <w:highlight w:val="none"/>
              </w:rPr>
            </w:pPr>
          </w:p>
          <w:p w14:paraId="46752D2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E23E294">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6CB20F6D">
      <w:pPr>
        <w:kinsoku/>
        <w:bidi w:val="0"/>
        <w:spacing w:beforeAutospacing="0" w:afterAutospacing="0" w:line="360" w:lineRule="auto"/>
        <w:ind w:left="0" w:leftChars="0" w:right="0" w:rightChars="0"/>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7FD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3DA4F330">
            <w:pPr>
              <w:widowControl/>
              <w:kinsoku/>
              <w:bidi w:val="0"/>
              <w:spacing w:beforeAutospacing="0" w:afterAutospacing="0" w:line="360" w:lineRule="auto"/>
              <w:ind w:left="0" w:leftChars="0" w:right="0" w:rightChars="0"/>
              <w:rPr>
                <w:rFonts w:ascii="宋体" w:hAnsi="宋体" w:cs="宋体"/>
                <w:color w:val="auto"/>
                <w:sz w:val="24"/>
                <w:highlight w:val="none"/>
              </w:rPr>
            </w:pPr>
          </w:p>
          <w:p w14:paraId="2E9E2A88">
            <w:pPr>
              <w:widowControl/>
              <w:kinsoku/>
              <w:bidi w:val="0"/>
              <w:spacing w:beforeAutospacing="0" w:afterAutospacing="0" w:line="360" w:lineRule="auto"/>
              <w:ind w:left="0" w:leftChars="0" w:right="0" w:rightChars="0"/>
              <w:rPr>
                <w:rFonts w:ascii="宋体" w:hAnsi="宋体" w:cs="宋体"/>
                <w:color w:val="auto"/>
                <w:sz w:val="24"/>
                <w:highlight w:val="none"/>
              </w:rPr>
            </w:pPr>
          </w:p>
          <w:p w14:paraId="6B4413A3">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4DCD1269">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36F3175F">
            <w:pPr>
              <w:widowControl/>
              <w:kinsoku/>
              <w:bidi w:val="0"/>
              <w:spacing w:beforeAutospacing="0" w:afterAutospacing="0" w:line="360" w:lineRule="auto"/>
              <w:ind w:left="0" w:leftChars="0" w:right="0" w:rightChars="0"/>
              <w:jc w:val="left"/>
              <w:rPr>
                <w:rFonts w:ascii="宋体" w:hAnsi="宋体" w:cs="宋体"/>
                <w:color w:val="auto"/>
                <w:sz w:val="24"/>
                <w:highlight w:val="none"/>
              </w:rPr>
            </w:pPr>
          </w:p>
        </w:tc>
        <w:tc>
          <w:tcPr>
            <w:tcW w:w="5040" w:type="dxa"/>
          </w:tcPr>
          <w:p w14:paraId="35A0331F">
            <w:pPr>
              <w:widowControl/>
              <w:kinsoku/>
              <w:bidi w:val="0"/>
              <w:spacing w:beforeAutospacing="0" w:afterAutospacing="0" w:line="360" w:lineRule="auto"/>
              <w:ind w:left="0" w:leftChars="0" w:right="0" w:rightChars="0"/>
              <w:rPr>
                <w:rFonts w:ascii="宋体" w:hAnsi="宋体" w:cs="宋体"/>
                <w:color w:val="auto"/>
                <w:sz w:val="24"/>
                <w:highlight w:val="none"/>
              </w:rPr>
            </w:pPr>
          </w:p>
          <w:p w14:paraId="40F97236">
            <w:pPr>
              <w:widowControl/>
              <w:kinsoku/>
              <w:bidi w:val="0"/>
              <w:spacing w:beforeAutospacing="0" w:afterAutospacing="0" w:line="360" w:lineRule="auto"/>
              <w:ind w:left="0" w:leftChars="0" w:right="0" w:rightChars="0"/>
              <w:rPr>
                <w:rFonts w:ascii="宋体" w:hAnsi="宋体" w:cs="宋体"/>
                <w:color w:val="auto"/>
                <w:sz w:val="24"/>
                <w:highlight w:val="none"/>
              </w:rPr>
            </w:pPr>
          </w:p>
          <w:p w14:paraId="3A8E431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72BCC1B8">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56115D94">
      <w:pPr>
        <w:pStyle w:val="214"/>
        <w:kinsoku/>
        <w:bidi w:val="0"/>
        <w:spacing w:beforeAutospacing="0" w:afterAutospacing="0" w:line="360" w:lineRule="auto"/>
        <w:ind w:left="0" w:leftChars="0" w:right="0" w:rightChars="0"/>
        <w:outlineLvl w:val="1"/>
        <w:rPr>
          <w:rFonts w:ascii="宋体" w:hAnsi="宋体" w:cs="宋体"/>
          <w:bCs/>
          <w:color w:val="auto"/>
          <w:sz w:val="24"/>
          <w:highlight w:val="none"/>
        </w:rPr>
      </w:pPr>
      <w:r>
        <w:rPr>
          <w:rFonts w:hint="eastAsia" w:ascii="宋体" w:hAnsi="宋体" w:eastAsia="宋体" w:cs="宋体"/>
          <w:bCs/>
          <w:color w:val="auto"/>
          <w:sz w:val="24"/>
          <w:szCs w:val="24"/>
          <w:highlight w:val="none"/>
        </w:rPr>
        <w:br w:type="page" w:clear="all"/>
      </w:r>
      <w:bookmarkStart w:id="11" w:name="_Toc98277376"/>
      <w:bookmarkStart w:id="12" w:name="_Toc39873233"/>
      <w:bookmarkStart w:id="13" w:name="_Toc39873188"/>
      <w:bookmarkStart w:id="14" w:name="_Toc36850800"/>
      <w:bookmarkStart w:id="15" w:name="_Toc116946356"/>
      <w:r>
        <w:rPr>
          <w:rFonts w:hint="eastAsia" w:ascii="宋体" w:hAnsi="宋体" w:eastAsia="宋体" w:cs="宋体"/>
          <w:bCs/>
          <w:color w:val="auto"/>
          <w:sz w:val="24"/>
          <w:szCs w:val="24"/>
          <w:highlight w:val="none"/>
          <w:lang w:val="en-US" w:eastAsia="zh-CN" w:bidi="ar-SA"/>
        </w:rPr>
        <w:t>（四）政府采购投标及履约承诺函（格式）</w:t>
      </w:r>
      <w:bookmarkEnd w:id="11"/>
      <w:bookmarkEnd w:id="12"/>
      <w:bookmarkEnd w:id="13"/>
      <w:bookmarkEnd w:id="14"/>
      <w:bookmarkEnd w:id="15"/>
    </w:p>
    <w:p w14:paraId="027B0825">
      <w:pPr>
        <w:kinsoku/>
        <w:bidi w:val="0"/>
        <w:spacing w:beforeAutospacing="0" w:afterAutospacing="0" w:line="360" w:lineRule="auto"/>
        <w:ind w:left="0" w:leftChars="0" w:right="0" w:rightChars="0"/>
        <w:rPr>
          <w:rFonts w:ascii="宋体" w:hAnsi="宋体" w:cs="宋体"/>
          <w:color w:val="auto"/>
          <w:highlight w:val="none"/>
        </w:rPr>
      </w:pPr>
    </w:p>
    <w:p w14:paraId="58363199">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42960C99">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78A7E647">
      <w:pPr>
        <w:kinsoku/>
        <w:bidi w:val="0"/>
        <w:spacing w:beforeAutospacing="0" w:afterAutospacing="0" w:line="360" w:lineRule="auto"/>
        <w:ind w:left="0" w:leftChars="0" w:right="0" w:rightChars="0" w:firstLine="482"/>
        <w:jc w:val="left"/>
        <w:rPr>
          <w:rFonts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 xml:space="preserve">    1.我单位本招标项目所提供的货物或服务未侵犯知识产权。</w:t>
      </w:r>
    </w:p>
    <w:p w14:paraId="36DD0176">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717F16ED">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3.我单位参与本项目政府采购活动时不存在被有关部门禁止参与政府采购活动且在有效期内的情况。</w:t>
      </w:r>
    </w:p>
    <w:p w14:paraId="769FA480">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.我单位具备《中华人民共和国政府采购法》第二十二条规定的条件，承诺如下：</w:t>
      </w:r>
    </w:p>
    <w:p w14:paraId="59F5CBE8">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268887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50E59314">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.我单位未被列入失信被执行人、税收违法案件当事人名单、政府采购严重违法失信行为记录名单。</w:t>
      </w:r>
    </w:p>
    <w:p w14:paraId="4FF3D3CD">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.我方愿意向贵方提供任何与本项报价有关的数据、情况和技术资料。若贵方需要，我方愿意提供我方做出的一切承诺的证明材料。</w:t>
      </w:r>
    </w:p>
    <w:p w14:paraId="7A5CB3AD">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.我方与其他供应商不存在单位负责人为同一人或者存在直接控股、管理关系。</w:t>
      </w:r>
    </w:p>
    <w:p w14:paraId="46D23D1C">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.我方承诺未为本项目提供整体设计、规范编制或者项目管理、监理、检测等服务。</w:t>
      </w:r>
    </w:p>
    <w:p w14:paraId="7BC4EF7A">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DBAFC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.我单位如果中标，做到诚实守信，依照本项目招标文件需求内容、签署的采购合同及本单位在投标中所做的一切承诺履约。</w:t>
      </w:r>
    </w:p>
    <w:p w14:paraId="65EC0CCB">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0F263924">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566B305">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.我单位承诺不非法转包、分包。</w:t>
      </w:r>
    </w:p>
    <w:p w14:paraId="7972CCC8">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.我单位承诺未参与本项目的采购需求、技术指标、商务指标等内容的设定，不存在对其他投标供应商不公平的行为。</w:t>
      </w:r>
    </w:p>
    <w:p w14:paraId="5C9DA15C">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6625047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1243E08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6C0CC71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2BE399FB">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667620C7">
      <w:pPr>
        <w:kinsoku/>
        <w:bidi w:val="0"/>
        <w:spacing w:beforeAutospacing="0" w:afterAutospacing="0" w:line="360" w:lineRule="auto"/>
        <w:ind w:left="0" w:leftChars="0" w:right="0" w:rightChars="0" w:firstLine="480"/>
        <w:rPr>
          <w:rFonts w:ascii="宋体" w:hAnsi="宋体" w:cs="宋体"/>
          <w:bCs/>
          <w:color w:val="auto"/>
          <w:sz w:val="24"/>
          <w:highlight w:val="none"/>
        </w:rPr>
      </w:pPr>
    </w:p>
    <w:p w14:paraId="575937E9">
      <w:pPr>
        <w:kinsoku/>
        <w:bidi w:val="0"/>
        <w:spacing w:beforeAutospacing="0" w:afterAutospacing="0" w:line="360" w:lineRule="auto"/>
        <w:ind w:left="0" w:leftChars="0" w:right="0" w:rightChars="0" w:firstLine="5400"/>
        <w:rPr>
          <w:rFonts w:ascii="宋体" w:hAnsi="宋体" w:cs="宋体"/>
          <w:bCs/>
          <w:color w:val="auto"/>
          <w:sz w:val="24"/>
          <w:highlight w:val="none"/>
        </w:rPr>
      </w:pPr>
    </w:p>
    <w:p w14:paraId="77315FF3">
      <w:pPr>
        <w:kinsoku/>
        <w:bidi w:val="0"/>
        <w:spacing w:beforeAutospacing="0" w:afterAutospacing="0" w:line="360" w:lineRule="auto"/>
        <w:ind w:left="0" w:leftChars="0" w:right="0" w:rightChars="0"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153A57A5">
      <w:pPr>
        <w:kinsoku/>
        <w:bidi w:val="0"/>
        <w:spacing w:beforeAutospacing="0" w:afterAutospacing="0" w:line="360" w:lineRule="auto"/>
        <w:ind w:left="0" w:leftChars="0" w:right="0" w:rightChars="0"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08CA1AC8">
      <w:pPr>
        <w:kinsoku/>
        <w:bidi w:val="0"/>
        <w:spacing w:beforeAutospacing="0" w:afterAutospacing="0" w:line="360" w:lineRule="auto"/>
        <w:ind w:left="0" w:leftChars="0" w:right="0" w:rightChars="0"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66C7A453">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5D0839C1">
      <w:pPr>
        <w:kinsoku/>
        <w:bidi w:val="0"/>
        <w:spacing w:beforeAutospacing="0" w:afterAutospacing="0" w:line="360" w:lineRule="auto"/>
        <w:ind w:left="0" w:leftChars="0" w:right="0" w:rightChars="0"/>
        <w:rPr>
          <w:rFonts w:ascii="宋体" w:hAnsi="宋体" w:cs="宋体"/>
          <w:bCs/>
          <w:color w:val="auto"/>
          <w:sz w:val="24"/>
          <w:highlight w:val="none"/>
        </w:rPr>
      </w:pPr>
    </w:p>
    <w:p w14:paraId="774E2A4F">
      <w:pPr>
        <w:kinsoku/>
        <w:bidi w:val="0"/>
        <w:spacing w:beforeAutospacing="0" w:afterAutospacing="0" w:line="360" w:lineRule="auto"/>
        <w:ind w:left="0" w:leftChars="0" w:right="0" w:rightChars="0"/>
        <w:rPr>
          <w:rFonts w:ascii="宋体" w:hAnsi="宋体" w:cs="宋体"/>
          <w:bCs/>
          <w:color w:val="auto"/>
          <w:sz w:val="24"/>
          <w:highlight w:val="none"/>
        </w:rPr>
      </w:pPr>
    </w:p>
    <w:p w14:paraId="5E7A051E">
      <w:pPr>
        <w:kinsoku/>
        <w:bidi w:val="0"/>
        <w:spacing w:beforeAutospacing="0" w:afterAutospacing="0" w:line="360" w:lineRule="auto"/>
        <w:ind w:left="0" w:leftChars="0" w:right="0" w:rightChars="0"/>
        <w:rPr>
          <w:rFonts w:ascii="宋体" w:hAnsi="宋体" w:cs="宋体"/>
          <w:bCs/>
          <w:color w:val="auto"/>
          <w:sz w:val="24"/>
          <w:highlight w:val="none"/>
        </w:rPr>
      </w:pPr>
    </w:p>
    <w:p w14:paraId="581F5C1D">
      <w:pPr>
        <w:kinsoku/>
        <w:bidi w:val="0"/>
        <w:spacing w:beforeAutospacing="0" w:afterAutospacing="0" w:line="360" w:lineRule="auto"/>
        <w:ind w:left="0" w:leftChars="0" w:right="0" w:rightChars="0"/>
        <w:rPr>
          <w:rFonts w:ascii="宋体" w:hAnsi="宋体" w:cs="宋体"/>
          <w:bCs/>
          <w:color w:val="auto"/>
          <w:sz w:val="24"/>
          <w:highlight w:val="none"/>
        </w:rPr>
      </w:pPr>
    </w:p>
    <w:p w14:paraId="030C48D6">
      <w:pPr>
        <w:kinsoku/>
        <w:bidi w:val="0"/>
        <w:spacing w:beforeAutospacing="0" w:afterAutospacing="0" w:line="360" w:lineRule="auto"/>
        <w:ind w:left="0" w:leftChars="0" w:right="0" w:rightChars="0"/>
        <w:rPr>
          <w:rFonts w:ascii="宋体" w:hAnsi="宋体" w:cs="宋体"/>
          <w:bCs/>
          <w:color w:val="auto"/>
          <w:sz w:val="24"/>
          <w:highlight w:val="none"/>
        </w:rPr>
      </w:pPr>
      <w:bookmarkStart w:id="16" w:name="_Toc116946368"/>
      <w:bookmarkStart w:id="17" w:name="_Toc98277389"/>
      <w:r>
        <w:rPr>
          <w:rFonts w:hint="eastAsia" w:ascii="宋体" w:hAnsi="宋体" w:cs="宋体"/>
          <w:bCs/>
          <w:color w:val="auto"/>
          <w:sz w:val="24"/>
          <w:highlight w:val="none"/>
        </w:rPr>
        <w:br w:type="page"/>
      </w:r>
    </w:p>
    <w:p w14:paraId="1BD3EA45">
      <w:pPr>
        <w:pageBreakBefore/>
        <w:kinsoku/>
        <w:bidi w:val="0"/>
        <w:spacing w:beforeAutospacing="0" w:afterAutospacing="0" w:line="360" w:lineRule="auto"/>
        <w:ind w:left="0" w:leftChars="0" w:right="0" w:rightChars="0"/>
        <w:jc w:val="left"/>
        <w:outlineLvl w:val="1"/>
        <w:rPr>
          <w:rFonts w:ascii="宋体" w:hAnsi="宋体" w:cs="宋体"/>
          <w:bCs/>
          <w:color w:val="auto"/>
          <w:sz w:val="24"/>
          <w:highlight w:val="none"/>
        </w:rPr>
      </w:pPr>
      <w:r>
        <w:rPr>
          <w:rFonts w:hint="eastAsia" w:ascii="宋体" w:hAnsi="宋体" w:cs="宋体"/>
          <w:bCs/>
          <w:color w:val="auto"/>
          <w:sz w:val="24"/>
          <w:highlight w:val="none"/>
        </w:rPr>
        <w:t>（五）企业简介和经营情况说明（格式）</w:t>
      </w:r>
      <w:bookmarkEnd w:id="16"/>
      <w:bookmarkEnd w:id="17"/>
    </w:p>
    <w:p w14:paraId="75639267">
      <w:pPr>
        <w:kinsoku/>
        <w:bidi w:val="0"/>
        <w:spacing w:beforeAutospacing="0" w:afterAutospacing="0" w:line="360" w:lineRule="auto"/>
        <w:ind w:left="0" w:leftChars="0" w:right="0" w:rightChars="0"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7C235460">
      <w:pPr>
        <w:kinsoku/>
        <w:bidi w:val="0"/>
        <w:spacing w:beforeAutospacing="0" w:afterAutospacing="0" w:line="360" w:lineRule="auto"/>
        <w:ind w:left="0" w:leftChars="0" w:right="0" w:rightChars="0"/>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3"/>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2635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590" w:type="dxa"/>
          </w:tcPr>
          <w:p w14:paraId="6F2F74AD">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法定代表人</w:t>
            </w:r>
          </w:p>
        </w:tc>
        <w:tc>
          <w:tcPr>
            <w:tcW w:w="1925" w:type="dxa"/>
          </w:tcPr>
          <w:p w14:paraId="1021CFA7">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1537" w:type="dxa"/>
          </w:tcPr>
          <w:p w14:paraId="24AD3461">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成立日期</w:t>
            </w:r>
          </w:p>
        </w:tc>
        <w:tc>
          <w:tcPr>
            <w:tcW w:w="3721" w:type="dxa"/>
          </w:tcPr>
          <w:p w14:paraId="07694352">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0BE1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B226656">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企业地址</w:t>
            </w:r>
          </w:p>
        </w:tc>
        <w:tc>
          <w:tcPr>
            <w:tcW w:w="1925" w:type="dxa"/>
          </w:tcPr>
          <w:p w14:paraId="2663228E">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1537" w:type="dxa"/>
          </w:tcPr>
          <w:p w14:paraId="621F1D45">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注册资本</w:t>
            </w:r>
          </w:p>
        </w:tc>
        <w:tc>
          <w:tcPr>
            <w:tcW w:w="3721" w:type="dxa"/>
          </w:tcPr>
          <w:p w14:paraId="63A63A87">
            <w:pPr>
              <w:kinsoku/>
              <w:bidi w:val="0"/>
              <w:spacing w:beforeAutospacing="0" w:afterAutospacing="0" w:line="360" w:lineRule="auto"/>
              <w:ind w:left="0" w:leftChars="0" w:right="0" w:rightChars="0" w:firstLine="2160"/>
              <w:jc w:val="left"/>
              <w:rPr>
                <w:rFonts w:ascii="宋体" w:hAnsi="宋体" w:cs="宋体"/>
                <w:color w:val="auto"/>
                <w:sz w:val="22"/>
                <w:szCs w:val="21"/>
                <w:highlight w:val="none"/>
              </w:rPr>
            </w:pPr>
            <w:r>
              <w:rPr>
                <w:rFonts w:hint="eastAsia" w:ascii="宋体" w:hAnsi="宋体" w:cs="宋体"/>
                <w:color w:val="auto"/>
                <w:sz w:val="22"/>
                <w:szCs w:val="21"/>
                <w:highlight w:val="none"/>
              </w:rPr>
              <w:t>万元</w:t>
            </w:r>
          </w:p>
        </w:tc>
      </w:tr>
      <w:tr w14:paraId="7130B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A258BF0">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经营范围</w:t>
            </w:r>
          </w:p>
        </w:tc>
        <w:tc>
          <w:tcPr>
            <w:tcW w:w="7183" w:type="dxa"/>
            <w:gridSpan w:val="3"/>
          </w:tcPr>
          <w:p w14:paraId="53E84B6F">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56B1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58785F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开户行</w:t>
            </w:r>
          </w:p>
        </w:tc>
        <w:tc>
          <w:tcPr>
            <w:tcW w:w="1925" w:type="dxa"/>
          </w:tcPr>
          <w:p w14:paraId="3C6DBBD4">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1537" w:type="dxa"/>
          </w:tcPr>
          <w:p w14:paraId="0782605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银行账号</w:t>
            </w:r>
          </w:p>
        </w:tc>
        <w:tc>
          <w:tcPr>
            <w:tcW w:w="3721" w:type="dxa"/>
          </w:tcPr>
          <w:p w14:paraId="3C7B1DCE">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71F3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7CD18E80">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资产总计</w:t>
            </w:r>
          </w:p>
        </w:tc>
        <w:tc>
          <w:tcPr>
            <w:tcW w:w="1925" w:type="dxa"/>
            <w:vAlign w:val="center"/>
          </w:tcPr>
          <w:p w14:paraId="26356A93">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      万元</w:t>
            </w:r>
          </w:p>
        </w:tc>
        <w:tc>
          <w:tcPr>
            <w:tcW w:w="1537" w:type="dxa"/>
            <w:vAlign w:val="center"/>
          </w:tcPr>
          <w:p w14:paraId="471E73E2">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净资产</w:t>
            </w:r>
          </w:p>
        </w:tc>
        <w:tc>
          <w:tcPr>
            <w:tcW w:w="3721" w:type="dxa"/>
            <w:vAlign w:val="center"/>
          </w:tcPr>
          <w:p w14:paraId="42FB19CA">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rPr>
              <w:t>万元</w:t>
            </w:r>
          </w:p>
        </w:tc>
      </w:tr>
      <w:tr w14:paraId="4305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383AC25A">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股东权益</w:t>
            </w:r>
          </w:p>
        </w:tc>
        <w:tc>
          <w:tcPr>
            <w:tcW w:w="1925" w:type="dxa"/>
            <w:vAlign w:val="center"/>
          </w:tcPr>
          <w:p w14:paraId="2A87A3F9">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     万元</w:t>
            </w:r>
          </w:p>
        </w:tc>
        <w:tc>
          <w:tcPr>
            <w:tcW w:w="1537" w:type="dxa"/>
            <w:vAlign w:val="center"/>
          </w:tcPr>
          <w:p w14:paraId="22A74B00">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主营收入</w:t>
            </w:r>
          </w:p>
        </w:tc>
        <w:tc>
          <w:tcPr>
            <w:tcW w:w="3721" w:type="dxa"/>
            <w:vAlign w:val="center"/>
          </w:tcPr>
          <w:p w14:paraId="4ADB898C">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lang w:eastAsia="zh-CN"/>
              </w:rPr>
              <w:t>年</w:t>
            </w:r>
            <w:r>
              <w:rPr>
                <w:rFonts w:hint="eastAsia" w:ascii="宋体" w:hAnsi="宋体" w:cs="宋体"/>
                <w:color w:val="auto"/>
                <w:sz w:val="22"/>
                <w:szCs w:val="21"/>
                <w:highlight w:val="none"/>
              </w:rPr>
              <w:t xml:space="preserve">  万元</w:t>
            </w:r>
          </w:p>
        </w:tc>
      </w:tr>
      <w:tr w14:paraId="0727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37277AF">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实现利润</w:t>
            </w:r>
          </w:p>
        </w:tc>
        <w:tc>
          <w:tcPr>
            <w:tcW w:w="1925" w:type="dxa"/>
          </w:tcPr>
          <w:p w14:paraId="2BE490B5">
            <w:pPr>
              <w:kinsoku/>
              <w:bidi w:val="0"/>
              <w:spacing w:beforeAutospacing="0" w:afterAutospacing="0" w:line="360" w:lineRule="auto"/>
              <w:ind w:left="0" w:leftChars="0" w:right="0" w:rightChars="0" w:firstLine="220" w:firstLineChars="100"/>
              <w:jc w:val="left"/>
              <w:rPr>
                <w:rFonts w:ascii="宋体" w:hAnsi="宋体" w:cs="宋体"/>
                <w:color w:val="auto"/>
                <w:sz w:val="22"/>
                <w:szCs w:val="21"/>
                <w:highlight w:val="none"/>
              </w:rPr>
            </w:pPr>
            <w:r>
              <w:rPr>
                <w:rFonts w:hint="eastAsia" w:ascii="宋体" w:hAnsi="宋体" w:cs="宋体"/>
                <w:color w:val="auto"/>
                <w:sz w:val="22"/>
                <w:szCs w:val="21"/>
                <w:highlight w:val="none"/>
              </w:rPr>
              <w:t>年 万元</w:t>
            </w:r>
          </w:p>
        </w:tc>
        <w:tc>
          <w:tcPr>
            <w:tcW w:w="1537" w:type="dxa"/>
          </w:tcPr>
          <w:p w14:paraId="667F82A8">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3721" w:type="dxa"/>
          </w:tcPr>
          <w:p w14:paraId="064279C3">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34D5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52C9F6B">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营业面积</w:t>
            </w:r>
          </w:p>
        </w:tc>
        <w:tc>
          <w:tcPr>
            <w:tcW w:w="1925" w:type="dxa"/>
            <w:vAlign w:val="center"/>
          </w:tcPr>
          <w:p w14:paraId="58B32BDE">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 xml:space="preserve"> 平方米</w:t>
            </w:r>
          </w:p>
        </w:tc>
        <w:tc>
          <w:tcPr>
            <w:tcW w:w="1537" w:type="dxa"/>
          </w:tcPr>
          <w:p w14:paraId="42347506">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其中：</w:t>
            </w:r>
          </w:p>
        </w:tc>
        <w:tc>
          <w:tcPr>
            <w:tcW w:w="3721" w:type="dxa"/>
          </w:tcPr>
          <w:p w14:paraId="3ED41105">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自有面积平方米</w:t>
            </w:r>
          </w:p>
          <w:p w14:paraId="2779320C">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承租面积平方米</w:t>
            </w:r>
          </w:p>
        </w:tc>
      </w:tr>
      <w:tr w14:paraId="3C3FD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D6767C1">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单位简历及内设机构情况</w:t>
            </w:r>
          </w:p>
        </w:tc>
        <w:tc>
          <w:tcPr>
            <w:tcW w:w="7183" w:type="dxa"/>
            <w:gridSpan w:val="3"/>
          </w:tcPr>
          <w:p w14:paraId="126EC1C3">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2BA3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4CA2C92">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单位优势及特长</w:t>
            </w:r>
          </w:p>
        </w:tc>
        <w:tc>
          <w:tcPr>
            <w:tcW w:w="7183" w:type="dxa"/>
            <w:gridSpan w:val="3"/>
          </w:tcPr>
          <w:p w14:paraId="25B7C588">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41C4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7AD4DF5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近三年来完成或正在履行的重大合同情况</w:t>
            </w:r>
          </w:p>
        </w:tc>
        <w:tc>
          <w:tcPr>
            <w:tcW w:w="7183" w:type="dxa"/>
            <w:gridSpan w:val="3"/>
          </w:tcPr>
          <w:p w14:paraId="6271DCBC">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0EBA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45AB96A">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最近2年内在经营过程中受到何种奖励或处分</w:t>
            </w:r>
          </w:p>
        </w:tc>
        <w:tc>
          <w:tcPr>
            <w:tcW w:w="7183" w:type="dxa"/>
            <w:gridSpan w:val="3"/>
          </w:tcPr>
          <w:p w14:paraId="30D2E754">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（包括财政、工商、税务、物价、技监部门稽查情况和结果）</w:t>
            </w:r>
          </w:p>
        </w:tc>
      </w:tr>
      <w:tr w14:paraId="2011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AEFC0B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最近3年内有无因售假、售劣</w:t>
            </w:r>
            <w:r>
              <w:rPr>
                <w:rFonts w:hint="eastAsia" w:ascii="宋体" w:hAnsi="宋体" w:cs="宋体"/>
                <w:color w:val="auto"/>
                <w:sz w:val="22"/>
                <w:szCs w:val="21"/>
                <w:highlight w:val="none"/>
                <w:lang w:eastAsia="zh-CN"/>
              </w:rPr>
              <w:t>或</w:t>
            </w:r>
            <w:r>
              <w:rPr>
                <w:rFonts w:hint="eastAsia" w:ascii="宋体" w:hAnsi="宋体" w:cs="宋体"/>
                <w:color w:val="auto"/>
                <w:sz w:val="22"/>
                <w:szCs w:val="21"/>
                <w:highlight w:val="none"/>
              </w:rPr>
              <w:t>其他原因被消费者投诉或起诉的情况及说明</w:t>
            </w:r>
          </w:p>
        </w:tc>
        <w:tc>
          <w:tcPr>
            <w:tcW w:w="7183" w:type="dxa"/>
            <w:gridSpan w:val="3"/>
          </w:tcPr>
          <w:p w14:paraId="23E81062">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（包括解决方式和结果）</w:t>
            </w:r>
          </w:p>
        </w:tc>
      </w:tr>
      <w:tr w14:paraId="5D7D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84530A4">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参加政府采购活动前三年内，在经营活动中有无重大违法记录情况及说明</w:t>
            </w:r>
          </w:p>
        </w:tc>
        <w:tc>
          <w:tcPr>
            <w:tcW w:w="7183" w:type="dxa"/>
            <w:gridSpan w:val="3"/>
          </w:tcPr>
          <w:p w14:paraId="51E72543">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46D6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7631ECD1">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获得技术认证的工程师及简介</w:t>
            </w:r>
          </w:p>
        </w:tc>
        <w:tc>
          <w:tcPr>
            <w:tcW w:w="7183" w:type="dxa"/>
            <w:gridSpan w:val="3"/>
          </w:tcPr>
          <w:p w14:paraId="156A558E">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1055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0" w:type="dxa"/>
          </w:tcPr>
          <w:p w14:paraId="0FBCF5D3">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其他需要说明的情况</w:t>
            </w:r>
          </w:p>
        </w:tc>
        <w:tc>
          <w:tcPr>
            <w:tcW w:w="7183" w:type="dxa"/>
            <w:gridSpan w:val="3"/>
          </w:tcPr>
          <w:p w14:paraId="141BE55C">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bl>
    <w:p w14:paraId="68F6D4A2">
      <w:pPr>
        <w:kinsoku/>
        <w:bidi w:val="0"/>
        <w:spacing w:beforeAutospacing="0" w:afterAutospacing="0" w:line="360" w:lineRule="auto"/>
        <w:ind w:left="0" w:leftChars="0" w:right="0" w:rightChars="0"/>
        <w:jc w:val="left"/>
        <w:rPr>
          <w:rFonts w:ascii="宋体" w:hAnsi="宋体" w:cs="宋体"/>
          <w:color w:val="auto"/>
          <w:highlight w:val="none"/>
        </w:rPr>
      </w:pPr>
    </w:p>
    <w:p w14:paraId="5DD8B7C8">
      <w:pPr>
        <w:kinsoku/>
        <w:bidi w:val="0"/>
        <w:spacing w:beforeAutospacing="0" w:afterAutospacing="0" w:line="360" w:lineRule="auto"/>
        <w:ind w:left="0" w:leftChars="0" w:right="0" w:rightChars="0"/>
        <w:outlineLvl w:val="1"/>
        <w:rPr>
          <w:rFonts w:ascii="宋体" w:hAnsi="宋体" w:cs="宋体"/>
          <w:bCs/>
          <w:color w:val="auto"/>
          <w:sz w:val="24"/>
          <w:highlight w:val="none"/>
        </w:rPr>
      </w:pPr>
      <w:r>
        <w:rPr>
          <w:rFonts w:hint="eastAsia" w:ascii="宋体" w:hAnsi="宋体" w:cs="宋体"/>
          <w:bCs/>
          <w:color w:val="auto"/>
          <w:sz w:val="24"/>
          <w:highlight w:val="none"/>
        </w:rPr>
        <w:br w:type="page"/>
      </w:r>
      <w:r>
        <w:rPr>
          <w:rFonts w:hint="eastAsia" w:ascii="宋体" w:hAnsi="宋体" w:cs="宋体"/>
          <w:bCs/>
          <w:color w:val="auto"/>
          <w:sz w:val="24"/>
          <w:highlight w:val="none"/>
        </w:rPr>
        <w:t>（六）开标一览表及附录（格式）</w:t>
      </w:r>
    </w:p>
    <w:p w14:paraId="3550460D">
      <w:pPr>
        <w:pStyle w:val="273"/>
        <w:kinsoku/>
        <w:bidi w:val="0"/>
        <w:spacing w:before="0" w:beforeAutospacing="0" w:after="0" w:afterAutospacing="0" w:line="360" w:lineRule="auto"/>
        <w:ind w:left="0" w:leftChars="0" w:right="0" w:rightChars="0"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764F441">
      <w:pPr>
        <w:pStyle w:val="273"/>
        <w:kinsoku/>
        <w:bidi w:val="0"/>
        <w:spacing w:before="0" w:beforeAutospacing="0" w:after="0" w:afterAutospacing="0" w:line="360" w:lineRule="auto"/>
        <w:ind w:left="0" w:leftChars="0" w:right="0" w:rightChars="0" w:firstLine="0"/>
        <w:rPr>
          <w:rFonts w:cs="宋体"/>
          <w:color w:val="auto"/>
          <w:highlight w:val="none"/>
        </w:rPr>
      </w:pPr>
      <w:r>
        <w:rPr>
          <w:rFonts w:hint="eastAsia" w:cs="宋体"/>
          <w:color w:val="auto"/>
          <w:highlight w:val="none"/>
        </w:rPr>
        <w:t xml:space="preserve">项目名称：                              政府采购编号：  </w:t>
      </w:r>
      <w:r>
        <w:rPr>
          <w:rFonts w:hint="eastAsia" w:cs="宋体"/>
          <w:color w:val="auto"/>
          <w:highlight w:val="none"/>
        </w:rPr>
        <w:t xml:space="preserve">                                          </w:t>
      </w:r>
    </w:p>
    <w:tbl>
      <w:tblPr>
        <w:tblStyle w:val="43"/>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3496"/>
        <w:gridCol w:w="2249"/>
      </w:tblGrid>
      <w:tr w14:paraId="2591E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vAlign w:val="center"/>
          </w:tcPr>
          <w:p w14:paraId="6052FE1B">
            <w:pPr>
              <w:pStyle w:val="273"/>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投标人名称</w:t>
            </w:r>
          </w:p>
        </w:tc>
        <w:tc>
          <w:tcPr>
            <w:tcW w:w="3466" w:type="dxa"/>
            <w:vAlign w:val="center"/>
          </w:tcPr>
          <w:p w14:paraId="22A79162">
            <w:pPr>
              <w:pStyle w:val="273"/>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优惠率（%）</w:t>
            </w:r>
          </w:p>
        </w:tc>
        <w:tc>
          <w:tcPr>
            <w:tcW w:w="2204" w:type="dxa"/>
            <w:vAlign w:val="center"/>
          </w:tcPr>
          <w:p w14:paraId="41FCD9C3">
            <w:pPr>
              <w:pStyle w:val="273"/>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备注</w:t>
            </w:r>
          </w:p>
        </w:tc>
      </w:tr>
      <w:tr w14:paraId="2F6F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vAlign w:val="center"/>
          </w:tcPr>
          <w:p w14:paraId="638AF42B">
            <w:pPr>
              <w:pStyle w:val="273"/>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供应商名称 </w:t>
            </w:r>
          </w:p>
        </w:tc>
        <w:tc>
          <w:tcPr>
            <w:tcW w:w="3466" w:type="dxa"/>
            <w:vAlign w:val="center"/>
          </w:tcPr>
          <w:p w14:paraId="7DE5B857">
            <w:pPr>
              <w:pStyle w:val="273"/>
              <w:kinsoku/>
              <w:bidi w:val="0"/>
              <w:spacing w:before="0" w:beforeAutospacing="0" w:after="0" w:afterAutospacing="0" w:line="360" w:lineRule="auto"/>
              <w:ind w:left="0" w:leftChars="0" w:right="0" w:rightChars="0" w:firstLine="2160"/>
              <w:rPr>
                <w:rFonts w:cs="宋体"/>
                <w:color w:val="auto"/>
                <w:highlight w:val="none"/>
              </w:rPr>
            </w:pPr>
            <w:r>
              <w:rPr>
                <w:rFonts w:hint="eastAsia" w:cs="宋体"/>
                <w:color w:val="auto"/>
                <w:highlight w:val="none"/>
              </w:rPr>
              <w:t>%</w:t>
            </w:r>
          </w:p>
        </w:tc>
        <w:tc>
          <w:tcPr>
            <w:tcW w:w="2204" w:type="dxa"/>
            <w:vAlign w:val="center"/>
          </w:tcPr>
          <w:p w14:paraId="02386100">
            <w:pPr>
              <w:pStyle w:val="273"/>
              <w:kinsoku/>
              <w:bidi w:val="0"/>
              <w:spacing w:before="0" w:beforeAutospacing="0" w:after="0" w:afterAutospacing="0" w:line="360" w:lineRule="auto"/>
              <w:ind w:left="0" w:leftChars="0" w:right="0" w:rightChars="0" w:firstLine="2160"/>
              <w:rPr>
                <w:rFonts w:cs="宋体"/>
                <w:color w:val="auto"/>
                <w:highlight w:val="none"/>
              </w:rPr>
            </w:pPr>
          </w:p>
        </w:tc>
      </w:tr>
    </w:tbl>
    <w:p w14:paraId="5BFBF271">
      <w:pPr>
        <w:pStyle w:val="273"/>
        <w:kinsoku/>
        <w:bidi w:val="0"/>
        <w:spacing w:before="0" w:beforeAutospacing="0" w:after="0" w:afterAutospacing="0" w:line="360" w:lineRule="auto"/>
        <w:ind w:left="0" w:leftChars="0" w:right="0" w:rightChars="0" w:firstLine="0"/>
        <w:rPr>
          <w:rFonts w:cs="宋体"/>
          <w:color w:val="auto"/>
          <w:highlight w:val="none"/>
        </w:rPr>
      </w:pPr>
    </w:p>
    <w:p w14:paraId="34521D94">
      <w:pPr>
        <w:pStyle w:val="273"/>
        <w:kinsoku/>
        <w:bidi w:val="0"/>
        <w:spacing w:before="0" w:beforeAutospacing="0" w:after="0" w:afterAutospacing="0" w:line="360" w:lineRule="auto"/>
        <w:ind w:left="0" w:leftChars="0" w:right="0" w:rightChars="0" w:firstLine="0"/>
        <w:rPr>
          <w:rFonts w:cs="宋体"/>
          <w:color w:val="auto"/>
          <w:highlight w:val="none"/>
        </w:rPr>
      </w:pPr>
      <w:r>
        <w:rPr>
          <w:rFonts w:hint="eastAsia" w:cs="宋体"/>
          <w:color w:val="auto"/>
          <w:highlight w:val="none"/>
        </w:rPr>
        <w:t>投标人公章（电子签章）：</w:t>
      </w:r>
    </w:p>
    <w:p w14:paraId="51FE216B">
      <w:pPr>
        <w:pStyle w:val="273"/>
        <w:kinsoku/>
        <w:bidi w:val="0"/>
        <w:spacing w:before="0" w:beforeAutospacing="0" w:after="0" w:afterAutospacing="0" w:line="360" w:lineRule="auto"/>
        <w:ind w:left="0" w:leftChars="0" w:right="0" w:rightChars="0"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5C25C9A">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61D5106D">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427CE744">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49FE6E68">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32ECF9D2">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10AB59A9">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16C662FA">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10E8CCA5">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08D9BB60">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p>
    <w:p w14:paraId="26B51525">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p>
    <w:p w14:paraId="6C4D6FDF">
      <w:pPr>
        <w:kinsoku/>
        <w:bidi w:val="0"/>
        <w:spacing w:beforeAutospacing="0" w:afterAutospacing="0" w:line="360" w:lineRule="auto"/>
        <w:ind w:left="0" w:leftChars="0" w:right="0" w:rightChars="0"/>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BA35B23">
      <w:pPr>
        <w:kinsoku/>
        <w:bidi w:val="0"/>
        <w:spacing w:beforeAutospacing="0" w:afterAutospacing="0" w:line="360" w:lineRule="auto"/>
        <w:ind w:left="0" w:leftChars="0" w:right="0" w:rightChars="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6E20E739">
      <w:pPr>
        <w:pStyle w:val="19"/>
        <w:kinsoku/>
        <w:bidi w:val="0"/>
        <w:spacing w:beforeAutospacing="0" w:afterAutospacing="0" w:line="360" w:lineRule="auto"/>
        <w:ind w:left="0" w:leftChars="0" w:right="0" w:rightChars="0"/>
        <w:rPr>
          <w:rFonts w:ascii="宋体" w:hAnsi="宋体" w:cs="宋体"/>
          <w:color w:val="auto"/>
          <w:highlight w:val="none"/>
        </w:rPr>
      </w:pPr>
    </w:p>
    <w:p w14:paraId="4618DBDE">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 xml:space="preserve">项目名称：                              政府采购编号：    </w:t>
      </w:r>
    </w:p>
    <w:tbl>
      <w:tblPr>
        <w:tblStyle w:val="43"/>
        <w:tblW w:w="9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0" w:type="dxa"/>
          <w:left w:w="128" w:type="dxa"/>
          <w:bottom w:w="80" w:type="dxa"/>
          <w:right w:w="128" w:type="dxa"/>
        </w:tblCellMar>
      </w:tblPr>
      <w:tblGrid>
        <w:gridCol w:w="3069"/>
        <w:gridCol w:w="6039"/>
      </w:tblGrid>
      <w:tr w14:paraId="58969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128" w:type="dxa"/>
            <w:bottom w:w="80" w:type="dxa"/>
            <w:right w:w="128" w:type="dxa"/>
          </w:tblCellMar>
        </w:tblPrEx>
        <w:trPr>
          <w:trHeight w:val="0" w:hRule="atLeast"/>
          <w:jc w:val="center"/>
        </w:trPr>
        <w:tc>
          <w:tcPr>
            <w:tcW w:w="3069" w:type="dxa"/>
            <w:vAlign w:val="center"/>
          </w:tcPr>
          <w:p w14:paraId="73FCEAA8">
            <w:pPr>
              <w:widowControl/>
              <w:kinsoku/>
              <w:bidi w:val="0"/>
              <w:snapToGrid w:val="0"/>
              <w:spacing w:beforeAutospacing="0" w:afterAutospacing="0" w:line="360" w:lineRule="auto"/>
              <w:ind w:left="0" w:leftChars="0" w:right="0" w:rightChars="0"/>
              <w:jc w:val="center"/>
              <w:rPr>
                <w:rFonts w:ascii="宋体" w:hAnsi="宋体" w:cs="宋体"/>
                <w:color w:val="auto"/>
                <w:sz w:val="24"/>
                <w:highlight w:val="none"/>
              </w:rPr>
            </w:pPr>
            <w:r>
              <w:rPr>
                <w:rFonts w:hint="eastAsia" w:cs="宋体"/>
                <w:color w:val="auto"/>
                <w:sz w:val="24"/>
                <w:highlight w:val="none"/>
              </w:rPr>
              <w:t>投标优惠率</w:t>
            </w:r>
          </w:p>
        </w:tc>
        <w:tc>
          <w:tcPr>
            <w:tcW w:w="6039" w:type="dxa"/>
            <w:vAlign w:val="center"/>
          </w:tcPr>
          <w:p w14:paraId="26F14DB3">
            <w:pPr>
              <w:widowControl/>
              <w:kinsoku/>
              <w:bidi w:val="0"/>
              <w:snapToGrid w:val="0"/>
              <w:spacing w:beforeAutospacing="0" w:afterAutospacing="0" w:line="360" w:lineRule="auto"/>
              <w:ind w:left="0" w:leftChars="0" w:right="0" w:rightChars="0"/>
              <w:jc w:val="left"/>
              <w:rPr>
                <w:rFonts w:ascii="宋体" w:hAnsi="宋体" w:cs="宋体"/>
                <w:color w:val="auto"/>
                <w:sz w:val="24"/>
                <w:highlight w:val="none"/>
              </w:rPr>
            </w:pPr>
          </w:p>
          <w:p w14:paraId="47F37DE5">
            <w:pPr>
              <w:widowControl/>
              <w:kinsoku/>
              <w:bidi w:val="0"/>
              <w:snapToGrid w:val="0"/>
              <w:spacing w:beforeAutospacing="0" w:afterAutospacing="0" w:line="360" w:lineRule="auto"/>
              <w:ind w:left="0" w:leftChars="0" w:right="0" w:rightChars="0"/>
              <w:jc w:val="left"/>
              <w:rPr>
                <w:rFonts w:hint="eastAsia"/>
                <w:color w:val="auto"/>
                <w:highlight w:val="none"/>
              </w:rPr>
            </w:pPr>
            <w:r>
              <w:rPr>
                <w:rFonts w:hint="eastAsia" w:ascii="宋体" w:hAnsi="宋体"/>
                <w:color w:val="auto"/>
                <w:sz w:val="24"/>
                <w:highlight w:val="none"/>
                <w:lang w:eastAsia="zh-CN"/>
              </w:rPr>
              <w:t>优惠</w:t>
            </w:r>
            <w:r>
              <w:rPr>
                <w:rFonts w:hint="eastAsia" w:ascii="宋体" w:hAnsi="宋体"/>
                <w:color w:val="auto"/>
                <w:sz w:val="24"/>
                <w:highlight w:val="none"/>
              </w:rPr>
              <w:t>率</w:t>
            </w:r>
            <w:r>
              <w:rPr>
                <w:rFonts w:hint="eastAsia" w:ascii="宋体" w:hAnsi="宋体" w:cs="宋体"/>
                <w:color w:val="auto"/>
                <w:sz w:val="24"/>
                <w:highlight w:val="none"/>
              </w:rPr>
              <w:t>小写：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p w14:paraId="6C37741C">
            <w:pPr>
              <w:widowControl/>
              <w:kinsoku/>
              <w:bidi w:val="0"/>
              <w:snapToGrid w:val="0"/>
              <w:spacing w:beforeAutospacing="0" w:afterAutospacing="0" w:line="360" w:lineRule="auto"/>
              <w:ind w:left="0" w:leftChars="0" w:right="0" w:rightChars="0"/>
              <w:jc w:val="left"/>
              <w:rPr>
                <w:rFonts w:hint="default" w:eastAsia="宋体"/>
                <w:color w:val="auto"/>
                <w:highlight w:val="none"/>
                <w:lang w:val="en-US" w:eastAsia="zh-CN"/>
              </w:rPr>
            </w:pPr>
            <w:r>
              <w:rPr>
                <w:rFonts w:hint="eastAsia" w:eastAsia="宋体"/>
                <w:color w:val="auto"/>
                <w:highlight w:val="none"/>
                <w:u w:val="none"/>
                <w:lang w:val="en-US" w:eastAsia="zh-CN"/>
              </w:rPr>
              <w:t xml:space="preserve">       </w:t>
            </w:r>
            <w:r>
              <w:rPr>
                <w:rFonts w:hint="eastAsia" w:eastAsia="宋体"/>
                <w:color w:val="auto"/>
                <w:sz w:val="24"/>
                <w:szCs w:val="24"/>
                <w:highlight w:val="none"/>
                <w:lang w:val="en-US" w:eastAsia="zh-CN"/>
              </w:rPr>
              <w:t>大写：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tc>
      </w:tr>
      <w:tr w14:paraId="3CF53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128" w:type="dxa"/>
            <w:bottom w:w="80" w:type="dxa"/>
            <w:right w:w="128" w:type="dxa"/>
          </w:tblCellMar>
        </w:tblPrEx>
        <w:trPr>
          <w:trHeight w:val="1403" w:hRule="atLeast"/>
          <w:jc w:val="center"/>
        </w:trPr>
        <w:tc>
          <w:tcPr>
            <w:tcW w:w="3069" w:type="dxa"/>
            <w:vAlign w:val="center"/>
          </w:tcPr>
          <w:p w14:paraId="547FBB4F">
            <w:pPr>
              <w:widowControl/>
              <w:kinsoku/>
              <w:bidi w:val="0"/>
              <w:snapToGrid w:val="0"/>
              <w:spacing w:beforeAutospacing="0" w:afterAutospacing="0" w:line="360" w:lineRule="auto"/>
              <w:ind w:left="0" w:leftChars="0" w:right="0" w:rightChars="0"/>
              <w:jc w:val="center"/>
              <w:rPr>
                <w:rFonts w:hint="eastAsia" w:ascii="宋体" w:hAnsi="宋体" w:cs="宋体"/>
                <w:color w:val="auto"/>
                <w:sz w:val="24"/>
                <w:highlight w:val="none"/>
              </w:rPr>
            </w:pPr>
            <w:r>
              <w:rPr>
                <w:rFonts w:hint="eastAsia" w:ascii="宋体" w:hAnsi="宋体" w:cs="宋体"/>
                <w:color w:val="auto"/>
                <w:sz w:val="24"/>
                <w:highlight w:val="none"/>
              </w:rPr>
              <w:t>投标结算折扣率</w:t>
            </w:r>
          </w:p>
          <w:p w14:paraId="7AF83082">
            <w:pPr>
              <w:widowControl/>
              <w:kinsoku/>
              <w:bidi w:val="0"/>
              <w:snapToGrid w:val="0"/>
              <w:spacing w:beforeAutospacing="0" w:afterAutospacing="0" w:line="360" w:lineRule="auto"/>
              <w:ind w:left="0" w:leftChars="0" w:right="0" w:rightChars="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bCs/>
                <w:color w:val="auto"/>
                <w:sz w:val="24"/>
                <w:highlight w:val="none"/>
              </w:rPr>
              <w:t>结</w:t>
            </w:r>
            <w:r>
              <w:rPr>
                <w:rFonts w:hint="eastAsia" w:ascii="宋体" w:hAnsi="宋体"/>
                <w:color w:val="auto"/>
                <w:sz w:val="24"/>
                <w:highlight w:val="none"/>
              </w:rPr>
              <w:t>算折扣率=1-优惠率</w:t>
            </w:r>
            <w:r>
              <w:rPr>
                <w:rFonts w:hint="eastAsia" w:ascii="宋体" w:hAnsi="宋体" w:cs="宋体"/>
                <w:color w:val="auto"/>
                <w:sz w:val="24"/>
                <w:highlight w:val="none"/>
                <w:lang w:eastAsia="zh-CN"/>
              </w:rPr>
              <w:t>）</w:t>
            </w:r>
          </w:p>
        </w:tc>
        <w:tc>
          <w:tcPr>
            <w:tcW w:w="6039" w:type="dxa"/>
            <w:vAlign w:val="center"/>
          </w:tcPr>
          <w:p w14:paraId="710D3F02">
            <w:pPr>
              <w:widowControl/>
              <w:kinsoku/>
              <w:bidi w:val="0"/>
              <w:snapToGrid w:val="0"/>
              <w:spacing w:beforeAutospacing="0" w:afterAutospacing="0" w:line="360" w:lineRule="auto"/>
              <w:ind w:left="0" w:leftChars="0" w:right="0" w:rightChars="0"/>
              <w:jc w:val="left"/>
              <w:rPr>
                <w:rFonts w:ascii="宋体" w:hAnsi="宋体" w:cs="宋体"/>
                <w:color w:val="auto"/>
                <w:sz w:val="24"/>
                <w:highlight w:val="none"/>
              </w:rPr>
            </w:pPr>
          </w:p>
          <w:p w14:paraId="48E12396">
            <w:pPr>
              <w:widowControl/>
              <w:kinsoku/>
              <w:bidi w:val="0"/>
              <w:snapToGrid w:val="0"/>
              <w:spacing w:beforeAutospacing="0" w:afterAutospacing="0" w:line="360" w:lineRule="auto"/>
              <w:ind w:left="0" w:leftChars="0" w:right="0" w:rightChars="0"/>
              <w:jc w:val="left"/>
              <w:rPr>
                <w:rFonts w:hint="eastAsia" w:ascii="宋体" w:hAnsi="宋体"/>
                <w:color w:val="auto"/>
                <w:sz w:val="24"/>
                <w:highlight w:val="none"/>
                <w:u w:val="single"/>
              </w:rPr>
            </w:pPr>
            <w:r>
              <w:rPr>
                <w:rFonts w:hint="eastAsia" w:ascii="宋体" w:hAnsi="宋体"/>
                <w:color w:val="auto"/>
                <w:sz w:val="24"/>
                <w:highlight w:val="none"/>
              </w:rPr>
              <w:t>结算折扣率</w:t>
            </w:r>
            <w:r>
              <w:rPr>
                <w:rFonts w:hint="eastAsia" w:ascii="宋体" w:hAnsi="宋体" w:cs="宋体"/>
                <w:color w:val="auto"/>
                <w:sz w:val="24"/>
                <w:highlight w:val="none"/>
              </w:rPr>
              <w:t>小写：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p w14:paraId="674A8143">
            <w:pPr>
              <w:pStyle w:val="3"/>
              <w:kinsoku/>
              <w:bidi w:val="0"/>
              <w:snapToGrid w:val="0"/>
              <w:spacing w:before="0" w:beforeAutospacing="0" w:after="0" w:afterAutospacing="0" w:line="360" w:lineRule="auto"/>
              <w:ind w:left="0" w:leftChars="0" w:right="0" w:rightChars="0"/>
              <w:rPr>
                <w:color w:val="auto"/>
                <w:highlight w:val="none"/>
              </w:rPr>
            </w:pPr>
            <w:r>
              <w:rPr>
                <w:rFonts w:hint="eastAsia" w:eastAsia="宋体"/>
                <w:color w:val="auto"/>
                <w:highlight w:val="none"/>
                <w:u w:val="none"/>
                <w:lang w:val="en-US" w:eastAsia="zh-CN"/>
              </w:rPr>
              <w:t xml:space="preserve">      </w:t>
            </w:r>
            <w:r>
              <w:rPr>
                <w:rFonts w:hint="eastAsia" w:eastAsia="宋体"/>
                <w:color w:val="auto"/>
                <w:sz w:val="24"/>
                <w:szCs w:val="24"/>
                <w:highlight w:val="none"/>
                <w:lang w:val="en-US" w:eastAsia="zh-CN"/>
              </w:rPr>
              <w:t>大写：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tc>
      </w:tr>
      <w:tr w14:paraId="7005B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128" w:type="dxa"/>
            <w:bottom w:w="80" w:type="dxa"/>
            <w:right w:w="128" w:type="dxa"/>
          </w:tblCellMar>
        </w:tblPrEx>
        <w:trPr>
          <w:trHeight w:val="881" w:hRule="atLeast"/>
          <w:jc w:val="center"/>
        </w:trPr>
        <w:tc>
          <w:tcPr>
            <w:tcW w:w="3069" w:type="dxa"/>
            <w:vAlign w:val="center"/>
          </w:tcPr>
          <w:p w14:paraId="569F44B7">
            <w:pPr>
              <w:pStyle w:val="214"/>
              <w:kinsoku/>
              <w:bidi w:val="0"/>
              <w:snapToGrid w:val="0"/>
              <w:spacing w:beforeAutospacing="0" w:afterAutospacing="0" w:line="360" w:lineRule="auto"/>
              <w:ind w:left="0" w:leftChars="0" w:right="0" w:right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合同履约期</w:t>
            </w:r>
          </w:p>
        </w:tc>
        <w:tc>
          <w:tcPr>
            <w:tcW w:w="6039" w:type="dxa"/>
            <w:vAlign w:val="center"/>
          </w:tcPr>
          <w:p w14:paraId="5119A93F">
            <w:pPr>
              <w:kinsoku/>
              <w:bidi w:val="0"/>
              <w:snapToGrid w:val="0"/>
              <w:spacing w:beforeAutospacing="0" w:afterAutospacing="0" w:line="360" w:lineRule="auto"/>
              <w:ind w:right="0" w:rightChars="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自合同签订生效之日起至2027年12月31日止</w:t>
            </w:r>
          </w:p>
        </w:tc>
      </w:tr>
    </w:tbl>
    <w:p w14:paraId="17B25AFC">
      <w:pPr>
        <w:kinsoku/>
        <w:bidi w:val="0"/>
        <w:spacing w:beforeAutospacing="0" w:afterAutospacing="0" w:line="360" w:lineRule="auto"/>
        <w:ind w:left="0" w:leftChars="0" w:right="0" w:rightChars="0"/>
        <w:jc w:val="center"/>
        <w:rPr>
          <w:rFonts w:ascii="宋体" w:hAnsi="宋体" w:cs="宋体"/>
          <w:bCs/>
          <w:color w:val="auto"/>
          <w:sz w:val="32"/>
          <w:szCs w:val="28"/>
          <w:highlight w:val="none"/>
        </w:rPr>
      </w:pPr>
    </w:p>
    <w:p w14:paraId="7B60AC43">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 xml:space="preserve">投标人（公章）：                        </w:t>
      </w:r>
    </w:p>
    <w:p w14:paraId="0F4BA70C">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p>
    <w:p w14:paraId="7CCE48CC">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日期：  年  月  日</w:t>
      </w:r>
    </w:p>
    <w:p w14:paraId="681CEFD2">
      <w:pPr>
        <w:kinsoku/>
        <w:bidi w:val="0"/>
        <w:spacing w:beforeAutospacing="0" w:afterAutospacing="0" w:line="360" w:lineRule="auto"/>
        <w:ind w:left="0" w:leftChars="0" w:right="0" w:rightChars="0"/>
        <w:jc w:val="left"/>
        <w:rPr>
          <w:rFonts w:ascii="宋体" w:hAnsi="宋体" w:cs="宋体"/>
          <w:bCs/>
          <w:color w:val="auto"/>
          <w:sz w:val="24"/>
          <w:highlight w:val="none"/>
        </w:rPr>
      </w:pPr>
      <w:r>
        <w:rPr>
          <w:rFonts w:hint="eastAsia" w:ascii="宋体" w:hAnsi="宋体" w:cs="宋体"/>
          <w:bCs/>
          <w:color w:val="auto"/>
          <w:sz w:val="24"/>
          <w:highlight w:val="none"/>
        </w:rPr>
        <w:t>注：</w:t>
      </w:r>
    </w:p>
    <w:p w14:paraId="479C0542">
      <w:pPr>
        <w:kinsoku/>
        <w:bidi w:val="0"/>
        <w:spacing w:beforeAutospacing="0" w:afterAutospacing="0" w:line="360" w:lineRule="auto"/>
        <w:ind w:left="0" w:leftChars="0" w:right="0" w:rightChars="0"/>
        <w:jc w:val="left"/>
        <w:rPr>
          <w:rFonts w:ascii="宋体" w:hAnsi="宋体" w:cs="宋体"/>
          <w:bCs/>
          <w:color w:val="auto"/>
          <w:sz w:val="24"/>
          <w:highlight w:val="none"/>
        </w:rPr>
      </w:pPr>
      <w:r>
        <w:rPr>
          <w:rFonts w:hint="eastAsia" w:ascii="宋体" w:hAnsi="宋体" w:cs="宋体"/>
          <w:bCs/>
          <w:color w:val="auto"/>
          <w:sz w:val="24"/>
          <w:highlight w:val="none"/>
        </w:rPr>
        <w:t>（1）投标报价应包括采购文件所规定的采购范围的全部内容。</w:t>
      </w:r>
    </w:p>
    <w:p w14:paraId="0F37659D">
      <w:pPr>
        <w:kinsoku/>
        <w:bidi w:val="0"/>
        <w:spacing w:beforeAutospacing="0" w:afterAutospacing="0" w:line="360" w:lineRule="auto"/>
        <w:ind w:left="0" w:leftChars="0" w:right="0" w:rightChars="0"/>
        <w:jc w:val="left"/>
        <w:rPr>
          <w:rFonts w:hint="eastAsia" w:ascii="宋体" w:hAnsi="宋体" w:cs="宋体"/>
          <w:bCs/>
          <w:color w:val="auto"/>
          <w:sz w:val="24"/>
          <w:highlight w:val="none"/>
        </w:rPr>
      </w:pPr>
      <w:r>
        <w:rPr>
          <w:rFonts w:hint="eastAsia" w:ascii="宋体" w:hAnsi="宋体" w:cs="宋体"/>
          <w:bCs/>
          <w:color w:val="auto"/>
          <w:sz w:val="24"/>
          <w:highlight w:val="none"/>
        </w:rPr>
        <w:t>（2）所有货物按无锡市发展和改革委员会民生价费专栏每日平均价*中标折扣率*实际数量进行结算，如遇网站上没有该食品价格，则以无锡市天惠超市价位为参照；如遇无锡市发展和改革委员会官网及无锡市天惠超市均没有该类食品，供应商应提前通知采购人，经双方协商后进行调整确认，原则上按寻找到的其他市场价格*中标折扣率*实际数量结算。假设商品单价为100元，折扣率</w:t>
      </w:r>
      <w:r>
        <w:rPr>
          <w:rFonts w:hint="eastAsia" w:ascii="宋体" w:hAnsi="宋体" w:cs="宋体"/>
          <w:bCs/>
          <w:color w:val="auto"/>
          <w:sz w:val="24"/>
          <w:highlight w:val="none"/>
          <w:lang w:eastAsia="zh-CN"/>
        </w:rPr>
        <w:t>为</w:t>
      </w:r>
      <w:r>
        <w:rPr>
          <w:rFonts w:hint="eastAsia" w:ascii="宋体" w:hAnsi="宋体" w:cs="宋体"/>
          <w:bCs/>
          <w:color w:val="auto"/>
          <w:sz w:val="24"/>
          <w:highlight w:val="none"/>
        </w:rPr>
        <w:t>99%,则结算时该商品单价为99元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折扣率为98%,则结算时该商品单价为98元，以此类推。</w:t>
      </w:r>
    </w:p>
    <w:p w14:paraId="44097E27">
      <w:pPr>
        <w:kinsoku/>
        <w:overflowPunct w:val="0"/>
        <w:bidi w:val="0"/>
        <w:spacing w:beforeAutospacing="0" w:afterAutospacing="0" w:line="360" w:lineRule="auto"/>
        <w:ind w:left="0" w:leftChars="0" w:right="0" w:rightChars="0"/>
        <w:rPr>
          <w:rFonts w:hint="eastAsia" w:ascii="宋体" w:hAnsi="宋体" w:cs="宋体"/>
          <w:bCs/>
          <w:color w:val="auto"/>
          <w:sz w:val="24"/>
          <w:highlight w:val="none"/>
          <w:lang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）结</w:t>
      </w:r>
      <w:r>
        <w:rPr>
          <w:rFonts w:hint="eastAsia" w:ascii="宋体" w:hAnsi="宋体"/>
          <w:color w:val="auto"/>
          <w:sz w:val="24"/>
          <w:highlight w:val="none"/>
        </w:rPr>
        <w:t>算折扣率=1-优惠率</w:t>
      </w:r>
      <w:r>
        <w:rPr>
          <w:rFonts w:hint="eastAsia" w:ascii="宋体" w:hAnsi="宋体" w:cs="宋体"/>
          <w:bCs/>
          <w:color w:val="auto"/>
          <w:sz w:val="24"/>
          <w:highlight w:val="none"/>
          <w:lang w:eastAsia="zh-CN"/>
        </w:rPr>
        <w:t>。</w:t>
      </w:r>
    </w:p>
    <w:p w14:paraId="5260EA26">
      <w:pPr>
        <w:pageBreakBefore/>
        <w:kinsoku/>
        <w:bidi w:val="0"/>
        <w:spacing w:beforeAutospacing="0" w:afterAutospacing="0" w:line="360" w:lineRule="auto"/>
        <w:ind w:left="0" w:leftChars="0" w:right="0" w:rightChars="0"/>
        <w:jc w:val="left"/>
        <w:outlineLvl w:val="1"/>
        <w:rPr>
          <w:rFonts w:ascii="宋体" w:hAnsi="宋体" w:cs="宋体"/>
          <w:bCs/>
          <w:color w:val="auto"/>
          <w:sz w:val="24"/>
          <w:highlight w:val="none"/>
        </w:rPr>
      </w:pPr>
      <w:bookmarkStart w:id="18" w:name="_Toc36830599"/>
      <w:bookmarkStart w:id="19" w:name="_Toc116946363"/>
      <w:bookmarkStart w:id="20" w:name="_Toc98277383"/>
      <w:r>
        <w:rPr>
          <w:rFonts w:hint="eastAsia" w:ascii="宋体" w:hAnsi="宋体" w:cs="宋体"/>
          <w:bCs/>
          <w:color w:val="auto"/>
          <w:sz w:val="24"/>
          <w:highlight w:val="none"/>
        </w:rPr>
        <w:t>（七）</w:t>
      </w:r>
      <w:bookmarkEnd w:id="18"/>
      <w:bookmarkEnd w:id="19"/>
      <w:bookmarkEnd w:id="20"/>
      <w:r>
        <w:rPr>
          <w:rFonts w:hint="eastAsia" w:ascii="宋体" w:hAnsi="宋体" w:cs="宋体"/>
          <w:bCs/>
          <w:color w:val="auto"/>
          <w:sz w:val="24"/>
          <w:highlight w:val="none"/>
        </w:rPr>
        <w:t>商务要求响应及偏离表（格式）</w:t>
      </w:r>
    </w:p>
    <w:p w14:paraId="3B140E7C">
      <w:pPr>
        <w:kinsoku/>
        <w:bidi w:val="0"/>
        <w:spacing w:beforeAutospacing="0" w:afterAutospacing="0" w:line="360" w:lineRule="auto"/>
        <w:ind w:left="0" w:leftChars="0" w:right="0" w:rightChars="0"/>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7154D27">
      <w:pPr>
        <w:pStyle w:val="26"/>
        <w:kinsoku/>
        <w:bidi w:val="0"/>
        <w:spacing w:beforeAutospacing="0" w:afterAutospacing="0" w:line="360" w:lineRule="auto"/>
        <w:ind w:left="0" w:leftChars="0" w:right="0" w:rightChars="0"/>
        <w:rPr>
          <w:rFonts w:ascii="宋体" w:hAnsi="宋体"/>
          <w:b/>
          <w:color w:val="auto"/>
          <w:sz w:val="28"/>
          <w:szCs w:val="28"/>
          <w:highlight w:val="none"/>
        </w:rPr>
      </w:pPr>
    </w:p>
    <w:p w14:paraId="35065ADC">
      <w:pPr>
        <w:pStyle w:val="27"/>
        <w:kinsoku/>
        <w:bidi w:val="0"/>
        <w:spacing w:beforeAutospacing="0" w:afterAutospacing="0" w:line="360" w:lineRule="auto"/>
        <w:ind w:left="0" w:leftChars="0" w:right="0" w:rightChars="0"/>
        <w:rPr>
          <w:rFonts w:ascii="宋体" w:hAnsi="宋体"/>
          <w:b/>
          <w:color w:val="auto"/>
          <w:sz w:val="28"/>
          <w:szCs w:val="28"/>
          <w:highlight w:val="none"/>
        </w:rPr>
      </w:pPr>
    </w:p>
    <w:p w14:paraId="7EB62736">
      <w:pPr>
        <w:kinsoku/>
        <w:bidi w:val="0"/>
        <w:spacing w:beforeAutospacing="0" w:afterAutospacing="0" w:line="360" w:lineRule="auto"/>
        <w:ind w:left="0" w:leftChars="0" w:right="0" w:rightChars="0"/>
        <w:rPr>
          <w:color w:val="auto"/>
          <w:highlight w:val="none"/>
        </w:rPr>
      </w:pPr>
    </w:p>
    <w:p w14:paraId="3BBDEA55">
      <w:pPr>
        <w:kinsoku/>
        <w:bidi w:val="0"/>
        <w:spacing w:beforeAutospacing="0" w:afterAutospacing="0" w:line="360" w:lineRule="auto"/>
        <w:ind w:left="0" w:leftChars="0" w:right="0" w:rightChars="0"/>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1AD99CAE">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37CAF0">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989F663">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8FC7214">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61AB4CD7">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偏离说明</w:t>
            </w:r>
          </w:p>
        </w:tc>
      </w:tr>
      <w:tr w14:paraId="2875EC2D">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16697C">
            <w:pPr>
              <w:kinsoku/>
              <w:bidi w:val="0"/>
              <w:spacing w:beforeAutospacing="0" w:afterAutospacing="0" w:line="360" w:lineRule="auto"/>
              <w:ind w:left="0" w:leftChars="0" w:right="0" w:rightChars="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9C7B2F2">
            <w:pPr>
              <w:kinsoku/>
              <w:bidi w:val="0"/>
              <w:spacing w:beforeAutospacing="0" w:afterAutospacing="0" w:line="360" w:lineRule="auto"/>
              <w:ind w:left="0" w:leftChars="0" w:right="0" w:rightChars="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1F014E87">
            <w:pPr>
              <w:kinsoku/>
              <w:bidi w:val="0"/>
              <w:spacing w:beforeAutospacing="0" w:afterAutospacing="0" w:line="360" w:lineRule="auto"/>
              <w:ind w:left="0" w:leftChars="0" w:right="0" w:rightChars="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EEAB9CB">
            <w:pPr>
              <w:kinsoku/>
              <w:bidi w:val="0"/>
              <w:spacing w:beforeAutospacing="0" w:afterAutospacing="0" w:line="360" w:lineRule="auto"/>
              <w:ind w:left="0" w:leftChars="0" w:right="0" w:rightChars="0"/>
              <w:jc w:val="center"/>
              <w:rPr>
                <w:rFonts w:hAnsi="宋体" w:cs="宋体"/>
                <w:bCs/>
                <w:color w:val="auto"/>
                <w:highlight w:val="none"/>
              </w:rPr>
            </w:pPr>
          </w:p>
        </w:tc>
      </w:tr>
    </w:tbl>
    <w:p w14:paraId="2F5501E5">
      <w:pPr>
        <w:kinsoku/>
        <w:bidi w:val="0"/>
        <w:spacing w:beforeAutospacing="0" w:afterAutospacing="0" w:line="360" w:lineRule="auto"/>
        <w:ind w:left="0" w:leftChars="0" w:right="0" w:rightChars="0" w:firstLine="480"/>
        <w:rPr>
          <w:rFonts w:ascii="宋体" w:hAnsi="宋体"/>
          <w:color w:val="auto"/>
          <w:highlight w:val="none"/>
        </w:rPr>
      </w:pPr>
    </w:p>
    <w:p w14:paraId="7BC00449">
      <w:pPr>
        <w:kinsoku/>
        <w:bidi w:val="0"/>
        <w:spacing w:beforeAutospacing="0" w:afterAutospacing="0" w:line="360" w:lineRule="auto"/>
        <w:ind w:left="0" w:leftChars="0" w:right="0" w:rightChars="0"/>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589ED9F">
      <w:pPr>
        <w:kinsoku/>
        <w:bidi w:val="0"/>
        <w:spacing w:beforeAutospacing="0" w:afterAutospacing="0" w:line="360" w:lineRule="auto"/>
        <w:ind w:left="0" w:leftChars="0" w:right="0" w:rightChars="0" w:firstLine="5340"/>
        <w:rPr>
          <w:rFonts w:ascii="宋体" w:hAnsi="宋体"/>
          <w:bCs/>
          <w:color w:val="auto"/>
          <w:sz w:val="24"/>
          <w:highlight w:val="none"/>
        </w:rPr>
      </w:pPr>
    </w:p>
    <w:p w14:paraId="3CF496C5">
      <w:pPr>
        <w:kinsoku/>
        <w:bidi w:val="0"/>
        <w:spacing w:beforeAutospacing="0" w:afterAutospacing="0" w:line="360" w:lineRule="auto"/>
        <w:ind w:left="0" w:leftChars="0" w:right="0" w:rightChars="0" w:firstLine="5340"/>
        <w:rPr>
          <w:rFonts w:ascii="宋体" w:hAnsi="宋体"/>
          <w:bCs/>
          <w:color w:val="auto"/>
          <w:sz w:val="24"/>
          <w:highlight w:val="none"/>
        </w:rPr>
      </w:pPr>
      <w:r>
        <w:rPr>
          <w:rFonts w:hint="eastAsia" w:ascii="宋体" w:hAnsi="宋体"/>
          <w:bCs/>
          <w:color w:val="auto"/>
          <w:sz w:val="24"/>
          <w:highlight w:val="none"/>
        </w:rPr>
        <w:t>日期：    年  月   日</w:t>
      </w:r>
    </w:p>
    <w:p w14:paraId="317A1872">
      <w:pPr>
        <w:kinsoku/>
        <w:bidi w:val="0"/>
        <w:spacing w:beforeAutospacing="0" w:afterAutospacing="0" w:line="360" w:lineRule="auto"/>
        <w:ind w:left="0" w:leftChars="0" w:right="0" w:rightChars="0"/>
        <w:rPr>
          <w:rFonts w:hAnsi="宋体" w:cs="宋体"/>
          <w:bCs/>
          <w:color w:val="auto"/>
          <w:sz w:val="22"/>
          <w:szCs w:val="22"/>
          <w:highlight w:val="none"/>
        </w:rPr>
      </w:pPr>
    </w:p>
    <w:p w14:paraId="208F8CEC">
      <w:pPr>
        <w:kinsoku/>
        <w:bidi w:val="0"/>
        <w:spacing w:beforeAutospacing="0" w:afterAutospacing="0" w:line="360" w:lineRule="auto"/>
        <w:ind w:left="0" w:leftChars="0" w:right="0" w:rightChars="0"/>
        <w:rPr>
          <w:rFonts w:hAnsi="宋体" w:cs="宋体"/>
          <w:bCs/>
          <w:color w:val="auto"/>
          <w:sz w:val="22"/>
          <w:szCs w:val="22"/>
          <w:highlight w:val="none"/>
        </w:rPr>
      </w:pPr>
    </w:p>
    <w:p w14:paraId="7526DC84">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注：</w:t>
      </w:r>
    </w:p>
    <w:p w14:paraId="0AF8FE04">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（1）本表不得删除；</w:t>
      </w:r>
    </w:p>
    <w:p w14:paraId="1DB0B4A4">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（2）如无任何技术偏离，请于本表 “偏离说明”中注明“无偏离”；</w:t>
      </w:r>
    </w:p>
    <w:p w14:paraId="65E41AEA">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（3）如有技术偏离项，请于本表中列明偏离内容，如需要可自行延长，其余无偏离内容不须赘述。</w:t>
      </w:r>
    </w:p>
    <w:p w14:paraId="38126249">
      <w:pPr>
        <w:kinsoku/>
        <w:bidi w:val="0"/>
        <w:spacing w:beforeAutospacing="0" w:afterAutospacing="0" w:line="360" w:lineRule="auto"/>
        <w:ind w:left="0" w:leftChars="0" w:right="0" w:rightChars="0"/>
        <w:rPr>
          <w:rFonts w:ascii="宋体" w:hAnsi="宋体" w:cs="宋体"/>
          <w:bCs/>
          <w:color w:val="auto"/>
          <w:sz w:val="24"/>
          <w:highlight w:val="none"/>
        </w:rPr>
      </w:pPr>
    </w:p>
    <w:p w14:paraId="5992C5AD">
      <w:pPr>
        <w:kinsoku/>
        <w:bidi w:val="0"/>
        <w:spacing w:beforeAutospacing="0" w:afterAutospacing="0" w:line="360" w:lineRule="auto"/>
        <w:ind w:left="0" w:leftChars="0" w:right="0" w:rightChars="0"/>
        <w:rPr>
          <w:rFonts w:ascii="宋体" w:hAnsi="宋体" w:cs="宋体"/>
          <w:bCs/>
          <w:color w:val="auto"/>
          <w:sz w:val="24"/>
          <w:highlight w:val="none"/>
        </w:rPr>
      </w:pPr>
    </w:p>
    <w:p w14:paraId="5DA58D94">
      <w:pPr>
        <w:kinsoku/>
        <w:bidi w:val="0"/>
        <w:spacing w:beforeAutospacing="0" w:afterAutospacing="0" w:line="360" w:lineRule="auto"/>
        <w:ind w:left="0" w:leftChars="0" w:right="0" w:rightChars="0"/>
        <w:rPr>
          <w:rFonts w:ascii="宋体" w:hAnsi="宋体" w:cs="宋体"/>
          <w:bCs/>
          <w:color w:val="auto"/>
          <w:sz w:val="24"/>
          <w:highlight w:val="none"/>
        </w:rPr>
      </w:pPr>
    </w:p>
    <w:p w14:paraId="28180239">
      <w:pPr>
        <w:pageBreakBefore/>
        <w:kinsoku/>
        <w:bidi w:val="0"/>
        <w:spacing w:beforeAutospacing="0" w:afterAutospacing="0" w:line="360" w:lineRule="auto"/>
        <w:ind w:left="0" w:leftChars="0" w:right="0" w:rightChars="0"/>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八</w:t>
      </w:r>
      <w:r>
        <w:rPr>
          <w:rFonts w:hint="eastAsia" w:ascii="宋体" w:hAnsi="宋体" w:cs="宋体"/>
          <w:bCs/>
          <w:color w:val="auto"/>
          <w:sz w:val="24"/>
          <w:highlight w:val="none"/>
        </w:rPr>
        <w:t>）技术要求响应及偏离表（格式）</w:t>
      </w:r>
    </w:p>
    <w:p w14:paraId="072C4ED9">
      <w:pPr>
        <w:kinsoku/>
        <w:bidi w:val="0"/>
        <w:spacing w:beforeAutospacing="0" w:afterAutospacing="0" w:line="360" w:lineRule="auto"/>
        <w:ind w:left="0" w:leftChars="0" w:right="0" w:rightChars="0"/>
        <w:jc w:val="center"/>
        <w:rPr>
          <w:rFonts w:ascii="宋体" w:hAnsi="宋体"/>
          <w:b/>
          <w:color w:val="auto"/>
          <w:sz w:val="28"/>
          <w:szCs w:val="28"/>
          <w:highlight w:val="none"/>
        </w:rPr>
      </w:pPr>
    </w:p>
    <w:p w14:paraId="655A4424">
      <w:pPr>
        <w:kinsoku/>
        <w:bidi w:val="0"/>
        <w:spacing w:beforeAutospacing="0" w:afterAutospacing="0" w:line="360" w:lineRule="auto"/>
        <w:ind w:left="0" w:leftChars="0" w:right="0" w:rightChars="0"/>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4058DF82">
      <w:pPr>
        <w:pStyle w:val="26"/>
        <w:kinsoku/>
        <w:bidi w:val="0"/>
        <w:spacing w:beforeAutospacing="0" w:afterAutospacing="0" w:line="360" w:lineRule="auto"/>
        <w:ind w:left="0" w:leftChars="0" w:right="0" w:rightChars="0"/>
        <w:rPr>
          <w:rFonts w:ascii="宋体" w:hAnsi="宋体"/>
          <w:b/>
          <w:color w:val="auto"/>
          <w:sz w:val="28"/>
          <w:szCs w:val="28"/>
          <w:highlight w:val="none"/>
        </w:rPr>
      </w:pPr>
    </w:p>
    <w:p w14:paraId="6062ED16">
      <w:pPr>
        <w:pStyle w:val="27"/>
        <w:kinsoku/>
        <w:bidi w:val="0"/>
        <w:spacing w:beforeAutospacing="0" w:afterAutospacing="0" w:line="360" w:lineRule="auto"/>
        <w:ind w:left="0" w:leftChars="0" w:right="0" w:rightChars="0"/>
        <w:rPr>
          <w:color w:val="auto"/>
          <w:highlight w:val="none"/>
        </w:rPr>
      </w:pPr>
    </w:p>
    <w:p w14:paraId="1CEFC890">
      <w:pPr>
        <w:kinsoku/>
        <w:bidi w:val="0"/>
        <w:spacing w:beforeAutospacing="0" w:afterAutospacing="0" w:line="360" w:lineRule="auto"/>
        <w:ind w:left="0" w:leftChars="0" w:right="0" w:rightChars="0"/>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0E2DE0E5">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42FB7E">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F07CF0A">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1F248A3D">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4850D">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偏离说明</w:t>
            </w:r>
          </w:p>
        </w:tc>
      </w:tr>
      <w:tr w14:paraId="465AA3C3">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D3B59D">
            <w:pPr>
              <w:kinsoku/>
              <w:bidi w:val="0"/>
              <w:spacing w:beforeAutospacing="0" w:afterAutospacing="0" w:line="360" w:lineRule="auto"/>
              <w:ind w:left="0" w:leftChars="0" w:right="0" w:rightChars="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EBDAC79">
            <w:pPr>
              <w:kinsoku/>
              <w:bidi w:val="0"/>
              <w:spacing w:beforeAutospacing="0" w:afterAutospacing="0" w:line="360" w:lineRule="auto"/>
              <w:ind w:left="0" w:leftChars="0" w:right="0" w:rightChars="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77BB7F4">
            <w:pPr>
              <w:kinsoku/>
              <w:bidi w:val="0"/>
              <w:spacing w:beforeAutospacing="0" w:afterAutospacing="0" w:line="360" w:lineRule="auto"/>
              <w:ind w:left="0" w:leftChars="0" w:right="0" w:rightChars="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67670E8E">
            <w:pPr>
              <w:kinsoku/>
              <w:bidi w:val="0"/>
              <w:spacing w:beforeAutospacing="0" w:afterAutospacing="0" w:line="360" w:lineRule="auto"/>
              <w:ind w:left="0" w:leftChars="0" w:right="0" w:rightChars="0"/>
              <w:jc w:val="center"/>
              <w:rPr>
                <w:rFonts w:hAnsi="宋体" w:cs="宋体"/>
                <w:bCs/>
                <w:color w:val="auto"/>
                <w:highlight w:val="none"/>
              </w:rPr>
            </w:pPr>
          </w:p>
        </w:tc>
      </w:tr>
    </w:tbl>
    <w:p w14:paraId="29FCAC48">
      <w:pPr>
        <w:kinsoku/>
        <w:bidi w:val="0"/>
        <w:spacing w:beforeAutospacing="0" w:afterAutospacing="0" w:line="360" w:lineRule="auto"/>
        <w:ind w:left="0" w:leftChars="0" w:right="0" w:rightChars="0" w:firstLine="480"/>
        <w:rPr>
          <w:rFonts w:ascii="宋体" w:hAnsi="宋体"/>
          <w:color w:val="auto"/>
          <w:highlight w:val="none"/>
        </w:rPr>
      </w:pPr>
    </w:p>
    <w:p w14:paraId="7314FE85">
      <w:pPr>
        <w:kinsoku/>
        <w:bidi w:val="0"/>
        <w:spacing w:beforeAutospacing="0" w:afterAutospacing="0" w:line="360" w:lineRule="auto"/>
        <w:ind w:left="0" w:leftChars="0" w:right="0" w:rightChars="0"/>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AAB8449">
      <w:pPr>
        <w:kinsoku/>
        <w:bidi w:val="0"/>
        <w:spacing w:beforeAutospacing="0" w:afterAutospacing="0" w:line="360" w:lineRule="auto"/>
        <w:ind w:left="0" w:leftChars="0" w:right="0" w:rightChars="0"/>
        <w:rPr>
          <w:rFonts w:ascii="宋体" w:hAnsi="宋体"/>
          <w:bCs/>
          <w:color w:val="auto"/>
          <w:sz w:val="24"/>
          <w:highlight w:val="none"/>
        </w:rPr>
      </w:pPr>
    </w:p>
    <w:p w14:paraId="75AFD50A">
      <w:pPr>
        <w:kinsoku/>
        <w:bidi w:val="0"/>
        <w:spacing w:beforeAutospacing="0" w:afterAutospacing="0" w:line="360" w:lineRule="auto"/>
        <w:ind w:left="0" w:leftChars="0" w:right="0" w:rightChars="0" w:firstLine="5340"/>
        <w:rPr>
          <w:rFonts w:ascii="宋体" w:hAnsi="宋体"/>
          <w:bCs/>
          <w:color w:val="auto"/>
          <w:sz w:val="24"/>
          <w:highlight w:val="none"/>
        </w:rPr>
      </w:pPr>
    </w:p>
    <w:p w14:paraId="5E3569F0">
      <w:pPr>
        <w:kinsoku/>
        <w:bidi w:val="0"/>
        <w:spacing w:beforeAutospacing="0" w:afterAutospacing="0" w:line="360" w:lineRule="auto"/>
        <w:ind w:left="0" w:leftChars="0" w:right="0" w:rightChars="0" w:firstLine="5340"/>
        <w:rPr>
          <w:rFonts w:ascii="宋体" w:hAnsi="宋体"/>
          <w:bCs/>
          <w:color w:val="auto"/>
          <w:sz w:val="24"/>
          <w:highlight w:val="none"/>
        </w:rPr>
      </w:pPr>
      <w:r>
        <w:rPr>
          <w:rFonts w:hint="eastAsia" w:ascii="宋体" w:hAnsi="宋体"/>
          <w:bCs/>
          <w:color w:val="auto"/>
          <w:sz w:val="24"/>
          <w:highlight w:val="none"/>
        </w:rPr>
        <w:t>日期：    年  月   日</w:t>
      </w:r>
    </w:p>
    <w:p w14:paraId="72CD6A5B">
      <w:pPr>
        <w:kinsoku/>
        <w:bidi w:val="0"/>
        <w:spacing w:beforeAutospacing="0" w:afterAutospacing="0" w:line="360" w:lineRule="auto"/>
        <w:ind w:left="0" w:leftChars="0" w:right="0" w:rightChars="0"/>
        <w:rPr>
          <w:rFonts w:hAnsi="宋体" w:cs="宋体"/>
          <w:bCs/>
          <w:color w:val="auto"/>
          <w:sz w:val="22"/>
          <w:szCs w:val="22"/>
          <w:highlight w:val="none"/>
        </w:rPr>
      </w:pPr>
    </w:p>
    <w:p w14:paraId="44109CFD">
      <w:pPr>
        <w:kinsoku/>
        <w:bidi w:val="0"/>
        <w:spacing w:beforeAutospacing="0" w:afterAutospacing="0" w:line="360" w:lineRule="auto"/>
        <w:ind w:left="0" w:leftChars="0" w:right="0" w:rightChars="0"/>
        <w:rPr>
          <w:rFonts w:hAnsi="宋体" w:cs="宋体"/>
          <w:bCs/>
          <w:color w:val="auto"/>
          <w:sz w:val="22"/>
          <w:szCs w:val="22"/>
          <w:highlight w:val="none"/>
        </w:rPr>
      </w:pPr>
    </w:p>
    <w:p w14:paraId="7F48D73C">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注：</w:t>
      </w:r>
    </w:p>
    <w:p w14:paraId="15159FBD">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 xml:space="preserve">（1）本表不得删除；   </w:t>
      </w:r>
    </w:p>
    <w:p w14:paraId="1F550688">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 xml:space="preserve">（2）如无任何技术偏离，请于本表 “偏离说明”中注明“无偏离”； </w:t>
      </w:r>
    </w:p>
    <w:p w14:paraId="2B5AE55C">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（3）如有技术偏离项，请于本表中列明偏离内容，如需要可自行延长，其余无偏离内容不须赘述。</w:t>
      </w:r>
    </w:p>
    <w:p w14:paraId="2A29B81F">
      <w:pPr>
        <w:tabs>
          <w:tab w:val="left" w:pos="6930"/>
        </w:tabs>
        <w:kinsoku/>
        <w:wordWrap w:val="0"/>
        <w:bidi w:val="0"/>
        <w:spacing w:beforeAutospacing="0" w:afterAutospacing="0" w:line="360" w:lineRule="auto"/>
        <w:ind w:left="0" w:leftChars="0" w:right="0" w:rightChars="0" w:firstLine="1020"/>
        <w:jc w:val="right"/>
        <w:rPr>
          <w:rFonts w:ascii="宋体" w:hAnsi="宋体" w:cs="宋体"/>
          <w:bCs/>
          <w:color w:val="auto"/>
          <w:sz w:val="24"/>
          <w:szCs w:val="24"/>
          <w:highlight w:val="none"/>
        </w:rPr>
      </w:pPr>
    </w:p>
    <w:p w14:paraId="742387A6">
      <w:pPr>
        <w:kinsoku/>
        <w:bidi w:val="0"/>
        <w:spacing w:beforeAutospacing="0" w:afterAutospacing="0" w:line="360" w:lineRule="auto"/>
        <w:ind w:left="0" w:leftChars="0" w:right="0" w:rightChars="0"/>
        <w:rPr>
          <w:rFonts w:ascii="宋体" w:hAnsi="宋体" w:cs="宋体"/>
          <w:bCs/>
          <w:color w:val="auto"/>
          <w:sz w:val="24"/>
          <w:szCs w:val="24"/>
          <w:highlight w:val="none"/>
        </w:rPr>
      </w:pPr>
      <w:bookmarkStart w:id="21" w:name="_Toc36830600"/>
      <w:bookmarkStart w:id="22" w:name="_Toc98277384"/>
      <w:bookmarkStart w:id="23" w:name="_Toc116946364"/>
    </w:p>
    <w:p w14:paraId="238C367F">
      <w:pPr>
        <w:kinsoku/>
        <w:bidi w:val="0"/>
        <w:spacing w:beforeAutospacing="0" w:afterAutospacing="0" w:line="360" w:lineRule="auto"/>
        <w:ind w:left="0" w:leftChars="0" w:right="0" w:rightChars="0"/>
        <w:rPr>
          <w:rFonts w:ascii="宋体" w:hAnsi="宋体" w:cs="宋体"/>
          <w:bCs/>
          <w:color w:val="auto"/>
          <w:sz w:val="24"/>
          <w:highlight w:val="none"/>
        </w:rPr>
      </w:pPr>
    </w:p>
    <w:p w14:paraId="1D3869FE">
      <w:pPr>
        <w:kinsoku/>
        <w:bidi w:val="0"/>
        <w:spacing w:beforeAutospacing="0" w:afterAutospacing="0" w:line="360" w:lineRule="auto"/>
        <w:ind w:left="0" w:leftChars="0" w:right="0" w:rightChars="0"/>
        <w:rPr>
          <w:rFonts w:ascii="宋体" w:hAnsi="宋体" w:cs="宋体"/>
          <w:bCs/>
          <w:color w:val="auto"/>
          <w:sz w:val="24"/>
          <w:highlight w:val="none"/>
        </w:rPr>
      </w:pPr>
    </w:p>
    <w:p w14:paraId="181A0554">
      <w:pPr>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color w:val="auto"/>
          <w:sz w:val="30"/>
          <w:szCs w:val="30"/>
          <w:highlight w:val="none"/>
          <w:lang w:val="zh-CN"/>
        </w:rPr>
        <w:br w:type="page"/>
      </w:r>
    </w:p>
    <w:p w14:paraId="192F8794">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both"/>
        <w:outlineLvl w:val="1"/>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w:t>
      </w:r>
      <w:r>
        <w:rPr>
          <w:rFonts w:hint="eastAsia" w:ascii="宋体" w:hAnsi="宋体" w:eastAsia="宋体" w:cs="宋体"/>
          <w:bCs/>
          <w:color w:val="auto"/>
          <w:sz w:val="24"/>
          <w:highlight w:val="none"/>
          <w:lang w:eastAsia="zh-CN"/>
        </w:rPr>
        <w:t>九</w:t>
      </w:r>
      <w:r>
        <w:rPr>
          <w:rFonts w:hint="eastAsia" w:ascii="宋体" w:hAnsi="宋体" w:eastAsia="宋体" w:cs="宋体"/>
          <w:bCs/>
          <w:color w:val="auto"/>
          <w:sz w:val="24"/>
          <w:highlight w:val="none"/>
          <w:lang w:val="zh-CN"/>
        </w:rPr>
        <w:t>）</w:t>
      </w:r>
      <w:bookmarkEnd w:id="21"/>
      <w:bookmarkEnd w:id="22"/>
      <w:bookmarkEnd w:id="23"/>
      <w:bookmarkStart w:id="24" w:name="_Toc116946366"/>
      <w:bookmarkStart w:id="25" w:name="_Toc98277387"/>
      <w:bookmarkStart w:id="26" w:name="_Toc36830602"/>
      <w:r>
        <w:rPr>
          <w:rFonts w:hint="eastAsia" w:ascii="宋体" w:hAnsi="宋体" w:eastAsia="宋体" w:cs="宋体"/>
          <w:color w:val="auto"/>
          <w:sz w:val="24"/>
          <w:szCs w:val="24"/>
          <w:highlight w:val="none"/>
        </w:rPr>
        <w:t>（投标供应商）中小企业声明函（格式）：</w:t>
      </w:r>
    </w:p>
    <w:p w14:paraId="3CDAEEA0">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中小企业声明函（货物）</w:t>
      </w:r>
    </w:p>
    <w:p w14:paraId="59C069E1">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（含联合体中的中小企业、签订分包意向协议的中小企业）的具体情况如下：</w:t>
      </w:r>
    </w:p>
    <w:p w14:paraId="6EC48FFC">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 型企业、微型企业）</w:t>
      </w:r>
      <w:r>
        <w:rPr>
          <w:rFonts w:hint="eastAsia" w:ascii="宋体" w:hAnsi="宋体" w:eastAsia="宋体" w:cs="宋体"/>
          <w:color w:val="auto"/>
          <w:sz w:val="24"/>
          <w:szCs w:val="24"/>
          <w:highlight w:val="none"/>
        </w:rPr>
        <w:t>；</w:t>
      </w:r>
    </w:p>
    <w:p w14:paraId="4F6A9E33">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 型企业、微型企业）</w:t>
      </w:r>
      <w:r>
        <w:rPr>
          <w:rFonts w:hint="eastAsia" w:ascii="宋体" w:hAnsi="宋体" w:eastAsia="宋体" w:cs="宋体"/>
          <w:color w:val="auto"/>
          <w:sz w:val="24"/>
          <w:szCs w:val="24"/>
          <w:highlight w:val="none"/>
        </w:rPr>
        <w:t>；</w:t>
      </w:r>
    </w:p>
    <w:p w14:paraId="2D2FBE0D">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w:t>
      </w:r>
    </w:p>
    <w:p w14:paraId="3A869937">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341DE3A">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447538">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企业名称（盖章）：</w:t>
      </w:r>
    </w:p>
    <w:p w14:paraId="4F6D9161">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p>
    <w:p w14:paraId="393094C1">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注：1.从业人员、营业收入、资产总额填报上一年度数据，无上一年度数据的新成立企业可不填报。</w:t>
      </w:r>
    </w:p>
    <w:p w14:paraId="63693293">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2.在货物采购项目中，供应商提供的货物既有中小企业制造货物，也有大型企业制造货物的，不享受本办法规定的中小企业扶持政策。</w:t>
      </w:r>
    </w:p>
    <w:p w14:paraId="3FCCBA10">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2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3. 中标供应商的《中小企业声明函》将随中标公告进行公示。供应商按照本办法规定提供声明函内容不实的，属于提供虚假材料谋取中标、成交，依照《中华人民共和国政府采购法》等国家有关规定追究相应责任。</w:t>
      </w:r>
    </w:p>
    <w:bookmarkEnd w:id="24"/>
    <w:bookmarkEnd w:id="25"/>
    <w:bookmarkEnd w:id="26"/>
    <w:p w14:paraId="7E95A4F0">
      <w:pPr>
        <w:kinsoku/>
        <w:bidi w:val="0"/>
        <w:spacing w:beforeAutospacing="0" w:afterAutospacing="0" w:line="360" w:lineRule="auto"/>
        <w:ind w:left="0" w:leftChars="0" w:right="0" w:rightChars="0" w:firstLine="480"/>
        <w:rPr>
          <w:rFonts w:hint="eastAsia" w:ascii="宋体" w:hAnsi="宋体" w:eastAsia="宋体" w:cs="宋体"/>
          <w:bCs/>
          <w:color w:val="auto"/>
          <w:sz w:val="24"/>
          <w:highlight w:val="none"/>
        </w:rPr>
      </w:pPr>
      <w:bookmarkStart w:id="27" w:name="_Toc36830603"/>
      <w:bookmarkStart w:id="28" w:name="OLE_LINK13"/>
      <w:bookmarkStart w:id="29" w:name="OLE_LINK14"/>
      <w:bookmarkStart w:id="30" w:name="_Toc98277388"/>
      <w:bookmarkStart w:id="31" w:name="_Toc116946367"/>
    </w:p>
    <w:p w14:paraId="0DD8DDC1">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4928620A">
      <w:pPr>
        <w:spacing w:line="360" w:lineRule="auto"/>
        <w:outlineLvl w:val="1"/>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（十）关于符合本国产品标准的声明函（给定格式）：</w:t>
      </w:r>
    </w:p>
    <w:p w14:paraId="38CF2562">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center"/>
        <w:outlineLvl w:val="9"/>
        <w:rPr>
          <w:rFonts w:ascii="宋体" w:hAnsi="宋体" w:cs="宋体"/>
          <w:color w:val="auto"/>
          <w:sz w:val="24"/>
          <w:highlight w:val="none"/>
        </w:rPr>
      </w:pPr>
      <w:r>
        <w:rPr>
          <w:rFonts w:ascii="宋体" w:hAnsi="宋体" w:eastAsia="宋体" w:cs="宋体"/>
          <w:b/>
          <w:color w:val="auto"/>
          <w:sz w:val="30"/>
          <w:highlight w:val="none"/>
        </w:rPr>
        <w:t>关于符合本国产品标准的声明函</w:t>
      </w:r>
    </w:p>
    <w:p w14:paraId="4D59478A">
      <w:pPr>
        <w:widowControl/>
        <w:spacing w:line="360" w:lineRule="auto"/>
        <w:ind w:firstLine="420"/>
        <w:jc w:val="left"/>
        <w:rPr>
          <w:rFonts w:ascii="宋体" w:hAnsi="宋体" w:cs="宋体"/>
          <w:color w:val="auto"/>
          <w:sz w:val="24"/>
          <w:highlight w:val="none"/>
        </w:rPr>
      </w:pPr>
      <w:r>
        <w:rPr>
          <w:rFonts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232E11DC">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1.</w:t>
      </w:r>
      <w:r>
        <w:rPr>
          <w:rFonts w:ascii="宋体" w:hAnsi="宋体" w:cs="宋体"/>
          <w:color w:val="auto"/>
          <w:sz w:val="24"/>
          <w:highlight w:val="none"/>
          <w:u w:val="single"/>
          <w:shd w:val="clear" w:color="auto" w:fill="FFFFFF"/>
        </w:rPr>
        <w:t>（产品名称1）</w:t>
      </w:r>
      <w:r>
        <w:rPr>
          <w:rFonts w:ascii="宋体" w:hAnsi="宋体" w:cs="宋体"/>
          <w:color w:val="auto"/>
          <w:sz w:val="24"/>
          <w:highlight w:val="none"/>
          <w:shd w:val="clear" w:color="auto" w:fill="FFFFFF"/>
          <w:vertAlign w:val="superscript"/>
        </w:rPr>
        <w:t>1</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vertAlign w:val="superscript"/>
        </w:rPr>
        <w:t>2</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3</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4</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5</w:t>
      </w:r>
      <w:r>
        <w:rPr>
          <w:rFonts w:ascii="宋体" w:hAnsi="宋体" w:cs="宋体"/>
          <w:color w:val="auto"/>
          <w:sz w:val="24"/>
          <w:highlight w:val="none"/>
          <w:shd w:val="clear" w:color="auto" w:fill="FFFFFF"/>
        </w:rPr>
        <w:t>在中国境内完成。</w:t>
      </w:r>
    </w:p>
    <w:p w14:paraId="539F712C">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2.</w:t>
      </w:r>
      <w:r>
        <w:rPr>
          <w:rFonts w:ascii="宋体" w:hAnsi="宋体" w:cs="宋体"/>
          <w:color w:val="auto"/>
          <w:sz w:val="24"/>
          <w:highlight w:val="none"/>
          <w:u w:val="single"/>
          <w:shd w:val="clear" w:color="auto" w:fill="FFFFFF"/>
        </w:rPr>
        <w:t>（产品名称2）</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在中国境内完成。</w:t>
      </w:r>
    </w:p>
    <w:p w14:paraId="286A3E6A">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w:t>
      </w:r>
    </w:p>
    <w:p w14:paraId="46AAD44B">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本公司（单位）对上述声明内容的真实性负责。如有虚假，愿承担相应法律责任。</w:t>
      </w:r>
    </w:p>
    <w:p w14:paraId="453094BE">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40F6278A">
      <w:pPr>
        <w:widowControl/>
        <w:shd w:val="clear" w:color="auto" w:fill="FFFFFF"/>
        <w:spacing w:before="30" w:after="30" w:line="360" w:lineRule="auto"/>
        <w:jc w:val="right"/>
        <w:rPr>
          <w:rFonts w:ascii="宋体" w:hAnsi="宋体" w:cs="宋体"/>
          <w:color w:val="auto"/>
          <w:sz w:val="24"/>
          <w:highlight w:val="none"/>
        </w:rPr>
      </w:pPr>
      <w:r>
        <w:rPr>
          <w:rFonts w:ascii="宋体" w:hAnsi="宋体" w:cs="宋体"/>
          <w:color w:val="auto"/>
          <w:sz w:val="24"/>
          <w:highlight w:val="none"/>
          <w:shd w:val="clear" w:color="auto" w:fill="FFFFFF"/>
        </w:rPr>
        <w:t xml:space="preserve">   公司（单位）名称（加盖CA电子公章）：         </w:t>
      </w:r>
    </w:p>
    <w:p w14:paraId="5354CFD3">
      <w:pPr>
        <w:widowControl/>
        <w:shd w:val="clear" w:color="auto" w:fill="FFFFFF"/>
        <w:spacing w:before="30" w:after="30" w:line="360" w:lineRule="auto"/>
        <w:jc w:val="center"/>
        <w:rPr>
          <w:rFonts w:ascii="宋体" w:hAnsi="宋体" w:cs="宋体"/>
          <w:color w:val="auto"/>
          <w:sz w:val="24"/>
          <w:highlight w:val="none"/>
        </w:rPr>
      </w:pPr>
      <w:r>
        <w:rPr>
          <w:rFonts w:ascii="宋体" w:hAnsi="宋体" w:cs="宋体"/>
          <w:color w:val="auto"/>
          <w:sz w:val="24"/>
          <w:highlight w:val="none"/>
          <w:shd w:val="clear" w:color="auto" w:fill="FFFFFF"/>
        </w:rPr>
        <w:t xml:space="preserve">           日期：      年   月   日         </w:t>
      </w:r>
    </w:p>
    <w:p w14:paraId="44763A08">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2343AA50">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2F7D3DAC">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shd w:val="clear" w:color="auto" w:fill="FFFFFF"/>
        </w:rPr>
        <w:t>_________________</w:t>
      </w:r>
    </w:p>
    <w:p w14:paraId="499361AB">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1.产品如有型号，请在“产品名称”栏一并填写。</w:t>
      </w:r>
    </w:p>
    <w:p w14:paraId="1C85F038">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2.生产厂名与厂址应与生产厂营业执照载明的相关信息保持一致。</w:t>
      </w:r>
    </w:p>
    <w:p w14:paraId="1F887429">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3.该产品的中国境内生产的组件成本占比相关要求实施前，“规定比例”栏可不填，下同。</w:t>
      </w:r>
    </w:p>
    <w:p w14:paraId="6C4D4C84">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4.该产品的关键组件要求实施前，“关键组件”栏可不填，下同。</w:t>
      </w:r>
    </w:p>
    <w:p w14:paraId="56F42822">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5.该产品的关键工序要求实施前，“关键工序”栏可不填，下同。</w:t>
      </w:r>
    </w:p>
    <w:p w14:paraId="0CC759DE">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6.《声明函》中标注“</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”的地方无需填写。</w:t>
      </w:r>
    </w:p>
    <w:p w14:paraId="7FAED399">
      <w:pPr>
        <w:pStyle w:val="39"/>
        <w:spacing w:before="0" w:beforeAutospacing="0" w:after="0" w:afterAutospacing="0" w:line="360" w:lineRule="auto"/>
        <w:ind w:left="0" w:leftChars="0" w:firstLine="0" w:firstLineChars="0"/>
        <w:jc w:val="both"/>
        <w:rPr>
          <w:rFonts w:eastAsia="宋体" w:cs="宋体"/>
          <w:b/>
          <w:bCs/>
          <w:color w:val="auto"/>
          <w:szCs w:val="24"/>
          <w:highlight w:val="none"/>
        </w:rPr>
      </w:pPr>
      <w:r>
        <w:rPr>
          <w:rFonts w:hint="eastAsia" w:eastAsia="宋体" w:cs="宋体"/>
          <w:b/>
          <w:bCs/>
          <w:color w:val="auto"/>
          <w:szCs w:val="24"/>
          <w:highlight w:val="none"/>
        </w:rPr>
        <w:t>7.中国境内生产的组件成本核算基本规则</w:t>
      </w:r>
    </w:p>
    <w:p w14:paraId="73F0B77E">
      <w:pPr>
        <w:pStyle w:val="39"/>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B2D79C7">
      <w:pPr>
        <w:pStyle w:val="39"/>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一、产品的一级组件是指直接组成产品的组件。产品的二级组件是指直接组成产品一级组件的组件。一级组件不可分解的，视同二级组件。</w:t>
      </w:r>
    </w:p>
    <w:p w14:paraId="4E20A747">
      <w:pPr>
        <w:pStyle w:val="39"/>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二、二级组件在中国境内生产的，其全部成本计入中国境内生产的组件成本；二级组件不在中国境内生产的，其成本不计入中国境内生产的组件成本。</w:t>
      </w:r>
    </w:p>
    <w:p w14:paraId="5BF27080">
      <w:pPr>
        <w:pStyle w:val="39"/>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三、产品总成本和组件成本以相关会计核算数据、采购合同、进货记录等为基础进行计算。</w:t>
      </w:r>
    </w:p>
    <w:p w14:paraId="1B7C8B82">
      <w:pPr>
        <w:pStyle w:val="39"/>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四、需要对成本核算规则予以进一步明确的其他有关事项，由财政部会同有关部门另行规定。</w:t>
      </w:r>
    </w:p>
    <w:p w14:paraId="5E5F4824">
      <w:pPr>
        <w:numPr>
          <w:ilvl w:val="1"/>
          <w:numId w:val="0"/>
        </w:numPr>
        <w:tabs>
          <w:tab w:val="left" w:pos="525"/>
          <w:tab w:val="left" w:pos="630"/>
          <w:tab w:val="left" w:pos="735"/>
          <w:tab w:val="left" w:pos="945"/>
        </w:tabs>
        <w:spacing w:line="360" w:lineRule="auto"/>
        <w:ind w:firstLine="480"/>
        <w:rPr>
          <w:rFonts w:ascii="宋体" w:hAnsi="宋体"/>
          <w:b/>
          <w:bCs w:val="0"/>
          <w:color w:val="auto"/>
          <w:sz w:val="24"/>
          <w:highlight w:val="none"/>
          <w:u w:val="none"/>
        </w:rPr>
      </w:pPr>
      <w:r>
        <w:rPr>
          <w:rFonts w:hint="eastAsia" w:ascii="宋体" w:hAnsi="宋体" w:eastAsia="宋体"/>
          <w:bCs/>
          <w:color w:val="auto"/>
          <w:sz w:val="24"/>
          <w:highlight w:val="none"/>
        </w:rPr>
        <w:t>五、</w:t>
      </w:r>
      <w:r>
        <w:rPr>
          <w:rFonts w:hint="eastAsia" w:ascii="宋体" w:hAnsi="宋体"/>
          <w:b/>
          <w:bCs w:val="0"/>
          <w:color w:val="auto"/>
          <w:sz w:val="24"/>
          <w:highlight w:val="none"/>
          <w:u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91D6BA">
      <w:pPr>
        <w:kinsoku/>
        <w:bidi w:val="0"/>
        <w:spacing w:beforeAutospacing="0" w:afterAutospacing="0" w:line="360" w:lineRule="auto"/>
        <w:ind w:left="0" w:leftChars="0" w:right="0" w:rightChars="0"/>
        <w:rPr>
          <w:rFonts w:ascii="宋体" w:hAnsi="宋体" w:cs="宋体"/>
          <w:bCs/>
          <w:color w:val="auto"/>
          <w:sz w:val="24"/>
          <w:highlight w:val="none"/>
        </w:rPr>
      </w:pPr>
    </w:p>
    <w:p w14:paraId="643293DB">
      <w:pPr>
        <w:pageBreakBefore/>
        <w:kinsoku/>
        <w:bidi w:val="0"/>
        <w:spacing w:beforeAutospacing="0" w:afterAutospacing="0" w:line="360" w:lineRule="auto"/>
        <w:ind w:left="0" w:leftChars="0" w:right="0" w:rightChars="0"/>
        <w:jc w:val="left"/>
        <w:outlineLvl w:val="1"/>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eastAsia="zh-CN"/>
        </w:rPr>
        <w:t>十</w:t>
      </w:r>
      <w:r>
        <w:rPr>
          <w:rFonts w:hint="eastAsia" w:asciiTheme="minorEastAsia" w:hAnsiTheme="minorEastAsia" w:eastAsiaTheme="minorEastAsia" w:cstheme="minorEastAsia"/>
          <w:bCs/>
          <w:color w:val="auto"/>
          <w:sz w:val="24"/>
          <w:highlight w:val="none"/>
          <w:lang w:val="en-US" w:eastAsia="zh-CN"/>
        </w:rPr>
        <w:t>一</w:t>
      </w:r>
      <w:r>
        <w:rPr>
          <w:rFonts w:hint="eastAsia" w:asciiTheme="minorEastAsia" w:hAnsiTheme="minorEastAsia" w:eastAsiaTheme="minorEastAsia" w:cstheme="minorEastAsia"/>
          <w:bCs/>
          <w:color w:val="auto"/>
          <w:sz w:val="24"/>
          <w:highlight w:val="none"/>
        </w:rPr>
        <w:t>）残疾</w:t>
      </w:r>
      <w:r>
        <w:rPr>
          <w:rFonts w:hint="eastAsia" w:asciiTheme="minorEastAsia" w:hAnsiTheme="minorEastAsia" w:eastAsiaTheme="minorEastAsia" w:cstheme="minorEastAsia"/>
          <w:bCs/>
          <w:color w:val="auto"/>
          <w:sz w:val="24"/>
          <w:highlight w:val="none"/>
        </w:rPr>
        <w:t>人福利性单位声明函（格式）</w:t>
      </w:r>
      <w:bookmarkEnd w:id="27"/>
      <w:bookmarkEnd w:id="28"/>
      <w:bookmarkEnd w:id="29"/>
      <w:bookmarkEnd w:id="30"/>
      <w:bookmarkEnd w:id="31"/>
    </w:p>
    <w:p w14:paraId="473FF687">
      <w:pPr>
        <w:kinsoku/>
        <w:bidi w:val="0"/>
        <w:spacing w:beforeAutospacing="0" w:afterAutospacing="0" w:line="360" w:lineRule="auto"/>
        <w:ind w:left="0" w:leftChars="0" w:right="0" w:rightChars="0"/>
        <w:rPr>
          <w:rFonts w:hint="eastAsia" w:asciiTheme="minorEastAsia" w:hAnsiTheme="minorEastAsia" w:eastAsiaTheme="minorEastAsia" w:cstheme="minorEastAsia"/>
          <w:b/>
          <w:color w:val="auto"/>
          <w:spacing w:val="6"/>
          <w:sz w:val="30"/>
          <w:szCs w:val="30"/>
          <w:highlight w:val="none"/>
        </w:rPr>
      </w:pPr>
    </w:p>
    <w:p w14:paraId="3C92E31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残疾人福利性单位声明函</w:t>
      </w:r>
    </w:p>
    <w:p w14:paraId="6AC581F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8"/>
          <w:szCs w:val="28"/>
          <w:highlight w:val="none"/>
        </w:rPr>
      </w:pPr>
    </w:p>
    <w:p w14:paraId="7A98176E">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06824F">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本单位对上述声明的真实性负责。如有虚假，将依法承担相应责任。</w:t>
      </w:r>
    </w:p>
    <w:p w14:paraId="093440F6">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45F1438">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46D6A12">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单位名称（盖章）：</w:t>
      </w:r>
    </w:p>
    <w:p w14:paraId="1EE6009B">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日  期：</w:t>
      </w:r>
    </w:p>
    <w:p w14:paraId="08AC4215">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bookmarkStart w:id="32" w:name="_Hlk62691704"/>
      <w:r>
        <w:rPr>
          <w:rFonts w:hint="eastAsia" w:asciiTheme="minorEastAsia" w:hAnsiTheme="minorEastAsia" w:eastAsiaTheme="minorEastAsia" w:cstheme="minorEastAsia"/>
          <w:bCs/>
          <w:color w:val="auto"/>
          <w:sz w:val="24"/>
          <w:highlight w:val="none"/>
        </w:rPr>
        <w:t>（备注：1.供应商如不提供此声明函，价格将不做相应扣除。2.中标供应商为残疾人福利单位的，此声明函将随中标结果同时公告，接受社会监督）</w:t>
      </w:r>
      <w:bookmarkEnd w:id="32"/>
    </w:p>
    <w:p w14:paraId="46F4C7BD">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0E6BC650">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3E2F686">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30E46CBE">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5328AE5E">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66E883A">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3A9703C0">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5C6B32F">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9C4AE13">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5735963">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C5F28A2">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401BBD6">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1FFC4741">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13245B5C">
      <w:pPr>
        <w:pStyle w:val="20"/>
        <w:numPr>
          <w:ilvl w:val="0"/>
          <w:numId w:val="0"/>
        </w:numPr>
        <w:kinsoku/>
        <w:bidi w:val="0"/>
        <w:spacing w:beforeAutospacing="0" w:afterAutospacing="0" w:line="360" w:lineRule="auto"/>
        <w:ind w:left="0" w:leftChars="0" w:right="0" w:rightChars="0"/>
        <w:jc w:val="left"/>
        <w:outlineLvl w:val="1"/>
        <w:rPr>
          <w:rFonts w:hint="eastAsia" w:asciiTheme="minorEastAsia" w:hAnsiTheme="minorEastAsia" w:eastAsiaTheme="minorEastAsia" w:cstheme="minorEastAsia"/>
          <w:b w:val="0"/>
          <w:bCs/>
          <w:color w:val="auto"/>
          <w:kern w:val="2"/>
          <w:sz w:val="24"/>
          <w:szCs w:val="28"/>
          <w:highlight w:val="none"/>
          <w:lang w:val="en-US" w:eastAsia="zh-CN" w:bidi="ar-SA"/>
        </w:rPr>
      </w:pPr>
      <w:r>
        <w:rPr>
          <w:rFonts w:hint="eastAsia" w:asciiTheme="minorEastAsia" w:hAnsiTheme="minorEastAsia" w:eastAsiaTheme="minorEastAsia" w:cstheme="minorEastAsia"/>
          <w:b w:val="0"/>
          <w:bCs w:val="0"/>
          <w:color w:val="auto"/>
          <w:sz w:val="24"/>
          <w:highlight w:val="none"/>
          <w:lang w:val="zh-CN"/>
        </w:rPr>
        <w:t>（十</w:t>
      </w:r>
      <w:r>
        <w:rPr>
          <w:rFonts w:hint="eastAsia" w:asciiTheme="minorEastAsia" w:hAnsiTheme="minorEastAsia" w:eastAsiaTheme="minorEastAsia" w:cstheme="minorEastAsia"/>
          <w:b w:val="0"/>
          <w:bCs w:val="0"/>
          <w:color w:val="auto"/>
          <w:sz w:val="24"/>
          <w:highlight w:val="none"/>
          <w:lang w:val="en-US" w:eastAsia="zh-CN"/>
        </w:rPr>
        <w:t>二</w:t>
      </w:r>
      <w:r>
        <w:rPr>
          <w:rFonts w:hint="eastAsia" w:asciiTheme="minorEastAsia" w:hAnsiTheme="minorEastAsia" w:eastAsiaTheme="minorEastAsia" w:cstheme="minorEastAsia"/>
          <w:b w:val="0"/>
          <w:bCs w:val="0"/>
          <w:color w:val="auto"/>
          <w:sz w:val="24"/>
          <w:highlight w:val="none"/>
          <w:lang w:val="zh-CN"/>
        </w:rPr>
        <w:t>）</w:t>
      </w:r>
      <w:r>
        <w:rPr>
          <w:rFonts w:hint="eastAsia" w:asciiTheme="minorEastAsia" w:hAnsiTheme="minorEastAsia" w:eastAsiaTheme="minorEastAsia" w:cstheme="minorEastAsia"/>
          <w:b w:val="0"/>
          <w:bCs w:val="0"/>
          <w:color w:val="auto"/>
          <w:kern w:val="2"/>
          <w:sz w:val="24"/>
          <w:szCs w:val="28"/>
          <w:highlight w:val="none"/>
          <w:lang w:val="en-US" w:eastAsia="zh-CN" w:bidi="ar-SA"/>
        </w:rPr>
        <w:t>投</w:t>
      </w:r>
      <w:r>
        <w:rPr>
          <w:rFonts w:hint="eastAsia" w:asciiTheme="minorEastAsia" w:hAnsiTheme="minorEastAsia" w:eastAsiaTheme="minorEastAsia" w:cstheme="minorEastAsia"/>
          <w:b w:val="0"/>
          <w:bCs/>
          <w:color w:val="auto"/>
          <w:kern w:val="2"/>
          <w:sz w:val="24"/>
          <w:szCs w:val="28"/>
          <w:highlight w:val="none"/>
          <w:lang w:val="en-US" w:eastAsia="zh-CN" w:bidi="ar-SA"/>
        </w:rPr>
        <w:t>入本项目的人员汇总表（格式）</w:t>
      </w:r>
    </w:p>
    <w:p w14:paraId="448663D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 w:val="0"/>
          <w:bCs/>
          <w:color w:val="auto"/>
          <w:kern w:val="2"/>
          <w:sz w:val="24"/>
          <w:szCs w:val="28"/>
          <w:highlight w:val="none"/>
          <w:lang w:val="en-US" w:eastAsia="zh-CN" w:bidi="ar-SA"/>
        </w:rPr>
      </w:pPr>
    </w:p>
    <w:p w14:paraId="21BDA7E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color w:val="auto"/>
          <w:kern w:val="2"/>
          <w:sz w:val="24"/>
          <w:szCs w:val="28"/>
          <w:highlight w:val="none"/>
          <w:lang w:val="en-US" w:eastAsia="zh-CN" w:bidi="ar-SA"/>
        </w:rPr>
        <w:t>投入本项目的人员汇总表</w:t>
      </w:r>
    </w:p>
    <w:p w14:paraId="6A86252E">
      <w:pPr>
        <w:numPr>
          <w:ilvl w:val="0"/>
          <w:numId w:val="0"/>
        </w:numPr>
        <w:kinsoku/>
        <w:bidi w:val="0"/>
        <w:spacing w:beforeAutospacing="0" w:afterAutospacing="0" w:line="360" w:lineRule="auto"/>
        <w:ind w:left="0" w:leftChars="0" w:right="0" w:rightChars="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Cs/>
          <w:color w:val="auto"/>
          <w:sz w:val="24"/>
          <w:szCs w:val="24"/>
          <w:highlight w:val="none"/>
        </w:rPr>
        <w:t>投标人名称（盖章）</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政府采购编号：</w:t>
      </w:r>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34"/>
        <w:gridCol w:w="1693"/>
        <w:gridCol w:w="1417"/>
        <w:gridCol w:w="1242"/>
        <w:gridCol w:w="3720"/>
      </w:tblGrid>
      <w:tr w14:paraId="107771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1" w:hRule="atLeast"/>
        </w:trPr>
        <w:tc>
          <w:tcPr>
            <w:tcW w:w="1534" w:type="dxa"/>
            <w:tcBorders>
              <w:bottom w:val="single" w:color="auto" w:sz="2" w:space="0"/>
              <w:right w:val="single" w:color="auto" w:sz="2" w:space="0"/>
            </w:tcBorders>
            <w:noWrap w:val="0"/>
            <w:vAlign w:val="center"/>
          </w:tcPr>
          <w:p w14:paraId="18B8D3EF">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w:t>
            </w:r>
          </w:p>
          <w:p w14:paraId="50A7E61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号</w:t>
            </w:r>
          </w:p>
        </w:tc>
        <w:tc>
          <w:tcPr>
            <w:tcW w:w="1693" w:type="dxa"/>
            <w:tcBorders>
              <w:left w:val="single" w:color="auto" w:sz="2" w:space="0"/>
              <w:bottom w:val="single" w:color="auto" w:sz="2" w:space="0"/>
              <w:right w:val="single" w:color="auto" w:sz="2" w:space="0"/>
            </w:tcBorders>
            <w:noWrap w:val="0"/>
            <w:vAlign w:val="center"/>
          </w:tcPr>
          <w:p w14:paraId="27F1F62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姓  名</w:t>
            </w:r>
          </w:p>
        </w:tc>
        <w:tc>
          <w:tcPr>
            <w:tcW w:w="1417" w:type="dxa"/>
            <w:tcBorders>
              <w:left w:val="single" w:color="auto" w:sz="2" w:space="0"/>
              <w:bottom w:val="single" w:color="auto" w:sz="2" w:space="0"/>
              <w:right w:val="single" w:color="auto" w:sz="2" w:space="0"/>
            </w:tcBorders>
            <w:noWrap w:val="0"/>
            <w:vAlign w:val="center"/>
          </w:tcPr>
          <w:p w14:paraId="247D4EB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性别</w:t>
            </w:r>
          </w:p>
        </w:tc>
        <w:tc>
          <w:tcPr>
            <w:tcW w:w="1242" w:type="dxa"/>
            <w:tcBorders>
              <w:left w:val="single" w:color="auto" w:sz="2" w:space="0"/>
              <w:bottom w:val="single" w:color="auto" w:sz="2" w:space="0"/>
              <w:right w:val="single" w:color="auto" w:sz="2" w:space="0"/>
            </w:tcBorders>
            <w:noWrap w:val="0"/>
            <w:vAlign w:val="center"/>
          </w:tcPr>
          <w:p w14:paraId="116F271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年龄</w:t>
            </w:r>
          </w:p>
        </w:tc>
        <w:tc>
          <w:tcPr>
            <w:tcW w:w="3720" w:type="dxa"/>
            <w:tcBorders>
              <w:left w:val="single" w:color="auto" w:sz="2" w:space="0"/>
              <w:bottom w:val="single" w:color="auto" w:sz="2" w:space="0"/>
              <w:right w:val="single" w:color="auto" w:sz="12" w:space="0"/>
            </w:tcBorders>
            <w:noWrap w:val="0"/>
            <w:vAlign w:val="center"/>
          </w:tcPr>
          <w:p w14:paraId="17FCDB1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拟担任的职务</w:t>
            </w:r>
          </w:p>
        </w:tc>
      </w:tr>
      <w:tr w14:paraId="6305D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bottom w:val="single" w:color="auto" w:sz="2" w:space="0"/>
              <w:right w:val="single" w:color="auto" w:sz="2" w:space="0"/>
            </w:tcBorders>
            <w:noWrap w:val="0"/>
            <w:vAlign w:val="center"/>
          </w:tcPr>
          <w:p w14:paraId="419816A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25B791F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1785305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19E501C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5667057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753F1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bottom w:val="single" w:color="auto" w:sz="2" w:space="0"/>
              <w:right w:val="single" w:color="auto" w:sz="2" w:space="0"/>
            </w:tcBorders>
            <w:noWrap w:val="0"/>
            <w:vAlign w:val="center"/>
          </w:tcPr>
          <w:p w14:paraId="6EFF8C5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2C4BDEB0">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1C76C83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4FF02842">
            <w:pPr>
              <w:tabs>
                <w:tab w:val="left" w:pos="0"/>
              </w:tabs>
              <w:kinsoku/>
              <w:autoSpaceDE w:val="0"/>
              <w:autoSpaceDN w:val="0"/>
              <w:bidi w:val="0"/>
              <w:adjustRightInd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1EC5DF90">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0FB2A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bottom w:val="single" w:color="auto" w:sz="2" w:space="0"/>
              <w:right w:val="single" w:color="auto" w:sz="2" w:space="0"/>
            </w:tcBorders>
            <w:noWrap w:val="0"/>
            <w:vAlign w:val="center"/>
          </w:tcPr>
          <w:p w14:paraId="1DFCB08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59155AD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3123147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7FA2E3C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47E4B8F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417C5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bottom w:val="single" w:color="auto" w:sz="2" w:space="0"/>
              <w:right w:val="single" w:color="auto" w:sz="2" w:space="0"/>
            </w:tcBorders>
            <w:noWrap w:val="0"/>
            <w:vAlign w:val="center"/>
          </w:tcPr>
          <w:p w14:paraId="65C70FD0">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61588B9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158BFCC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6653880F">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03067F42">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39785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bottom w:val="single" w:color="auto" w:sz="2" w:space="0"/>
              <w:right w:val="single" w:color="auto" w:sz="2" w:space="0"/>
            </w:tcBorders>
            <w:noWrap w:val="0"/>
            <w:vAlign w:val="center"/>
          </w:tcPr>
          <w:p w14:paraId="6CC06FD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782162B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4DED0EF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6D8C47D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11FE1B8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2405B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bottom w:val="single" w:color="auto" w:sz="2" w:space="0"/>
              <w:right w:val="single" w:color="auto" w:sz="2" w:space="0"/>
            </w:tcBorders>
            <w:noWrap w:val="0"/>
            <w:vAlign w:val="center"/>
          </w:tcPr>
          <w:p w14:paraId="598A5CD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4F8C87B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11CB182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349EBDC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1325ADD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4B345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534" w:type="dxa"/>
            <w:tcBorders>
              <w:top w:val="single" w:color="auto" w:sz="2" w:space="0"/>
              <w:left w:val="single" w:color="auto" w:sz="12" w:space="0"/>
              <w:bottom w:val="single" w:color="auto" w:sz="2" w:space="0"/>
              <w:right w:val="single" w:color="auto" w:sz="2" w:space="0"/>
            </w:tcBorders>
            <w:noWrap w:val="0"/>
            <w:vAlign w:val="center"/>
          </w:tcPr>
          <w:p w14:paraId="51ECF2A2">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2" w:space="0"/>
              <w:right w:val="single" w:color="auto" w:sz="2" w:space="0"/>
            </w:tcBorders>
            <w:noWrap w:val="0"/>
            <w:vAlign w:val="center"/>
          </w:tcPr>
          <w:p w14:paraId="474C63E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2" w:space="0"/>
              <w:right w:val="single" w:color="auto" w:sz="2" w:space="0"/>
            </w:tcBorders>
            <w:noWrap w:val="0"/>
            <w:vAlign w:val="center"/>
          </w:tcPr>
          <w:p w14:paraId="4F97875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2" w:space="0"/>
              <w:right w:val="single" w:color="auto" w:sz="2" w:space="0"/>
            </w:tcBorders>
            <w:noWrap w:val="0"/>
            <w:vAlign w:val="center"/>
          </w:tcPr>
          <w:p w14:paraId="34C305F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2" w:space="0"/>
              <w:right w:val="single" w:color="auto" w:sz="12" w:space="0"/>
            </w:tcBorders>
            <w:noWrap w:val="0"/>
            <w:vAlign w:val="center"/>
          </w:tcPr>
          <w:p w14:paraId="5D1B49E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r w14:paraId="4C8B1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2" w:hRule="atLeast"/>
        </w:trPr>
        <w:tc>
          <w:tcPr>
            <w:tcW w:w="1534" w:type="dxa"/>
            <w:tcBorders>
              <w:top w:val="single" w:color="auto" w:sz="2" w:space="0"/>
              <w:left w:val="single" w:color="auto" w:sz="12" w:space="0"/>
              <w:bottom w:val="single" w:color="auto" w:sz="12" w:space="0"/>
              <w:right w:val="single" w:color="auto" w:sz="2" w:space="0"/>
            </w:tcBorders>
            <w:noWrap w:val="0"/>
            <w:vAlign w:val="center"/>
          </w:tcPr>
          <w:p w14:paraId="011B5AB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693" w:type="dxa"/>
            <w:tcBorders>
              <w:top w:val="single" w:color="auto" w:sz="2" w:space="0"/>
              <w:left w:val="single" w:color="auto" w:sz="2" w:space="0"/>
              <w:bottom w:val="single" w:color="auto" w:sz="12" w:space="0"/>
              <w:right w:val="single" w:color="auto" w:sz="2" w:space="0"/>
            </w:tcBorders>
            <w:noWrap w:val="0"/>
            <w:vAlign w:val="center"/>
          </w:tcPr>
          <w:p w14:paraId="53700F9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417" w:type="dxa"/>
            <w:tcBorders>
              <w:top w:val="single" w:color="auto" w:sz="2" w:space="0"/>
              <w:left w:val="single" w:color="auto" w:sz="2" w:space="0"/>
              <w:bottom w:val="single" w:color="auto" w:sz="12" w:space="0"/>
              <w:right w:val="single" w:color="auto" w:sz="2" w:space="0"/>
            </w:tcBorders>
            <w:noWrap w:val="0"/>
            <w:vAlign w:val="center"/>
          </w:tcPr>
          <w:p w14:paraId="72D131D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1242" w:type="dxa"/>
            <w:tcBorders>
              <w:top w:val="single" w:color="auto" w:sz="2" w:space="0"/>
              <w:left w:val="single" w:color="auto" w:sz="2" w:space="0"/>
              <w:bottom w:val="single" w:color="auto" w:sz="12" w:space="0"/>
              <w:right w:val="single" w:color="auto" w:sz="2" w:space="0"/>
            </w:tcBorders>
            <w:noWrap w:val="0"/>
            <w:vAlign w:val="center"/>
          </w:tcPr>
          <w:p w14:paraId="6CF8893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c>
          <w:tcPr>
            <w:tcW w:w="3720" w:type="dxa"/>
            <w:tcBorders>
              <w:top w:val="single" w:color="auto" w:sz="2" w:space="0"/>
              <w:left w:val="single" w:color="auto" w:sz="2" w:space="0"/>
              <w:bottom w:val="single" w:color="auto" w:sz="12" w:space="0"/>
              <w:right w:val="single" w:color="auto" w:sz="12" w:space="0"/>
            </w:tcBorders>
            <w:noWrap w:val="0"/>
            <w:vAlign w:val="center"/>
          </w:tcPr>
          <w:p w14:paraId="53A686B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kern w:val="0"/>
                <w:szCs w:val="21"/>
                <w:highlight w:val="none"/>
              </w:rPr>
            </w:pPr>
          </w:p>
        </w:tc>
      </w:tr>
    </w:tbl>
    <w:p w14:paraId="11E92673">
      <w:pPr>
        <w:tabs>
          <w:tab w:val="left" w:pos="525"/>
        </w:tabs>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注：投入本项目的人员需为投标供应商在职职工。</w:t>
      </w:r>
    </w:p>
    <w:p w14:paraId="6E27B648">
      <w:pPr>
        <w:kinsoku/>
        <w:wordWrap w:val="0"/>
        <w:bidi w:val="0"/>
        <w:spacing w:beforeAutospacing="0" w:afterAutospacing="0" w:line="360" w:lineRule="auto"/>
        <w:ind w:left="0" w:leftChars="0" w:right="0" w:right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法定代表人或被授权代表签字或盖章：  </w:t>
      </w:r>
      <w:r>
        <w:rPr>
          <w:rFonts w:hint="eastAsia" w:asciiTheme="minorEastAsia" w:hAnsiTheme="minorEastAsia" w:eastAsiaTheme="minorEastAsia" w:cstheme="minorEastAsia"/>
          <w:color w:val="auto"/>
          <w:sz w:val="24"/>
          <w:highlight w:val="none"/>
        </w:rPr>
        <w:t xml:space="preserve">         </w:t>
      </w:r>
    </w:p>
    <w:p w14:paraId="169385B1">
      <w:pPr>
        <w:kinsoku/>
        <w:bidi w:val="0"/>
        <w:spacing w:beforeAutospacing="0" w:afterAutospacing="0" w:line="360" w:lineRule="auto"/>
        <w:ind w:left="0" w:leftChars="0" w:right="0" w:right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年    月    日</w:t>
      </w:r>
    </w:p>
    <w:p w14:paraId="5D3CB6E8">
      <w:pPr>
        <w:numPr>
          <w:ilvl w:val="0"/>
          <w:numId w:val="0"/>
        </w:numPr>
        <w:tabs>
          <w:tab w:val="left" w:pos="525"/>
        </w:tabs>
        <w:kinsoku/>
        <w:bidi w:val="0"/>
        <w:spacing w:beforeAutospacing="0" w:afterAutospacing="0" w:line="360" w:lineRule="auto"/>
        <w:ind w:left="0" w:leftChars="0" w:right="0" w:rightChars="0"/>
        <w:jc w:val="left"/>
        <w:outlineLvl w:val="9"/>
        <w:rPr>
          <w:rFonts w:hint="eastAsia" w:asciiTheme="minorEastAsia" w:hAnsiTheme="minorEastAsia" w:eastAsiaTheme="minorEastAsia" w:cstheme="minorEastAsia"/>
          <w:b w:val="0"/>
          <w:bCs/>
          <w:color w:val="auto"/>
          <w:kern w:val="2"/>
          <w:sz w:val="24"/>
          <w:szCs w:val="28"/>
          <w:highlight w:val="none"/>
          <w:lang w:val="en-US" w:eastAsia="zh-CN" w:bidi="ar-SA"/>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b w:val="0"/>
          <w:bCs/>
          <w:color w:val="auto"/>
          <w:kern w:val="2"/>
          <w:sz w:val="24"/>
          <w:szCs w:val="28"/>
          <w:highlight w:val="none"/>
          <w:lang w:val="en-US" w:eastAsia="zh-CN" w:bidi="ar-SA"/>
        </w:rPr>
        <w:t>投入本项目的人员简介表（格式）</w:t>
      </w:r>
    </w:p>
    <w:p w14:paraId="21A01152">
      <w:pPr>
        <w:pStyle w:val="2"/>
        <w:numPr>
          <w:ilvl w:val="0"/>
          <w:numId w:val="0"/>
        </w:num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color w:val="auto"/>
          <w:kern w:val="2"/>
          <w:sz w:val="24"/>
          <w:szCs w:val="28"/>
          <w:highlight w:val="none"/>
          <w:lang w:val="en-US" w:eastAsia="zh-CN" w:bidi="ar-SA"/>
        </w:rPr>
        <w:t>投入本项目的人员简介表</w:t>
      </w:r>
    </w:p>
    <w:p w14:paraId="462F55CA">
      <w:pPr>
        <w:numPr>
          <w:ilvl w:val="0"/>
          <w:numId w:val="0"/>
        </w:numPr>
        <w:kinsoku/>
        <w:bidi w:val="0"/>
        <w:spacing w:beforeAutospacing="0" w:afterAutospacing="0" w:line="360" w:lineRule="auto"/>
        <w:ind w:left="0" w:leftChars="0" w:right="0" w:rightChars="0"/>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bCs/>
          <w:color w:val="auto"/>
          <w:sz w:val="24"/>
          <w:szCs w:val="24"/>
          <w:highlight w:val="none"/>
        </w:rPr>
        <w:t>投标人名称（盖章）</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政府采购编号：</w:t>
      </w:r>
      <w:r>
        <w:rPr>
          <w:rFonts w:hint="eastAsia" w:asciiTheme="minorEastAsia" w:hAnsiTheme="minorEastAsia" w:eastAsiaTheme="minorEastAsia" w:cstheme="minorEastAsia"/>
          <w:color w:val="auto"/>
          <w:sz w:val="24"/>
          <w:highlight w:val="none"/>
        </w:rPr>
        <w:t xml:space="preserve">                          </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67"/>
        <w:gridCol w:w="999"/>
        <w:gridCol w:w="1560"/>
        <w:gridCol w:w="1700"/>
        <w:gridCol w:w="15"/>
        <w:gridCol w:w="406"/>
        <w:gridCol w:w="1279"/>
        <w:gridCol w:w="423"/>
        <w:gridCol w:w="1141"/>
      </w:tblGrid>
      <w:tr w14:paraId="66C2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3FE5345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1.一 般 情 况</w:t>
            </w:r>
          </w:p>
        </w:tc>
      </w:tr>
      <w:tr w14:paraId="173E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6" w:type="dxa"/>
            <w:noWrap w:val="0"/>
            <w:vAlign w:val="center"/>
          </w:tcPr>
          <w:p w14:paraId="0B4158C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姓名</w:t>
            </w:r>
          </w:p>
        </w:tc>
        <w:tc>
          <w:tcPr>
            <w:tcW w:w="2266" w:type="dxa"/>
            <w:gridSpan w:val="2"/>
            <w:noWrap w:val="0"/>
            <w:vAlign w:val="center"/>
          </w:tcPr>
          <w:p w14:paraId="390A0B42">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560" w:type="dxa"/>
            <w:noWrap w:val="0"/>
            <w:vAlign w:val="center"/>
          </w:tcPr>
          <w:p w14:paraId="60B466A2">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性别</w:t>
            </w:r>
          </w:p>
        </w:tc>
        <w:tc>
          <w:tcPr>
            <w:tcW w:w="1700" w:type="dxa"/>
            <w:noWrap w:val="0"/>
            <w:vAlign w:val="center"/>
          </w:tcPr>
          <w:p w14:paraId="43227CFC">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0" w:type="dxa"/>
            <w:gridSpan w:val="3"/>
            <w:noWrap w:val="0"/>
            <w:vAlign w:val="center"/>
          </w:tcPr>
          <w:p w14:paraId="2CC48E9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年龄</w:t>
            </w:r>
          </w:p>
        </w:tc>
        <w:tc>
          <w:tcPr>
            <w:tcW w:w="1564" w:type="dxa"/>
            <w:gridSpan w:val="2"/>
            <w:noWrap w:val="0"/>
            <w:vAlign w:val="center"/>
          </w:tcPr>
          <w:p w14:paraId="039EEBA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5603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6" w:type="dxa"/>
            <w:noWrap w:val="0"/>
            <w:vAlign w:val="center"/>
          </w:tcPr>
          <w:p w14:paraId="2B68D20F">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学位</w:t>
            </w:r>
          </w:p>
        </w:tc>
        <w:tc>
          <w:tcPr>
            <w:tcW w:w="2266" w:type="dxa"/>
            <w:gridSpan w:val="2"/>
            <w:noWrap w:val="0"/>
            <w:vAlign w:val="center"/>
          </w:tcPr>
          <w:p w14:paraId="5BC5162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3260" w:type="dxa"/>
            <w:gridSpan w:val="2"/>
            <w:noWrap w:val="0"/>
            <w:vAlign w:val="center"/>
          </w:tcPr>
          <w:p w14:paraId="282E9A7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身份证号码</w:t>
            </w:r>
          </w:p>
        </w:tc>
        <w:tc>
          <w:tcPr>
            <w:tcW w:w="3264" w:type="dxa"/>
            <w:gridSpan w:val="5"/>
            <w:noWrap w:val="0"/>
            <w:vAlign w:val="center"/>
          </w:tcPr>
          <w:p w14:paraId="54C5B44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6AA0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82" w:type="dxa"/>
            <w:gridSpan w:val="3"/>
            <w:noWrap w:val="0"/>
            <w:vAlign w:val="center"/>
          </w:tcPr>
          <w:p w14:paraId="67771F09">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在本项目中拟任职</w:t>
            </w:r>
          </w:p>
        </w:tc>
        <w:tc>
          <w:tcPr>
            <w:tcW w:w="3275" w:type="dxa"/>
            <w:gridSpan w:val="3"/>
            <w:noWrap w:val="0"/>
            <w:vAlign w:val="center"/>
          </w:tcPr>
          <w:p w14:paraId="1662BB8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685" w:type="dxa"/>
            <w:gridSpan w:val="2"/>
            <w:noWrap w:val="0"/>
            <w:vAlign w:val="center"/>
          </w:tcPr>
          <w:p w14:paraId="72A180D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专业</w:t>
            </w:r>
          </w:p>
        </w:tc>
        <w:tc>
          <w:tcPr>
            <w:tcW w:w="1564" w:type="dxa"/>
            <w:gridSpan w:val="2"/>
            <w:noWrap w:val="0"/>
            <w:vAlign w:val="center"/>
          </w:tcPr>
          <w:p w14:paraId="22765ECC">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454E8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6" w:type="dxa"/>
            <w:noWrap w:val="0"/>
            <w:vAlign w:val="center"/>
          </w:tcPr>
          <w:p w14:paraId="4FE63A0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学历</w:t>
            </w:r>
          </w:p>
        </w:tc>
        <w:tc>
          <w:tcPr>
            <w:tcW w:w="8790" w:type="dxa"/>
            <w:gridSpan w:val="9"/>
            <w:noWrap w:val="0"/>
            <w:vAlign w:val="center"/>
          </w:tcPr>
          <w:p w14:paraId="50811F0A">
            <w:pPr>
              <w:kinsoku/>
              <w:bidi w:val="0"/>
              <w:spacing w:beforeAutospacing="0" w:afterAutospacing="0" w:line="360" w:lineRule="auto"/>
              <w:ind w:left="0" w:leftChars="0" w:right="0" w:rightChars="0"/>
              <w:jc w:val="left"/>
              <w:rPr>
                <w:rFonts w:hint="eastAsia" w:asciiTheme="minorEastAsia" w:hAnsiTheme="minorEastAsia" w:eastAsiaTheme="minorEastAsia" w:cstheme="minorEastAsia"/>
                <w:bCs/>
                <w:color w:val="auto"/>
                <w:sz w:val="24"/>
                <w:highlight w:val="none"/>
              </w:rPr>
            </w:pPr>
          </w:p>
        </w:tc>
      </w:tr>
      <w:tr w14:paraId="4CFF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5AF33F0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 曾负责或参加完成的项目概况</w:t>
            </w:r>
          </w:p>
        </w:tc>
      </w:tr>
      <w:tr w14:paraId="1E40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2083" w:type="dxa"/>
            <w:gridSpan w:val="2"/>
            <w:noWrap w:val="0"/>
            <w:vAlign w:val="center"/>
          </w:tcPr>
          <w:p w14:paraId="2899265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时间</w:t>
            </w:r>
          </w:p>
        </w:tc>
        <w:tc>
          <w:tcPr>
            <w:tcW w:w="4680" w:type="dxa"/>
            <w:gridSpan w:val="5"/>
            <w:noWrap w:val="0"/>
            <w:vAlign w:val="center"/>
          </w:tcPr>
          <w:p w14:paraId="0BD50AE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负责过的主要项目</w:t>
            </w:r>
          </w:p>
        </w:tc>
        <w:tc>
          <w:tcPr>
            <w:tcW w:w="1702" w:type="dxa"/>
            <w:gridSpan w:val="2"/>
            <w:noWrap w:val="0"/>
            <w:vAlign w:val="center"/>
          </w:tcPr>
          <w:p w14:paraId="4BCA4DD0">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该项目中任职</w:t>
            </w:r>
          </w:p>
        </w:tc>
        <w:tc>
          <w:tcPr>
            <w:tcW w:w="1141" w:type="dxa"/>
            <w:noWrap w:val="0"/>
            <w:vAlign w:val="center"/>
          </w:tcPr>
          <w:p w14:paraId="1FF73CE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14:paraId="3A1B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083" w:type="dxa"/>
            <w:gridSpan w:val="2"/>
            <w:noWrap w:val="0"/>
            <w:vAlign w:val="center"/>
          </w:tcPr>
          <w:p w14:paraId="70971C2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559B44CB">
            <w:pPr>
              <w:kinsoku/>
              <w:autoSpaceDN w:val="0"/>
              <w:bidi w:val="0"/>
              <w:spacing w:beforeAutospacing="0" w:afterAutospacing="0" w:line="360" w:lineRule="auto"/>
              <w:ind w:left="0" w:leftChars="0" w:right="0" w:rightChars="0"/>
              <w:jc w:val="center"/>
              <w:textAlignment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5681556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081D290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422E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2083" w:type="dxa"/>
            <w:gridSpan w:val="2"/>
            <w:noWrap w:val="0"/>
            <w:vAlign w:val="center"/>
          </w:tcPr>
          <w:p w14:paraId="362993B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0E1B22A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58251BD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2FED2426">
            <w:pPr>
              <w:kinsoku/>
              <w:autoSpaceDN w:val="0"/>
              <w:bidi w:val="0"/>
              <w:spacing w:beforeAutospacing="0" w:afterAutospacing="0" w:line="360" w:lineRule="auto"/>
              <w:ind w:left="0" w:leftChars="0" w:right="0" w:rightChars="0"/>
              <w:jc w:val="center"/>
              <w:textAlignment w:val="center"/>
              <w:rPr>
                <w:rFonts w:hint="eastAsia" w:asciiTheme="minorEastAsia" w:hAnsiTheme="minorEastAsia" w:eastAsiaTheme="minorEastAsia" w:cstheme="minorEastAsia"/>
                <w:bCs/>
                <w:color w:val="auto"/>
                <w:sz w:val="24"/>
                <w:highlight w:val="none"/>
              </w:rPr>
            </w:pPr>
          </w:p>
        </w:tc>
      </w:tr>
      <w:tr w14:paraId="52ED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083" w:type="dxa"/>
            <w:gridSpan w:val="2"/>
            <w:noWrap w:val="0"/>
            <w:vAlign w:val="center"/>
          </w:tcPr>
          <w:p w14:paraId="3B7FF57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43B455C6">
            <w:pPr>
              <w:kinsoku/>
              <w:autoSpaceDN w:val="0"/>
              <w:bidi w:val="0"/>
              <w:spacing w:beforeAutospacing="0" w:afterAutospacing="0" w:line="360" w:lineRule="auto"/>
              <w:ind w:left="0" w:leftChars="0" w:right="0" w:rightChars="0"/>
              <w:jc w:val="center"/>
              <w:textAlignment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5F5AA3F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67FAAEC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2209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083" w:type="dxa"/>
            <w:gridSpan w:val="2"/>
            <w:noWrap w:val="0"/>
            <w:vAlign w:val="center"/>
          </w:tcPr>
          <w:p w14:paraId="54639F9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52B3220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36ADED3C">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4FA4EEA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1179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083" w:type="dxa"/>
            <w:gridSpan w:val="2"/>
            <w:noWrap w:val="0"/>
            <w:vAlign w:val="center"/>
          </w:tcPr>
          <w:p w14:paraId="5B6ED27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1E78DC8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11BBE87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770D1D2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4B13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7467E8A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3EA8F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28B5980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3.目前担任的职务</w:t>
            </w:r>
          </w:p>
        </w:tc>
      </w:tr>
      <w:tr w14:paraId="592D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4C6E527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bl>
    <w:p w14:paraId="63721CA5">
      <w:pPr>
        <w:kinsoku/>
        <w:wordWrap w:val="0"/>
        <w:bidi w:val="0"/>
        <w:spacing w:beforeAutospacing="0" w:afterAutospacing="0" w:line="360" w:lineRule="auto"/>
        <w:ind w:left="0" w:leftChars="0" w:right="0" w:right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法定代表人或被授权代表签字或盖章：  </w:t>
      </w:r>
      <w:r>
        <w:rPr>
          <w:rFonts w:hint="eastAsia" w:asciiTheme="minorEastAsia" w:hAnsiTheme="minorEastAsia" w:eastAsiaTheme="minorEastAsia" w:cstheme="minorEastAsia"/>
          <w:color w:val="auto"/>
          <w:sz w:val="24"/>
          <w:highlight w:val="none"/>
        </w:rPr>
        <w:t xml:space="preserve">         </w:t>
      </w:r>
    </w:p>
    <w:p w14:paraId="36065932">
      <w:pPr>
        <w:kinsoku/>
        <w:bidi w:val="0"/>
        <w:spacing w:beforeAutospacing="0" w:afterAutospacing="0" w:line="360" w:lineRule="auto"/>
        <w:ind w:left="0" w:leftChars="0" w:right="0" w:rightChars="0"/>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highlight w:val="none"/>
        </w:rPr>
        <w:t>年    月    日</w:t>
      </w:r>
    </w:p>
    <w:p w14:paraId="1C23BDBF">
      <w:pPr>
        <w:pStyle w:val="26"/>
        <w:tabs>
          <w:tab w:val="center" w:pos="4153"/>
          <w:tab w:val="right" w:pos="8306"/>
          <w:tab w:val="clear" w:pos="7143"/>
          <w:tab w:val="clear" w:pos="14287"/>
        </w:tabs>
        <w:kinsoku/>
        <w:bidi w:val="0"/>
        <w:spacing w:beforeAutospacing="0" w:afterAutospacing="0" w:line="360" w:lineRule="auto"/>
        <w:ind w:left="0" w:leftChars="0" w:right="0" w:rightChars="0"/>
        <w:rPr>
          <w:rFonts w:ascii="宋体" w:hAnsi="宋体" w:cs="宋体"/>
          <w:b/>
          <w:bCs/>
          <w:color w:val="auto"/>
          <w:sz w:val="30"/>
          <w:szCs w:val="30"/>
          <w:highlight w:val="none"/>
          <w:lang w:val="zh-CN"/>
        </w:rPr>
      </w:pPr>
    </w:p>
    <w:p w14:paraId="2B146B8C">
      <w:pPr>
        <w:pStyle w:val="27"/>
        <w:kinsoku/>
        <w:bidi w:val="0"/>
        <w:spacing w:beforeAutospacing="0" w:afterAutospacing="0" w:line="360" w:lineRule="auto"/>
        <w:ind w:left="0" w:leftChars="0" w:right="0" w:rightChars="0"/>
        <w:rPr>
          <w:rFonts w:ascii="宋体" w:hAnsi="宋体" w:cs="宋体"/>
          <w:b/>
          <w:bCs/>
          <w:color w:val="auto"/>
          <w:sz w:val="30"/>
          <w:szCs w:val="30"/>
          <w:highlight w:val="none"/>
          <w:lang w:val="zh-CN"/>
        </w:rPr>
      </w:pPr>
    </w:p>
    <w:sectPr>
      <w:footerReference r:id="rId3" w:type="default"/>
      <w:pgSz w:w="11906" w:h="16838"/>
      <w:pgMar w:top="1440" w:right="1080" w:bottom="1440" w:left="1080"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ˎ̥">
    <w:altName w:val="Segoe Print"/>
    <w:panose1 w:val="00000000000000000000"/>
    <w:charset w:val="01"/>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Swis721 Lt BT">
    <w:altName w:val="DejaVu Math TeX Gyre"/>
    <w:panose1 w:val="020B04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宋?">
    <w:altName w:val="宋体"/>
    <w:panose1 w:val="02010600030101010101"/>
    <w:charset w:val="81"/>
    <w:family w:val="roman"/>
    <w:pitch w:val="default"/>
    <w:sig w:usb0="00000000" w:usb1="0000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663A2">
    <w:pPr>
      <w:pStyle w:val="253"/>
      <w:jc w:val="center"/>
    </w:pPr>
    <w:r>
      <w:rPr>
        <w:rFonts w:hint="eastAsia"/>
      </w:rPr>
      <w:t>-</w:t>
    </w:r>
    <w:r>
      <w:fldChar w:fldCharType="begin"/>
    </w:r>
    <w:r>
      <w:instrText xml:space="preserve"> PAGE   \* MERGEFORMAT </w:instrText>
    </w:r>
    <w:r>
      <w:fldChar w:fldCharType="separate"/>
    </w:r>
    <w:r>
      <w:t>72</w:t>
    </w:r>
    <w:r>
      <w:fldChar w:fldCharType="end"/>
    </w:r>
    <w:r>
      <w:rPr>
        <w:rFonts w:hint="eastAsia"/>
      </w:rPr>
      <w:t>-</w:t>
    </w:r>
  </w:p>
  <w:p w14:paraId="57111508">
    <w:pPr>
      <w:pStyle w:val="25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26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AA3D7092"/>
    <w:multiLevelType w:val="multilevel"/>
    <w:tmpl w:val="AA3D7092"/>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CEE7E3D5"/>
    <w:multiLevelType w:val="singleLevel"/>
    <w:tmpl w:val="CEE7E3D5"/>
    <w:lvl w:ilvl="0" w:tentative="0">
      <w:start w:val="1"/>
      <w:numFmt w:val="decimal"/>
      <w:suff w:val="nothing"/>
      <w:lvlText w:val="%1．"/>
      <w:lvlJc w:val="left"/>
      <w:pPr>
        <w:ind w:left="0" w:firstLine="400"/>
      </w:pPr>
      <w:rPr>
        <w:rFonts w:hint="default"/>
      </w:rPr>
    </w:lvl>
  </w:abstractNum>
  <w:abstractNum w:abstractNumId="3">
    <w:nsid w:val="00000017"/>
    <w:multiLevelType w:val="multilevel"/>
    <w:tmpl w:val="00000017"/>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0248C179"/>
    <w:multiLevelType w:val="multilevel"/>
    <w:tmpl w:val="0248C179"/>
    <w:lvl w:ilvl="0" w:tentative="0">
      <w:start w:val="1"/>
      <w:numFmt w:val="bullet"/>
      <w:pStyle w:val="246"/>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C1C0C88"/>
    <w:multiLevelType w:val="singleLevel"/>
    <w:tmpl w:val="1C1C0C88"/>
    <w:lvl w:ilvl="0" w:tentative="0">
      <w:start w:val="2"/>
      <w:numFmt w:val="decimal"/>
      <w:suff w:val="nothing"/>
      <w:lvlText w:val="（%1）"/>
      <w:lvlJc w:val="left"/>
    </w:lvl>
  </w:abstractNum>
  <w:abstractNum w:abstractNumId="6">
    <w:nsid w:val="2A8F537B"/>
    <w:multiLevelType w:val="multilevel"/>
    <w:tmpl w:val="2A8F537B"/>
    <w:lvl w:ilvl="0" w:tentative="0">
      <w:start w:val="1"/>
      <w:numFmt w:val="decimal"/>
      <w:pStyle w:val="325"/>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72183CF9"/>
    <w:multiLevelType w:val="multilevel"/>
    <w:tmpl w:val="72183CF9"/>
    <w:lvl w:ilvl="0" w:tentative="0">
      <w:start w:val="1"/>
      <w:numFmt w:val="chineseCountingThousand"/>
      <w:pStyle w:val="202"/>
      <w:lvlText w:val="第%1部分"/>
      <w:lvlJc w:val="left"/>
      <w:pPr>
        <w:tabs>
          <w:tab w:val="left" w:pos="1800"/>
        </w:tabs>
        <w:ind w:left="425" w:hanging="425"/>
      </w:pPr>
      <w:rPr>
        <w:rFonts w:hint="eastAsia"/>
      </w:rPr>
    </w:lvl>
    <w:lvl w:ilvl="1" w:tentative="0">
      <w:start w:val="1"/>
      <w:numFmt w:val="decimal"/>
      <w:pStyle w:val="203"/>
      <w:lvlText w:val="%1.%2"/>
      <w:lvlJc w:val="left"/>
      <w:pPr>
        <w:tabs>
          <w:tab w:val="left" w:pos="567"/>
        </w:tabs>
        <w:ind w:left="567" w:hanging="567"/>
      </w:pPr>
      <w:rPr>
        <w:rFonts w:hint="eastAsia"/>
      </w:rPr>
    </w:lvl>
    <w:lvl w:ilvl="2" w:tentative="0">
      <w:start w:val="1"/>
      <w:numFmt w:val="decimal"/>
      <w:pStyle w:val="373"/>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6"/>
      <w:lvlText w:val="%1.%2.%3.%4.%5"/>
      <w:lvlJc w:val="left"/>
      <w:pPr>
        <w:tabs>
          <w:tab w:val="left" w:pos="1080"/>
        </w:tabs>
        <w:ind w:left="992" w:hanging="992"/>
      </w:pPr>
      <w:rPr>
        <w:rFonts w:hint="eastAsia"/>
      </w:rPr>
    </w:lvl>
    <w:lvl w:ilvl="5" w:tentative="0">
      <w:start w:val="1"/>
      <w:numFmt w:val="decimal"/>
      <w:pStyle w:val="207"/>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7"/>
  </w:num>
  <w:num w:numId="3">
    <w:abstractNumId w:val="8"/>
  </w:num>
  <w:num w:numId="4">
    <w:abstractNumId w:val="4"/>
  </w:num>
  <w:num w:numId="5">
    <w:abstractNumId w:val="0"/>
  </w:num>
  <w:num w:numId="6">
    <w:abstractNumId w:val="6"/>
  </w:num>
  <w:num w:numId="7">
    <w:abstractNumId w:val="5"/>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hZDUyYTM2OWM1ZTIyZmIyNDkzYzNjNjk3ZWIyMmQifQ=="/>
  </w:docVars>
  <w:rsids>
    <w:rsidRoot w:val="00F96FF9"/>
    <w:rsid w:val="0002574B"/>
    <w:rsid w:val="0002774B"/>
    <w:rsid w:val="00042060"/>
    <w:rsid w:val="000C2E8D"/>
    <w:rsid w:val="00120C94"/>
    <w:rsid w:val="00193860"/>
    <w:rsid w:val="001A3A71"/>
    <w:rsid w:val="00210A8A"/>
    <w:rsid w:val="00224276"/>
    <w:rsid w:val="002444AF"/>
    <w:rsid w:val="0025726C"/>
    <w:rsid w:val="002C61F7"/>
    <w:rsid w:val="003675CC"/>
    <w:rsid w:val="003A79B4"/>
    <w:rsid w:val="003C2556"/>
    <w:rsid w:val="003C6798"/>
    <w:rsid w:val="00410620"/>
    <w:rsid w:val="004B04ED"/>
    <w:rsid w:val="00621E1A"/>
    <w:rsid w:val="006307C8"/>
    <w:rsid w:val="00646229"/>
    <w:rsid w:val="00695521"/>
    <w:rsid w:val="00794D97"/>
    <w:rsid w:val="007C699B"/>
    <w:rsid w:val="008328DE"/>
    <w:rsid w:val="008508B0"/>
    <w:rsid w:val="00882A4E"/>
    <w:rsid w:val="0091307E"/>
    <w:rsid w:val="00A8476A"/>
    <w:rsid w:val="00AE142E"/>
    <w:rsid w:val="00DE3A64"/>
    <w:rsid w:val="00E213E4"/>
    <w:rsid w:val="00E9066E"/>
    <w:rsid w:val="00EB5FCF"/>
    <w:rsid w:val="00ED0459"/>
    <w:rsid w:val="00ED7357"/>
    <w:rsid w:val="00F175D1"/>
    <w:rsid w:val="00F96FF9"/>
    <w:rsid w:val="013E00C5"/>
    <w:rsid w:val="01453A14"/>
    <w:rsid w:val="0167398B"/>
    <w:rsid w:val="019A7F17"/>
    <w:rsid w:val="01B74D1C"/>
    <w:rsid w:val="020E02AA"/>
    <w:rsid w:val="02184C85"/>
    <w:rsid w:val="02FA082F"/>
    <w:rsid w:val="03451AAA"/>
    <w:rsid w:val="03A845D4"/>
    <w:rsid w:val="03C36E72"/>
    <w:rsid w:val="041D67BA"/>
    <w:rsid w:val="047A2E38"/>
    <w:rsid w:val="047D6085"/>
    <w:rsid w:val="049E31D3"/>
    <w:rsid w:val="04F72E2E"/>
    <w:rsid w:val="0517570E"/>
    <w:rsid w:val="05283431"/>
    <w:rsid w:val="055A1053"/>
    <w:rsid w:val="056D54F8"/>
    <w:rsid w:val="06086817"/>
    <w:rsid w:val="069D1BFD"/>
    <w:rsid w:val="06AA1511"/>
    <w:rsid w:val="077F1687"/>
    <w:rsid w:val="07A14274"/>
    <w:rsid w:val="07AB0349"/>
    <w:rsid w:val="07AF69DF"/>
    <w:rsid w:val="08042CA2"/>
    <w:rsid w:val="081A6573"/>
    <w:rsid w:val="084B44E3"/>
    <w:rsid w:val="08C6368D"/>
    <w:rsid w:val="09983237"/>
    <w:rsid w:val="09BC0ED7"/>
    <w:rsid w:val="09C7231B"/>
    <w:rsid w:val="09DE6BE3"/>
    <w:rsid w:val="0A03034A"/>
    <w:rsid w:val="0A0D2F5B"/>
    <w:rsid w:val="0A116B8A"/>
    <w:rsid w:val="0AA55524"/>
    <w:rsid w:val="0AFC06F4"/>
    <w:rsid w:val="0B0264D2"/>
    <w:rsid w:val="0B786CEC"/>
    <w:rsid w:val="0C2000A3"/>
    <w:rsid w:val="0CE57E5A"/>
    <w:rsid w:val="0D614948"/>
    <w:rsid w:val="0D660F9A"/>
    <w:rsid w:val="0DC13B60"/>
    <w:rsid w:val="0DED663A"/>
    <w:rsid w:val="0DF256DC"/>
    <w:rsid w:val="0E392569"/>
    <w:rsid w:val="0E682AF0"/>
    <w:rsid w:val="0EDD34DE"/>
    <w:rsid w:val="0F296723"/>
    <w:rsid w:val="101C3B92"/>
    <w:rsid w:val="105C48D7"/>
    <w:rsid w:val="108E7D97"/>
    <w:rsid w:val="1122342A"/>
    <w:rsid w:val="114E421F"/>
    <w:rsid w:val="11B4723D"/>
    <w:rsid w:val="125E66E4"/>
    <w:rsid w:val="12B13A5E"/>
    <w:rsid w:val="12D06EA5"/>
    <w:rsid w:val="130848A2"/>
    <w:rsid w:val="131D4A00"/>
    <w:rsid w:val="13705374"/>
    <w:rsid w:val="139A6783"/>
    <w:rsid w:val="1402063B"/>
    <w:rsid w:val="14133D12"/>
    <w:rsid w:val="14410BF1"/>
    <w:rsid w:val="14655751"/>
    <w:rsid w:val="14FE49E3"/>
    <w:rsid w:val="15013846"/>
    <w:rsid w:val="15205ED3"/>
    <w:rsid w:val="15281444"/>
    <w:rsid w:val="15766EBF"/>
    <w:rsid w:val="158F1228"/>
    <w:rsid w:val="15BA2E02"/>
    <w:rsid w:val="15C83CF7"/>
    <w:rsid w:val="15CB38AF"/>
    <w:rsid w:val="15DB126B"/>
    <w:rsid w:val="15E72E94"/>
    <w:rsid w:val="15E943C5"/>
    <w:rsid w:val="160C7839"/>
    <w:rsid w:val="162A5443"/>
    <w:rsid w:val="171833A6"/>
    <w:rsid w:val="17321EED"/>
    <w:rsid w:val="173350F9"/>
    <w:rsid w:val="176127D3"/>
    <w:rsid w:val="17742506"/>
    <w:rsid w:val="17B648CC"/>
    <w:rsid w:val="17FF67A5"/>
    <w:rsid w:val="192420B2"/>
    <w:rsid w:val="192D6E10"/>
    <w:rsid w:val="199B3EE1"/>
    <w:rsid w:val="19B4477E"/>
    <w:rsid w:val="1AFE05D6"/>
    <w:rsid w:val="1B020E01"/>
    <w:rsid w:val="1B18764C"/>
    <w:rsid w:val="1B1F09DB"/>
    <w:rsid w:val="1B223F1A"/>
    <w:rsid w:val="1B3501FE"/>
    <w:rsid w:val="1BEB2B1A"/>
    <w:rsid w:val="1C5E46D5"/>
    <w:rsid w:val="1C7B61E4"/>
    <w:rsid w:val="1C896F08"/>
    <w:rsid w:val="1CA27B15"/>
    <w:rsid w:val="1D153800"/>
    <w:rsid w:val="1D603FE3"/>
    <w:rsid w:val="1D691375"/>
    <w:rsid w:val="1D872D61"/>
    <w:rsid w:val="1DDF5A56"/>
    <w:rsid w:val="1E0D1ABB"/>
    <w:rsid w:val="1E682E17"/>
    <w:rsid w:val="1EEA6566"/>
    <w:rsid w:val="1F4E5D32"/>
    <w:rsid w:val="1F5C3FAB"/>
    <w:rsid w:val="1F8E612F"/>
    <w:rsid w:val="1FA0658E"/>
    <w:rsid w:val="1FDF5BD5"/>
    <w:rsid w:val="20120B0E"/>
    <w:rsid w:val="203B0065"/>
    <w:rsid w:val="20533050"/>
    <w:rsid w:val="207B7E3E"/>
    <w:rsid w:val="20915ED7"/>
    <w:rsid w:val="21747CD2"/>
    <w:rsid w:val="21D95D87"/>
    <w:rsid w:val="21E6657A"/>
    <w:rsid w:val="21FB1035"/>
    <w:rsid w:val="220F3557"/>
    <w:rsid w:val="226E1FF0"/>
    <w:rsid w:val="228026A7"/>
    <w:rsid w:val="22E441C7"/>
    <w:rsid w:val="24043B8E"/>
    <w:rsid w:val="249064A5"/>
    <w:rsid w:val="24D665AE"/>
    <w:rsid w:val="24EF4BDD"/>
    <w:rsid w:val="251C5161"/>
    <w:rsid w:val="251F4DF8"/>
    <w:rsid w:val="25A96473"/>
    <w:rsid w:val="25F0369F"/>
    <w:rsid w:val="25F211C5"/>
    <w:rsid w:val="261750D0"/>
    <w:rsid w:val="261A696E"/>
    <w:rsid w:val="261B704A"/>
    <w:rsid w:val="261C26E6"/>
    <w:rsid w:val="26245AC7"/>
    <w:rsid w:val="26413603"/>
    <w:rsid w:val="26B36639"/>
    <w:rsid w:val="26F94E78"/>
    <w:rsid w:val="271110D1"/>
    <w:rsid w:val="27271343"/>
    <w:rsid w:val="27794D02"/>
    <w:rsid w:val="27AD6EC3"/>
    <w:rsid w:val="27D35027"/>
    <w:rsid w:val="27DB3EDB"/>
    <w:rsid w:val="27E37F3E"/>
    <w:rsid w:val="27F53AEF"/>
    <w:rsid w:val="28035172"/>
    <w:rsid w:val="28AF15F0"/>
    <w:rsid w:val="28CA467C"/>
    <w:rsid w:val="2939798E"/>
    <w:rsid w:val="298011DE"/>
    <w:rsid w:val="29920991"/>
    <w:rsid w:val="29BF52CD"/>
    <w:rsid w:val="2A137F93"/>
    <w:rsid w:val="2A397456"/>
    <w:rsid w:val="2A3D77BF"/>
    <w:rsid w:val="2A4C7375"/>
    <w:rsid w:val="2A4D10C0"/>
    <w:rsid w:val="2A6E7289"/>
    <w:rsid w:val="2A8337FC"/>
    <w:rsid w:val="2A9F0A5B"/>
    <w:rsid w:val="2ABA427C"/>
    <w:rsid w:val="2ADC686D"/>
    <w:rsid w:val="2AE17A5A"/>
    <w:rsid w:val="2AEE1D6A"/>
    <w:rsid w:val="2C050D03"/>
    <w:rsid w:val="2C1064A3"/>
    <w:rsid w:val="2CBC42DB"/>
    <w:rsid w:val="2CC118F2"/>
    <w:rsid w:val="2D17436C"/>
    <w:rsid w:val="2D515153"/>
    <w:rsid w:val="2D682B28"/>
    <w:rsid w:val="2E58589C"/>
    <w:rsid w:val="2E9F5C62"/>
    <w:rsid w:val="2F0E4B96"/>
    <w:rsid w:val="2F153B75"/>
    <w:rsid w:val="2F4D1B62"/>
    <w:rsid w:val="2F754157"/>
    <w:rsid w:val="2F860BD0"/>
    <w:rsid w:val="2FDE4FF5"/>
    <w:rsid w:val="30193336"/>
    <w:rsid w:val="3030359E"/>
    <w:rsid w:val="307C26FF"/>
    <w:rsid w:val="30D50061"/>
    <w:rsid w:val="30DA7426"/>
    <w:rsid w:val="30F009F7"/>
    <w:rsid w:val="316C7B4C"/>
    <w:rsid w:val="31F06697"/>
    <w:rsid w:val="325906E8"/>
    <w:rsid w:val="32CE4D68"/>
    <w:rsid w:val="32EB76C8"/>
    <w:rsid w:val="33147F36"/>
    <w:rsid w:val="333624AD"/>
    <w:rsid w:val="33444564"/>
    <w:rsid w:val="33721BB2"/>
    <w:rsid w:val="33811DDB"/>
    <w:rsid w:val="33B32AB4"/>
    <w:rsid w:val="33E76A3D"/>
    <w:rsid w:val="34451742"/>
    <w:rsid w:val="344725D6"/>
    <w:rsid w:val="348F22D5"/>
    <w:rsid w:val="34B14942"/>
    <w:rsid w:val="34F66CD5"/>
    <w:rsid w:val="355F614C"/>
    <w:rsid w:val="35A95619"/>
    <w:rsid w:val="35D8718F"/>
    <w:rsid w:val="35ED1319"/>
    <w:rsid w:val="36B86C99"/>
    <w:rsid w:val="36F276C2"/>
    <w:rsid w:val="36F9612C"/>
    <w:rsid w:val="37712A80"/>
    <w:rsid w:val="379C71E3"/>
    <w:rsid w:val="37A8202C"/>
    <w:rsid w:val="37FB65FF"/>
    <w:rsid w:val="382673F4"/>
    <w:rsid w:val="38853C70"/>
    <w:rsid w:val="388D2FD0"/>
    <w:rsid w:val="390037A2"/>
    <w:rsid w:val="391A0D07"/>
    <w:rsid w:val="39E92488"/>
    <w:rsid w:val="3A095D1D"/>
    <w:rsid w:val="3AD2116E"/>
    <w:rsid w:val="3B4068E3"/>
    <w:rsid w:val="3B633D30"/>
    <w:rsid w:val="3B693880"/>
    <w:rsid w:val="3B824942"/>
    <w:rsid w:val="3BC1546A"/>
    <w:rsid w:val="3BD258C9"/>
    <w:rsid w:val="3BD3519D"/>
    <w:rsid w:val="3C011D0B"/>
    <w:rsid w:val="3C5E0F0B"/>
    <w:rsid w:val="3C7E15AD"/>
    <w:rsid w:val="3CCB3010"/>
    <w:rsid w:val="3D376FBF"/>
    <w:rsid w:val="3D3954D4"/>
    <w:rsid w:val="3D581DFE"/>
    <w:rsid w:val="3D913333"/>
    <w:rsid w:val="3D961928"/>
    <w:rsid w:val="3D9D1F07"/>
    <w:rsid w:val="3DCD7226"/>
    <w:rsid w:val="3DF5764D"/>
    <w:rsid w:val="3E1978B4"/>
    <w:rsid w:val="3E447408"/>
    <w:rsid w:val="3E614CE2"/>
    <w:rsid w:val="3E646E7F"/>
    <w:rsid w:val="3EF842FF"/>
    <w:rsid w:val="3F4A39C9"/>
    <w:rsid w:val="3F4F5483"/>
    <w:rsid w:val="3F961829"/>
    <w:rsid w:val="3F9D7F9C"/>
    <w:rsid w:val="3FEC4A80"/>
    <w:rsid w:val="3FFF2A05"/>
    <w:rsid w:val="40646D0C"/>
    <w:rsid w:val="407231D7"/>
    <w:rsid w:val="40DA5D61"/>
    <w:rsid w:val="414C2F42"/>
    <w:rsid w:val="416049FD"/>
    <w:rsid w:val="41C95079"/>
    <w:rsid w:val="41D67795"/>
    <w:rsid w:val="421A1D78"/>
    <w:rsid w:val="426C1EA8"/>
    <w:rsid w:val="427C658F"/>
    <w:rsid w:val="4280519A"/>
    <w:rsid w:val="42D579BE"/>
    <w:rsid w:val="43346E69"/>
    <w:rsid w:val="43AC6A00"/>
    <w:rsid w:val="43D66CAC"/>
    <w:rsid w:val="44560076"/>
    <w:rsid w:val="447119F7"/>
    <w:rsid w:val="447314CE"/>
    <w:rsid w:val="447E624C"/>
    <w:rsid w:val="44A205DF"/>
    <w:rsid w:val="44A9083E"/>
    <w:rsid w:val="44B07BCE"/>
    <w:rsid w:val="450B59A8"/>
    <w:rsid w:val="45107462"/>
    <w:rsid w:val="453F4D40"/>
    <w:rsid w:val="458A4B1F"/>
    <w:rsid w:val="45A7138B"/>
    <w:rsid w:val="45F75F2C"/>
    <w:rsid w:val="460339B9"/>
    <w:rsid w:val="46053F44"/>
    <w:rsid w:val="46623CEE"/>
    <w:rsid w:val="46E16C45"/>
    <w:rsid w:val="46E2098A"/>
    <w:rsid w:val="4786705B"/>
    <w:rsid w:val="47FD3CCE"/>
    <w:rsid w:val="480037BE"/>
    <w:rsid w:val="4814721A"/>
    <w:rsid w:val="481B015D"/>
    <w:rsid w:val="48277738"/>
    <w:rsid w:val="48951BB5"/>
    <w:rsid w:val="48AD09A9"/>
    <w:rsid w:val="49655386"/>
    <w:rsid w:val="49850A8E"/>
    <w:rsid w:val="49FE5ADB"/>
    <w:rsid w:val="4A1A3E1D"/>
    <w:rsid w:val="4A347F6C"/>
    <w:rsid w:val="4A463ED2"/>
    <w:rsid w:val="4A842484"/>
    <w:rsid w:val="4AC634D3"/>
    <w:rsid w:val="4AFE3BE1"/>
    <w:rsid w:val="4B3612A5"/>
    <w:rsid w:val="4B684A1F"/>
    <w:rsid w:val="4C2C2CA5"/>
    <w:rsid w:val="4CB57EB2"/>
    <w:rsid w:val="4CC44A4F"/>
    <w:rsid w:val="4D1F6494"/>
    <w:rsid w:val="4D2010FF"/>
    <w:rsid w:val="4D275349"/>
    <w:rsid w:val="4D2A6BE7"/>
    <w:rsid w:val="4D803CA0"/>
    <w:rsid w:val="4D9329DF"/>
    <w:rsid w:val="4DBF727F"/>
    <w:rsid w:val="4E573A0C"/>
    <w:rsid w:val="4E593C28"/>
    <w:rsid w:val="4EC95CAB"/>
    <w:rsid w:val="4F1C34EA"/>
    <w:rsid w:val="4F6C34E7"/>
    <w:rsid w:val="4F7505EE"/>
    <w:rsid w:val="4F9C6256"/>
    <w:rsid w:val="4FB1539E"/>
    <w:rsid w:val="4FEB0F7F"/>
    <w:rsid w:val="50B27620"/>
    <w:rsid w:val="50BB64D4"/>
    <w:rsid w:val="50CE49D7"/>
    <w:rsid w:val="51326E98"/>
    <w:rsid w:val="514229EF"/>
    <w:rsid w:val="5187390E"/>
    <w:rsid w:val="51E50998"/>
    <w:rsid w:val="52F91536"/>
    <w:rsid w:val="5338762E"/>
    <w:rsid w:val="537700C9"/>
    <w:rsid w:val="538E0C85"/>
    <w:rsid w:val="53B63259"/>
    <w:rsid w:val="542E3461"/>
    <w:rsid w:val="54931516"/>
    <w:rsid w:val="55187CD7"/>
    <w:rsid w:val="5527238A"/>
    <w:rsid w:val="55292282"/>
    <w:rsid w:val="55A732F5"/>
    <w:rsid w:val="55AE3BC2"/>
    <w:rsid w:val="55C95AC5"/>
    <w:rsid w:val="55FA7A9F"/>
    <w:rsid w:val="561F12B3"/>
    <w:rsid w:val="565A22EB"/>
    <w:rsid w:val="56897BDE"/>
    <w:rsid w:val="57D1482F"/>
    <w:rsid w:val="57EF04BE"/>
    <w:rsid w:val="58111688"/>
    <w:rsid w:val="58B7255A"/>
    <w:rsid w:val="59CC1752"/>
    <w:rsid w:val="5A684B40"/>
    <w:rsid w:val="5A9539D0"/>
    <w:rsid w:val="5AA71877"/>
    <w:rsid w:val="5AE44879"/>
    <w:rsid w:val="5B9B13DC"/>
    <w:rsid w:val="5BAC6431"/>
    <w:rsid w:val="5BB73D3C"/>
    <w:rsid w:val="5BD314F2"/>
    <w:rsid w:val="5C386AE6"/>
    <w:rsid w:val="5C602F2F"/>
    <w:rsid w:val="5C7850AB"/>
    <w:rsid w:val="5D1443A4"/>
    <w:rsid w:val="5D2D2508"/>
    <w:rsid w:val="5D3D64C3"/>
    <w:rsid w:val="5D3E1685"/>
    <w:rsid w:val="5DA53514"/>
    <w:rsid w:val="5DAE42B6"/>
    <w:rsid w:val="5E9D4F9C"/>
    <w:rsid w:val="5EC83355"/>
    <w:rsid w:val="5ED75612"/>
    <w:rsid w:val="5EFF120D"/>
    <w:rsid w:val="5F4D4E3F"/>
    <w:rsid w:val="5FB77781"/>
    <w:rsid w:val="5FE1582B"/>
    <w:rsid w:val="5FE62DC3"/>
    <w:rsid w:val="5FF32293"/>
    <w:rsid w:val="5FFD7474"/>
    <w:rsid w:val="6037393A"/>
    <w:rsid w:val="60ED0DB8"/>
    <w:rsid w:val="61B75316"/>
    <w:rsid w:val="61B76844"/>
    <w:rsid w:val="61B927E1"/>
    <w:rsid w:val="629D678E"/>
    <w:rsid w:val="62E4667B"/>
    <w:rsid w:val="62E5289E"/>
    <w:rsid w:val="632A1297"/>
    <w:rsid w:val="634C7460"/>
    <w:rsid w:val="63DF6526"/>
    <w:rsid w:val="64353E7B"/>
    <w:rsid w:val="64C32220"/>
    <w:rsid w:val="659A2704"/>
    <w:rsid w:val="65A92947"/>
    <w:rsid w:val="65D75707"/>
    <w:rsid w:val="66862C89"/>
    <w:rsid w:val="672A7D73"/>
    <w:rsid w:val="67825B46"/>
    <w:rsid w:val="67CC6DC1"/>
    <w:rsid w:val="67F45697"/>
    <w:rsid w:val="68203558"/>
    <w:rsid w:val="682409AB"/>
    <w:rsid w:val="683038A4"/>
    <w:rsid w:val="68636B35"/>
    <w:rsid w:val="68AD6BF3"/>
    <w:rsid w:val="68BB30BE"/>
    <w:rsid w:val="68F243AF"/>
    <w:rsid w:val="692002BD"/>
    <w:rsid w:val="693332FD"/>
    <w:rsid w:val="69676DA1"/>
    <w:rsid w:val="69817BFF"/>
    <w:rsid w:val="698E0BE5"/>
    <w:rsid w:val="69FC40B4"/>
    <w:rsid w:val="69FC7829"/>
    <w:rsid w:val="6AFB37D5"/>
    <w:rsid w:val="6B1831AD"/>
    <w:rsid w:val="6B911E43"/>
    <w:rsid w:val="6BC93D43"/>
    <w:rsid w:val="6BFD1C3F"/>
    <w:rsid w:val="6C6B10EA"/>
    <w:rsid w:val="6C90660F"/>
    <w:rsid w:val="6CE12720"/>
    <w:rsid w:val="6CF0469A"/>
    <w:rsid w:val="6D18386D"/>
    <w:rsid w:val="6D2B61A1"/>
    <w:rsid w:val="6D316FD5"/>
    <w:rsid w:val="6D7C31A8"/>
    <w:rsid w:val="6DBC51E2"/>
    <w:rsid w:val="6DC5334B"/>
    <w:rsid w:val="6F1F6E9C"/>
    <w:rsid w:val="6F6C5073"/>
    <w:rsid w:val="6FC11EA3"/>
    <w:rsid w:val="70470F97"/>
    <w:rsid w:val="707D163D"/>
    <w:rsid w:val="70A2519A"/>
    <w:rsid w:val="71292A86"/>
    <w:rsid w:val="714125CE"/>
    <w:rsid w:val="7191046C"/>
    <w:rsid w:val="719A3A8C"/>
    <w:rsid w:val="727B1423"/>
    <w:rsid w:val="7379604F"/>
    <w:rsid w:val="73FC458A"/>
    <w:rsid w:val="741713C4"/>
    <w:rsid w:val="7434371C"/>
    <w:rsid w:val="746D49AF"/>
    <w:rsid w:val="75363ACC"/>
    <w:rsid w:val="75510906"/>
    <w:rsid w:val="755550E4"/>
    <w:rsid w:val="7590605C"/>
    <w:rsid w:val="75DA08FB"/>
    <w:rsid w:val="75F57C0D"/>
    <w:rsid w:val="75F8316E"/>
    <w:rsid w:val="765C6A8D"/>
    <w:rsid w:val="76954FA1"/>
    <w:rsid w:val="76A228EF"/>
    <w:rsid w:val="76ED5DD7"/>
    <w:rsid w:val="77092027"/>
    <w:rsid w:val="771A65E1"/>
    <w:rsid w:val="77876861"/>
    <w:rsid w:val="77882D05"/>
    <w:rsid w:val="77965B10"/>
    <w:rsid w:val="779B7DAA"/>
    <w:rsid w:val="77A94A29"/>
    <w:rsid w:val="77D23F80"/>
    <w:rsid w:val="77F730CE"/>
    <w:rsid w:val="78715547"/>
    <w:rsid w:val="7874624B"/>
    <w:rsid w:val="790463BB"/>
    <w:rsid w:val="792A1B99"/>
    <w:rsid w:val="796D4673"/>
    <w:rsid w:val="79892D64"/>
    <w:rsid w:val="7A15284A"/>
    <w:rsid w:val="7A990D85"/>
    <w:rsid w:val="7A9E639B"/>
    <w:rsid w:val="7AE04C06"/>
    <w:rsid w:val="7AE30252"/>
    <w:rsid w:val="7B2E0DBF"/>
    <w:rsid w:val="7B492739"/>
    <w:rsid w:val="7BB93F55"/>
    <w:rsid w:val="7BE23BF1"/>
    <w:rsid w:val="7BEE6EAE"/>
    <w:rsid w:val="7BF2699E"/>
    <w:rsid w:val="7BF70459"/>
    <w:rsid w:val="7C0E7A7D"/>
    <w:rsid w:val="7CA83811"/>
    <w:rsid w:val="7CF16C56"/>
    <w:rsid w:val="7D125E30"/>
    <w:rsid w:val="7D567401"/>
    <w:rsid w:val="7D6C2F2B"/>
    <w:rsid w:val="7D871368"/>
    <w:rsid w:val="7DB64F55"/>
    <w:rsid w:val="7E445265"/>
    <w:rsid w:val="7EAE487E"/>
    <w:rsid w:val="7EB75C7D"/>
    <w:rsid w:val="7EDC56E4"/>
    <w:rsid w:val="7F8C7331"/>
    <w:rsid w:val="7FDF1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3"/>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0"/>
    <w:pPr>
      <w:ind w:firstLine="420"/>
    </w:pPr>
    <w:rPr>
      <w:rFonts w:hint="eastAsia" w:ascii="等线" w:hAnsi="等线" w:eastAsia="等线"/>
      <w:szCs w:val="21"/>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qFormat/>
    <w:uiPriority w:val="0"/>
    <w:pPr>
      <w:autoSpaceDE w:val="0"/>
      <w:autoSpaceDN w:val="0"/>
      <w:adjustRightInd w:val="0"/>
    </w:pPr>
    <w:rPr>
      <w:rFonts w:ascii="仿宋_GB2312" w:eastAsia="仿宋_GB2312"/>
      <w:sz w:val="28"/>
      <w:szCs w:val="20"/>
    </w:rPr>
  </w:style>
  <w:style w:type="paragraph" w:styleId="17">
    <w:name w:val="Body Text Indent"/>
    <w:basedOn w:val="1"/>
    <w:next w:val="18"/>
    <w:semiHidden/>
    <w:unhideWhenUsed/>
    <w:qFormat/>
    <w:uiPriority w:val="99"/>
    <w:pPr>
      <w:spacing w:after="120"/>
      <w:ind w:left="420" w:leftChars="200"/>
    </w:pPr>
  </w:style>
  <w:style w:type="paragraph" w:styleId="18">
    <w:name w:val="envelope return"/>
    <w:basedOn w:val="1"/>
    <w:qFormat/>
    <w:uiPriority w:val="99"/>
    <w:pPr>
      <w:snapToGrid w:val="0"/>
    </w:pPr>
    <w:rPr>
      <w:rFonts w:ascii="Arial" w:hAnsi="Arial"/>
    </w:rPr>
  </w:style>
  <w:style w:type="paragraph" w:styleId="19">
    <w:name w:val="Block Text"/>
    <w:basedOn w:val="1"/>
    <w:qFormat/>
    <w:uiPriority w:val="0"/>
    <w:pPr>
      <w:ind w:left="420" w:right="33"/>
      <w:jc w:val="left"/>
    </w:pPr>
    <w:rPr>
      <w:sz w:val="24"/>
      <w:szCs w:val="20"/>
    </w:rPr>
  </w:style>
  <w:style w:type="paragraph" w:styleId="20">
    <w:name w:val="index 4"/>
    <w:basedOn w:val="1"/>
    <w:next w:val="1"/>
    <w:unhideWhenUsed/>
    <w:qFormat/>
    <w:uiPriority w:val="99"/>
    <w:pPr>
      <w:ind w:left="600" w:leftChars="600"/>
    </w:pPr>
    <w:rPr>
      <w:rFonts w:ascii="宋体"/>
      <w:b/>
      <w:position w:val="-10"/>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qFormat/>
    <w:uiPriority w:val="0"/>
    <w:pPr>
      <w:ind w:left="100" w:leftChars="2500"/>
    </w:pPr>
    <w:rPr>
      <w:rFonts w:ascii="楷体_GB2312" w:hAnsi="Times New Roman" w:eastAsia="楷体_GB2312" w:cs="Times New Roman"/>
      <w:b/>
      <w:sz w:val="28"/>
    </w:rPr>
  </w:style>
  <w:style w:type="paragraph" w:styleId="25">
    <w:name w:val="endnote text"/>
    <w:basedOn w:val="1"/>
    <w:link w:val="200"/>
    <w:semiHidden/>
    <w:unhideWhenUsed/>
    <w:qFormat/>
    <w:uiPriority w:val="99"/>
    <w:rPr>
      <w:sz w:val="20"/>
    </w:rPr>
  </w:style>
  <w:style w:type="paragraph" w:styleId="26">
    <w:name w:val="footer"/>
    <w:basedOn w:val="1"/>
    <w:next w:val="27"/>
    <w:link w:val="73"/>
    <w:unhideWhenUsed/>
    <w:qFormat/>
    <w:uiPriority w:val="99"/>
    <w:pPr>
      <w:tabs>
        <w:tab w:val="center" w:pos="7143"/>
        <w:tab w:val="right" w:pos="14287"/>
      </w:tabs>
    </w:pPr>
  </w:style>
  <w:style w:type="paragraph" w:customStyle="1" w:styleId="27">
    <w:name w:val="TOC Heading1"/>
    <w:next w:val="1"/>
    <w:qFormat/>
    <w:uiPriority w:val="0"/>
    <w:rPr>
      <w:rFonts w:ascii="Times New Roman" w:hAnsi="Times New Roman" w:eastAsia="宋体" w:cs="Times New Roman"/>
      <w:sz w:val="32"/>
      <w:lang w:val="en-US" w:eastAsia="zh-CN" w:bidi="ar-SA"/>
    </w:rPr>
  </w:style>
  <w:style w:type="paragraph" w:styleId="28">
    <w:name w:val="header"/>
    <w:basedOn w:val="1"/>
    <w:link w:val="7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66"/>
    <w:qFormat/>
    <w:uiPriority w:val="11"/>
    <w:pPr>
      <w:spacing w:before="200" w:after="200"/>
    </w:pPr>
    <w:rPr>
      <w:sz w:val="24"/>
    </w:rPr>
  </w:style>
  <w:style w:type="paragraph" w:styleId="32">
    <w:name w:val="List"/>
    <w:basedOn w:val="1"/>
    <w:qFormat/>
    <w:uiPriority w:val="0"/>
    <w:pPr>
      <w:numPr>
        <w:ilvl w:val="0"/>
        <w:numId w:val="1"/>
      </w:numPr>
      <w:autoSpaceDE w:val="0"/>
      <w:autoSpaceDN w:val="0"/>
      <w:adjustRightInd w:val="0"/>
      <w:spacing w:after="20" w:line="288" w:lineRule="auto"/>
      <w:textAlignment w:val="baseline"/>
    </w:pPr>
    <w:rPr>
      <w:szCs w:val="20"/>
      <w:lang w:val="en-GB"/>
    </w:rPr>
  </w:style>
  <w:style w:type="paragraph" w:styleId="33">
    <w:name w:val="footnote text"/>
    <w:basedOn w:val="1"/>
    <w:link w:val="199"/>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40">
    <w:name w:val="Title"/>
    <w:basedOn w:val="1"/>
    <w:next w:val="1"/>
    <w:link w:val="65"/>
    <w:qFormat/>
    <w:uiPriority w:val="99"/>
    <w:pPr>
      <w:spacing w:before="300" w:after="200"/>
      <w:contextualSpacing/>
    </w:pPr>
    <w:rPr>
      <w:sz w:val="48"/>
      <w:szCs w:val="48"/>
    </w:rPr>
  </w:style>
  <w:style w:type="paragraph" w:styleId="41">
    <w:name w:val="Body Text First Indent"/>
    <w:basedOn w:val="16"/>
    <w:link w:val="425"/>
    <w:qFormat/>
    <w:uiPriority w:val="0"/>
    <w:pPr>
      <w:autoSpaceDE/>
      <w:autoSpaceDN/>
      <w:adjustRightInd/>
      <w:spacing w:after="120"/>
      <w:ind w:firstLine="420" w:firstLineChars="200"/>
    </w:pPr>
    <w:rPr>
      <w:color w:val="000000"/>
      <w:spacing w:val="-8"/>
      <w:kern w:val="2"/>
      <w:sz w:val="21"/>
    </w:rPr>
  </w:style>
  <w:style w:type="paragraph" w:styleId="42">
    <w:name w:val="Body Text First Indent 2"/>
    <w:basedOn w:val="17"/>
    <w:next w:val="1"/>
    <w:qFormat/>
    <w:uiPriority w:val="0"/>
    <w:pPr>
      <w:widowControl w:val="0"/>
      <w:autoSpaceDE/>
      <w:autoSpaceDN/>
      <w:adjustRightInd/>
      <w:spacing w:after="120" w:line="360" w:lineRule="auto"/>
      <w:ind w:left="420" w:leftChars="200" w:firstLine="420" w:firstLineChars="200"/>
    </w:pPr>
    <w:rPr>
      <w:rFonts w:ascii="Calibri" w:eastAsia="宋体"/>
      <w:kern w:val="2"/>
      <w:sz w:val="24"/>
      <w:szCs w:val="24"/>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FollowedHyperlink"/>
    <w:basedOn w:val="45"/>
    <w:semiHidden/>
    <w:unhideWhenUsed/>
    <w:qFormat/>
    <w:uiPriority w:val="99"/>
    <w:rPr>
      <w:color w:val="000000"/>
      <w:u w:val="none"/>
    </w:rPr>
  </w:style>
  <w:style w:type="character" w:styleId="48">
    <w:name w:val="Emphasis"/>
    <w:basedOn w:val="45"/>
    <w:qFormat/>
    <w:uiPriority w:val="20"/>
    <w:rPr>
      <w:b/>
      <w:bCs/>
    </w:rPr>
  </w:style>
  <w:style w:type="character" w:styleId="49">
    <w:name w:val="Hyperlink"/>
    <w:unhideWhenUsed/>
    <w:qFormat/>
    <w:uiPriority w:val="99"/>
    <w:rPr>
      <w:color w:val="0000FF" w:themeColor="hyperlink"/>
      <w:u w:val="single"/>
      <w14:textFill>
        <w14:solidFill>
          <w14:schemeClr w14:val="hlink"/>
        </w14:solidFill>
      </w14:textFill>
    </w:rPr>
  </w:style>
  <w:style w:type="character" w:styleId="50">
    <w:name w:val="HTML Code"/>
    <w:basedOn w:val="45"/>
    <w:semiHidden/>
    <w:unhideWhenUsed/>
    <w:qFormat/>
    <w:uiPriority w:val="99"/>
    <w:rPr>
      <w:rFonts w:ascii="Courier New" w:hAnsi="Courier New"/>
      <w:sz w:val="20"/>
    </w:rPr>
  </w:style>
  <w:style w:type="character" w:styleId="51">
    <w:name w:val="footnote reference"/>
    <w:unhideWhenUsed/>
    <w:qFormat/>
    <w:uiPriority w:val="99"/>
    <w:rPr>
      <w:vertAlign w:val="superscript"/>
    </w:rPr>
  </w:style>
  <w:style w:type="paragraph" w:customStyle="1" w:styleId="52">
    <w:name w:val="一级条标题"/>
    <w:basedOn w:val="53"/>
    <w:next w:val="54"/>
    <w:qFormat/>
    <w:uiPriority w:val="0"/>
    <w:pPr>
      <w:tabs>
        <w:tab w:val="left" w:pos="810"/>
        <w:tab w:val="left" w:pos="907"/>
        <w:tab w:val="left" w:pos="1265"/>
      </w:tabs>
      <w:ind w:left="907" w:hanging="907"/>
      <w:outlineLvl w:val="2"/>
    </w:pPr>
    <w:rPr>
      <w:rFonts w:hAnsi="宋体"/>
      <w:sz w:val="20"/>
    </w:rPr>
  </w:style>
  <w:style w:type="paragraph" w:customStyle="1" w:styleId="53">
    <w:name w:val="章标题"/>
    <w:next w:val="1"/>
    <w:qFormat/>
    <w:uiPriority w:val="0"/>
    <w:pPr>
      <w:numPr>
        <w:ilvl w:val="1"/>
        <w:numId w:val="2"/>
      </w:numPr>
      <w:jc w:val="both"/>
      <w:outlineLvl w:val="1"/>
    </w:pPr>
    <w:rPr>
      <w:rFonts w:ascii="黑体" w:hAnsi="Times New Roman" w:eastAsia="黑体" w:cs="Times New Roman"/>
      <w:sz w:val="21"/>
      <w:lang w:val="en-US" w:eastAsia="zh-CN" w:bidi="ar-SA"/>
    </w:rPr>
  </w:style>
  <w:style w:type="paragraph" w:customStyle="1" w:styleId="54">
    <w:name w:val="段"/>
    <w:next w:val="1"/>
    <w:link w:val="299"/>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55">
    <w:name w:val="标题 1 字符"/>
    <w:link w:val="3"/>
    <w:qFormat/>
    <w:uiPriority w:val="9"/>
    <w:rPr>
      <w:rFonts w:ascii="Arial" w:hAnsi="Arial" w:eastAsia="Arial" w:cs="Arial"/>
      <w:sz w:val="40"/>
      <w:szCs w:val="40"/>
    </w:rPr>
  </w:style>
  <w:style w:type="character" w:customStyle="1" w:styleId="56">
    <w:name w:val="标题 2 字符1"/>
    <w:link w:val="4"/>
    <w:qFormat/>
    <w:uiPriority w:val="9"/>
    <w:rPr>
      <w:rFonts w:ascii="Arial" w:hAnsi="Arial" w:eastAsia="Arial" w:cs="Arial"/>
      <w:sz w:val="34"/>
    </w:rPr>
  </w:style>
  <w:style w:type="character" w:customStyle="1" w:styleId="57">
    <w:name w:val="标题 3 字符1"/>
    <w:link w:val="5"/>
    <w:qFormat/>
    <w:uiPriority w:val="9"/>
    <w:rPr>
      <w:rFonts w:ascii="Arial" w:hAnsi="Arial" w:eastAsia="Arial" w:cs="Arial"/>
      <w:sz w:val="30"/>
      <w:szCs w:val="30"/>
    </w:rPr>
  </w:style>
  <w:style w:type="character" w:customStyle="1" w:styleId="58">
    <w:name w:val="标题 4 字符"/>
    <w:link w:val="6"/>
    <w:qFormat/>
    <w:uiPriority w:val="9"/>
    <w:rPr>
      <w:rFonts w:ascii="Arial" w:hAnsi="Arial" w:eastAsia="Arial" w:cs="Arial"/>
      <w:b/>
      <w:bCs/>
      <w:sz w:val="26"/>
      <w:szCs w:val="26"/>
    </w:rPr>
  </w:style>
  <w:style w:type="character" w:customStyle="1" w:styleId="59">
    <w:name w:val="标题 5 字符"/>
    <w:link w:val="7"/>
    <w:qFormat/>
    <w:uiPriority w:val="9"/>
    <w:rPr>
      <w:rFonts w:ascii="Arial" w:hAnsi="Arial" w:eastAsia="Arial" w:cs="Arial"/>
      <w:b/>
      <w:bCs/>
      <w:sz w:val="24"/>
      <w:szCs w:val="24"/>
    </w:rPr>
  </w:style>
  <w:style w:type="character" w:customStyle="1" w:styleId="60">
    <w:name w:val="标题 6 字符1"/>
    <w:link w:val="8"/>
    <w:qFormat/>
    <w:uiPriority w:val="9"/>
    <w:rPr>
      <w:rFonts w:ascii="Arial" w:hAnsi="Arial" w:eastAsia="Arial" w:cs="Arial"/>
      <w:b/>
      <w:bCs/>
      <w:sz w:val="22"/>
      <w:szCs w:val="22"/>
    </w:rPr>
  </w:style>
  <w:style w:type="character" w:customStyle="1" w:styleId="61">
    <w:name w:val="标题 7 字符1"/>
    <w:link w:val="9"/>
    <w:qFormat/>
    <w:uiPriority w:val="9"/>
    <w:rPr>
      <w:rFonts w:ascii="Arial" w:hAnsi="Arial" w:eastAsia="Arial" w:cs="Arial"/>
      <w:b/>
      <w:bCs/>
      <w:i/>
      <w:iCs/>
      <w:sz w:val="22"/>
      <w:szCs w:val="22"/>
    </w:rPr>
  </w:style>
  <w:style w:type="character" w:customStyle="1" w:styleId="62">
    <w:name w:val="标题 8 字符1"/>
    <w:link w:val="10"/>
    <w:qFormat/>
    <w:uiPriority w:val="9"/>
    <w:rPr>
      <w:rFonts w:ascii="Arial" w:hAnsi="Arial" w:eastAsia="Arial" w:cs="Arial"/>
      <w:i/>
      <w:iCs/>
      <w:sz w:val="22"/>
      <w:szCs w:val="22"/>
    </w:rPr>
  </w:style>
  <w:style w:type="character" w:customStyle="1" w:styleId="63">
    <w:name w:val="标题 9 字符1"/>
    <w:link w:val="11"/>
    <w:qFormat/>
    <w:uiPriority w:val="9"/>
    <w:rPr>
      <w:rFonts w:ascii="Arial" w:hAnsi="Arial" w:eastAsia="Arial" w:cs="Arial"/>
      <w:i/>
      <w:iCs/>
      <w:sz w:val="21"/>
      <w:szCs w:val="21"/>
    </w:rPr>
  </w:style>
  <w:style w:type="paragraph" w:styleId="64">
    <w:name w:val="No Spacing"/>
    <w:qFormat/>
    <w:uiPriority w:val="1"/>
    <w:rPr>
      <w:rFonts w:ascii="Times New Roman" w:hAnsi="Times New Roman" w:eastAsia="宋体" w:cs="Times New Roman"/>
      <w:lang w:val="en-US" w:eastAsia="zh-CN" w:bidi="ar-SA"/>
    </w:rPr>
  </w:style>
  <w:style w:type="character" w:customStyle="1" w:styleId="65">
    <w:name w:val="标题 字符1"/>
    <w:link w:val="40"/>
    <w:qFormat/>
    <w:uiPriority w:val="10"/>
    <w:rPr>
      <w:sz w:val="48"/>
      <w:szCs w:val="48"/>
    </w:rPr>
  </w:style>
  <w:style w:type="character" w:customStyle="1" w:styleId="66">
    <w:name w:val="副标题 字符"/>
    <w:link w:val="31"/>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引用 字符"/>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字符"/>
    <w:link w:val="69"/>
    <w:qFormat/>
    <w:uiPriority w:val="30"/>
    <w:rPr>
      <w:i/>
    </w:rPr>
  </w:style>
  <w:style w:type="character" w:customStyle="1" w:styleId="71">
    <w:name w:val="页眉 字符2"/>
    <w:link w:val="28"/>
    <w:qFormat/>
    <w:uiPriority w:val="99"/>
  </w:style>
  <w:style w:type="character" w:customStyle="1" w:styleId="72">
    <w:name w:val="Footer Char"/>
    <w:qFormat/>
    <w:uiPriority w:val="99"/>
  </w:style>
  <w:style w:type="character" w:customStyle="1" w:styleId="73">
    <w:name w:val="页脚 字符1"/>
    <w:link w:val="26"/>
    <w:qFormat/>
    <w:uiPriority w:val="99"/>
  </w:style>
  <w:style w:type="table" w:customStyle="1" w:styleId="7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字符1"/>
    <w:link w:val="33"/>
    <w:qFormat/>
    <w:uiPriority w:val="99"/>
    <w:rPr>
      <w:sz w:val="18"/>
    </w:rPr>
  </w:style>
  <w:style w:type="character" w:customStyle="1" w:styleId="200">
    <w:name w:val="尾注文本 字符"/>
    <w:link w:val="25"/>
    <w:qFormat/>
    <w:uiPriority w:val="99"/>
    <w:rPr>
      <w:sz w:val="20"/>
    </w:rPr>
  </w:style>
  <w:style w:type="paragraph" w:customStyle="1" w:styleId="201">
    <w:name w:val="TOC 标题1"/>
    <w:unhideWhenUsed/>
    <w:qFormat/>
    <w:uiPriority w:val="39"/>
    <w:rPr>
      <w:rFonts w:ascii="Times New Roman" w:hAnsi="Times New Roman" w:eastAsia="宋体" w:cs="Times New Roman"/>
      <w:lang w:val="en-US" w:eastAsia="zh-CN" w:bidi="ar-SA"/>
    </w:rPr>
  </w:style>
  <w:style w:type="paragraph" w:customStyle="1" w:styleId="202">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03">
    <w:name w:val="标题 21"/>
    <w:basedOn w:val="1"/>
    <w:next w:val="1"/>
    <w:link w:val="216"/>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04">
    <w:name w:val="标题 31"/>
    <w:basedOn w:val="1"/>
    <w:next w:val="205"/>
    <w:link w:val="217"/>
    <w:qFormat/>
    <w:uiPriority w:val="0"/>
    <w:pPr>
      <w:keepNext/>
      <w:keepLines/>
      <w:spacing w:before="260" w:after="260" w:line="416" w:lineRule="auto"/>
      <w:outlineLvl w:val="2"/>
    </w:pPr>
    <w:rPr>
      <w:rFonts w:ascii="黑体" w:eastAsia="黑体"/>
      <w:b/>
      <w:bCs/>
      <w:sz w:val="32"/>
      <w:szCs w:val="32"/>
    </w:rPr>
  </w:style>
  <w:style w:type="paragraph" w:customStyle="1" w:styleId="205">
    <w:name w:val="正文缩进1"/>
    <w:basedOn w:val="1"/>
    <w:link w:val="218"/>
    <w:qFormat/>
    <w:uiPriority w:val="0"/>
    <w:pPr>
      <w:widowControl/>
      <w:ind w:firstLine="420"/>
      <w:jc w:val="left"/>
    </w:pPr>
    <w:rPr>
      <w:sz w:val="20"/>
      <w:szCs w:val="20"/>
    </w:rPr>
  </w:style>
  <w:style w:type="paragraph" w:customStyle="1" w:styleId="206">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07">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08">
    <w:name w:val="标题 61"/>
    <w:basedOn w:val="1"/>
    <w:next w:val="1"/>
    <w:link w:val="219"/>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9">
    <w:name w:val="标题 71"/>
    <w:basedOn w:val="1"/>
    <w:next w:val="1"/>
    <w:link w:val="220"/>
    <w:qFormat/>
    <w:uiPriority w:val="0"/>
    <w:pPr>
      <w:keepNext/>
      <w:keepLines/>
      <w:tabs>
        <w:tab w:val="left" w:pos="1296"/>
      </w:tabs>
      <w:spacing w:before="240" w:after="64" w:line="320" w:lineRule="atLeast"/>
      <w:ind w:left="1296" w:hanging="1296"/>
      <w:outlineLvl w:val="6"/>
    </w:pPr>
    <w:rPr>
      <w:b/>
      <w:sz w:val="24"/>
    </w:rPr>
  </w:style>
  <w:style w:type="paragraph" w:customStyle="1" w:styleId="210">
    <w:name w:val="标题 81"/>
    <w:basedOn w:val="1"/>
    <w:next w:val="1"/>
    <w:link w:val="221"/>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1">
    <w:name w:val="标题 91"/>
    <w:basedOn w:val="1"/>
    <w:next w:val="1"/>
    <w:link w:val="222"/>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2">
    <w:name w:val="默认段落字体1"/>
    <w:qFormat/>
    <w:uiPriority w:val="0"/>
    <w:rPr>
      <w:rFonts w:ascii="Times New Roman" w:hAnsi="Times New Roman" w:eastAsia="宋体" w:cs="Times New Roman"/>
    </w:rPr>
  </w:style>
  <w:style w:type="table" w:customStyle="1" w:styleId="213">
    <w:name w:val="普通表格1"/>
    <w:qFormat/>
    <w:uiPriority w:val="0"/>
    <w:tblPr>
      <w:tblCellMar>
        <w:top w:w="0" w:type="dxa"/>
        <w:left w:w="0" w:type="dxa"/>
        <w:bottom w:w="0" w:type="dxa"/>
        <w:right w:w="0" w:type="dxa"/>
      </w:tblCellMar>
    </w:tblPr>
  </w:style>
  <w:style w:type="paragraph" w:customStyle="1" w:styleId="214">
    <w:name w:val="正文文本11"/>
    <w:basedOn w:val="1"/>
    <w:next w:val="1"/>
    <w:link w:val="215"/>
    <w:qFormat/>
    <w:uiPriority w:val="0"/>
    <w:rPr>
      <w:rFonts w:ascii="仿宋_GB2312" w:eastAsia="仿宋_GB2312"/>
      <w:sz w:val="28"/>
      <w:szCs w:val="20"/>
    </w:rPr>
  </w:style>
  <w:style w:type="character" w:customStyle="1" w:styleId="215">
    <w:name w:val="正文文本 字符1"/>
    <w:link w:val="214"/>
    <w:qFormat/>
    <w:uiPriority w:val="0"/>
    <w:rPr>
      <w:rFonts w:ascii="仿宋_GB2312" w:hAnsi="Times New Roman" w:eastAsia="仿宋_GB2312" w:cs="Times New Roman"/>
      <w:sz w:val="28"/>
    </w:rPr>
  </w:style>
  <w:style w:type="character" w:customStyle="1" w:styleId="216">
    <w:name w:val="标题 2 字符"/>
    <w:link w:val="203"/>
    <w:qFormat/>
    <w:uiPriority w:val="0"/>
    <w:rPr>
      <w:rFonts w:ascii="Arial" w:hAnsi="Arial" w:eastAsia="黑体" w:cs="Times New Roman"/>
      <w:b/>
      <w:bCs/>
      <w:sz w:val="32"/>
      <w:szCs w:val="32"/>
    </w:rPr>
  </w:style>
  <w:style w:type="character" w:customStyle="1" w:styleId="217">
    <w:name w:val="标题 3 字符"/>
    <w:link w:val="204"/>
    <w:qFormat/>
    <w:uiPriority w:val="0"/>
    <w:rPr>
      <w:rFonts w:ascii="黑体" w:hAnsi="Times New Roman" w:eastAsia="黑体" w:cs="Times New Roman"/>
      <w:b/>
      <w:bCs/>
      <w:sz w:val="32"/>
      <w:szCs w:val="32"/>
    </w:rPr>
  </w:style>
  <w:style w:type="character" w:customStyle="1" w:styleId="218">
    <w:name w:val="正文缩进 字符"/>
    <w:link w:val="205"/>
    <w:qFormat/>
    <w:uiPriority w:val="0"/>
    <w:rPr>
      <w:rFonts w:ascii="Times New Roman" w:hAnsi="Times New Roman" w:eastAsia="宋体" w:cs="Times New Roman"/>
    </w:rPr>
  </w:style>
  <w:style w:type="character" w:customStyle="1" w:styleId="219">
    <w:name w:val="标题 6 字符"/>
    <w:link w:val="208"/>
    <w:qFormat/>
    <w:uiPriority w:val="0"/>
    <w:rPr>
      <w:rFonts w:ascii="Arial" w:hAnsi="Arial" w:eastAsia="黑体" w:cs="Times New Roman"/>
      <w:b/>
      <w:sz w:val="24"/>
      <w:szCs w:val="24"/>
      <w:lang w:val="en-US" w:eastAsia="zh-CN" w:bidi="ar-SA"/>
    </w:rPr>
  </w:style>
  <w:style w:type="character" w:customStyle="1" w:styleId="220">
    <w:name w:val="标题 7 字符"/>
    <w:link w:val="209"/>
    <w:qFormat/>
    <w:uiPriority w:val="0"/>
    <w:rPr>
      <w:rFonts w:ascii="Times New Roman" w:hAnsi="Times New Roman" w:eastAsia="宋体" w:cs="Times New Roman"/>
      <w:b/>
      <w:sz w:val="24"/>
      <w:szCs w:val="24"/>
      <w:lang w:val="en-US" w:eastAsia="zh-CN" w:bidi="ar-SA"/>
    </w:rPr>
  </w:style>
  <w:style w:type="character" w:customStyle="1" w:styleId="221">
    <w:name w:val="标题 8 字符"/>
    <w:link w:val="210"/>
    <w:qFormat/>
    <w:uiPriority w:val="0"/>
    <w:rPr>
      <w:rFonts w:ascii="Arial" w:hAnsi="Arial" w:eastAsia="黑体" w:cs="Times New Roman"/>
      <w:sz w:val="24"/>
      <w:szCs w:val="24"/>
      <w:lang w:val="en-US" w:eastAsia="zh-CN" w:bidi="ar-SA"/>
    </w:rPr>
  </w:style>
  <w:style w:type="character" w:customStyle="1" w:styleId="222">
    <w:name w:val="标题 9 字符"/>
    <w:link w:val="211"/>
    <w:qFormat/>
    <w:uiPriority w:val="0"/>
    <w:rPr>
      <w:rFonts w:ascii="Arial" w:hAnsi="Arial" w:eastAsia="黑体" w:cs="Times New Roman"/>
      <w:sz w:val="21"/>
      <w:szCs w:val="24"/>
      <w:lang w:val="en-US" w:eastAsia="zh-CN" w:bidi="ar-SA"/>
    </w:rPr>
  </w:style>
  <w:style w:type="paragraph" w:customStyle="1" w:styleId="223">
    <w:name w:val="目录 71"/>
    <w:basedOn w:val="1"/>
    <w:next w:val="1"/>
    <w:qFormat/>
    <w:uiPriority w:val="0"/>
    <w:pPr>
      <w:spacing w:line="288" w:lineRule="auto"/>
      <w:ind w:left="1260" w:firstLine="420"/>
      <w:jc w:val="left"/>
    </w:pPr>
    <w:rPr>
      <w:sz w:val="18"/>
      <w:szCs w:val="18"/>
    </w:rPr>
  </w:style>
  <w:style w:type="paragraph" w:customStyle="1" w:styleId="224">
    <w:name w:val="索引 81"/>
    <w:basedOn w:val="1"/>
    <w:next w:val="1"/>
    <w:qFormat/>
    <w:uiPriority w:val="0"/>
    <w:pPr>
      <w:ind w:left="1400"/>
    </w:pPr>
    <w:rPr>
      <w:szCs w:val="20"/>
    </w:rPr>
  </w:style>
  <w:style w:type="paragraph" w:customStyle="1" w:styleId="225">
    <w:name w:val="题注1"/>
    <w:basedOn w:val="1"/>
    <w:next w:val="1"/>
    <w:qFormat/>
    <w:uiPriority w:val="0"/>
    <w:rPr>
      <w:rFonts w:ascii="Arial" w:hAnsi="Arial" w:eastAsia="黑体" w:cs="Arial"/>
      <w:sz w:val="20"/>
      <w:szCs w:val="20"/>
    </w:rPr>
  </w:style>
  <w:style w:type="paragraph" w:customStyle="1" w:styleId="226">
    <w:name w:val="索引 51"/>
    <w:basedOn w:val="1"/>
    <w:next w:val="1"/>
    <w:qFormat/>
    <w:uiPriority w:val="0"/>
    <w:pPr>
      <w:ind w:left="800"/>
    </w:pPr>
    <w:rPr>
      <w:szCs w:val="20"/>
    </w:rPr>
  </w:style>
  <w:style w:type="paragraph" w:customStyle="1" w:styleId="227">
    <w:name w:val="文档结构图1"/>
    <w:basedOn w:val="1"/>
    <w:link w:val="228"/>
    <w:qFormat/>
    <w:uiPriority w:val="0"/>
    <w:pPr>
      <w:shd w:val="clear" w:color="auto" w:fill="000080"/>
    </w:pPr>
  </w:style>
  <w:style w:type="character" w:customStyle="1" w:styleId="228">
    <w:name w:val="文档结构图 字符"/>
    <w:link w:val="227"/>
    <w:qFormat/>
    <w:uiPriority w:val="0"/>
    <w:rPr>
      <w:rFonts w:ascii="Times New Roman" w:hAnsi="Times New Roman" w:eastAsia="宋体" w:cs="Times New Roman"/>
      <w:sz w:val="21"/>
      <w:szCs w:val="24"/>
      <w:shd w:val="clear" w:color="auto" w:fill="000080"/>
    </w:rPr>
  </w:style>
  <w:style w:type="paragraph" w:customStyle="1" w:styleId="229">
    <w:name w:val="批注文字1"/>
    <w:basedOn w:val="1"/>
    <w:link w:val="230"/>
    <w:qFormat/>
    <w:uiPriority w:val="0"/>
    <w:pPr>
      <w:jc w:val="left"/>
    </w:pPr>
  </w:style>
  <w:style w:type="character" w:customStyle="1" w:styleId="230">
    <w:name w:val="批注文字 字符"/>
    <w:link w:val="229"/>
    <w:qFormat/>
    <w:uiPriority w:val="0"/>
    <w:rPr>
      <w:rFonts w:ascii="Times New Roman" w:hAnsi="Times New Roman" w:eastAsia="宋体" w:cs="Times New Roman"/>
      <w:sz w:val="21"/>
      <w:szCs w:val="24"/>
    </w:rPr>
  </w:style>
  <w:style w:type="paragraph" w:customStyle="1" w:styleId="231">
    <w:name w:val="索引 61"/>
    <w:basedOn w:val="1"/>
    <w:next w:val="1"/>
    <w:qFormat/>
    <w:uiPriority w:val="0"/>
    <w:pPr>
      <w:ind w:left="1000"/>
    </w:pPr>
    <w:rPr>
      <w:szCs w:val="20"/>
    </w:rPr>
  </w:style>
  <w:style w:type="paragraph" w:customStyle="1" w:styleId="232">
    <w:name w:val="称呼1"/>
    <w:basedOn w:val="1"/>
    <w:next w:val="1"/>
    <w:link w:val="233"/>
    <w:qFormat/>
    <w:uiPriority w:val="0"/>
    <w:pPr>
      <w:spacing w:after="20" w:line="288" w:lineRule="auto"/>
      <w:ind w:firstLine="420"/>
    </w:pPr>
    <w:rPr>
      <w:sz w:val="28"/>
    </w:rPr>
  </w:style>
  <w:style w:type="character" w:customStyle="1" w:styleId="233">
    <w:name w:val="称呼 字符"/>
    <w:link w:val="232"/>
    <w:qFormat/>
    <w:uiPriority w:val="0"/>
    <w:rPr>
      <w:rFonts w:ascii="Times New Roman" w:hAnsi="Times New Roman" w:eastAsia="宋体" w:cs="Times New Roman"/>
      <w:sz w:val="28"/>
      <w:szCs w:val="24"/>
      <w:lang w:val="en-US" w:eastAsia="zh-CN" w:bidi="ar-SA"/>
    </w:rPr>
  </w:style>
  <w:style w:type="paragraph" w:customStyle="1" w:styleId="234">
    <w:name w:val="正文文本 31"/>
    <w:basedOn w:val="1"/>
    <w:link w:val="235"/>
    <w:qFormat/>
    <w:uiPriority w:val="0"/>
    <w:pPr>
      <w:spacing w:after="20" w:line="288" w:lineRule="auto"/>
      <w:jc w:val="center"/>
    </w:pPr>
    <w:rPr>
      <w:b/>
      <w:bCs/>
      <w:sz w:val="24"/>
    </w:rPr>
  </w:style>
  <w:style w:type="character" w:customStyle="1" w:styleId="235">
    <w:name w:val="正文文本 3 字符"/>
    <w:link w:val="234"/>
    <w:qFormat/>
    <w:uiPriority w:val="0"/>
    <w:rPr>
      <w:rFonts w:ascii="Times New Roman" w:hAnsi="Times New Roman" w:eastAsia="宋体" w:cs="Times New Roman"/>
      <w:b/>
      <w:bCs/>
      <w:sz w:val="24"/>
      <w:szCs w:val="24"/>
      <w:lang w:val="en-US" w:eastAsia="zh-CN" w:bidi="ar-SA"/>
    </w:rPr>
  </w:style>
  <w:style w:type="paragraph" w:customStyle="1" w:styleId="236">
    <w:name w:val="结束语1"/>
    <w:basedOn w:val="1"/>
    <w:link w:val="237"/>
    <w:qFormat/>
    <w:uiPriority w:val="0"/>
    <w:pPr>
      <w:spacing w:after="20" w:line="288" w:lineRule="auto"/>
      <w:ind w:left="100" w:firstLine="420"/>
    </w:pPr>
    <w:rPr>
      <w:sz w:val="28"/>
    </w:rPr>
  </w:style>
  <w:style w:type="character" w:customStyle="1" w:styleId="237">
    <w:name w:val="结束语 字符"/>
    <w:link w:val="236"/>
    <w:qFormat/>
    <w:uiPriority w:val="0"/>
    <w:rPr>
      <w:rFonts w:ascii="Times New Roman" w:hAnsi="Times New Roman" w:eastAsia="宋体" w:cs="Times New Roman"/>
      <w:sz w:val="28"/>
      <w:szCs w:val="24"/>
      <w:lang w:val="en-US" w:eastAsia="zh-CN" w:bidi="ar-SA"/>
    </w:rPr>
  </w:style>
  <w:style w:type="paragraph" w:customStyle="1" w:styleId="238">
    <w:name w:val="正文文本缩进1"/>
    <w:basedOn w:val="1"/>
    <w:next w:val="1"/>
    <w:link w:val="239"/>
    <w:qFormat/>
    <w:uiPriority w:val="0"/>
    <w:pPr>
      <w:widowControl/>
      <w:spacing w:line="300" w:lineRule="auto"/>
      <w:ind w:left="156"/>
    </w:pPr>
    <w:rPr>
      <w:rFonts w:ascii="仿宋_GB2312" w:eastAsia="仿宋_GB2312"/>
      <w:sz w:val="28"/>
      <w:szCs w:val="20"/>
    </w:rPr>
  </w:style>
  <w:style w:type="character" w:customStyle="1" w:styleId="239">
    <w:name w:val="正文文本缩进 字符"/>
    <w:link w:val="238"/>
    <w:qFormat/>
    <w:uiPriority w:val="0"/>
    <w:rPr>
      <w:rFonts w:ascii="仿宋_GB2312" w:hAnsi="Times New Roman" w:eastAsia="仿宋_GB2312" w:cs="Times New Roman"/>
      <w:sz w:val="28"/>
    </w:rPr>
  </w:style>
  <w:style w:type="paragraph" w:customStyle="1" w:styleId="240">
    <w:name w:val="文本块1"/>
    <w:basedOn w:val="1"/>
    <w:qFormat/>
    <w:uiPriority w:val="0"/>
    <w:pPr>
      <w:ind w:left="420" w:right="33"/>
      <w:jc w:val="left"/>
    </w:pPr>
    <w:rPr>
      <w:sz w:val="24"/>
      <w:szCs w:val="20"/>
    </w:rPr>
  </w:style>
  <w:style w:type="paragraph" w:customStyle="1" w:styleId="241">
    <w:name w:val="索引 41"/>
    <w:basedOn w:val="1"/>
    <w:next w:val="1"/>
    <w:qFormat/>
    <w:uiPriority w:val="0"/>
    <w:pPr>
      <w:ind w:left="600"/>
    </w:pPr>
    <w:rPr>
      <w:szCs w:val="20"/>
    </w:rPr>
  </w:style>
  <w:style w:type="paragraph" w:customStyle="1" w:styleId="242">
    <w:name w:val="目录 51"/>
    <w:basedOn w:val="1"/>
    <w:next w:val="1"/>
    <w:qFormat/>
    <w:uiPriority w:val="0"/>
    <w:pPr>
      <w:spacing w:line="288" w:lineRule="auto"/>
      <w:ind w:left="840" w:firstLine="420"/>
      <w:jc w:val="left"/>
    </w:pPr>
    <w:rPr>
      <w:sz w:val="18"/>
      <w:szCs w:val="18"/>
    </w:rPr>
  </w:style>
  <w:style w:type="paragraph" w:customStyle="1" w:styleId="243">
    <w:name w:val="目录 31"/>
    <w:basedOn w:val="1"/>
    <w:next w:val="1"/>
    <w:qFormat/>
    <w:uiPriority w:val="0"/>
    <w:pPr>
      <w:spacing w:line="288" w:lineRule="auto"/>
      <w:ind w:left="420" w:firstLine="420"/>
      <w:jc w:val="left"/>
    </w:pPr>
    <w:rPr>
      <w:iCs/>
      <w:sz w:val="20"/>
      <w:szCs w:val="20"/>
    </w:rPr>
  </w:style>
  <w:style w:type="paragraph" w:customStyle="1" w:styleId="244">
    <w:name w:val="纯文本1"/>
    <w:basedOn w:val="1"/>
    <w:link w:val="245"/>
    <w:qFormat/>
    <w:uiPriority w:val="0"/>
    <w:rPr>
      <w:rFonts w:ascii="宋体" w:hAnsi="Courier New"/>
      <w:szCs w:val="21"/>
    </w:rPr>
  </w:style>
  <w:style w:type="character" w:customStyle="1" w:styleId="245">
    <w:name w:val="纯文本 字符"/>
    <w:link w:val="244"/>
    <w:qFormat/>
    <w:uiPriority w:val="0"/>
    <w:rPr>
      <w:rFonts w:ascii="宋体" w:hAnsi="Courier New"/>
      <w:sz w:val="21"/>
      <w:szCs w:val="21"/>
    </w:rPr>
  </w:style>
  <w:style w:type="paragraph" w:customStyle="1" w:styleId="246">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47">
    <w:name w:val="目录 81"/>
    <w:basedOn w:val="1"/>
    <w:next w:val="1"/>
    <w:qFormat/>
    <w:uiPriority w:val="0"/>
    <w:pPr>
      <w:spacing w:line="288" w:lineRule="auto"/>
      <w:ind w:left="1470" w:firstLine="420"/>
      <w:jc w:val="left"/>
    </w:pPr>
    <w:rPr>
      <w:sz w:val="18"/>
      <w:szCs w:val="18"/>
    </w:rPr>
  </w:style>
  <w:style w:type="paragraph" w:customStyle="1" w:styleId="248">
    <w:name w:val="索引 31"/>
    <w:basedOn w:val="1"/>
    <w:next w:val="1"/>
    <w:qFormat/>
    <w:uiPriority w:val="0"/>
    <w:pPr>
      <w:ind w:left="400"/>
    </w:pPr>
    <w:rPr>
      <w:szCs w:val="20"/>
    </w:rPr>
  </w:style>
  <w:style w:type="paragraph" w:customStyle="1" w:styleId="249">
    <w:name w:val="日期1"/>
    <w:basedOn w:val="1"/>
    <w:next w:val="1"/>
    <w:qFormat/>
    <w:uiPriority w:val="0"/>
    <w:pPr>
      <w:ind w:left="100"/>
    </w:pPr>
    <w:rPr>
      <w:rFonts w:ascii="楷体_GB2312" w:eastAsia="楷体_GB2312"/>
      <w:b/>
      <w:sz w:val="28"/>
    </w:rPr>
  </w:style>
  <w:style w:type="paragraph" w:customStyle="1" w:styleId="250">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51">
    <w:name w:val="批注框文本1"/>
    <w:basedOn w:val="1"/>
    <w:link w:val="252"/>
    <w:qFormat/>
    <w:uiPriority w:val="0"/>
    <w:rPr>
      <w:sz w:val="18"/>
      <w:szCs w:val="18"/>
    </w:rPr>
  </w:style>
  <w:style w:type="character" w:customStyle="1" w:styleId="252">
    <w:name w:val="批注框文本 字符"/>
    <w:link w:val="251"/>
    <w:qFormat/>
    <w:uiPriority w:val="0"/>
    <w:rPr>
      <w:rFonts w:ascii="Times New Roman" w:hAnsi="Times New Roman" w:eastAsia="宋体" w:cs="Times New Roman"/>
      <w:sz w:val="18"/>
      <w:szCs w:val="18"/>
    </w:rPr>
  </w:style>
  <w:style w:type="paragraph" w:customStyle="1" w:styleId="253">
    <w:name w:val="页脚1"/>
    <w:basedOn w:val="1"/>
    <w:link w:val="254"/>
    <w:qFormat/>
    <w:uiPriority w:val="0"/>
    <w:pPr>
      <w:tabs>
        <w:tab w:val="center" w:pos="4153"/>
        <w:tab w:val="right" w:pos="8306"/>
      </w:tabs>
      <w:jc w:val="left"/>
    </w:pPr>
    <w:rPr>
      <w:sz w:val="18"/>
      <w:szCs w:val="18"/>
    </w:rPr>
  </w:style>
  <w:style w:type="character" w:customStyle="1" w:styleId="254">
    <w:name w:val="页脚 字符"/>
    <w:link w:val="253"/>
    <w:qFormat/>
    <w:uiPriority w:val="0"/>
    <w:rPr>
      <w:rFonts w:ascii="Times New Roman" w:hAnsi="Times New Roman" w:eastAsia="宋体" w:cs="Times New Roman"/>
      <w:sz w:val="18"/>
      <w:szCs w:val="18"/>
      <w:lang w:val="en-US" w:eastAsia="zh-CN" w:bidi="ar-SA"/>
    </w:rPr>
  </w:style>
  <w:style w:type="paragraph" w:customStyle="1" w:styleId="255">
    <w:name w:val="寄信人地址1"/>
    <w:basedOn w:val="1"/>
    <w:qFormat/>
    <w:uiPriority w:val="0"/>
    <w:rPr>
      <w:rFonts w:ascii="Arial" w:hAnsi="Arial"/>
    </w:rPr>
  </w:style>
  <w:style w:type="paragraph" w:customStyle="1" w:styleId="256">
    <w:name w:val="页眉11"/>
    <w:basedOn w:val="1"/>
    <w:link w:val="257"/>
    <w:qFormat/>
    <w:uiPriority w:val="0"/>
    <w:pPr>
      <w:pBdr>
        <w:bottom w:val="single" w:color="000000" w:sz="6" w:space="1"/>
      </w:pBdr>
      <w:tabs>
        <w:tab w:val="center" w:pos="4153"/>
        <w:tab w:val="right" w:pos="8306"/>
      </w:tabs>
      <w:jc w:val="center"/>
    </w:pPr>
    <w:rPr>
      <w:sz w:val="18"/>
      <w:szCs w:val="18"/>
    </w:rPr>
  </w:style>
  <w:style w:type="character" w:customStyle="1" w:styleId="257">
    <w:name w:val="页眉 字符"/>
    <w:link w:val="256"/>
    <w:qFormat/>
    <w:uiPriority w:val="0"/>
    <w:rPr>
      <w:rFonts w:ascii="Times New Roman" w:hAnsi="Times New Roman" w:eastAsia="宋体" w:cs="Times New Roman"/>
      <w:sz w:val="18"/>
      <w:szCs w:val="18"/>
    </w:rPr>
  </w:style>
  <w:style w:type="paragraph" w:customStyle="1" w:styleId="258">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9">
    <w:name w:val="目录 41"/>
    <w:basedOn w:val="1"/>
    <w:next w:val="1"/>
    <w:qFormat/>
    <w:uiPriority w:val="0"/>
    <w:pPr>
      <w:spacing w:line="288" w:lineRule="auto"/>
      <w:ind w:left="630" w:firstLine="420"/>
      <w:jc w:val="left"/>
    </w:pPr>
    <w:rPr>
      <w:sz w:val="18"/>
      <w:szCs w:val="18"/>
    </w:rPr>
  </w:style>
  <w:style w:type="paragraph" w:customStyle="1" w:styleId="260">
    <w:name w:val="列表1"/>
    <w:basedOn w:val="1"/>
    <w:qFormat/>
    <w:uiPriority w:val="0"/>
    <w:pPr>
      <w:numPr>
        <w:ilvl w:val="0"/>
        <w:numId w:val="5"/>
      </w:numPr>
      <w:spacing w:after="20" w:line="288" w:lineRule="auto"/>
    </w:pPr>
    <w:rPr>
      <w:szCs w:val="20"/>
      <w:lang w:val="en-GB"/>
    </w:rPr>
  </w:style>
  <w:style w:type="paragraph" w:customStyle="1" w:styleId="261">
    <w:name w:val="脚注文本1"/>
    <w:basedOn w:val="1"/>
    <w:link w:val="262"/>
    <w:qFormat/>
    <w:uiPriority w:val="0"/>
    <w:pPr>
      <w:spacing w:after="60" w:line="360" w:lineRule="exact"/>
      <w:ind w:firstLine="425"/>
      <w:jc w:val="left"/>
    </w:pPr>
    <w:rPr>
      <w:sz w:val="18"/>
      <w:szCs w:val="18"/>
    </w:rPr>
  </w:style>
  <w:style w:type="character" w:customStyle="1" w:styleId="262">
    <w:name w:val="脚注文本 字符"/>
    <w:link w:val="261"/>
    <w:qFormat/>
    <w:uiPriority w:val="0"/>
    <w:rPr>
      <w:rFonts w:ascii="Times New Roman" w:hAnsi="Times New Roman" w:eastAsia="宋体" w:cs="Times New Roman"/>
      <w:sz w:val="18"/>
      <w:szCs w:val="18"/>
      <w:lang w:val="en-US" w:eastAsia="zh-CN" w:bidi="ar-SA"/>
    </w:rPr>
  </w:style>
  <w:style w:type="paragraph" w:customStyle="1" w:styleId="263">
    <w:name w:val="目录 61"/>
    <w:basedOn w:val="1"/>
    <w:next w:val="1"/>
    <w:qFormat/>
    <w:uiPriority w:val="0"/>
    <w:pPr>
      <w:spacing w:line="288" w:lineRule="auto"/>
      <w:ind w:left="1050" w:firstLine="420"/>
      <w:jc w:val="left"/>
    </w:pPr>
    <w:rPr>
      <w:sz w:val="18"/>
      <w:szCs w:val="18"/>
    </w:rPr>
  </w:style>
  <w:style w:type="paragraph" w:customStyle="1" w:styleId="264">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65">
    <w:name w:val="索引 71"/>
    <w:basedOn w:val="1"/>
    <w:next w:val="1"/>
    <w:qFormat/>
    <w:uiPriority w:val="0"/>
    <w:pPr>
      <w:ind w:left="1200"/>
    </w:pPr>
    <w:rPr>
      <w:szCs w:val="20"/>
    </w:rPr>
  </w:style>
  <w:style w:type="paragraph" w:customStyle="1" w:styleId="266">
    <w:name w:val="索引 91"/>
    <w:basedOn w:val="1"/>
    <w:next w:val="1"/>
    <w:qFormat/>
    <w:uiPriority w:val="0"/>
    <w:pPr>
      <w:ind w:left="1600"/>
    </w:pPr>
    <w:rPr>
      <w:szCs w:val="20"/>
    </w:rPr>
  </w:style>
  <w:style w:type="paragraph" w:customStyle="1" w:styleId="267">
    <w:name w:val="目录 21"/>
    <w:basedOn w:val="1"/>
    <w:next w:val="1"/>
    <w:qFormat/>
    <w:uiPriority w:val="0"/>
    <w:pPr>
      <w:spacing w:line="288" w:lineRule="auto"/>
      <w:ind w:left="210" w:firstLine="420"/>
      <w:jc w:val="left"/>
    </w:pPr>
    <w:rPr>
      <w:smallCaps/>
      <w:sz w:val="20"/>
      <w:szCs w:val="20"/>
    </w:rPr>
  </w:style>
  <w:style w:type="paragraph" w:customStyle="1" w:styleId="268">
    <w:name w:val="目录 91"/>
    <w:basedOn w:val="1"/>
    <w:next w:val="1"/>
    <w:qFormat/>
    <w:uiPriority w:val="0"/>
    <w:pPr>
      <w:spacing w:line="288" w:lineRule="auto"/>
      <w:ind w:left="1680" w:firstLine="420"/>
      <w:jc w:val="left"/>
    </w:pPr>
    <w:rPr>
      <w:sz w:val="18"/>
      <w:szCs w:val="18"/>
    </w:rPr>
  </w:style>
  <w:style w:type="paragraph" w:customStyle="1" w:styleId="269">
    <w:name w:val="正文文本 21"/>
    <w:basedOn w:val="1"/>
    <w:link w:val="270"/>
    <w:qFormat/>
    <w:uiPriority w:val="0"/>
    <w:pPr>
      <w:spacing w:after="20" w:line="720" w:lineRule="auto"/>
      <w:ind w:firstLine="420"/>
    </w:pPr>
    <w:rPr>
      <w:sz w:val="30"/>
    </w:rPr>
  </w:style>
  <w:style w:type="character" w:customStyle="1" w:styleId="270">
    <w:name w:val="正文文本 2 字符"/>
    <w:link w:val="269"/>
    <w:qFormat/>
    <w:uiPriority w:val="0"/>
    <w:rPr>
      <w:rFonts w:ascii="Times New Roman" w:hAnsi="Times New Roman" w:eastAsia="宋体" w:cs="Times New Roman"/>
      <w:sz w:val="30"/>
      <w:szCs w:val="24"/>
      <w:lang w:val="en-US" w:eastAsia="zh-CN" w:bidi="ar-SA"/>
    </w:rPr>
  </w:style>
  <w:style w:type="paragraph" w:customStyle="1" w:styleId="271">
    <w:name w:val="HTML 预设格式1"/>
    <w:basedOn w:val="1"/>
    <w:link w:val="27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2">
    <w:name w:val="HTML 预设格式 字符"/>
    <w:link w:val="271"/>
    <w:qFormat/>
    <w:uiPriority w:val="0"/>
    <w:rPr>
      <w:rFonts w:ascii="黑体" w:hAnsi="Courier New" w:eastAsia="黑体" w:cs="Times New Roman"/>
      <w:lang w:val="en-US" w:eastAsia="zh-CN" w:bidi="ar-SA"/>
    </w:rPr>
  </w:style>
  <w:style w:type="paragraph" w:customStyle="1" w:styleId="273">
    <w:name w:val="普通(网站)1"/>
    <w:basedOn w:val="1"/>
    <w:link w:val="274"/>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4">
    <w:name w:val="普通(网站) 字符"/>
    <w:link w:val="273"/>
    <w:qFormat/>
    <w:uiPriority w:val="0"/>
    <w:rPr>
      <w:rFonts w:ascii="宋体" w:hAnsi="宋体" w:eastAsia="宋体" w:cs="Times New Roman"/>
      <w:sz w:val="24"/>
      <w:szCs w:val="24"/>
    </w:rPr>
  </w:style>
  <w:style w:type="paragraph" w:customStyle="1" w:styleId="275">
    <w:name w:val="索引 11"/>
    <w:basedOn w:val="1"/>
    <w:next w:val="1"/>
    <w:qFormat/>
    <w:uiPriority w:val="0"/>
    <w:rPr>
      <w:szCs w:val="20"/>
    </w:rPr>
  </w:style>
  <w:style w:type="paragraph" w:customStyle="1" w:styleId="276">
    <w:name w:val="索引 21"/>
    <w:basedOn w:val="1"/>
    <w:next w:val="1"/>
    <w:qFormat/>
    <w:uiPriority w:val="0"/>
    <w:pPr>
      <w:ind w:left="200"/>
    </w:pPr>
    <w:rPr>
      <w:szCs w:val="20"/>
    </w:rPr>
  </w:style>
  <w:style w:type="paragraph" w:customStyle="1" w:styleId="277">
    <w:name w:val="标题11"/>
    <w:basedOn w:val="1"/>
    <w:link w:val="278"/>
    <w:qFormat/>
    <w:uiPriority w:val="0"/>
    <w:pPr>
      <w:spacing w:before="240" w:after="60" w:line="288" w:lineRule="auto"/>
      <w:ind w:firstLine="420"/>
      <w:jc w:val="center"/>
      <w:outlineLvl w:val="0"/>
    </w:pPr>
    <w:rPr>
      <w:rFonts w:ascii="Arial" w:hAnsi="Arial" w:cs="Arial"/>
      <w:b/>
      <w:bCs/>
      <w:sz w:val="32"/>
      <w:szCs w:val="32"/>
    </w:rPr>
  </w:style>
  <w:style w:type="character" w:customStyle="1" w:styleId="278">
    <w:name w:val="标题 字符"/>
    <w:link w:val="277"/>
    <w:qFormat/>
    <w:uiPriority w:val="99"/>
    <w:rPr>
      <w:rFonts w:ascii="Arial" w:hAnsi="Arial" w:eastAsia="宋体" w:cs="Arial"/>
      <w:b/>
      <w:bCs/>
      <w:sz w:val="32"/>
      <w:szCs w:val="32"/>
      <w:lang w:val="en-US" w:eastAsia="zh-CN" w:bidi="ar-SA"/>
    </w:rPr>
  </w:style>
  <w:style w:type="paragraph" w:customStyle="1" w:styleId="279">
    <w:name w:val="批注主题1"/>
    <w:basedOn w:val="229"/>
    <w:next w:val="229"/>
    <w:link w:val="280"/>
    <w:qFormat/>
    <w:uiPriority w:val="0"/>
    <w:rPr>
      <w:b/>
      <w:bCs/>
    </w:rPr>
  </w:style>
  <w:style w:type="character" w:customStyle="1" w:styleId="280">
    <w:name w:val="批注主题 字符"/>
    <w:link w:val="279"/>
    <w:qFormat/>
    <w:uiPriority w:val="0"/>
    <w:rPr>
      <w:rFonts w:ascii="Times New Roman" w:hAnsi="Times New Roman" w:eastAsia="宋体" w:cs="Times New Roman"/>
      <w:b/>
      <w:bCs/>
      <w:sz w:val="21"/>
      <w:szCs w:val="24"/>
    </w:rPr>
  </w:style>
  <w:style w:type="paragraph" w:customStyle="1" w:styleId="281">
    <w:name w:val="正文首行缩进1"/>
    <w:basedOn w:val="214"/>
    <w:link w:val="282"/>
    <w:qFormat/>
    <w:uiPriority w:val="0"/>
    <w:pPr>
      <w:spacing w:after="120"/>
      <w:ind w:firstLine="420"/>
    </w:pPr>
  </w:style>
  <w:style w:type="character" w:customStyle="1" w:styleId="282">
    <w:name w:val="正文文本首行缩进 字符"/>
    <w:link w:val="281"/>
    <w:qFormat/>
    <w:uiPriority w:val="0"/>
    <w:rPr>
      <w:rFonts w:ascii="仿宋_GB2312" w:hAnsi="Times New Roman" w:eastAsia="仿宋_GB2312" w:cs="Times New Roman"/>
      <w:sz w:val="21"/>
    </w:rPr>
  </w:style>
  <w:style w:type="paragraph" w:customStyle="1" w:styleId="283">
    <w:name w:val="正文首行缩进 21"/>
    <w:basedOn w:val="238"/>
    <w:next w:val="281"/>
    <w:qFormat/>
    <w:uiPriority w:val="0"/>
    <w:pPr>
      <w:spacing w:after="120"/>
      <w:ind w:left="420" w:firstLine="420"/>
    </w:pPr>
    <w:rPr>
      <w:sz w:val="21"/>
    </w:rPr>
  </w:style>
  <w:style w:type="table" w:customStyle="1" w:styleId="284">
    <w:name w:val="网格型1"/>
    <w:basedOn w:val="213"/>
    <w:qFormat/>
    <w:uiPriority w:val="0"/>
    <w:rPr>
      <w:rFonts w:ascii="Calibri" w:hAnsi="Calibri"/>
      <w:sz w:val="21"/>
      <w:szCs w:val="22"/>
    </w:rPr>
  </w:style>
  <w:style w:type="character" w:customStyle="1" w:styleId="285">
    <w:name w:val="要点1"/>
    <w:qFormat/>
    <w:uiPriority w:val="0"/>
    <w:rPr>
      <w:rFonts w:ascii="Times New Roman" w:hAnsi="Times New Roman" w:eastAsia="宋体" w:cs="Times New Roman"/>
      <w:b/>
      <w:bCs/>
    </w:rPr>
  </w:style>
  <w:style w:type="character" w:customStyle="1" w:styleId="286">
    <w:name w:val="页码1"/>
    <w:qFormat/>
    <w:uiPriority w:val="0"/>
    <w:rPr>
      <w:rFonts w:ascii="Times New Roman" w:hAnsi="Times New Roman" w:eastAsia="宋体" w:cs="Times New Roman"/>
    </w:rPr>
  </w:style>
  <w:style w:type="character" w:customStyle="1" w:styleId="287">
    <w:name w:val="强调1"/>
    <w:qFormat/>
    <w:uiPriority w:val="0"/>
    <w:rPr>
      <w:rFonts w:ascii="Times New Roman" w:hAnsi="Times New Roman" w:eastAsia="宋体" w:cs="Times New Roman"/>
      <w:i/>
    </w:rPr>
  </w:style>
  <w:style w:type="character" w:customStyle="1" w:styleId="288">
    <w:name w:val="超链接1"/>
    <w:qFormat/>
    <w:uiPriority w:val="0"/>
    <w:rPr>
      <w:rFonts w:ascii="Times New Roman" w:hAnsi="Times New Roman" w:eastAsia="宋体" w:cs="Times New Roman"/>
      <w:color w:val="0000FF"/>
      <w:u w:val="single"/>
    </w:rPr>
  </w:style>
  <w:style w:type="character" w:customStyle="1" w:styleId="289">
    <w:name w:val="批注引用1"/>
    <w:qFormat/>
    <w:uiPriority w:val="0"/>
    <w:rPr>
      <w:rFonts w:ascii="Times New Roman" w:hAnsi="Times New Roman" w:eastAsia="宋体" w:cs="Times New Roman"/>
      <w:sz w:val="21"/>
      <w:szCs w:val="21"/>
    </w:rPr>
  </w:style>
  <w:style w:type="character" w:customStyle="1" w:styleId="290">
    <w:name w:val="脚注引用1"/>
    <w:qFormat/>
    <w:uiPriority w:val="0"/>
    <w:rPr>
      <w:rFonts w:ascii="宋体" w:hAnsi="宋体" w:eastAsia="宋体" w:cs="Times New Roman"/>
      <w:vertAlign w:val="superscript"/>
    </w:rPr>
  </w:style>
  <w:style w:type="paragraph" w:customStyle="1" w:styleId="291">
    <w:name w:val="列出段落1"/>
    <w:basedOn w:val="1"/>
    <w:link w:val="292"/>
    <w:qFormat/>
    <w:uiPriority w:val="0"/>
    <w:pPr>
      <w:ind w:firstLine="420"/>
    </w:pPr>
    <w:rPr>
      <w:rFonts w:ascii="Calibri" w:hAnsi="Calibri"/>
      <w:szCs w:val="22"/>
    </w:rPr>
  </w:style>
  <w:style w:type="character" w:customStyle="1" w:styleId="292">
    <w:name w:val="列出段落 Char"/>
    <w:link w:val="291"/>
    <w:qFormat/>
    <w:uiPriority w:val="0"/>
    <w:rPr>
      <w:rFonts w:ascii="Calibri" w:hAnsi="Calibri" w:eastAsia="宋体" w:cs="Times New Roman"/>
      <w:sz w:val="21"/>
      <w:szCs w:val="22"/>
    </w:rPr>
  </w:style>
  <w:style w:type="paragraph" w:customStyle="1" w:styleId="293">
    <w:name w:val="_Style 1"/>
    <w:basedOn w:val="1"/>
    <w:qFormat/>
    <w:uiPriority w:val="0"/>
    <w:pPr>
      <w:ind w:firstLine="420"/>
    </w:pPr>
    <w:rPr>
      <w:sz w:val="20"/>
    </w:rPr>
  </w:style>
  <w:style w:type="character" w:customStyle="1" w:styleId="294">
    <w:name w:val="列表段落 字符"/>
    <w:link w:val="295"/>
    <w:qFormat/>
    <w:uiPriority w:val="0"/>
    <w:rPr>
      <w:rFonts w:ascii="Times New Roman" w:hAnsi="Times New Roman" w:eastAsia="宋体" w:cs="Times New Roman"/>
      <w:sz w:val="21"/>
      <w:szCs w:val="24"/>
    </w:rPr>
  </w:style>
  <w:style w:type="paragraph" w:customStyle="1" w:styleId="295">
    <w:name w:val="列表段落1"/>
    <w:basedOn w:val="1"/>
    <w:link w:val="294"/>
    <w:qFormat/>
    <w:uiPriority w:val="34"/>
    <w:pPr>
      <w:ind w:firstLine="420"/>
    </w:pPr>
  </w:style>
  <w:style w:type="paragraph" w:customStyle="1" w:styleId="296">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7">
    <w:name w:val="_Style 201"/>
    <w:basedOn w:val="1"/>
    <w:next w:val="295"/>
    <w:qFormat/>
    <w:uiPriority w:val="0"/>
    <w:pPr>
      <w:ind w:firstLine="420"/>
    </w:pPr>
    <w:rPr>
      <w:rFonts w:ascii="Calibri" w:hAnsi="Calibri"/>
      <w:szCs w:val="22"/>
    </w:rPr>
  </w:style>
  <w:style w:type="character" w:customStyle="1" w:styleId="298">
    <w:name w:val="font71"/>
    <w:basedOn w:val="45"/>
    <w:qFormat/>
    <w:uiPriority w:val="0"/>
    <w:rPr>
      <w:rFonts w:hint="eastAsia" w:ascii="华文楷体" w:hAnsi="华文楷体" w:eastAsia="华文楷体" w:cs="Times New Roman"/>
      <w:color w:val="000000"/>
      <w:sz w:val="18"/>
      <w:szCs w:val="18"/>
      <w:u w:val="none"/>
    </w:rPr>
  </w:style>
  <w:style w:type="character" w:customStyle="1" w:styleId="299">
    <w:name w:val="段 Char"/>
    <w:link w:val="54"/>
    <w:qFormat/>
    <w:uiPriority w:val="0"/>
    <w:rPr>
      <w:rFonts w:ascii="宋体"/>
      <w:sz w:val="21"/>
      <w:lang w:val="en-US" w:eastAsia="zh-CN" w:bidi="ar-SA"/>
    </w:rPr>
  </w:style>
  <w:style w:type="character" w:customStyle="1" w:styleId="300">
    <w:name w:val="font31"/>
    <w:qFormat/>
    <w:uiPriority w:val="0"/>
    <w:rPr>
      <w:rFonts w:hint="eastAsia" w:ascii="微软雅黑" w:hAnsi="微软雅黑" w:eastAsia="微软雅黑" w:cs="Times New Roman"/>
      <w:color w:val="000000"/>
      <w:sz w:val="16"/>
      <w:szCs w:val="16"/>
      <w:u w:val="none"/>
    </w:rPr>
  </w:style>
  <w:style w:type="character" w:customStyle="1" w:styleId="301">
    <w:name w:val="样式 三号 下划线"/>
    <w:qFormat/>
    <w:uiPriority w:val="0"/>
    <w:rPr>
      <w:rFonts w:ascii="Times New Roman" w:hAnsi="Times New Roman" w:eastAsia="宋体" w:cs="Times New Roman"/>
      <w:sz w:val="28"/>
      <w:u w:val="single"/>
    </w:rPr>
  </w:style>
  <w:style w:type="character" w:customStyle="1" w:styleId="302">
    <w:name w:val="正文（缩进） Char Char"/>
    <w:link w:val="303"/>
    <w:qFormat/>
    <w:uiPriority w:val="0"/>
    <w:rPr>
      <w:rFonts w:ascii="宋体" w:hAnsi="宋体" w:eastAsia="宋体" w:cs="Times New Roman"/>
      <w:sz w:val="24"/>
      <w:szCs w:val="24"/>
    </w:rPr>
  </w:style>
  <w:style w:type="paragraph" w:customStyle="1" w:styleId="303">
    <w:name w:val="正文（缩进）"/>
    <w:basedOn w:val="1"/>
    <w:link w:val="302"/>
    <w:qFormat/>
    <w:uiPriority w:val="0"/>
    <w:pPr>
      <w:spacing w:line="360" w:lineRule="auto"/>
      <w:ind w:firstLine="480"/>
    </w:pPr>
    <w:rPr>
      <w:rFonts w:ascii="宋体" w:hAnsi="宋体"/>
      <w:sz w:val="24"/>
    </w:rPr>
  </w:style>
  <w:style w:type="character" w:customStyle="1" w:styleId="304">
    <w:name w:val="标题 311"/>
    <w:qFormat/>
    <w:uiPriority w:val="0"/>
    <w:rPr>
      <w:rFonts w:hint="eastAsia" w:ascii="黑体" w:hAnsi="ˎ̥" w:eastAsia="黑体" w:cs="Times New Roman"/>
      <w:sz w:val="28"/>
    </w:rPr>
  </w:style>
  <w:style w:type="character" w:customStyle="1" w:styleId="305">
    <w:name w:val="访问过的超链接1"/>
    <w:qFormat/>
    <w:uiPriority w:val="0"/>
    <w:rPr>
      <w:rFonts w:ascii="Times New Roman" w:hAnsi="Times New Roman" w:eastAsia="宋体" w:cs="Times New Roman"/>
      <w:color w:val="800080"/>
      <w:u w:val="single"/>
    </w:rPr>
  </w:style>
  <w:style w:type="character" w:customStyle="1" w:styleId="306">
    <w:name w:val="font61"/>
    <w:basedOn w:val="45"/>
    <w:qFormat/>
    <w:uiPriority w:val="0"/>
    <w:rPr>
      <w:rFonts w:hint="eastAsia" w:ascii="华文仿宋" w:hAnsi="华文仿宋" w:eastAsia="华文仿宋" w:cs="Times New Roman"/>
      <w:color w:val="000000"/>
      <w:sz w:val="18"/>
      <w:szCs w:val="18"/>
      <w:u w:val="none"/>
    </w:rPr>
  </w:style>
  <w:style w:type="character" w:customStyle="1" w:styleId="307">
    <w:name w:val="font11"/>
    <w:qFormat/>
    <w:uiPriority w:val="0"/>
    <w:rPr>
      <w:rFonts w:ascii="Swis721 Lt BT" w:hAnsi="Swis721 Lt BT" w:eastAsia="宋体" w:cs="Times New Roman"/>
      <w:color w:val="000000"/>
      <w:sz w:val="18"/>
      <w:szCs w:val="18"/>
      <w:u w:val="none"/>
    </w:rPr>
  </w:style>
  <w:style w:type="character" w:customStyle="1" w:styleId="308">
    <w:name w:val="font81"/>
    <w:basedOn w:val="45"/>
    <w:qFormat/>
    <w:uiPriority w:val="0"/>
    <w:rPr>
      <w:rFonts w:hint="eastAsia" w:ascii="华文细黑" w:hAnsi="华文细黑" w:eastAsia="华文细黑" w:cs="Times New Roman"/>
      <w:color w:val="000000"/>
      <w:sz w:val="18"/>
      <w:szCs w:val="18"/>
      <w:u w:val="none"/>
    </w:rPr>
  </w:style>
  <w:style w:type="character" w:customStyle="1" w:styleId="309">
    <w:name w:val="font21"/>
    <w:qFormat/>
    <w:uiPriority w:val="0"/>
    <w:rPr>
      <w:rFonts w:hint="eastAsia" w:ascii="宋体" w:hAnsi="宋体" w:eastAsia="宋体" w:cs="Times New Roman"/>
      <w:color w:val="000000"/>
      <w:sz w:val="18"/>
      <w:szCs w:val="18"/>
      <w:u w:val="none"/>
    </w:rPr>
  </w:style>
  <w:style w:type="character" w:customStyle="1" w:styleId="310">
    <w:name w:val="text_list1"/>
    <w:qFormat/>
    <w:uiPriority w:val="0"/>
    <w:rPr>
      <w:rFonts w:ascii="Arial" w:hAnsi="Arial" w:eastAsia="宋体" w:cs="Arial"/>
      <w:color w:val="000000"/>
      <w:spacing w:val="272"/>
      <w:sz w:val="16"/>
      <w:szCs w:val="16"/>
    </w:rPr>
  </w:style>
  <w:style w:type="character" w:customStyle="1" w:styleId="311">
    <w:name w:val="纯文本 Char2"/>
    <w:qFormat/>
    <w:uiPriority w:val="0"/>
    <w:rPr>
      <w:rFonts w:ascii="宋体" w:hAnsi="Courier New" w:eastAsia="宋体" w:cs="Courier New"/>
      <w:szCs w:val="21"/>
    </w:rPr>
  </w:style>
  <w:style w:type="character" w:customStyle="1" w:styleId="312">
    <w:name w:val="itm1"/>
    <w:qFormat/>
    <w:uiPriority w:val="0"/>
    <w:rPr>
      <w:rFonts w:hint="eastAsia" w:ascii="宋体" w:hAnsi="宋体" w:eastAsia="宋体" w:cs="Times New Roman"/>
      <w:sz w:val="21"/>
      <w:szCs w:val="21"/>
    </w:rPr>
  </w:style>
  <w:style w:type="character" w:customStyle="1" w:styleId="313">
    <w:name w:val="页眉 Char1"/>
    <w:qFormat/>
    <w:uiPriority w:val="0"/>
    <w:rPr>
      <w:rFonts w:ascii="Times New Roman" w:hAnsi="Times New Roman" w:eastAsia="宋体" w:cs="Times New Roman"/>
      <w:sz w:val="18"/>
      <w:szCs w:val="18"/>
      <w:lang w:val="en-US" w:eastAsia="zh-CN" w:bidi="ar-SA"/>
    </w:rPr>
  </w:style>
  <w:style w:type="character" w:customStyle="1" w:styleId="314">
    <w:name w:val="表格正文 Char"/>
    <w:link w:val="315"/>
    <w:qFormat/>
    <w:uiPriority w:val="0"/>
    <w:rPr>
      <w:rFonts w:ascii="Times New Roman" w:hAnsi="Times New Roman" w:eastAsia="宋体" w:cs="Times New Roman"/>
      <w:sz w:val="21"/>
      <w:szCs w:val="24"/>
      <w:lang w:val="en-US" w:eastAsia="zh-CN" w:bidi="ar-SA"/>
    </w:rPr>
  </w:style>
  <w:style w:type="paragraph" w:customStyle="1" w:styleId="315">
    <w:name w:val="表格正文"/>
    <w:basedOn w:val="1"/>
    <w:link w:val="314"/>
    <w:qFormat/>
    <w:uiPriority w:val="0"/>
  </w:style>
  <w:style w:type="character" w:customStyle="1" w:styleId="316">
    <w:name w:val="Char Char"/>
    <w:qFormat/>
    <w:uiPriority w:val="0"/>
    <w:rPr>
      <w:rFonts w:ascii="Times New Roman" w:hAnsi="Times New Roman" w:eastAsia="宋体" w:cs="Times New Roman"/>
      <w:b/>
      <w:bCs/>
      <w:sz w:val="32"/>
      <w:szCs w:val="44"/>
      <w:lang w:val="en-US" w:eastAsia="zh-CN" w:bidi="ar-SA"/>
    </w:rPr>
  </w:style>
  <w:style w:type="character" w:customStyle="1" w:styleId="317">
    <w:name w:val="纯文本 Char1"/>
    <w:qFormat/>
    <w:uiPriority w:val="0"/>
    <w:rPr>
      <w:rFonts w:ascii="宋体" w:hAnsi="Courier New" w:eastAsia="宋体" w:cs="Courier New"/>
      <w:sz w:val="21"/>
      <w:szCs w:val="21"/>
    </w:rPr>
  </w:style>
  <w:style w:type="paragraph" w:customStyle="1" w:styleId="318">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9">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0">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2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2">
    <w:name w:val="函数注释2"/>
    <w:basedOn w:val="1"/>
    <w:qFormat/>
    <w:uiPriority w:val="0"/>
    <w:pPr>
      <w:spacing w:after="20" w:line="288" w:lineRule="auto"/>
      <w:ind w:left="1680" w:firstLine="420"/>
    </w:pPr>
  </w:style>
  <w:style w:type="paragraph" w:customStyle="1" w:styleId="323">
    <w:name w:val="程序代码"/>
    <w:basedOn w:val="1"/>
    <w:qFormat/>
    <w:uiPriority w:val="0"/>
    <w:pPr>
      <w:spacing w:after="20" w:line="288" w:lineRule="auto"/>
      <w:ind w:left="839" w:firstLine="420"/>
    </w:pPr>
    <w:rPr>
      <w:rFonts w:eastAsia="仿宋_GB2312"/>
    </w:rPr>
  </w:style>
  <w:style w:type="paragraph" w:customStyle="1" w:styleId="324">
    <w:name w:val="表格标题"/>
    <w:basedOn w:val="1"/>
    <w:qFormat/>
    <w:uiPriority w:val="0"/>
    <w:pPr>
      <w:spacing w:before="120" w:line="400" w:lineRule="exact"/>
      <w:jc w:val="center"/>
    </w:pPr>
    <w:rPr>
      <w:rFonts w:eastAsia="文鼎CS中宋"/>
      <w:spacing w:val="8"/>
      <w:sz w:val="24"/>
      <w:szCs w:val="20"/>
    </w:rPr>
  </w:style>
  <w:style w:type="paragraph" w:customStyle="1" w:styleId="325">
    <w:name w:val="简介正文"/>
    <w:basedOn w:val="1"/>
    <w:qFormat/>
    <w:uiPriority w:val="0"/>
    <w:pPr>
      <w:numPr>
        <w:ilvl w:val="0"/>
        <w:numId w:val="6"/>
      </w:numPr>
      <w:spacing w:after="20" w:line="520" w:lineRule="exact"/>
      <w:ind w:left="1701" w:hanging="1701"/>
    </w:pPr>
    <w:rPr>
      <w:sz w:val="24"/>
      <w:szCs w:val="20"/>
    </w:rPr>
  </w:style>
  <w:style w:type="paragraph" w:customStyle="1" w:styleId="326">
    <w:name w:val="修订1"/>
    <w:qFormat/>
    <w:uiPriority w:val="0"/>
    <w:rPr>
      <w:rFonts w:ascii="Times New Roman" w:hAnsi="Times New Roman" w:eastAsia="宋体" w:cs="Times New Roman"/>
      <w:sz w:val="21"/>
      <w:szCs w:val="24"/>
      <w:lang w:val="en-US" w:eastAsia="zh-CN" w:bidi="ar-SA"/>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2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0">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3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3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3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4">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3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6">
    <w:name w:val="标准式样"/>
    <w:basedOn w:val="267"/>
    <w:qFormat/>
    <w:uiPriority w:val="0"/>
  </w:style>
  <w:style w:type="paragraph" w:customStyle="1" w:styleId="337">
    <w:name w:val="样式目录三"/>
    <w:basedOn w:val="243"/>
    <w:qFormat/>
    <w:uiPriority w:val="0"/>
    <w:pPr>
      <w:spacing w:line="360" w:lineRule="auto"/>
      <w:ind w:left="0" w:firstLine="0"/>
    </w:pPr>
    <w:rPr>
      <w:rFonts w:ascii="Calibri" w:hAnsi="Calibri"/>
      <w:iCs w:val="0"/>
      <w:sz w:val="24"/>
      <w:szCs w:val="22"/>
    </w:rPr>
  </w:style>
  <w:style w:type="paragraph" w:customStyle="1" w:styleId="338">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3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42">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4">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6">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7">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8">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9">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50">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1">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3">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54">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5">
    <w:name w:val="重点"/>
    <w:basedOn w:val="1"/>
    <w:qFormat/>
    <w:uiPriority w:val="0"/>
    <w:pPr>
      <w:shd w:val="pct10" w:color="auto" w:fill="auto"/>
      <w:spacing w:after="20" w:line="288" w:lineRule="auto"/>
      <w:ind w:firstLine="420"/>
    </w:pPr>
    <w:rPr>
      <w:rFonts w:eastAsia="黑体"/>
      <w:b/>
    </w:rPr>
  </w:style>
  <w:style w:type="paragraph" w:customStyle="1" w:styleId="35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58">
    <w:name w:val="列表2"/>
    <w:basedOn w:val="1"/>
    <w:qFormat/>
    <w:uiPriority w:val="0"/>
    <w:pPr>
      <w:tabs>
        <w:tab w:val="left" w:pos="1470"/>
      </w:tabs>
      <w:spacing w:after="20" w:line="288" w:lineRule="auto"/>
      <w:ind w:left="1469" w:hanging="420"/>
    </w:pPr>
  </w:style>
  <w:style w:type="paragraph" w:customStyle="1" w:styleId="35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60">
    <w:name w:val="正文(缩进)"/>
    <w:basedOn w:val="1"/>
    <w:qFormat/>
    <w:uiPriority w:val="0"/>
    <w:pPr>
      <w:widowControl/>
      <w:spacing w:line="360" w:lineRule="auto"/>
      <w:ind w:firstLine="200"/>
    </w:pPr>
    <w:rPr>
      <w:rFonts w:eastAsia="仿宋_GB2312"/>
      <w:sz w:val="24"/>
      <w:szCs w:val="20"/>
    </w:rPr>
  </w:style>
  <w:style w:type="paragraph" w:customStyle="1" w:styleId="36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62">
    <w:name w:val="Char1"/>
    <w:basedOn w:val="1"/>
    <w:qFormat/>
    <w:uiPriority w:val="0"/>
    <w:rPr>
      <w:rFonts w:ascii="仿宋_GB2312" w:eastAsia="仿宋_GB2312"/>
      <w:b/>
      <w:sz w:val="32"/>
      <w:szCs w:val="32"/>
    </w:rPr>
  </w:style>
  <w:style w:type="paragraph" w:customStyle="1" w:styleId="363">
    <w:name w:val="Char Char Char1 Char Char Char"/>
    <w:basedOn w:val="1"/>
    <w:qFormat/>
    <w:uiPriority w:val="0"/>
    <w:pPr>
      <w:ind w:firstLine="200"/>
    </w:pPr>
    <w:rPr>
      <w:rFonts w:ascii="Tahoma" w:hAnsi="Tahoma"/>
      <w:sz w:val="24"/>
      <w:szCs w:val="20"/>
    </w:rPr>
  </w:style>
  <w:style w:type="paragraph" w:customStyle="1" w:styleId="36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6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6">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7">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8">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69">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70">
    <w:name w:val="Javis"/>
    <w:basedOn w:val="1"/>
    <w:qFormat/>
    <w:uiPriority w:val="0"/>
    <w:pPr>
      <w:ind w:right="210"/>
    </w:pPr>
    <w:rPr>
      <w:rFonts w:cs="宋体"/>
      <w:sz w:val="24"/>
      <w:szCs w:val="20"/>
    </w:rPr>
  </w:style>
  <w:style w:type="paragraph" w:customStyle="1" w:styleId="37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2">
    <w:name w:val="表头"/>
    <w:basedOn w:val="1"/>
    <w:qFormat/>
    <w:uiPriority w:val="0"/>
    <w:pPr>
      <w:spacing w:line="320" w:lineRule="atLeast"/>
      <w:jc w:val="center"/>
    </w:pPr>
    <w:rPr>
      <w:rFonts w:eastAsia="黑体"/>
      <w:spacing w:val="-10"/>
      <w:szCs w:val="20"/>
    </w:rPr>
  </w:style>
  <w:style w:type="paragraph" w:customStyle="1" w:styleId="373">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374">
    <w:name w:val="表蕊"/>
    <w:basedOn w:val="1"/>
    <w:qFormat/>
    <w:uiPriority w:val="0"/>
    <w:pPr>
      <w:spacing w:line="320" w:lineRule="atLeast"/>
      <w:jc w:val="left"/>
    </w:pPr>
    <w:rPr>
      <w:rFonts w:eastAsia="楷体_GB2312"/>
      <w:spacing w:val="-10"/>
      <w:szCs w:val="20"/>
    </w:rPr>
  </w:style>
  <w:style w:type="paragraph" w:customStyle="1" w:styleId="375">
    <w:name w:val="表中"/>
    <w:basedOn w:val="1"/>
    <w:qFormat/>
    <w:uiPriority w:val="0"/>
    <w:pPr>
      <w:spacing w:line="360" w:lineRule="atLeast"/>
      <w:jc w:val="center"/>
    </w:pPr>
    <w:rPr>
      <w:szCs w:val="20"/>
    </w:rPr>
  </w:style>
  <w:style w:type="paragraph" w:customStyle="1" w:styleId="376">
    <w:name w:val="Char"/>
    <w:basedOn w:val="1"/>
    <w:qFormat/>
    <w:uiPriority w:val="0"/>
    <w:pPr>
      <w:spacing w:line="240" w:lineRule="atLeast"/>
      <w:ind w:left="420" w:firstLine="420"/>
    </w:pPr>
    <w:rPr>
      <w:szCs w:val="21"/>
    </w:rPr>
  </w:style>
  <w:style w:type="paragraph" w:customStyle="1" w:styleId="377">
    <w:name w:val="标题0"/>
    <w:basedOn w:val="277"/>
    <w:next w:val="277"/>
    <w:qFormat/>
    <w:uiPriority w:val="0"/>
    <w:rPr>
      <w:rFonts w:ascii="Times New Roman" w:hAnsi="Times New Roman" w:cs="Times New Roman"/>
      <w:sz w:val="52"/>
    </w:rPr>
  </w:style>
  <w:style w:type="paragraph" w:customStyle="1" w:styleId="378">
    <w:name w:val="图形"/>
    <w:basedOn w:val="1"/>
    <w:qFormat/>
    <w:uiPriority w:val="0"/>
    <w:pPr>
      <w:spacing w:after="20" w:line="288" w:lineRule="auto"/>
      <w:ind w:firstLine="420"/>
      <w:jc w:val="center"/>
    </w:pPr>
  </w:style>
  <w:style w:type="paragraph" w:customStyle="1" w:styleId="379">
    <w:name w:val="样式 纯文本 + 楷体_GB2312 小四 行距: 固定值 20 磅1"/>
    <w:basedOn w:val="244"/>
    <w:qFormat/>
    <w:uiPriority w:val="0"/>
    <w:pPr>
      <w:spacing w:line="400" w:lineRule="exact"/>
      <w:ind w:firstLine="200"/>
    </w:pPr>
    <w:rPr>
      <w:rFonts w:ascii="楷体_GB2312" w:hAnsi="Times New Roman" w:eastAsia="楷体_GB2312"/>
      <w:sz w:val="24"/>
      <w:szCs w:val="20"/>
    </w:rPr>
  </w:style>
  <w:style w:type="paragraph" w:customStyle="1" w:styleId="380">
    <w:name w:val="表格"/>
    <w:basedOn w:val="1"/>
    <w:qFormat/>
    <w:uiPriority w:val="0"/>
    <w:pPr>
      <w:jc w:val="center"/>
    </w:pPr>
    <w:rPr>
      <w:szCs w:val="21"/>
    </w:rPr>
  </w:style>
  <w:style w:type="paragraph" w:customStyle="1" w:styleId="381">
    <w:name w:val="目录"/>
    <w:basedOn w:val="1"/>
    <w:next w:val="1"/>
    <w:qFormat/>
    <w:uiPriority w:val="0"/>
    <w:pPr>
      <w:spacing w:before="360" w:after="360" w:line="360" w:lineRule="auto"/>
      <w:ind w:firstLine="420"/>
      <w:jc w:val="center"/>
    </w:pPr>
    <w:rPr>
      <w:b/>
      <w:spacing w:val="200"/>
      <w:sz w:val="36"/>
      <w:szCs w:val="20"/>
    </w:rPr>
  </w:style>
  <w:style w:type="paragraph" w:customStyle="1" w:styleId="382">
    <w:name w:val="名词解释"/>
    <w:basedOn w:val="1"/>
    <w:qFormat/>
    <w:uiPriority w:val="0"/>
    <w:pPr>
      <w:spacing w:after="20" w:line="288" w:lineRule="auto"/>
      <w:ind w:left="2325" w:hanging="2325"/>
    </w:pPr>
    <w:rPr>
      <w:szCs w:val="20"/>
    </w:rPr>
  </w:style>
  <w:style w:type="paragraph" w:customStyle="1" w:styleId="383">
    <w:name w:val="名词解释11"/>
    <w:basedOn w:val="382"/>
    <w:qFormat/>
    <w:uiPriority w:val="0"/>
    <w:pPr>
      <w:spacing w:after="0"/>
      <w:ind w:firstLine="0"/>
    </w:pPr>
  </w:style>
  <w:style w:type="paragraph" w:customStyle="1" w:styleId="384">
    <w:name w:val="列表_名词"/>
    <w:basedOn w:val="383"/>
    <w:qFormat/>
    <w:uiPriority w:val="0"/>
    <w:pPr>
      <w:tabs>
        <w:tab w:val="left" w:pos="2745"/>
      </w:tabs>
      <w:ind w:left="2745" w:hanging="420"/>
    </w:pPr>
  </w:style>
  <w:style w:type="paragraph" w:customStyle="1" w:styleId="38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6">
    <w:name w:val="标准文字"/>
    <w:basedOn w:val="1"/>
    <w:qFormat/>
    <w:uiPriority w:val="0"/>
    <w:pPr>
      <w:spacing w:after="20" w:line="360" w:lineRule="auto"/>
      <w:ind w:firstLine="420"/>
    </w:pPr>
  </w:style>
  <w:style w:type="paragraph" w:customStyle="1" w:styleId="387">
    <w:name w:val="表格文字"/>
    <w:basedOn w:val="1"/>
    <w:qFormat/>
    <w:uiPriority w:val="0"/>
    <w:pPr>
      <w:spacing w:line="288" w:lineRule="auto"/>
      <w:jc w:val="left"/>
    </w:pPr>
    <w:rPr>
      <w:szCs w:val="20"/>
    </w:rPr>
  </w:style>
  <w:style w:type="paragraph" w:customStyle="1" w:styleId="388">
    <w:name w:val="函数注释1"/>
    <w:basedOn w:val="1"/>
    <w:qFormat/>
    <w:uiPriority w:val="0"/>
    <w:pPr>
      <w:spacing w:after="20" w:line="320" w:lineRule="exact"/>
      <w:ind w:left="1678" w:right="210" w:hanging="1049"/>
      <w:jc w:val="left"/>
    </w:pPr>
    <w:rPr>
      <w:szCs w:val="20"/>
    </w:rPr>
  </w:style>
  <w:style w:type="paragraph" w:customStyle="1" w:styleId="38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90">
    <w:name w:val="Char Char Char Char"/>
    <w:basedOn w:val="1"/>
    <w:qFormat/>
    <w:uiPriority w:val="0"/>
    <w:rPr>
      <w:rFonts w:ascii="Tahoma" w:hAnsi="Tahoma"/>
      <w:sz w:val="24"/>
      <w:szCs w:val="20"/>
    </w:rPr>
  </w:style>
  <w:style w:type="paragraph" w:customStyle="1" w:styleId="391">
    <w:name w:val="Char Char Char Char Char Char Char Char Char Char Char Char Char Char Char Char"/>
    <w:basedOn w:val="1"/>
    <w:qFormat/>
    <w:uiPriority w:val="0"/>
    <w:pPr>
      <w:tabs>
        <w:tab w:val="left" w:pos="360"/>
      </w:tabs>
    </w:pPr>
    <w:rPr>
      <w:sz w:val="24"/>
    </w:rPr>
  </w:style>
  <w:style w:type="paragraph" w:customStyle="1" w:styleId="392">
    <w:name w:val="cjk"/>
    <w:basedOn w:val="1"/>
    <w:qFormat/>
    <w:uiPriority w:val="0"/>
    <w:pPr>
      <w:widowControl/>
      <w:spacing w:before="100" w:beforeAutospacing="1" w:after="119"/>
    </w:pPr>
    <w:rPr>
      <w:rFonts w:ascii="宋体" w:hAnsi="宋体" w:cs="宋体"/>
      <w:color w:val="000000"/>
      <w:sz w:val="20"/>
      <w:szCs w:val="20"/>
    </w:rPr>
  </w:style>
  <w:style w:type="paragraph" w:customStyle="1" w:styleId="393">
    <w:name w:val="p0"/>
    <w:basedOn w:val="1"/>
    <w:qFormat/>
    <w:uiPriority w:val="0"/>
    <w:pPr>
      <w:widowControl/>
      <w:jc w:val="left"/>
    </w:pPr>
    <w:rPr>
      <w:rFonts w:ascii="宋体" w:hAnsi="宋体" w:cs="宋体"/>
      <w:sz w:val="24"/>
    </w:rPr>
  </w:style>
  <w:style w:type="paragraph" w:customStyle="1" w:styleId="394">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5">
    <w:name w:val="bookmark-item"/>
    <w:qFormat/>
    <w:uiPriority w:val="0"/>
    <w:rPr>
      <w:rFonts w:ascii="Times New Roman" w:hAnsi="Times New Roman" w:eastAsia="宋体" w:cs="Times New Roman"/>
    </w:rPr>
  </w:style>
  <w:style w:type="paragraph" w:customStyle="1" w:styleId="396">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7">
    <w:name w:val="普通(网站) Char1"/>
    <w:qFormat/>
    <w:uiPriority w:val="0"/>
    <w:rPr>
      <w:rFonts w:ascii="宋体" w:hAnsi="宋体" w:eastAsia="宋体" w:cs="Times New Roman"/>
      <w:sz w:val="24"/>
      <w:szCs w:val="24"/>
    </w:rPr>
  </w:style>
  <w:style w:type="paragraph" w:customStyle="1" w:styleId="398">
    <w:name w:val="无间隔1"/>
    <w:qFormat/>
    <w:uiPriority w:val="0"/>
    <w:rPr>
      <w:rFonts w:ascii="Tahoma" w:hAnsi="Tahoma" w:eastAsia="微软雅黑" w:cs="Times New Roman"/>
      <w:sz w:val="22"/>
      <w:szCs w:val="22"/>
      <w:lang w:val="en-US" w:eastAsia="zh-CN" w:bidi="ar-SA"/>
    </w:rPr>
  </w:style>
  <w:style w:type="character" w:customStyle="1" w:styleId="399">
    <w:name w:val="正文文本 字符"/>
    <w:qFormat/>
    <w:uiPriority w:val="0"/>
    <w:rPr>
      <w:rFonts w:ascii="仿宋_GB2312" w:hAnsi="Times New Roman" w:eastAsia="仿宋_GB2312" w:cs="Times New Roman"/>
      <w:sz w:val="28"/>
    </w:rPr>
  </w:style>
  <w:style w:type="character" w:customStyle="1" w:styleId="400">
    <w:name w:val="页眉 字符1"/>
    <w:qFormat/>
    <w:uiPriority w:val="0"/>
    <w:rPr>
      <w:rFonts w:ascii="Times New Roman" w:hAnsi="Times New Roman" w:eastAsia="宋体" w:cs="Times New Roman"/>
      <w:sz w:val="18"/>
      <w:szCs w:val="18"/>
      <w:lang w:val="en-US" w:eastAsia="zh-CN" w:bidi="ar-SA"/>
    </w:rPr>
  </w:style>
  <w:style w:type="character" w:customStyle="1" w:styleId="401">
    <w:name w:val="正文文本 2 字符1"/>
    <w:qFormat/>
    <w:uiPriority w:val="0"/>
    <w:rPr>
      <w:rFonts w:ascii="Times New Roman" w:hAnsi="Times New Roman" w:eastAsia="宋体" w:cs="Times New Roman"/>
      <w:sz w:val="30"/>
      <w:szCs w:val="24"/>
    </w:rPr>
  </w:style>
  <w:style w:type="character" w:customStyle="1" w:styleId="402">
    <w:name w:val="普通(网站) 字符1"/>
    <w:qFormat/>
    <w:uiPriority w:val="0"/>
    <w:rPr>
      <w:rFonts w:ascii="宋体" w:hAnsi="宋体" w:eastAsia="宋体" w:cs="Times New Roman"/>
      <w:sz w:val="24"/>
      <w:szCs w:val="24"/>
    </w:rPr>
  </w:style>
  <w:style w:type="paragraph" w:customStyle="1" w:styleId="403">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404">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405">
    <w:name w:val="样式 小四 段前: 5 磅 段后: 5 磅 首行缩进:  2 字符"/>
    <w:basedOn w:val="1"/>
    <w:qFormat/>
    <w:uiPriority w:val="0"/>
    <w:pPr>
      <w:spacing w:line="360" w:lineRule="auto"/>
    </w:pPr>
    <w:rPr>
      <w:rFonts w:ascii="宋体" w:hAnsi="宋体"/>
      <w:szCs w:val="21"/>
    </w:rPr>
  </w:style>
  <w:style w:type="character" w:customStyle="1" w:styleId="406">
    <w:name w:val="NormalCharacter1"/>
    <w:link w:val="407"/>
    <w:qFormat/>
    <w:uiPriority w:val="99"/>
    <w:rPr>
      <w:sz w:val="20"/>
      <w:szCs w:val="20"/>
    </w:rPr>
  </w:style>
  <w:style w:type="paragraph" w:customStyle="1" w:styleId="407">
    <w:name w:val="UserStyle_4"/>
    <w:basedOn w:val="1"/>
    <w:link w:val="406"/>
    <w:qFormat/>
    <w:uiPriority w:val="99"/>
    <w:rPr>
      <w:sz w:val="20"/>
      <w:szCs w:val="20"/>
    </w:rPr>
  </w:style>
  <w:style w:type="paragraph" w:customStyle="1" w:styleId="408">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09">
    <w:name w:val="BodyText1I21"/>
    <w:basedOn w:val="410"/>
    <w:qFormat/>
    <w:uiPriority w:val="99"/>
    <w:pPr>
      <w:ind w:left="0" w:firstLine="420"/>
    </w:pPr>
  </w:style>
  <w:style w:type="paragraph" w:customStyle="1" w:styleId="410">
    <w:name w:val="BodyTextIndent1"/>
    <w:basedOn w:val="1"/>
    <w:qFormat/>
    <w:uiPriority w:val="99"/>
    <w:pPr>
      <w:spacing w:line="360" w:lineRule="auto"/>
      <w:ind w:left="257"/>
    </w:pPr>
    <w:rPr>
      <w:rFonts w:ascii="宋体" w:hAnsi="宋体" w:eastAsia="仿宋_GB2312"/>
      <w:b/>
      <w:sz w:val="24"/>
      <w:szCs w:val="20"/>
    </w:rPr>
  </w:style>
  <w:style w:type="character" w:customStyle="1" w:styleId="411">
    <w:name w:val="font01"/>
    <w:basedOn w:val="212"/>
    <w:qFormat/>
    <w:uiPriority w:val="0"/>
    <w:rPr>
      <w:rFonts w:hint="eastAsia" w:ascii="宋体" w:hAnsi="宋体" w:eastAsia="宋体" w:cs="宋体"/>
      <w:color w:val="000000"/>
      <w:sz w:val="24"/>
      <w:szCs w:val="24"/>
      <w:u w:val="none"/>
    </w:rPr>
  </w:style>
  <w:style w:type="character" w:customStyle="1" w:styleId="412">
    <w:name w:val="font51"/>
    <w:basedOn w:val="45"/>
    <w:qFormat/>
    <w:uiPriority w:val="0"/>
    <w:rPr>
      <w:rFonts w:hint="eastAsia" w:ascii="仿宋" w:hAnsi="仿宋" w:eastAsia="仿宋" w:cs="仿宋"/>
      <w:color w:val="000000"/>
      <w:sz w:val="24"/>
      <w:szCs w:val="24"/>
      <w:u w:val="none"/>
    </w:rPr>
  </w:style>
  <w:style w:type="character" w:customStyle="1" w:styleId="413">
    <w:name w:val="font41"/>
    <w:basedOn w:val="45"/>
    <w:qFormat/>
    <w:uiPriority w:val="0"/>
    <w:rPr>
      <w:rFonts w:hint="eastAsia" w:ascii="宋体" w:hAnsi="宋体" w:eastAsia="宋体" w:cs="宋体"/>
      <w:color w:val="000000"/>
      <w:sz w:val="24"/>
      <w:szCs w:val="24"/>
      <w:u w:val="none"/>
    </w:rPr>
  </w:style>
  <w:style w:type="paragraph" w:customStyle="1" w:styleId="414">
    <w:name w:val="列表段落11"/>
    <w:basedOn w:val="1"/>
    <w:qFormat/>
    <w:uiPriority w:val="0"/>
    <w:pPr>
      <w:ind w:firstLine="420"/>
    </w:pPr>
    <w:rPr>
      <w:szCs w:val="21"/>
    </w:rPr>
  </w:style>
  <w:style w:type="paragraph" w:customStyle="1" w:styleId="415">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6">
    <w:name w:val="正文文本1"/>
    <w:basedOn w:val="1"/>
    <w:qFormat/>
    <w:uiPriority w:val="0"/>
    <w:rPr>
      <w:rFonts w:ascii="Verdana" w:hAnsi="Verdana"/>
      <w:sz w:val="24"/>
      <w:szCs w:val="18"/>
    </w:rPr>
  </w:style>
  <w:style w:type="character" w:customStyle="1" w:styleId="417">
    <w:name w:val="more6"/>
    <w:basedOn w:val="45"/>
    <w:qFormat/>
    <w:uiPriority w:val="0"/>
  </w:style>
  <w:style w:type="character" w:customStyle="1" w:styleId="418">
    <w:name w:val="tit12"/>
    <w:basedOn w:val="45"/>
    <w:qFormat/>
    <w:uiPriority w:val="0"/>
    <w:rPr>
      <w:color w:val="DB2200"/>
    </w:rPr>
  </w:style>
  <w:style w:type="character" w:customStyle="1" w:styleId="419">
    <w:name w:val="font112"/>
    <w:basedOn w:val="45"/>
    <w:qFormat/>
    <w:uiPriority w:val="0"/>
    <w:rPr>
      <w:rFonts w:ascii="Arial" w:hAnsi="Arial" w:cs="Arial"/>
      <w:color w:val="000000"/>
      <w:sz w:val="20"/>
      <w:szCs w:val="20"/>
      <w:u w:val="none"/>
    </w:rPr>
  </w:style>
  <w:style w:type="character" w:customStyle="1" w:styleId="420">
    <w:name w:val="font121"/>
    <w:basedOn w:val="45"/>
    <w:qFormat/>
    <w:uiPriority w:val="0"/>
    <w:rPr>
      <w:rFonts w:hint="default" w:ascii="Arial" w:hAnsi="Arial" w:cs="Arial"/>
      <w:color w:val="000000"/>
      <w:sz w:val="21"/>
      <w:szCs w:val="21"/>
      <w:u w:val="none"/>
    </w:rPr>
  </w:style>
  <w:style w:type="character" w:customStyle="1" w:styleId="421">
    <w:name w:val="font91"/>
    <w:basedOn w:val="45"/>
    <w:qFormat/>
    <w:uiPriority w:val="0"/>
    <w:rPr>
      <w:rFonts w:ascii="Arial" w:hAnsi="Arial" w:cs="Arial"/>
      <w:color w:val="000000"/>
      <w:sz w:val="20"/>
      <w:szCs w:val="20"/>
      <w:u w:val="none"/>
    </w:rPr>
  </w:style>
  <w:style w:type="character" w:customStyle="1" w:styleId="422">
    <w:name w:val="font101"/>
    <w:basedOn w:val="45"/>
    <w:qFormat/>
    <w:uiPriority w:val="0"/>
    <w:rPr>
      <w:rFonts w:hint="default" w:ascii="Arial" w:hAnsi="Arial" w:cs="Arial"/>
      <w:color w:val="000000"/>
      <w:sz w:val="21"/>
      <w:szCs w:val="21"/>
      <w:u w:val="none"/>
    </w:rPr>
  </w:style>
  <w:style w:type="paragraph" w:customStyle="1" w:styleId="423">
    <w:name w:val="Table Text"/>
    <w:basedOn w:val="1"/>
    <w:qFormat/>
    <w:uiPriority w:val="99"/>
    <w:pPr>
      <w:widowControl/>
      <w:tabs>
        <w:tab w:val="decimal" w:pos="0"/>
      </w:tabs>
      <w:autoSpaceDE w:val="0"/>
      <w:autoSpaceDN w:val="0"/>
      <w:adjustRightInd w:val="0"/>
      <w:spacing w:before="80" w:after="80"/>
    </w:pPr>
    <w:rPr>
      <w:rFonts w:ascii="Arial" w:hAnsi="Arial" w:cs="Arial"/>
      <w:color w:val="000000"/>
      <w:sz w:val="18"/>
      <w:szCs w:val="18"/>
    </w:rPr>
  </w:style>
  <w:style w:type="table" w:customStyle="1" w:styleId="424">
    <w:name w:val="Table Normal"/>
    <w:semiHidden/>
    <w:unhideWhenUsed/>
    <w:qFormat/>
    <w:uiPriority w:val="0"/>
    <w:tblPr>
      <w:tblCellMar>
        <w:top w:w="0" w:type="dxa"/>
        <w:left w:w="0" w:type="dxa"/>
        <w:bottom w:w="0" w:type="dxa"/>
        <w:right w:w="0" w:type="dxa"/>
      </w:tblCellMar>
    </w:tblPr>
  </w:style>
  <w:style w:type="character" w:customStyle="1" w:styleId="425">
    <w:name w:val="正文首行缩进 字符"/>
    <w:basedOn w:val="399"/>
    <w:link w:val="41"/>
    <w:qFormat/>
    <w:uiPriority w:val="0"/>
    <w:rPr>
      <w:rFonts w:ascii="仿宋_GB2312" w:hAnsi="Times New Roman" w:eastAsia="仿宋_GB2312" w:cs="Times New Roman"/>
      <w:color w:val="000000"/>
      <w:spacing w:val="-8"/>
      <w:kern w:val="2"/>
      <w:sz w:val="21"/>
    </w:rPr>
  </w:style>
  <w:style w:type="paragraph" w:customStyle="1" w:styleId="426">
    <w:name w:val="BodyText1I"/>
    <w:basedOn w:val="427"/>
    <w:qFormat/>
    <w:uiPriority w:val="0"/>
    <w:pPr>
      <w:spacing w:line="440" w:lineRule="exact"/>
      <w:ind w:firstLine="420" w:firstLineChars="100"/>
    </w:pPr>
    <w:rPr>
      <w:rFonts w:ascii="宋体" w:hAnsi="Calibri" w:eastAsia="仿宋_GB2312"/>
      <w:sz w:val="24"/>
    </w:rPr>
  </w:style>
  <w:style w:type="paragraph" w:customStyle="1" w:styleId="427">
    <w:name w:val="BodyText"/>
    <w:basedOn w:val="1"/>
    <w:qFormat/>
    <w:uiPriority w:val="0"/>
    <w:rPr>
      <w:rFonts w:ascii="楷体_GB2312" w:hAnsi="Arial" w:eastAsia="楷体_GB2312"/>
      <w:sz w:val="28"/>
      <w:szCs w:val="28"/>
    </w:rPr>
  </w:style>
  <w:style w:type="paragraph" w:customStyle="1" w:styleId="428">
    <w:name w:val="普通正文"/>
    <w:basedOn w:val="1"/>
    <w:qFormat/>
    <w:uiPriority w:val="0"/>
    <w:pPr>
      <w:spacing w:before="120" w:after="120" w:line="360" w:lineRule="auto"/>
      <w:ind w:firstLine="480"/>
      <w:jc w:val="left"/>
    </w:pPr>
    <w:rPr>
      <w:rFonts w:ascii="Arial" w:hAnsi="Arial" w:eastAsia="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4ec31818-3e22-4b8c-b1c4-0439d3b5ca2b</errorID>
      <errorWord>32</errorWord>
      <group>L1_Format</group>
      <groupName>格式问题</groupName>
      <ability>L2_Ordinal</ability>
      <abilityName>序号格式</abilityName>
      <candidateList>
        <item>31</item>
      </candidateList>
      <explain>标题顺序错误，请检查标题顺序是否合理。</explain>
      <paraID>3B094987</paraID>
      <start>12</start>
      <end>14</end>
      <status>unmodified</status>
      <modifiedWord/>
      <trackRevisions>false</trackRevisions>
    </reviewItem>
    <reviewItem>
      <errorID>5f4475a2-c7f0-4cb9-86f2-f2d3aede6952</errorID>
      <errorWord>21</errorWord>
      <group>L1_Format</group>
      <groupName>格式问题</groupName>
      <ability>L2_Ordinal</ability>
      <abilityName>序号格式</abilityName>
      <candidateList>
        <item>20</item>
      </candidateList>
      <explain>标题顺序错误，请检查标题顺序是否合理。</explain>
      <paraID>3B094987</paraID>
      <start>15</start>
      <end>17</end>
      <status>unmodified</status>
      <modifiedWord/>
      <trackRevisions>false</trackRevisions>
    </reviewItem>
    <reviewItem>
      <errorID>51999d75-bfb4-4ca0-b287-55e27927f2ab</errorID>
      <errorWord>4</errorWord>
      <group>L1_Format</group>
      <groupName>格式问题</groupName>
      <ability>L2_Ordinal</ability>
      <abilityName>序号格式</abilityName>
      <candidateList>
        <item>3</item>
      </candidateList>
      <explain>标题顺序错误，请检查标题顺序是否合理。</explain>
      <paraID>3B094987</paraID>
      <start>17</start>
      <end>18</end>
      <status>unmodified</status>
      <modifiedWord/>
      <trackRevisions>false</trackRevisions>
    </reviewItem>
    <reviewItem>
      <errorID>184a5061-7318-414e-866e-0118a2e62c70</errorID>
      <errorWord>12</errorWord>
      <group>L1_Format</group>
      <groupName>格式问题</groupName>
      <ability>L2_Ordinal</ability>
      <abilityName>序号格式</abilityName>
      <candidateList>
        <item>11</item>
      </candidateList>
      <explain>标题顺序错误，请检查标题顺序是否合理。</explain>
      <paraID>3B094987</paraID>
      <start>32</start>
      <end>34</end>
      <status>unmodified</status>
      <modifiedWord/>
      <trackRevisions>false</trackRevisions>
    </reviewItem>
    <reviewItem>
      <errorID>2f36dfe0-0d06-406c-887e-e725e733ad20</errorID>
      <errorWord>27</errorWord>
      <group>L1_Format</group>
      <groupName>格式问题</groupName>
      <ability>L2_Ordinal</ability>
      <abilityName>序号格式</abilityName>
      <candidateList>
        <item>26</item>
      </candidateList>
      <explain>标题顺序错误，请检查标题顺序是否合理。</explain>
      <paraID>120FE956</paraID>
      <start>14</start>
      <end>16</end>
      <status>unmodified</status>
      <modifiedWord/>
      <trackRevisions>false</trackRevisions>
    </reviewItem>
    <reviewItem>
      <errorID>39a862bc-fe06-4bc1-95f1-adfeebe86d8c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16185426</paraID>
      <start>0</start>
      <end>2</end>
      <status>unmodified</status>
      <modifiedWord/>
      <trackRevisions>false</trackRevisions>
    </reviewItem>
    <reviewItem>
      <errorID>b0ce803c-abaa-47c2-9c38-750de52c7790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29DD45E</paraID>
      <start>0</start>
      <end>2</end>
      <status>unmodified</status>
      <modifiedWord/>
      <trackRevisions>false</trackRevisions>
    </reviewItem>
    <reviewItem>
      <errorID>4da052c6-8aad-4b32-89ba-933871ae02e4</errorID>
      <errorWord>31</errorWord>
      <group>L1_Format</group>
      <groupName>格式问题</groupName>
      <ability>L2_Ordinal</ability>
      <abilityName>序号格式</abilityName>
      <candidateList>
        <item>30</item>
      </candidateList>
      <explain>标题顺序错误，请检查标题顺序是否合理。</explain>
      <paraID> 29DD45E</paraID>
      <start>27</start>
      <end>29</end>
      <status>unmodified</status>
      <modifiedWord/>
      <trackRevisions>false</trackRevisions>
    </reviewItem>
    <reviewItem>
      <errorID>160133ee-75c5-4b3d-9871-22279e0e5ae8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6F3758AC</paraID>
      <start>0</start>
      <end>2</end>
      <status>unmodified</status>
      <modifiedWord/>
      <trackRevisions>false</trackRevisions>
    </reviewItem>
    <reviewItem>
      <errorID>0ac8de3f-c4a0-4f3b-a300-c36df64df469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3B96B59C</paraID>
      <start>0</start>
      <end>2</end>
      <status>unmodified</status>
      <modifiedWord/>
      <trackRevisions>false</trackRevisions>
    </reviewItem>
    <reviewItem>
      <errorID>4b0b416e-31b9-45ef-b82d-bfcf9e1de541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768DFD0B</paraID>
      <start>0</start>
      <end>2</end>
      <status>unmodified</status>
      <modifiedWord/>
      <trackRevisions>false</trackRevisions>
    </reviewItem>
    <reviewItem>
      <errorID>de8126a1-0d74-4ac2-b9db-f6ec621541e5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35CF58C1</paraID>
      <start>0</start>
      <end>2</end>
      <status>unmodified</status>
      <modifiedWord/>
      <trackRevisions>false</trackRevisions>
    </reviewItem>
    <reviewItem>
      <errorID>334f0e9c-ce76-4da8-92a1-298124fe6e10</errorID>
      <errorWord>10</errorWord>
      <group>L1_Format</group>
      <groupName>格式问题</groupName>
      <ability>L2_Ordinal</ability>
      <abilityName>序号格式</abilityName>
      <candidateList>
        <item>9</item>
      </candidateList>
      <explain>标题顺序错误，请检查标题顺序是否合理。</explain>
      <paraID>35CF58C1</paraID>
      <start>11</start>
      <end>13</end>
      <status>unmodified</status>
      <modifiedWord/>
      <trackRevisions>false</trackRevisions>
    </reviewItem>
    <reviewItem>
      <errorID>85b77529-1d83-4fb5-9eeb-e50a806c83f4</errorID>
      <errorWord>37</errorWord>
      <group>L1_Format</group>
      <groupName>格式问题</groupName>
      <ability>L2_Ordinal</ability>
      <abilityName>序号格式</abilityName>
      <candidateList>
        <item>36</item>
      </candidateList>
      <explain>标题顺序错误，请检查标题顺序是否合理。</explain>
      <paraID>35CF58C1</paraID>
      <start>15</start>
      <end>17</end>
      <status>unmodified</status>
      <modifiedWord/>
      <trackRevisions>false</trackRevisions>
    </reviewItem>
    <reviewItem>
      <errorID>3a306b97-ced3-4ea6-990a-327f877faf72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1F1DB50A</paraID>
      <start>0</start>
      <end>2</end>
      <status>unmodified</status>
      <modifiedWord/>
      <trackRevisions>false</trackRevisions>
    </reviewItem>
    <reviewItem>
      <errorID>e3f74eaf-7279-4372-be84-cbacfa188902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6CFADF8A</paraID>
      <start>0</start>
      <end>2</end>
      <status>unmodified</status>
      <modifiedWord/>
      <trackRevisions>false</trackRevisions>
    </reviewItem>
    <reviewItem>
      <errorID>dcd1b466-e7b2-4c49-a9f0-57f295c6f220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510DA0EC</paraID>
      <start>0</start>
      <end>2</end>
      <status>unmodified</status>
      <modifiedWord/>
      <trackRevisions>false</trackRevisions>
    </reviewItem>
    <reviewItem>
      <errorID>ff70a562-ef8f-4dda-9770-28887d962a65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7C2DA0EE</paraID>
      <start>0</start>
      <end>2</end>
      <status>unmodified</status>
      <modifiedWord/>
      <trackRevisions>false</trackRevisions>
    </reviewItem>
    <reviewItem>
      <errorID>2e88bd0f-af0c-4a8b-8b05-eee961ad1386</errorID>
      <errorWord>中小企业划型标准规定</errorWord>
      <group>L1_Punc</group>
      <groupName>标点问题</groupName>
      <ability>L2_Punc_CN</ability>
      <abilityName>标点符号问题</abilityName>
      <candidateList>
        <item>《中小企业划型标准规定》</item>
      </candidateList>
      <explain/>
      <paraID>1BB130F2</paraID>
      <start>18</start>
      <end>28</end>
      <status>unmodified</status>
      <modifiedWord/>
      <trackRevisions>false</trackRevisions>
    </reviewItem>
    <reviewItem>
      <errorID>c09510b8-b9c4-4fe5-a7bb-4d54a2cbd876</errorID>
      <errorWord>11</errorWord>
      <group>L1_Format</group>
      <groupName>格式问题</groupName>
      <ability>L2_Ordinal</ability>
      <abilityName>序号格式</abilityName>
      <candidateList>
        <item>10</item>
      </candidateList>
      <explain>标题顺序错误，请检查标题顺序是否合理。</explain>
      <paraID>1BB130F2</paraID>
      <start>38</start>
      <end>40</end>
      <status>unmodified</status>
      <modifiedWord/>
      <trackRevisions>false</trackRevisions>
    </reviewItem>
    <reviewItem>
      <errorID>1eca6d9a-f51c-43da-9c87-f21c9d944697</errorID>
      <errorWord>30</errorWord>
      <group>L1_Format</group>
      <groupName>格式问题</groupName>
      <ability>L2_Ordinal</ability>
      <abilityName>序号格式</abilityName>
      <candidateList>
        <item>29</item>
      </candidateList>
      <explain>标题顺序错误，请检查标题顺序是否合理。</explain>
      <paraID>1BB130F2</paraID>
      <start>41</start>
      <end>43</end>
      <status>unmodified</status>
      <modifiedWord/>
      <trackRevisions>false</trackRevisions>
    </reviewItem>
    <reviewItem>
      <errorID>c92986b8-cfed-40e0-9aee-2a96698bcb0b</errorID>
      <errorWord>从业人员</errorWord>
      <group>L1_Punc</group>
      <groupName>标点问题</groupName>
      <ability>L2_Punc_CN</ability>
      <abilityName>标点符号问题</abilityName>
      <candidateList>
        <item>，从业人员</item>
      </candidateList>
      <explain/>
      <paraID>1BB130F2</paraID>
      <start>46</start>
      <end>50</end>
      <status>unmodified</status>
      <modifiedWord/>
      <trackRevisions>false</trackRevisions>
    </reviewItem>
    <reviewItem>
      <errorID>547f8392-3922-4d65-9e7c-332bfe415b85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53C61A1F</paraID>
      <start>0</start>
      <end>2</end>
      <status>unmodified</status>
      <modifiedWord/>
      <trackRevisions>false</trackRevisions>
    </reviewItem>
    <reviewItem>
      <errorID>0a9a7dd1-9835-4421-81c1-862992f9d0e2</errorID>
      <errorWord>22</errorWord>
      <group>L1_Format</group>
      <groupName>格式问题</groupName>
      <ability>L2_Ordinal</ability>
      <abilityName>序号格式</abilityName>
      <candidateList>
        <item>21</item>
      </candidateList>
      <explain>标题顺序错误，请检查标题顺序是否合理。</explain>
      <paraID>3FEB4053</paraID>
      <start>65</start>
      <end>67</end>
      <status>unmodified</status>
      <modifiedWord/>
      <trackRevisions>false</trackRevisions>
    </reviewItem>
    <reviewItem>
      <errorID>013b1487-9ee2-4694-abd9-6133d4924c4d</errorID>
      <errorWord>“.</errorWord>
      <group>L1_Punc</group>
      <groupName>标点问题</groupName>
      <ability>L2_Punc_CN</ability>
      <abilityName>标点符号问题</abilityName>
      <candidateList>
        <item>“</item>
      </candidateList>
      <explain/>
      <paraID>3A69C450</paraID>
      <start>56</start>
      <end>58</end>
      <status>unmodified</status>
      <modifiedWord/>
      <trackRevisions>false</trackRevisions>
    </reviewItem>
    <reviewItem>
      <errorID>9216c924-447a-4d07-9256-9c2154fe93fa</errorID>
      <errorWord>－－</errorWord>
      <group>L1_Punc</group>
      <groupName>标点问题</groupName>
      <ability>L2_Punc_CN</ability>
      <abilityName>标点符号问题</abilityName>
      <candidateList>
        <item>——</item>
      </candidateList>
      <explain/>
      <paraID>3A69C450</paraID>
      <start>93</start>
      <end>95</end>
      <status>unmodified</status>
      <modifiedWord/>
      <trackRevisions>false</trackRevisions>
    </reviewItem>
    <reviewItem>
      <errorID>b3227132-0106-4db4-a3b6-f624f9678583</errorID>
      <errorWord>－－</errorWord>
      <group>L1_Punc</group>
      <groupName>标点问题</groupName>
      <ability>L2_Punc_CN</ability>
      <abilityName>标点符号问题</abilityName>
      <candidateList>
        <item>——</item>
      </candidateList>
      <explain/>
      <paraID>3A69C450</paraID>
      <start>100</start>
      <end>102</end>
      <status>unmodified</status>
      <modifiedWord/>
      <trackRevisions>false</trackRevisions>
    </reviewItem>
    <reviewItem>
      <errorID>47bef022-8916-480f-89c0-38000634b9f7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343D7501</paraID>
      <start>0</start>
      <end>2</end>
      <status>unmodified</status>
      <modifiedWord/>
      <trackRevisions>false</trackRevisions>
    </reviewItem>
    <reviewItem>
      <errorID>cc91fd83-5c0c-4c97-bebe-83309eec0b58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33CA5CDB</paraID>
      <start>0</start>
      <end>2</end>
      <status>unmodified</status>
      <modifiedWord/>
      <trackRevisions>false</trackRevisions>
    </reviewItem>
    <reviewItem>
      <errorID>8895f074-71c4-4fef-93e8-932d454a45d0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60BDF033</paraID>
      <start>0</start>
      <end>2</end>
      <status>unmodified</status>
      <modifiedWord/>
      <trackRevisions>false</trackRevisions>
    </reviewItem>
    <reviewItem>
      <errorID>4e20d4ce-76b5-473b-9219-c8e638c5735d</errorID>
      <errorWord>13</errorWord>
      <group>L1_Format</group>
      <groupName>格式问题</groupName>
      <ability>L2_Ordinal</ability>
      <abilityName>序号格式</abilityName>
      <candidateList>
        <item>12</item>
      </candidateList>
      <explain>标题顺序错误，请检查标题顺序是否合理。</explain>
      <paraID> 86ECF21</paraID>
      <start>0</start>
      <end>2</end>
      <status>unmodified</status>
      <modifiedWord/>
      <trackRevisions>false</trackRevisions>
    </reviewItem>
    <reviewItem>
      <errorID>a074f06c-6515-4dd8-a324-b81a4b601ed9</errorID>
      <errorWord>33</errorWord>
      <group>L1_Format</group>
      <groupName>格式问题</groupName>
      <ability>L2_Ordinal</ability>
      <abilityName>序号格式</abilityName>
      <candidateList>
        <item>32</item>
      </candidateList>
      <explain>标题顺序错误，请检查标题顺序是否合理。</explain>
      <paraID>22809F93</paraID>
      <start>24</start>
      <end>26</end>
      <status>unmodified</status>
      <modifiedWord/>
      <trackRevisions>false</trackRevisions>
    </reviewItem>
    <reviewItem>
      <errorID>d9366bb9-3c68-4a67-afc7-25c444034757</errorID>
      <errorWord>23</errorWord>
      <group>L1_Format</group>
      <groupName>格式问题</groupName>
      <ability>L2_Ordinal</ability>
      <abilityName>序号格式</abilityName>
      <candidateList>
        <item>22</item>
      </candidateList>
      <explain>标题顺序错误，请检查标题顺序是否合理。</explain>
      <paraID>22809F93</paraID>
      <start>28</start>
      <end>30</end>
      <status>unmodified</status>
      <modifiedWord/>
      <trackRevisions>false</trackRevisions>
    </reviewItem>
    <reviewItem>
      <errorID>d1972649-a175-4a59-be7a-fc32d3b150ec</errorID>
      <errorWord>－－</errorWord>
      <group>L1_Punc</group>
      <groupName>标点问题</groupName>
      <ability>L2_Punc_CN</ability>
      <abilityName>标点符号问题</abilityName>
      <candidateList>
        <item>——</item>
      </candidateList>
      <explain/>
      <paraID>6BB35CD7</paraID>
      <start>37</start>
      <end>39</end>
      <status>unmodified</status>
      <modifiedWord/>
      <trackRevisions>false</trackRevisions>
    </reviewItem>
    <reviewItem>
      <errorID>c6d62135-5ab6-416d-8f6c-c218bb2ed357</errorID>
      <errorWord>－－</errorWord>
      <group>L1_Punc</group>
      <groupName>标点问题</groupName>
      <ability>L2_Punc_CN</ability>
      <abilityName>标点符号问题</abilityName>
      <candidateList>
        <item>——</item>
      </candidateList>
      <explain/>
      <paraID>6BB35CD7</paraID>
      <start>64</start>
      <end>66</end>
      <status>unmodified</status>
      <modifiedWord/>
      <trackRevisions>false</trackRevisions>
    </reviewItem>
    <reviewItem>
      <errorID>c5aa4584-f6ed-4ad9-892e-f81c108e66e0</errorID>
      <errorWord>－－</errorWord>
      <group>L1_Punc</group>
      <groupName>标点问题</groupName>
      <ability>L2_Punc_CN</ability>
      <abilityName>标点符号问题</abilityName>
      <candidateList>
        <item>——</item>
      </candidateList>
      <explain/>
      <paraID>6BB35CD7</paraID>
      <start>72</start>
      <end>74</end>
      <status>unmodified</status>
      <modifiedWord/>
      <trackRevisions>false</trackRevisions>
    </reviewItem>
    <reviewItem>
      <errorID>83fa6706-c72f-4adf-aa84-fe74966bef2c</errorID>
      <errorWord>－－</errorWord>
      <group>L1_Punc</group>
      <groupName>标点问题</groupName>
      <ability>L2_Punc_CN</ability>
      <abilityName>标点符号问题</abilityName>
      <candidateList>
        <item>——</item>
      </candidateList>
      <explain/>
      <paraID>6BB35CD7</paraID>
      <start>90</start>
      <end>92</end>
      <status>unmodified</status>
      <modifiedWord/>
      <trackRevisions>false</trackRevisions>
    </reviewItem>
    <reviewItem>
      <errorID>aa8f1084-133f-4ab8-9848-6ef2788880f5</errorID>
      <errorWord>－－</errorWord>
      <group>L1_Punc</group>
      <groupName>标点问题</groupName>
      <ability>L2_Punc_CN</ability>
      <abilityName>标点符号问题</abilityName>
      <candidateList>
        <item>——</item>
      </candidateList>
      <explain/>
      <paraID>6BB35CD7</paraID>
      <start>98</start>
      <end>100</end>
      <status>unmodified</status>
      <modifiedWord/>
      <trackRevisions>false</trackRevisions>
    </reviewItem>
    <reviewItem>
      <errorID>8f5d4797-c7df-4eb4-b5e0-f6c503d8de68</errorID>
      <errorWord>点击</errorWord>
      <group>L1_Punc</group>
      <groupName>标点问题</groupName>
      <ability>L2_Punc_CN</ability>
      <abilityName>标点符号问题</abilityName>
      <candidateList>
        <item>，点击</item>
      </candidateList>
      <explain/>
      <paraID>4A272818</paraID>
      <start>14</start>
      <end>16</end>
      <status>unmodified</status>
      <modifiedWord/>
      <trackRevisions>false</trackRevisions>
    </reviewItem>
    <reviewItem>
      <errorID>1fddba56-c29c-4c40-8266-0f48c1af183c</errorID>
      <errorWord>，</errorWord>
      <group>L1_Punc</group>
      <groupName>标点问题</groupName>
      <ability>L2_Punc_CN</ability>
      <abilityName>标点符号问题</abilityName>
      <candidateList>
        <item>。</item>
      </candidateList>
      <explain/>
      <paraID>6FD5ECCB</paraID>
      <start>35</start>
      <end>36</end>
      <status>unmodified</status>
      <modifiedWord/>
      <trackRevisions>false</trackRevisions>
    </reviewItem>
    <reviewItem>
      <errorID>787bef7b-5081-4868-bc13-26d160ecbea4</errorID>
      <errorWord>“江苏省政府采购数字证书CA及电子签章办理指南”</errorWord>
      <group>L1_Punc</group>
      <groupName>标点问题</groupName>
      <ability>L2_Punc_CN</ability>
      <abilityName>标点符号问题</abilityName>
      <candidateList>
        <item>《江苏省政府采购数字证书CA及电子签章办理指南》</item>
      </candidateList>
      <explain/>
      <paraID>6FD5ECCB</paraID>
      <start>101</start>
      <end>125</end>
      <status>unmodified</status>
      <modifiedWord/>
      <trackRevisions>false</trackRevisions>
    </reviewItem>
    <reviewItem>
      <errorID>5747a878-d661-4865-b066-7da0be925789</errorID>
      <errorWord>可以</errorWord>
      <group>L1_Punc</group>
      <groupName>标点问题</groupName>
      <ability>L2_Punc_CN</ability>
      <abilityName>标点符号问题</abilityName>
      <candidateList>
        <item>，可以</item>
      </candidateList>
      <explain/>
      <paraID>65EBC530</paraID>
      <start>69</start>
      <end>71</end>
      <status>unmodified</status>
      <modifiedWord/>
      <trackRevisions>false</trackRevisions>
    </reviewItem>
    <reviewItem>
      <errorID>b0c634bc-952a-4aa0-8c49-d5b60a193e6b</errorID>
      <errorWord>手册</errorWord>
      <group>L1_Punc</group>
      <groupName>标点问题</groupName>
      <ability>L2_Punc_CN</ability>
      <abilityName>标点符号问题</abilityName>
      <candidateList>
        <item>手册。</item>
      </candidateList>
      <explain/>
      <paraID>65EBC530</paraID>
      <start>91</start>
      <end>93</end>
      <status>unmodified</status>
      <modifiedWord/>
      <trackRevisions>false</trackRevisions>
    </reviewItem>
    <reviewItem>
      <errorID>9dbf1b9f-a78f-48fb-98ae-707bbe87dcca</errorID>
      <errorWord>可</errorWord>
      <group>L1_Punc</group>
      <groupName>标点问题</groupName>
      <ability>L2_Punc_CN</ability>
      <abilityName>标点符号问题</abilityName>
      <candidateList>
        <item>，可</item>
      </candidateList>
      <explain/>
      <paraID>1F3C9DC9</paraID>
      <start>27</start>
      <end>28</end>
      <status>unmodified</status>
      <modifiedWord/>
      <trackRevisions>false</trackRevisions>
    </reviewItem>
    <reviewItem>
      <errorID>c356106e-f690-44a1-81a7-41eecc8917e6</errorID>
      <errorWord>或</errorWord>
      <group>L1_Punc</group>
      <groupName>标点问题</groupName>
      <ability>L2_Punc_CN</ability>
      <abilityName>标点符号问题</abilityName>
      <candidateList>
        <item>，或</item>
      </candidateList>
      <explain/>
      <paraID>1F3C9DC9</paraID>
      <start>81</start>
      <end>82</end>
      <status>unmodified</status>
      <modifiedWord/>
      <trackRevisions>false</trackRevisions>
    </reviewItem>
    <reviewItem>
      <errorID>7cb3a57e-98f4-46ba-967b-12e339ead469</errorID>
      <errorWord>书面</errorWord>
      <group>L1_Grammar</group>
      <groupName>语法问题</groupName>
      <ability>L2_Grammar</ability>
      <abilityName>语法错误</abilityName>
      <candidateList>
        <item>书面形式</item>
      </candidateList>
      <explain/>
      <paraID>3A296466</paraID>
      <start>24</start>
      <end>26</end>
      <status>unmodified</status>
      <modifiedWord/>
      <trackRevisions>false</trackRevisions>
    </reviewItem>
    <reviewItem>
      <errorID>c2114bbe-87b4-4ff4-94da-a7f13a6465f8</errorID>
      <errorWord>“投标邀请”</errorWord>
      <group>L1_Punc</group>
      <groupName>标点问题</groupName>
      <ability>L2_Punc_CN</ability>
      <abilityName>标点符号问题</abilityName>
      <candidateList>
        <item>《投标邀请》</item>
      </candidateList>
      <explain/>
      <paraID>3A296466</paraID>
      <start>31</start>
      <end>37</end>
      <status>modified</status>
      <modifiedWord>《投标邀请》</modifiedWord>
      <trackRevisions>false</trackRevisions>
    </reviewItem>
    <reviewItem>
      <errorID>015470a6-8142-45a1-a711-28d049244a83</errorID>
      <errorWord>“投标邀请”</errorWord>
      <group>L1_Punc</group>
      <groupName>标点问题</groupName>
      <ability>L2_Punc_CN</ability>
      <abilityName>标点符号问题</abilityName>
      <candidateList>
        <item>《投标邀请》</item>
      </candidateList>
      <explain/>
      <paraID> DAFA1D3</paraID>
      <start>24</start>
      <end>30</end>
      <status>modified</status>
      <modifiedWord>《投标邀请》</modifiedWord>
      <trackRevisions>false</trackRevisions>
    </reviewItem>
    <reviewItem>
      <errorID>64453823-c4f3-4f16-a464-0f38a1e5eec1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7D061EBD</paraID>
      <start>0</start>
      <end>2</end>
      <status>unmodified</status>
      <modifiedWord/>
      <trackRevisions>false</trackRevisions>
    </reviewItem>
    <reviewItem>
      <errorID>7598847e-2f23-46dd-bb1b-d1ec301dae96</errorID>
      <errorWord>采购、中国政府采购</errorWord>
      <group>L1_Grammar</group>
      <groupName>语法问题</groupName>
      <ability>L2_Grammar</ability>
      <abilityName>语法错误</abilityName>
      <candidateList>
        <item>采购网、中国政府采购网</item>
      </candidateList>
      <explain/>
      <paraID>14777D83</paraID>
      <start>17</start>
      <end>26</end>
      <status>unmodified</status>
      <modifiedWord/>
      <trackRevisions>false</trackRevisions>
    </reviewItem>
    <reviewItem>
      <errorID>78c7ebb5-ea2f-44c4-bbf5-8c375772a2ab</errorID>
      <errorWord>对</errorWord>
      <group>L1_Grammar</group>
      <groupName>语法问题</groupName>
      <ability>L2_Grammar</ability>
      <abilityName>语法错误</abilityName>
      <candidateList>
        <item>已依法获取</item>
      </candidateList>
      <explain/>
      <paraID>68CC8397</paraID>
      <start>58</start>
      <end>59</end>
      <status>unmodified</status>
      <modifiedWord/>
      <trackRevisions>false</trackRevisions>
    </reviewItem>
    <reviewItem>
      <errorID>33dc59da-bc07-4ef1-bc86-75082a4a9027</errorID>
      <errorWord>文件已进行依法获取</errorWord>
      <group>L1_Grammar</group>
      <groupName>语法问题</groupName>
      <ability>L2_Grammar</ability>
      <abilityName>语法错误</abilityName>
      <candidateList>
        <item>文件</item>
      </candidateList>
      <explain/>
      <paraID>68CC8397</paraID>
      <start>65</start>
      <end>74</end>
      <status>unmodified</status>
      <modifiedWord/>
      <trackRevisions>false</trackRevisions>
    </reviewItem>
    <reviewItem>
      <errorID>2c92dc67-010b-4b6e-9b6a-24bac043ef92</errorID>
      <errorWord>对</errorWord>
      <group>L1_Word</group>
      <groupName>字词问题</groupName>
      <ability>L2_Typo</ability>
      <abilityName>字词错误</abilityName>
      <candidateList>
        <item> 对</item>
      </candidateList>
      <explain/>
      <paraID> DAAA674</paraID>
      <start>5</start>
      <end>6</end>
      <status>unmodified</status>
      <modifiedWord/>
      <trackRevisions>false</trackRevisions>
    </reviewItem>
    <reviewItem>
      <errorID>a7008836-ab13-4dcd-aaef-5c651efe60e2</errorID>
      <errorWord>如是</errorWord>
      <group>L1_Word</group>
      <groupName>字词问题</groupName>
      <ability>L2_Typo</ability>
      <abilityName>字词错误</abilityName>
      <candidateList>
        <item>如</item>
      </candidateList>
      <explain/>
      <paraID>2C93D432</paraID>
      <start>93</start>
      <end>95</end>
      <status>unmodified</status>
      <modifiedWord/>
      <trackRevisions>false</trackRevisions>
    </reviewItem>
    <reviewItem>
      <errorID>4243a8bb-291f-48b2-bf6b-e9cc932765fd</errorID>
      <errorWord>如是</errorWord>
      <group>L1_Word</group>
      <groupName>字词问题</groupName>
      <ability>L2_Typo</ability>
      <abilityName>字词错误</abilityName>
      <candidateList>
        <item>如</item>
      </candidateList>
      <explain/>
      <paraID> 30C2F93</paraID>
      <start>44</start>
      <end>46</end>
      <status>unmodified</status>
      <modifiedWord/>
      <trackRevisions>false</trackRevisions>
    </reviewItem>
    <reviewItem>
      <errorID>78a065c9-5708-4af6-9752-0ca79aee3fc5</errorID>
      <errorWord>投标</errorWord>
      <group>L1_Word</group>
      <groupName>字词问题</groupName>
      <ability>L2_Typo</ability>
      <abilityName>字词错误</abilityName>
      <candidateList>
        <item> 投标</item>
      </candidateList>
      <explain/>
      <paraID>648928DC</paraID>
      <start>1</start>
      <end>3</end>
      <status>unmodified</status>
      <modifiedWord/>
      <trackRevisions>false</trackRevisions>
    </reviewItem>
    <reviewItem>
      <errorID>24a2dea1-562d-4826-865d-65c1151092fa</errorID>
      <errorWord>24</errorWord>
      <group>L1_Format</group>
      <groupName>格式问题</groupName>
      <ability>L2_Ordinal</ability>
      <abilityName>序号格式</abilityName>
      <candidateList>
        <item>23</item>
      </candidateList>
      <explain>标题顺序错误，请检查标题顺序是否合理。</explain>
      <paraID>648928DC</paraID>
      <start>57</start>
      <end>59</end>
      <status>unmodified</status>
      <modifiedWord/>
      <trackRevisions>false</trackRevisions>
    </reviewItem>
    <reviewItem>
      <errorID>686a5803-1b76-4d0c-be70-8ca872bae6ce</errorID>
      <errorWord>25</errorWord>
      <group>L1_Format</group>
      <groupName>格式问题</groupName>
      <ability>L2_Ordinal</ability>
      <abilityName>序号格式</abilityName>
      <candidateList>
        <item>24</item>
      </candidateList>
      <explain>标题顺序错误，请检查标题顺序是否合理。</explain>
      <paraID>648928DC</paraID>
      <start>64</start>
      <end>66</end>
      <status>unmodified</status>
      <modifiedWord/>
      <trackRevisions>false</trackRevisions>
    </reviewItem>
    <reviewItem>
      <errorID>0fec7bd7-d9b9-4fa1-a0a0-843933026294</errorID>
      <errorWord>投标</errorWord>
      <group>L1_Word</group>
      <groupName>字词问题</groupName>
      <ability>L2_Typo</ability>
      <abilityName>字词错误</abilityName>
      <candidateList>
        <item> 投标</item>
      </candidateList>
      <explain/>
      <paraID>28DE08D1</paraID>
      <start>1</start>
      <end>3</end>
      <status>unmodified</status>
      <modifiedWord/>
      <trackRevisions>false</trackRevisions>
    </reviewItem>
    <reviewItem>
      <errorID>94f1a307-6872-47b2-8da1-cde6aa7e3f02</errorID>
      <errorWord>投标</errorWord>
      <group>L1_Word</group>
      <groupName>字词问题</groupName>
      <ability>L2_Typo</ability>
      <abilityName>字词错误</abilityName>
      <candidateList>
        <item> 投标</item>
      </candidateList>
      <explain/>
      <paraID> C79FAE4</paraID>
      <start>1</start>
      <end>3</end>
      <status>unmodified</status>
      <modifiedWord/>
      <trackRevisions>false</trackRevisions>
    </reviewItem>
    <reviewItem>
      <errorID>ca711c8b-a0a7-4786-89fd-dc73737ff188</errorID>
      <errorWord>《司法部</errorWord>
      <group>L1_Word</group>
      <groupName>字词问题</groupName>
      <ability>L2_Typo</ability>
      <abilityName>字词错误</abilityName>
      <candidateList>
        <item>、司法部《</item>
      </candidateList>
      <explain/>
      <paraID>2E42D6DA</paraID>
      <start>51</start>
      <end>55</end>
      <status>unmodified</status>
      <modifiedWord/>
      <trackRevisions>false</trackRevisions>
    </reviewItem>
    <reviewItem>
      <errorID>94ed81c8-18c8-4a5d-b551-78941de3b477</errorID>
      <errorWord>⑥、⑦、⑧三项</errorWord>
      <group>L1_Grammar</group>
      <groupName>语法问题</groupName>
      <ability>L2_Grammar</ability>
      <abilityName>语法错误</abilityName>
      <candidateList>
        <item>中相关项</item>
      </candidateList>
      <explain/>
      <paraID>4C75AA7C</paraID>
      <start>100</start>
      <end>107</end>
      <status>unmodified</status>
      <modifiedWord/>
      <trackRevisions>false</trackRevisions>
    </reviewItem>
    <reviewItem>
      <errorID>841b8347-1716-4694-abed-704f4b983e06</errorID>
      <errorWord>28</errorWord>
      <group>L1_Format</group>
      <groupName>格式问题</groupName>
      <ability>L2_Ordinal</ability>
      <abilityName>序号格式</abilityName>
      <candidateList>
        <item>27</item>
      </candidateList>
      <explain>标题顺序错误，请检查标题顺序是否合理。</explain>
      <paraID>5EC7A1DA</paraID>
      <start>88</start>
      <end>90</end>
      <status>unmodified</status>
      <modifiedWord/>
      <trackRevisions>false</trackRevisions>
    </reviewItem>
    <reviewItem>
      <errorID>56b9e1c4-d434-49a6-b44b-f2e8b4937842</errorID>
      <errorWord>及</errorWord>
      <group>L1_Word</group>
      <groupName>字词问题</groupName>
      <ability>L2_Typo</ability>
      <abilityName>字词错误</abilityName>
      <candidateList>
        <item>，或</item>
      </candidateList>
      <explain/>
      <paraID>60154895</paraID>
      <start>15</start>
      <end>16</end>
      <status>unmodified</status>
      <modifiedWord/>
      <trackRevisions>false</trackRevisions>
    </reviewItem>
    <reviewItem>
      <errorID>6906c674-1a6b-4415-997a-a2bd718b44c5</errorID>
      <errorWord>由</errorWord>
      <group>L1_Word</group>
      <groupName>字词问题</groupName>
      <ability>L2_Typo</ability>
      <abilityName>字词错误</abilityName>
      <candidateList>
        <item>是由</item>
      </candidateList>
      <explain/>
      <paraID>2259A680</paraID>
      <start>45</start>
      <end>46</end>
      <status>unmodified</status>
      <modifiedWord/>
      <trackRevisions>false</trackRevisions>
    </reviewItem>
    <reviewItem>
      <errorID>f6de2dba-fecd-42bc-a513-7253e41d0ee7</errorID>
      <errorWord>、</errorWord>
      <group>L1_Grammar</group>
      <groupName>语法问题</groupName>
      <ability>L2_Grammar</ability>
      <abilityName>语法错误</abilityName>
      <candidateList>
        <item>的情况、</item>
      </candidateList>
      <explain/>
      <paraID>421C78A1</paraID>
      <start>20</start>
      <end>21</end>
      <status>unmodified</status>
      <modifiedWord/>
      <trackRevisions>false</trackRevisions>
    </reviewItem>
    <reviewItem>
      <errorID>d9b706f3-4f25-467f-ae76-28ab99b11250</errorID>
      <errorWord>雷同的</errorWord>
      <group>L1_Word</group>
      <groupName>字词问题</groupName>
      <ability>L2_Typo</ability>
      <abilityName>字词错误</abilityName>
      <candidateList>
        <item>雷同</item>
      </candidateList>
      <explain/>
      <paraID>421C78A1</paraID>
      <start>65</start>
      <end>68</end>
      <status>unmodified</status>
      <modifiedWord/>
      <trackRevisions>false</trackRevisions>
    </reviewItem>
    <reviewItem>
      <errorID>1fef7c64-0940-4cfe-9568-b1c276612eb6</errorID>
      <errorWord>人员有</errorWord>
      <group>L1_Word</group>
      <groupName>字词问题</groupName>
      <ability>L2_Typo</ability>
      <abilityName>字词错误</abilityName>
      <candidateList>
        <item>人员</item>
      </candidateList>
      <explain/>
      <paraID>7C730C51</paraID>
      <start>25</start>
      <end>28</end>
      <status>unmodified</status>
      <modifiedWord/>
      <trackRevisions>false</trackRevisions>
    </reviewItem>
    <reviewItem>
      <errorID>f3798508-0bbb-4db0-9242-c34fbf98792a</errorID>
      <errorWord>社会保险的</errorWord>
      <group>L1_Word</group>
      <groupName>字词问题</groupName>
      <ability>L2_Typo</ability>
      <abilityName>字词错误</abilityName>
      <candidateList>
        <item>社会保险</item>
      </candidateList>
      <explain/>
      <paraID>7C730C51</paraID>
      <start>36</start>
      <end>41</end>
      <status>unmodified</status>
      <modifiedWord/>
      <trackRevisions>false</trackRevisions>
    </reviewItem>
    <reviewItem>
      <errorID>fabc540b-89c4-43b8-bd4e-36d636ab3c42</errorID>
      <errorWord>由</errorWord>
      <group>L1_Word</group>
      <groupName>字词问题</groupName>
      <ability>L2_Typo</ability>
      <abilityName>字词错误</abilityName>
      <candidateList>
        <item>是由</item>
      </candidateList>
      <explain/>
      <paraID> E8E1FC5</paraID>
      <start>12</start>
      <end>13</end>
      <status>unmodified</status>
      <modifiedWord/>
      <trackRevisions>false</trackRevisions>
    </reviewItem>
    <reviewItem>
      <errorID>c81a9948-a372-4f8b-b168-1118e60508c3</errorID>
      <errorWord>或者</errorWord>
      <group>L1_Word</group>
      <groupName>字词问题</groupName>
      <ability>L2_Typo</ability>
      <abilityName>字词错误</abilityName>
      <candidateList>
        <item>、</item>
      </candidateList>
      <explain/>
      <paraID> E8E1FC5</paraID>
      <start>20</start>
      <end>22</end>
      <status>unmodified</status>
      <modifiedWord/>
      <trackRevisions>false</trackRevisions>
    </reviewItem>
    <reviewItem>
      <errorID>6831a84f-c375-448f-86da-53a07e92564d</errorID>
      <errorWord>系统的</errorWord>
      <group>L1_Word</group>
      <groupName>字词问题</groupName>
      <ability>L2_Typo</ability>
      <abilityName>字词错误</abilityName>
      <candidateList>
        <item>系统</item>
      </candidateList>
      <explain/>
      <paraID>59EE83CD</paraID>
      <start>43</start>
      <end>46</end>
      <status>unmodified</status>
      <modifiedWord/>
      <trackRevisions>false</trackRevisions>
    </reviewItem>
    <reviewItem>
      <errorID>cd4a1a43-f0cb-4db5-8e3d-99a6fd051369</errorID>
      <errorWord>要求的</errorWord>
      <group>L1_Word</group>
      <groupName>字词问题</groupName>
      <ability>L2_Typo</ability>
      <abilityName>字词错误</abilityName>
      <candidateList>
        <item>要求</item>
      </candidateList>
      <explain/>
      <paraID>54D9412E</paraID>
      <start>30</start>
      <end>33</end>
      <status>unmodified</status>
      <modifiedWord/>
      <trackRevisions>false</trackRevisions>
    </reviewItem>
    <reviewItem>
      <errorID>de601506-fd5d-4087-b9b7-bb363d826115</errorID>
      <errorWord>开标</errorWord>
      <group>L1_Word</group>
      <groupName>字词问题</groupName>
      <ability>L2_Typo</ability>
      <abilityName>字词错误</abilityName>
      <candidateList>
        <item> 开标</item>
      </candidateList>
      <explain/>
      <paraID>39668B22</paraID>
      <start>2</start>
      <end>4</end>
      <status>unmodified</status>
      <modifiedWord/>
      <trackRevisions>false</trackRevisions>
    </reviewItem>
    <reviewItem>
      <errorID>d0bb008b-0c83-4846-9708-f3768e67cdd2</errorID>
      <errorWord>代理</errorWord>
      <group>L1_Word</group>
      <groupName>字词问题</groupName>
      <ability>L2_Typo</ability>
      <abilityName>字词错误</abilityName>
      <candidateList>
        <item> 代理</item>
      </candidateList>
      <explain/>
      <paraID>572C0F6D</paraID>
      <start>3</start>
      <end>5</end>
      <status>unmodified</status>
      <modifiedWord/>
      <trackRevisions>false</trackRevisions>
    </reviewItem>
    <reviewItem>
      <errorID>f8f0d50f-f27e-42c9-a538-3ff2f3e7e4de</errorID>
      <errorWord>开标</errorWord>
      <group>L1_Word</group>
      <groupName>字词问题</groupName>
      <ability>L2_Typo</ability>
      <abilityName>字词错误</abilityName>
      <candidateList>
        <item> 开标</item>
      </candidateList>
      <explain/>
      <paraID>28501B49</paraID>
      <start>3</start>
      <end>5</end>
      <status>unmodified</status>
      <modifiedWord/>
      <trackRevisions>false</trackRevisions>
    </reviewItem>
    <reviewItem>
      <errorID>449b0e47-bd28-4a0a-8222-6254cfde04fb</errorID>
      <errorWord>投标</errorWord>
      <group>L1_Word</group>
      <groupName>字词问题</groupName>
      <ability>L2_Typo</ability>
      <abilityName>字词错误</abilityName>
      <candidateList>
        <item> 投标</item>
      </candidateList>
      <explain/>
      <paraID>3444D6B7</paraID>
      <start>3</start>
      <end>5</end>
      <status>unmodified</status>
      <modifiedWord/>
      <trackRevisions>false</trackRevisions>
    </reviewItem>
    <reviewItem>
      <errorID>48373a9e-2ad2-4501-9210-40f4be28d391</errorID>
      <errorWord>投标人</errorWord>
      <group>L1_Word</group>
      <groupName>字词问题</groupName>
      <ability>L2_Typo</ability>
      <abilityName>字词错误</abilityName>
      <candidateList>
        <item> 投标人</item>
      </candidateList>
      <explain/>
      <paraID> FA81CC3</paraID>
      <start>3</start>
      <end>6</end>
      <status>unmodified</status>
      <modifiedWord/>
      <trackRevisions>false</trackRevisions>
    </reviewItem>
    <reviewItem>
      <errorID>87a2b2a1-878e-41bf-b241-d1c0a7410a7d</errorID>
      <errorWord>解密</errorWord>
      <group>L1_Word</group>
      <groupName>字词问题</groupName>
      <ability>L2_Typo</ability>
      <abilityName>字词错误</abilityName>
      <candidateList>
        <item> 解密</item>
      </candidateList>
      <explain/>
      <paraID> E707CCB</paraID>
      <start>3</start>
      <end>5</end>
      <status>unmodified</status>
      <modifiedWord/>
      <trackRevisions>false</trackRevisions>
    </reviewItem>
    <reviewItem>
      <errorID>cb17e001-fd96-4970-af36-767af6f31502</errorID>
      <errorWord>投标</errorWord>
      <group>L1_Word</group>
      <groupName>字词问题</groupName>
      <ability>L2_Typo</ability>
      <abilityName>字词错误</abilityName>
      <candidateList>
        <item> 投标</item>
      </candidateList>
      <explain/>
      <paraID>6E55D9F1</paraID>
      <start>3</start>
      <end>5</end>
      <status>unmodified</status>
      <modifiedWord/>
      <trackRevisions>false</trackRevisions>
    </reviewItem>
    <reviewItem>
      <errorID>9ce1396a-509a-4339-93b1-935bde38d2b8</errorID>
      <errorWord>投标</errorWord>
      <group>L1_Word</group>
      <groupName>字词问题</groupName>
      <ability>L2_Typo</ability>
      <abilityName>字词错误</abilityName>
      <candidateList>
        <item> 投标</item>
      </candidateList>
      <explain/>
      <paraID>61AC8F5A</paraID>
      <start>3</start>
      <end>5</end>
      <status>unmodified</status>
      <modifiedWord/>
      <trackRevisions>false</trackRevisions>
    </reviewItem>
    <reviewItem>
      <errorID>a96b5d98-b9f0-45cb-9b55-39c2296974b0</errorID>
      <errorWord>投标</errorWord>
      <group>L1_Word</group>
      <groupName>字词问题</groupName>
      <ability>L2_Typo</ability>
      <abilityName>字词错误</abilityName>
      <candidateList>
        <item> 投标</item>
      </candidateList>
      <explain/>
      <paraID>7971666F</paraID>
      <start>5</start>
      <end>7</end>
      <status>unmodified</status>
      <modifiedWord/>
      <trackRevisions>false</trackRevisions>
    </reviewItem>
    <reviewItem>
      <errorID>d383fe72-a5ce-4d2e-a131-3cd8b48d7145</errorID>
      <errorWord>大写</errorWord>
      <group>L1_Word</group>
      <groupName>字词问题</groupName>
      <ability>L2_Typo</ability>
      <abilityName>字词错误</abilityName>
      <candidateList>
        <item> 大写</item>
      </candidateList>
      <explain/>
      <paraID>6EA2D9B8</paraID>
      <start>5</start>
      <end>7</end>
      <status>unmodified</status>
      <modifiedWord/>
      <trackRevisions>false</trackRevisions>
    </reviewItem>
    <reviewItem>
      <errorID>c605c1d1-0ae2-402e-b85c-9bd07b94f587</errorID>
      <errorWord>单价</errorWord>
      <group>L1_Word</group>
      <groupName>字词问题</groupName>
      <ability>L2_Typo</ability>
      <abilityName>字词错误</abilityName>
      <candidateList>
        <item> 单价</item>
      </candidateList>
      <explain/>
      <paraID>4CED634B</paraID>
      <start>5</start>
      <end>7</end>
      <status>unmodified</status>
      <modifiedWord/>
      <trackRevisions>false</trackRevisions>
    </reviewItem>
    <reviewItem>
      <errorID>efa65f80-b186-4831-898a-57fb13f2fa17</errorID>
      <errorWord>总价</errorWord>
      <group>L1_Word</group>
      <groupName>字词问题</groupName>
      <ability>L2_Typo</ability>
      <abilityName>字词错误</abilityName>
      <candidateList>
        <item> 总价</item>
      </candidateList>
      <explain/>
      <paraID>38491EEB</paraID>
      <start>5</start>
      <end>7</end>
      <status>unmodified</status>
      <modifiedWord/>
      <trackRevisions>false</trackRevisions>
    </reviewItem>
    <reviewItem>
      <errorID>5511f2f9-5058-4235-be75-3db8055952e9</errorID>
      <errorWord>有</errorWord>
      <group>L1_Word</group>
      <groupName>字词问题</groupName>
      <ability>L2_Typo</ability>
      <abilityName>字词错误</abilityName>
      <candidateList>
        <item>由</item>
      </candidateList>
      <explain>存在发音相同字词的误用。</explain>
      <paraID> 31812CB</paraID>
      <start>118</start>
      <end>119</end>
      <status>unmodified</status>
      <modifiedWord/>
      <trackRevisions>false</trackRevisions>
    </reviewItem>
    <reviewItem>
      <errorID>afea5926-aea3-44e6-bfd8-0eabbd0f795b</errorID>
      <errorWord>投标</errorWord>
      <group>L1_Word</group>
      <groupName>字词问题</groupName>
      <ability>L2_Typo</ability>
      <abilityName>字词错误</abilityName>
      <candidateList>
        <item> 投标</item>
      </candidateList>
      <explain/>
      <paraID>20F3E0D1</paraID>
      <start>2</start>
      <end>4</end>
      <status>unmodified</status>
      <modifiedWord/>
      <trackRevisions>false</trackRevisions>
    </reviewItem>
    <reviewItem>
      <errorID>d30d4480-569d-4388-a4c5-07a6533556e3</errorID>
      <errorWord>公开招标</errorWord>
      <group>L1_Word</group>
      <groupName>字词问题</groupName>
      <ability>L2_Typo</ability>
      <abilityName>字词错误</abilityName>
      <candidateList>
        <item> 公开招标</item>
      </candidateList>
      <explain/>
      <paraID>7F844219</paraID>
      <start>3</start>
      <end>7</end>
      <status>unmodified</status>
      <modifiedWord/>
      <trackRevisions>false</trackRevisions>
    </reviewItem>
    <reviewItem>
      <errorID>14f2612b-834a-412a-a055-97c7d0a84250</errorID>
      <errorWord>依据</errorWord>
      <group>L1_Word</group>
      <groupName>字词问题</groupName>
      <ability>L2_Typo</ability>
      <abilityName>字词错误</abilityName>
      <candidateList>
        <item> 依据</item>
      </candidateList>
      <explain/>
      <paraID>156EB7B8</paraID>
      <start>3</start>
      <end>5</end>
      <status>unmodified</status>
      <modifiedWord/>
      <trackRevisions>false</trackRevisions>
    </reviewItem>
    <reviewItem>
      <errorID>8f6ad88c-b012-4b4e-87e1-c13213d7f630</errorID>
      <errorWord>关于</errorWord>
      <group>L1_Word</group>
      <groupName>字词问题</groupName>
      <ability>L2_Typo</ability>
      <abilityName>字词错误</abilityName>
      <candidateList>
        <item> 关于</item>
      </candidateList>
      <explain/>
      <paraID>4EC7F623</paraID>
      <start>3</start>
      <end>5</end>
      <status>unmodified</status>
      <modifiedWord/>
      <trackRevisions>false</trackRevisions>
    </reviewItem>
    <reviewItem>
      <errorID>6eebff27-8b31-422d-ac46-e9ebe95731b1</errorID>
      <errorWord>查询</errorWord>
      <group>L1_Word</group>
      <groupName>字词问题</groupName>
      <ability>L2_Typo</ability>
      <abilityName>字词错误</abilityName>
      <candidateList>
        <item> 查询</item>
      </candidateList>
      <explain/>
      <paraID>4D098B34</paraID>
      <start>3</start>
      <end>5</end>
      <status>unmodified</status>
      <modifiedWord/>
      <trackRevisions>false</trackRevisions>
    </reviewItem>
    <reviewItem>
      <errorID>dc653a0e-fd68-4d17-a7b5-79f483233686</errorID>
      <errorWord>资格</errorWord>
      <group>L1_Word</group>
      <groupName>字词问题</groupName>
      <ability>L2_Typo</ability>
      <abilityName>字词错误</abilityName>
      <candidateList>
        <item> 资格</item>
      </candidateList>
      <explain/>
      <paraID>4104938F</paraID>
      <start>3</start>
      <end>5</end>
      <status>unmodified</status>
      <modifiedWord/>
      <trackRevisions>false</trackRevisions>
    </reviewItem>
    <reviewItem>
      <errorID>fa571b9d-0ff8-4578-a3e6-ff8b4f2aade4</errorID>
      <errorWord>评</errorWord>
      <group>L1_Word</group>
      <groupName>字词问题</groupName>
      <ability>L2_Typo</ability>
      <abilityName>字词错误</abilityName>
      <candidateList>
        <item> 评</item>
      </candidateList>
      <explain/>
      <paraID>13FA0CB6</paraID>
      <start>2</start>
      <end>3</end>
      <status>unmodified</status>
      <modifiedWord/>
      <trackRevisions>false</trackRevisions>
    </reviewItem>
    <reviewItem>
      <errorID>3f876d68-d5af-4b0c-9f4b-3ec31f176cfa</errorID>
      <errorWord>由</errorWord>
      <group>L1_Word</group>
      <groupName>字词问题</groupName>
      <ability>L2_Typo</ability>
      <abilityName>字词错误</abilityName>
      <candidateList>
        <item> 由</item>
      </candidateList>
      <explain/>
      <paraID>553A2164</paraID>
      <start>3</start>
      <end>4</end>
      <status>unmodified</status>
      <modifiedWord/>
      <trackRevisions>false</trackRevisions>
    </reviewItem>
    <reviewItem>
      <errorID>b1a44fed-3113-4b2d-a42f-217d0ddd3ec5</errorID>
      <errorWord>投标</errorWord>
      <group>L1_Word</group>
      <groupName>字词问题</groupName>
      <ability>L2_Typo</ability>
      <abilityName>字词错误</abilityName>
      <candidateList>
        <item> 投标</item>
      </candidateList>
      <explain/>
      <paraID>14FC41EC</paraID>
      <start>3</start>
      <end>5</end>
      <status>unmodified</status>
      <modifiedWord/>
      <trackRevisions>false</trackRevisions>
    </reviewItem>
    <reviewItem>
      <errorID>f877e094-9045-48b5-bc3e-6b95aff8873e</errorID>
      <errorWord>评委会</errorWord>
      <group>L1_Word</group>
      <groupName>字词问题</groupName>
      <ability>L2_Typo</ability>
      <abilityName>字词错误</abilityName>
      <candidateList>
        <item> 评委会</item>
      </candidateList>
      <explain/>
      <paraID>243CE8DB</paraID>
      <start>5</start>
      <end>8</end>
      <status>unmodified</status>
      <modifiedWord/>
      <trackRevisions>false</trackRevisions>
    </reviewItem>
    <reviewItem>
      <errorID>d4165458-900e-4bfc-91d9-7be880f71dd2</errorID>
      <errorWord>&lt;</errorWord>
      <group>L1_Format</group>
      <groupName>格式问题</groupName>
      <ability>L2_HalfPunc_CN</ability>
      <abilityName>全半角问题</abilityName>
      <candidateList>
        <item>〈</item>
      </candidateList>
      <explain>文本全半角错误。</explain>
      <paraID>55AD4908</paraID>
      <start>50</start>
      <end>51</end>
      <status>unmodified</status>
      <modifiedWord/>
      <trackRevisions>false</trackRevisions>
    </reviewItem>
    <reviewItem>
      <errorID>624b6bb7-e35f-4e42-b6fc-4bd1c6e25cac</errorID>
      <errorWord>&lt;</errorWord>
      <group>L1_Format</group>
      <groupName>格式问题</groupName>
      <ability>L2_HalfPunc_CN</ability>
      <abilityName>全半角问题</abilityName>
      <candidateList>
        <item>〈</item>
      </candidateList>
      <explain>文本全半角错误。</explain>
      <paraID>7BEBAD94</paraID>
      <start>50</start>
      <end>51</end>
      <status>unmodified</status>
      <modifiedWord/>
      <trackRevisions>false</trackRevisions>
    </reviewItem>
    <reviewItem>
      <errorID>ae7980f1-b498-4c33-86b8-a08780c8c14a</errorID>
      <errorWord>&lt;</errorWord>
      <group>L1_Format</group>
      <groupName>格式问题</groupName>
      <ability>L2_HalfPunc_CN</ability>
      <abilityName>全半角问题</abilityName>
      <candidateList>
        <item>〈</item>
      </candidateList>
      <explain>文本全半角错误。</explain>
      <paraID> 7CCE77A</paraID>
      <start>35</start>
      <end>36</end>
      <status>unmodified</status>
      <modifiedWord/>
      <trackRevisions>false</trackRevisions>
    </reviewItem>
    <reviewItem>
      <errorID>91e0a54d-9ada-4b65-aa7e-c485290e797f</errorID>
      <errorWord>，</errorWord>
      <group>L1_Word</group>
      <groupName>字词问题</groupName>
      <ability>L2_Typo</ability>
      <abilityName>字词错误</abilityName>
      <candidateList>
        <item>，并</item>
      </candidateList>
      <explain/>
      <paraID>39BB92B2</paraID>
      <start>75</start>
      <end>76</end>
      <status>unmodified</status>
      <modifiedWord/>
      <trackRevisions>false</trackRevisions>
    </reviewItem>
    <reviewItem>
      <errorID>bbc353e7-ada1-47ae-9930-2c22ec830c2a</errorID>
      <errorWord>评审</errorWord>
      <group>L1_Punc</group>
      <groupName>标点问题</groupName>
      <ability>L2_Punc_CN</ability>
      <abilityName>标点符号问题</abilityName>
      <candidateList>
        <item>，评审</item>
      </candidateList>
      <explain/>
      <paraID>39BB92B2</paraID>
      <start>193</start>
      <end>195</end>
      <status>unmodified</status>
      <modifiedWord/>
      <trackRevisions>false</trackRevisions>
    </reviewItem>
    <reviewItem>
      <errorID>82c61772-487f-4093-bc3e-b61f4f913b13</errorID>
      <errorWord>、</errorWord>
      <group>L1_Punc</group>
      <groupName>标点问题</groupName>
      <ability>L2_Punc_CN</ability>
      <abilityName>标点符号问题</abilityName>
      <candidateList>
        <item>. </item>
      </candidateList>
      <explain/>
      <paraID>427DFC30</paraID>
      <start>42</start>
      <end>43</end>
      <status>unmodified</status>
      <modifiedWord/>
      <trackRevisions>false</trackRevisions>
    </reviewItem>
    <reviewItem>
      <errorID>77ea4017-1c03-400b-b198-0f86329a0935</errorID>
      <errorWord>“政府采购法”</errorWord>
      <group>L1_Punc</group>
      <groupName>标点问题</groupName>
      <ability>L2_Punc_CN</ability>
      <abilityName>标点符号问题</abilityName>
      <candidateList>
        <item>《政府采购法》</item>
      </candidateList>
      <explain/>
      <paraID>34EFD450</paraID>
      <start>15</start>
      <end>22</end>
      <status>unmodified</status>
      <modifiedWord/>
      <trackRevisions>false</trackRevisions>
    </reviewItem>
    <reviewItem>
      <errorID>f4c197eb-dec9-4796-9ad5-ce30000dc86a</errorID>
      <errorWord>一</errorWord>
      <group>L1_Punc</group>
      <groupName>标点问题</groupName>
      <ability>L2_Punc_CN</ability>
      <abilityName>标点符号问题</abilityName>
      <candidateList>
        <item>（一</item>
      </candidateList>
      <explain/>
      <paraID>77E03221</paraID>
      <start>0</start>
      <end>1</end>
      <status>unmodified</status>
      <modifiedWord/>
      <trackRevisions>false</trackRevisions>
    </reviewItem>
    <reviewItem>
      <errorID>149b7999-caae-4bcd-8fa8-0e049fb23644</errorID>
      <errorWord>1.</errorWord>
      <group>L1_Word</group>
      <groupName>字词问题</groupName>
      <ability>L2_Typo</ability>
      <abilityName>字词错误</abilityName>
      <candidateList>
        <item>（二）</item>
      </candidateList>
      <explain/>
      <paraID>6919917C</paraID>
      <start>0</start>
      <end>2</end>
      <status>unmodified</status>
      <modifiedWord/>
      <trackRevisions>false</trackRevisions>
    </reviewItem>
    <reviewItem>
      <errorID>d25cced0-8dce-4dad-9125-390a0eda4a04</errorID>
      <errorWord>，</errorWord>
      <group>L1_Word</group>
      <groupName>字词问题</groupName>
      <ability>L2_Typo</ability>
      <abilityName>字词错误</abilityName>
      <candidateList>
        <item>或</item>
      </candidateList>
      <explain/>
      <paraID>36D8A779</paraID>
      <start>192</start>
      <end>193</end>
      <status>unmodified</status>
      <modifiedWord/>
      <trackRevisions>false</trackRevisions>
    </reviewItem>
    <reviewItem>
      <errorID>66dfa6a1-af55-4390-86da-23a495601d21</errorID>
      <errorWord>将</errorWord>
      <group>L1_Word</group>
      <groupName>字词问题</groupName>
      <ability>L2_Typo</ability>
      <abilityName>字词错误</abilityName>
      <candidateList>
        <item>，则</item>
      </candidateList>
      <explain/>
      <paraID>528FBBBE</paraID>
      <start>51</start>
      <end>52</end>
      <status>unmodified</status>
      <modifiedWord/>
      <trackRevisions>false</trackRevisions>
    </reviewItem>
    <reviewItem>
      <errorID>68f51530-4526-4cfc-8e2d-d4304a41fb53</errorID>
      <errorWord>视为</errorWord>
      <group>L1_Punc</group>
      <groupName>标点问题</groupName>
      <ability>L2_Punc_CN</ability>
      <abilityName>标点符号问题</abilityName>
      <candidateList>
        <item>，视为</item>
      </candidateList>
      <explain/>
      <paraID>732082C7</paraID>
      <start>72</start>
      <end>74</end>
      <status>unmodified</status>
      <modifiedWord/>
      <trackRevisions>false</trackRevisions>
    </reviewItem>
    <reviewItem>
      <errorID>3e261386-1493-402b-9eb8-03c117d0af7f</errorID>
      <errorWord>内容</errorWord>
      <group>L1_Grammar</group>
      <groupName>语法问题</groupName>
      <ability>L2_Grammar</ability>
      <abilityName>语法错误</abilityName>
      <candidateList>
        <item>中存在内容</item>
      </candidateList>
      <explain/>
      <paraID>529F7B17</paraID>
      <start>22</start>
      <end>24</end>
      <status>unmodified</status>
      <modifiedWord/>
      <trackRevisions>false</trackRevisions>
    </reviewItem>
    <reviewItem>
      <errorID>c7902df6-e575-4e90-b8a5-18c104133e6a</errorID>
      <errorWord>情况的</errorWord>
      <group>L1_Word</group>
      <groupName>字词问题</groupName>
      <ability>L2_Typo</ability>
      <abilityName>字词错误</abilityName>
      <candidateList>
        <item>情况</item>
      </candidateList>
      <explain/>
      <paraID>529F7B17</paraID>
      <start>58</start>
      <end>61</end>
      <status>unmodified</status>
      <modifiedWord/>
      <trackRevisions>false</trackRevisions>
    </reviewItem>
    <reviewItem>
      <errorID>5dbeeb86-2e63-4563-86bd-1b93d9104f16</errorID>
      <errorWord>的</errorWord>
      <group>L1_Word</group>
      <groupName>字词问题</groupName>
      <ability>L2_Typo</ability>
      <abilityName>字词错误</abilityName>
      <candidateList>
        <item>后，</item>
      </candidateList>
      <explain/>
      <paraID>529F7B17</paraID>
      <start>104</start>
      <end>105</end>
      <status>unmodified</status>
      <modifiedWord/>
      <trackRevisions>false</trackRevisions>
    </reviewItem>
    <reviewItem>
      <errorID>dfc8e8df-98cb-404d-8d72-69ff3e739134</errorID>
      <errorWord>前以来</errorWord>
      <group>L1_Grammar</group>
      <groupName>语法问题</groupName>
      <ability>L2_Grammar</ability>
      <abilityName>语法错误</abilityName>
      <candidateList>
        <item>前</item>
      </candidateList>
      <explain/>
      <paraID>6F563F97</paraID>
      <start>20</start>
      <end>23</end>
      <status>unmodified</status>
      <modifiedWord/>
      <trackRevisions>false</trackRevisions>
    </reviewItem>
    <reviewItem>
      <errorID>3b41722b-0f61-44e2-9a9d-7b8675f1d301</errorID>
      <errorWord>单位盖</errorWord>
      <group>L1_Word</group>
      <groupName>字词问题</groupName>
      <ability>L2_Typo</ability>
      <abilityName>字词错误</abilityName>
      <candidateList>
        <item>单位</item>
      </candidateList>
      <explain/>
      <paraID>1C5307B0</paraID>
      <start>46</start>
      <end>49</end>
      <status>unmodified</status>
      <modifiedWord/>
      <trackRevisions>false</trackRevisions>
    </reviewItem>
    <reviewItem>
      <errorID>b40a5132-b920-488f-a7ad-acd765b1edf2</errorID>
      <errorWord>详实</errorWord>
      <group>L1_Word</group>
      <groupName>字词问题</groupName>
      <ability>L2_Typo</ability>
      <abilityName>字词错误</abilityName>
      <candidateList>
        <item>翔实</item>
      </candidateList>
      <explain/>
      <paraID>1A266E7F</paraID>
      <start>31</start>
      <end>33</end>
      <status>unmodified</status>
      <modifiedWord/>
      <trackRevisions>false</trackRevisions>
    </reviewItem>
    <reviewItem>
      <errorID>ecedf2bc-8128-43d1-b360-41481eee963f</errorID>
      <errorWord>可行的</errorWord>
      <group>L1_Word</group>
      <groupName>字词问题</groupName>
      <ability>L2_Typo</ability>
      <abilityName>字词错误</abilityName>
      <candidateList>
        <item>可行</item>
      </candidateList>
      <explain/>
      <paraID>2697CBAF</paraID>
      <start>32</start>
      <end>35</end>
      <status>unmodified</status>
      <modifiedWord/>
      <trackRevisions>false</trackRevisions>
    </reviewItem>
    <reviewItem>
      <errorID>01f1995d-2ba7-40ae-99e1-ed4924d6135f</errorID>
      <errorWord>一般的</errorWord>
      <group>L1_Word</group>
      <groupName>字词问题</groupName>
      <ability>L2_Typo</ability>
      <abilityName>字词错误</abilityName>
      <candidateList>
        <item>一般</item>
      </candidateList>
      <explain/>
      <paraID> 12F4B18</paraID>
      <start>26</start>
      <end>29</end>
      <status>unmodified</status>
      <modifiedWord/>
      <trackRevisions>false</trackRevisions>
    </reviewItem>
    <reviewItem>
      <errorID>cd859f47-abb6-450f-95e9-26a26955f7f3</errorID>
      <errorWord>强的</errorWord>
      <group>L1_Word</group>
      <groupName>字词问题</groupName>
      <ability>L2_Typo</ability>
      <abilityName>字词错误</abilityName>
      <candidateList>
        <item>强</item>
      </candidateList>
      <explain/>
      <paraID>5CEF1350</paraID>
      <start>39</start>
      <end>41</end>
      <status>unmodified</status>
      <modifiedWord/>
      <trackRevisions>false</trackRevisions>
    </reviewItem>
    <reviewItem>
      <errorID>d496d02a-fcfe-46c6-8e56-ed7f03afa409</errorID>
      <errorWord>一般的</errorWord>
      <group>L1_Word</group>
      <groupName>字词问题</groupName>
      <ability>L2_Typo</ability>
      <abilityName>字词错误</abilityName>
      <candidateList>
        <item>一般</item>
      </candidateList>
      <explain/>
      <paraID>4B0CCAD3</paraID>
      <start>40</start>
      <end>43</end>
      <status>unmodified</status>
      <modifiedWord/>
      <trackRevisions>false</trackRevisions>
    </reviewItem>
    <reviewItem>
      <errorID>50229fff-a92b-4177-9406-f842a2f3830c</errorID>
      <errorWord>详实</errorWord>
      <group>L1_Word</group>
      <groupName>字词问题</groupName>
      <ability>L2_Typo</ability>
      <abilityName>字词错误</abilityName>
      <candidateList>
        <item>翔实</item>
      </candidateList>
      <explain/>
      <paraID>2C014D4E</paraID>
      <start>33</start>
      <end>35</end>
      <status>unmodified</status>
      <modifiedWord/>
      <trackRevisions>false</trackRevisions>
    </reviewItem>
    <reviewItem>
      <errorID>24c4fe32-50d5-473b-8346-7de4acd6547e</errorID>
      <errorWord>可行的</errorWord>
      <group>L1_Word</group>
      <groupName>字词问题</groupName>
      <ability>L2_Typo</ability>
      <abilityName>字词错误</abilityName>
      <candidateList>
        <item>可行</item>
      </candidateList>
      <explain/>
      <paraID>2C014D4E</paraID>
      <start>35</start>
      <end>38</end>
      <status>unmodified</status>
      <modifiedWord/>
      <trackRevisions>false</trackRevisions>
    </reviewItem>
    <reviewItem>
      <errorID>8a2778fa-7725-43e0-bb0c-8b3a9daf87a4</errorID>
      <errorWord>一般的</errorWord>
      <group>L1_Word</group>
      <groupName>字词问题</groupName>
      <ability>L2_Typo</ability>
      <abilityName>字词错误</abilityName>
      <candidateList>
        <item>一般</item>
      </candidateList>
      <explain/>
      <paraID>479AF92C</paraID>
      <start>28</start>
      <end>31</end>
      <status>unmodified</status>
      <modifiedWord/>
      <trackRevisions>false</trackRevisions>
    </reviewItem>
    <reviewItem>
      <errorID>b1b1b5e9-90a3-4be0-ac5e-9f8095e0fb60</errorID>
      <errorWord>详实</errorWord>
      <group>L1_Word</group>
      <groupName>字词问题</groupName>
      <ability>L2_Typo</ability>
      <abilityName>字词错误</abilityName>
      <candidateList>
        <item>翔实</item>
      </candidateList>
      <explain/>
      <paraID>4FC2BB3C</paraID>
      <start>33</start>
      <end>35</end>
      <status>unmodified</status>
      <modifiedWord/>
      <trackRevisions>false</trackRevisions>
    </reviewItem>
    <reviewItem>
      <errorID>7a7a34cc-9c66-42c4-b50a-763a61732e27</errorID>
      <errorWord>可行的</errorWord>
      <group>L1_Word</group>
      <groupName>字词问题</groupName>
      <ability>L2_Typo</ability>
      <abilityName>字词错误</abilityName>
      <candidateList>
        <item>可行</item>
      </candidateList>
      <explain/>
      <paraID>4FC2BB3C</paraID>
      <start>35</start>
      <end>38</end>
      <status>unmodified</status>
      <modifiedWord/>
      <trackRevisions>false</trackRevisions>
    </reviewItem>
    <reviewItem>
      <errorID>ee456106-2d93-4b42-b178-14457a99227c</errorID>
      <errorWord>详实</errorWord>
      <group>L1_Word</group>
      <groupName>字词问题</groupName>
      <ability>L2_Typo</ability>
      <abilityName>字词错误</abilityName>
      <candidateList>
        <item>翔实</item>
      </candidateList>
      <explain/>
      <paraID>72416CAD</paraID>
      <start>36</start>
      <end>38</end>
      <status>unmodified</status>
      <modifiedWord/>
      <trackRevisions>false</trackRevisions>
    </reviewItem>
    <reviewItem>
      <errorID>52b0aafa-1b90-4beb-bba0-7601010de120</errorID>
      <errorWord>可行的</errorWord>
      <group>L1_Word</group>
      <groupName>字词问题</groupName>
      <ability>L2_Typo</ability>
      <abilityName>字词错误</abilityName>
      <candidateList>
        <item>可行</item>
      </candidateList>
      <explain/>
      <paraID>72416CAD</paraID>
      <start>38</start>
      <end>41</end>
      <status>unmodified</status>
      <modifiedWord/>
      <trackRevisions>false</trackRevisions>
    </reviewItem>
    <reviewItem>
      <errorID>b33f6d32-118f-4670-becb-4ab4bd838801</errorID>
      <errorWord>一般的</errorWord>
      <group>L1_Word</group>
      <groupName>字词问题</groupName>
      <ability>L2_Typo</ability>
      <abilityName>字词错误</abilityName>
      <candidateList>
        <item>一般</item>
      </candidateList>
      <explain/>
      <paraID>4776EA16</paraID>
      <start>44</start>
      <end>47</end>
      <status>unmodified</status>
      <modifiedWord/>
      <trackRevisions>false</trackRevisions>
    </reviewItem>
    <reviewItem>
      <errorID>6bbf3e4d-2462-4459-ad89-5ed82fe0fdd6</errorID>
      <errorWord>详实</errorWord>
      <group>L1_Word</group>
      <groupName>字词问题</groupName>
      <ability>L2_Typo</ability>
      <abilityName>字词错误</abilityName>
      <candidateList>
        <item>翔实</item>
      </candidateList>
      <explain/>
      <paraID>53F4AED8</paraID>
      <start>42</start>
      <end>44</end>
      <status>modified</status>
      <modifiedWord>翔实</modifiedWord>
      <trackRevisions>false</trackRevisions>
    </reviewItem>
    <reviewItem>
      <errorID>5f752d96-bf6c-4c72-bdca-0086eb4b084c</errorID>
      <errorWord>一般的</errorWord>
      <group>L1_Word</group>
      <groupName>字词问题</groupName>
      <ability>L2_Typo</ability>
      <abilityName>字词错误</abilityName>
      <candidateList>
        <item>一般</item>
      </candidateList>
      <explain/>
      <paraID>199DB594</paraID>
      <start>50</start>
      <end>53</end>
      <status>unmodified</status>
      <modifiedWord/>
      <trackRevisions>false</trackRevisions>
    </reviewItem>
    <reviewItem>
      <errorID>46abb2a8-0ea3-48a5-bb6f-c9b578b35818</errorID>
      <errorWord>详实</errorWord>
      <group>L1_Word</group>
      <groupName>字词问题</groupName>
      <ability>L2_Typo</ability>
      <abilityName>字词错误</abilityName>
      <candidateList>
        <item>翔实</item>
      </candidateList>
      <explain/>
      <paraID>410A24BA</paraID>
      <start>34</start>
      <end>36</end>
      <status>modified</status>
      <modifiedWord>翔实</modifiedWord>
      <trackRevisions>false</trackRevisions>
    </reviewItem>
    <reviewItem>
      <errorID>1d596e1f-c01c-47d9-8d07-f569cb61a0a5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4CBAA742</paraID>
      <start>0</start>
      <end>2</end>
      <status>unmodified</status>
      <modifiedWord/>
      <trackRevisions>false</trackRevisions>
    </reviewItem>
    <reviewItem>
      <errorID>15a88a75-2e1c-4a01-8ebc-4d3d1b7dc05d</errorID>
      <errorWord>中标</errorWord>
      <group>L1_Grammar</group>
      <groupName>语法问题</groupName>
      <ability>L2_Grammar</ability>
      <abilityName>语法错误</abilityName>
      <candidateList>
        <item>，发布中标</item>
      </candidateList>
      <explain/>
      <paraID>4CBAA742</paraID>
      <start>87</start>
      <end>89</end>
      <status>unmodified</status>
      <modifiedWord/>
      <trackRevisions>false</trackRevisions>
    </reviewItem>
    <reviewItem>
      <errorID>489e36cd-db15-4cc7-bc4e-fc4055e4dd49</errorID>
      <errorWord>结果公告</errorWord>
      <group>L1_Grammar</group>
      <groupName>语法问题</groupName>
      <ability>L2_Grammar</ability>
      <abilityName>语法错误</abilityName>
      <candidateList>
        <item>结果</item>
      </candidateList>
      <explain/>
      <paraID>4CBAA742</paraID>
      <start>92</start>
      <end>96</end>
      <status>unmodified</status>
      <modifiedWord/>
      <trackRevisions>false</trackRevisions>
    </reviewItem>
    <reviewItem>
      <errorID>48f7488b-c229-4ed7-a0ce-97c8dc0709c5</errorID>
      <errorWord>履行合同</errorWord>
      <group>L1_Punc</group>
      <groupName>标点问题</groupName>
      <ability>L2_Punc_CN</ability>
      <abilityName>标点符号问题</abilityName>
      <candidateList>
        <item>履行合同：</item>
      </candidateList>
      <explain/>
      <paraID>701A87E0</paraID>
      <start>7</start>
      <end>11</end>
      <status>unmodified</status>
      <modifiedWord/>
      <trackRevisions>false</trackRevisions>
    </reviewItem>
    <reviewItem>
      <errorID>0a962607-de70-419a-a67f-6d87ddf4689c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159727C6</paraID>
      <start>0</start>
      <end>2</end>
      <status>unmodified</status>
      <modifiedWord/>
      <trackRevisions>false</trackRevisions>
    </reviewItem>
    <reviewItem>
      <errorID>70d9e843-bba1-46d5-a1b2-c599bd16f6bf</errorID>
      <errorWord>中标</errorWord>
      <group>L1_Word</group>
      <groupName>字词问题</groupName>
      <ability>L2_Typo</ability>
      <abilityName>字词错误</abilityName>
      <candidateList>
        <item> 中标</item>
      </candidateList>
      <explain/>
      <paraID>1A10A433</paraID>
      <start>2</start>
      <end>4</end>
      <status>unmodified</status>
      <modifiedWord/>
      <trackRevisions>false</trackRevisions>
    </reviewItem>
    <reviewItem>
      <errorID>ec70d305-b337-42cc-8577-3056ab1248ea</errorID>
      <errorWord>做出</errorWord>
      <group>L1_Word</group>
      <groupName>字词问题</groupName>
      <ability>L2_Typo</ability>
      <abilityName>字词错误</abilityName>
      <candidateList>
        <item>作出</item>
      </candidateList>
      <explain/>
      <paraID>1A10A433</paraID>
      <start>72</start>
      <end>74</end>
      <status>unmodified</status>
      <modifiedWord/>
      <trackRevisions>false</trackRevisions>
    </reviewItem>
    <reviewItem>
      <errorID>c3754e98-083d-429e-9f31-8c7d781af4d3</errorID>
      <errorWord>有</errorWord>
      <group>L1_Word</group>
      <groupName>字词问题</groupName>
      <ability>L2_Typo</ability>
      <abilityName>字词错误</abilityName>
      <candidateList>
        <item>属于</item>
      </candidateList>
      <explain/>
      <paraID> 985FE03</paraID>
      <start>33</start>
      <end>34</end>
      <status>unmodified</status>
      <modifiedWord/>
      <trackRevisions>false</trackRevisions>
    </reviewItem>
    <reviewItem>
      <errorID>52f9aeaf-20da-4a65-8ad8-5ef5c0900de8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758FD73A</paraID>
      <start>0</start>
      <end>2</end>
      <status>unmodified</status>
      <modifiedWord/>
      <trackRevisions>false</trackRevisions>
    </reviewItem>
    <reviewItem>
      <errorID>cd84345b-e892-4eec-949f-908cc2590739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102EF2E4</paraID>
      <start>0</start>
      <end>2</end>
      <status>unmodified</status>
      <modifiedWord/>
      <trackRevisions>false</trackRevisions>
    </reviewItem>
    <reviewItem>
      <errorID>a436e9ed-a2d4-4919-8a71-2b2407932942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25232C1E</paraID>
      <start>0</start>
      <end>2</end>
      <status>unmodified</status>
      <modifiedWord/>
      <trackRevisions>false</trackRevisions>
    </reviewItem>
    <reviewItem>
      <errorID>2efdb997-5af1-429b-a33c-1b2e723d8f47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2F845B50</paraID>
      <start>0</start>
      <end>2</end>
      <status>unmodified</status>
      <modifiedWord/>
      <trackRevisions>false</trackRevisions>
    </reviewItem>
    <reviewItem>
      <errorID>c0f2c9a3-0018-4003-a834-2fe4705d5ba4</errorID>
      <errorWord>，采购人</errorWord>
      <group>L1_Grammar</group>
      <groupName>语法问题</groupName>
      <ability>L2_Grammar</ability>
      <abilityName>语法错误</abilityName>
      <candidateList>
        <item>，</item>
      </candidateList>
      <explain/>
      <paraID>2423402C</paraID>
      <start>25</start>
      <end>29</end>
      <status>unmodified</status>
      <modifiedWord/>
      <trackRevisions>false</trackRevisions>
    </reviewItem>
    <reviewItem>
      <errorID>83259ed7-9774-4536-b627-6124328a6499</errorID>
      <errorWord>当天内</errorWord>
      <group>L1_Word</group>
      <groupName>字词问题</groupName>
      <ability>L2_Typo</ability>
      <abilityName>字词错误</abilityName>
      <candidateList>
        <item>当天</item>
      </candidateList>
      <explain/>
      <paraID>2C38A297</paraID>
      <start>39</start>
      <end>42</end>
      <status>unmodified</status>
      <modifiedWord/>
      <trackRevisions>false</trackRevisions>
    </reviewItem>
    <reviewItem>
      <errorID>3979023f-4727-4765-b3f3-50a58e5d9d0c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7CC42502</paraID>
      <start>0</start>
      <end>2</end>
      <status>unmodified</status>
      <modifiedWord/>
      <trackRevisions>false</trackRevisions>
    </reviewItem>
    <reviewItem>
      <errorID>1daa7d6e-e3ad-46b2-9030-099a8dabe022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2DCC68B4</paraID>
      <start>0</start>
      <end>2</end>
      <status>unmodified</status>
      <modifiedWord/>
      <trackRevisions>false</trackRevisions>
    </reviewItem>
    <reviewItem>
      <errorID>ae281702-caf1-430a-a028-9292a07dc343</errorID>
      <errorWord>超</errorWord>
      <group>L1_Word</group>
      <groupName>字词问题</groupName>
      <ability>L2_Typo</ability>
      <abilityName>字词错误</abilityName>
      <candidateList>
        <item>超过</item>
      </candidateList>
      <explain/>
      <paraID>4F4BD7C8</paraID>
      <start>24</start>
      <end>25</end>
      <status>unmodified</status>
      <modifiedWord/>
      <trackRevisions>false</trackRevisions>
    </reviewItem>
    <reviewItem>
      <errorID>d1907cc5-9d23-441b-a747-b29c49c41ec3</errorID>
      <errorWord>)</errorWord>
      <group>L1_Format</group>
      <groupName>格式问题</groupName>
      <ability>L2_HalfPunc_CN</ability>
      <abilityName>全半角问题</abilityName>
      <candidateList>
        <item>）</item>
      </candidateList>
      <explain>文本全半角错误。</explain>
      <paraID>215F1C2F</paraID>
      <start>6</start>
      <end>7</end>
      <status>unmodified</status>
      <modifiedWord/>
      <trackRevisions>false</trackRevisions>
    </reviewItem>
    <reviewItem>
      <errorID>3cd922d6-750b-4758-8db2-d9aad37e6cde</errorID>
      <errorWord>)</errorWord>
      <group>L1_Format</group>
      <groupName>格式问题</groupName>
      <ability>L2_HalfPunc_CN</ability>
      <abilityName>全半角问题</abilityName>
      <candidateList>
        <item>）</item>
      </candidateList>
      <explain>文本全半角错误。</explain>
      <paraID>2321030E</paraID>
      <start>6</start>
      <end>7</end>
      <status>unmodified</status>
      <modifiedWord/>
      <trackRevisions>false</trackRevisions>
    </reviewItem>
    <reviewItem>
      <errorID>182be520-1f95-4f74-91ef-9ba9b5c5c6eb</errorID>
      <errorWord>鸦片</errorWord>
      <group>L1_Word</group>
      <groupName>字词问题</groupName>
      <ability>L2_Typo</ability>
      <abilityName>字词错误</abilityName>
      <candidateList/>
      <explain>【违禁内容】句中涉及国家法律明令禁止的违禁内容，请注意甄别。</explain>
      <paraID>3A988EB2</paraID>
      <start>0</start>
      <end>2</end>
      <status>unmodified</status>
      <modifiedWord/>
      <trackRevisions>false</trackRevisions>
    </reviewItem>
    <reviewItem>
      <errorID>684f6818-1db6-4c85-9109-e5a50b73bfca</errorID>
      <errorWord>西兰花</errorWord>
      <group>L1_Knowledge</group>
      <groupName>知识性问题</groupName>
      <ability>L2_Knowledge</ability>
      <abilityName>其他知识</abilityName>
      <candidateList>
        <item>西蓝花</item>
      </candidateList>
      <explain/>
      <paraID>1905FFE1</paraID>
      <start>0</start>
      <end>3</end>
      <status>unmodified</status>
      <modifiedWord/>
      <trackRevisions>false</trackRevisions>
    </reviewItem>
    <reviewItem>
      <errorID>66cb5c5c-2f54-4ffb-ab1e-46982bc75317</errorID>
      <errorWord>)</errorWord>
      <group>L1_Format</group>
      <groupName>格式问题</groupName>
      <ability>L2_HalfPunc_CN</ability>
      <abilityName>全半角问题</abilityName>
      <candidateList>
        <item>）</item>
      </candidateList>
      <explain>文本全半角错误。</explain>
      <paraID>2A50C5B2</paraID>
      <start>24</start>
      <end>25</end>
      <status>unmodified</status>
      <modifiedWord/>
      <trackRevisions>false</trackRevisions>
    </reviewItem>
    <reviewItem>
      <errorID>3b16bfc2-14e5-4726-ae60-7b8e83bb6967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11E3C0B7</paraID>
      <start>0</start>
      <end>2</end>
      <status>unmodified</status>
      <modifiedWord/>
      <trackRevisions>false</trackRevisions>
    </reviewItem>
    <reviewItem>
      <errorID>83fa2530-ed39-48b8-9f06-0e1befb641a8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660E7F52</paraID>
      <start>0</start>
      <end>2</end>
      <status>unmodified</status>
      <modifiedWord/>
      <trackRevisions>false</trackRevisions>
    </reviewItem>
    <reviewItem>
      <errorID>abcd1c95-309c-4a9a-8532-92de82f7d553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7C1BF37D</paraID>
      <start>0</start>
      <end>2</end>
      <status>unmodified</status>
      <modifiedWord/>
      <trackRevisions>false</trackRevisions>
    </reviewItem>
    <reviewItem>
      <errorID>8c2a059e-911a-4424-ade9-4f722cef0e8b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61A46EB8</paraID>
      <start>0</start>
      <end>2</end>
      <status>unmodified</status>
      <modifiedWord/>
      <trackRevisions>false</trackRevisions>
    </reviewItem>
    <reviewItem>
      <errorID>b8b3be55-cbf8-47c6-ab4d-706bf4057118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F18705E</paraID>
      <start>0</start>
      <end>2</end>
      <status>unmodified</status>
      <modifiedWord/>
      <trackRevisions>false</trackRevisions>
    </reviewItem>
    <reviewItem>
      <errorID>f5397a39-89f7-49b1-b945-f7d53400c49d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20655496</paraID>
      <start>0</start>
      <end>2</end>
      <status>unmodified</status>
      <modifiedWord/>
      <trackRevisions>false</trackRevisions>
    </reviewItem>
    <reviewItem>
      <errorID>b955036e-e6e9-445d-a524-5997a8b93afc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8F98BD8</paraID>
      <start>0</start>
      <end>2</end>
      <status>unmodified</status>
      <modifiedWord/>
      <trackRevisions>false</trackRevisions>
    </reviewItem>
    <reviewItem>
      <errorID>3a743c26-e7ad-486b-9986-cda691477a02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1F1214CD</paraID>
      <start>0</start>
      <end>2</end>
      <status>unmodified</status>
      <modifiedWord/>
      <trackRevisions>false</trackRevisions>
    </reviewItem>
    <reviewItem>
      <errorID>89cb9ce1-02e4-4bb2-a56d-cb1b552e433b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3932456F</paraID>
      <start>0</start>
      <end>2</end>
      <status>unmodified</status>
      <modifiedWord/>
      <trackRevisions>false</trackRevisions>
    </reviewItem>
    <reviewItem>
      <errorID>94627308-d576-47a3-91c0-cc161e88695c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37C11A96</paraID>
      <start>0</start>
      <end>2</end>
      <status>unmodified</status>
      <modifiedWord/>
      <trackRevisions>false</trackRevisions>
    </reviewItem>
    <reviewItem>
      <errorID>6e0237d1-dfbb-4b0a-85c3-3b44041a6174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1EB112AB</paraID>
      <start>0</start>
      <end>2</end>
      <status>unmodified</status>
      <modifiedWord/>
      <trackRevisions>false</trackRevisions>
    </reviewItem>
    <reviewItem>
      <errorID>ee532afc-5b84-409a-be63-a621ae258514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47BFDC86</paraID>
      <start>0</start>
      <end>2</end>
      <status>unmodified</status>
      <modifiedWord/>
      <trackRevisions>false</trackRevisions>
    </reviewItem>
    <reviewItem>
      <errorID>ed1c3785-5ed9-4b2a-8c02-178ee91368d1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8EE2210</paraID>
      <start>0</start>
      <end>2</end>
      <status>unmodified</status>
      <modifiedWord/>
      <trackRevisions>false</trackRevisions>
    </reviewItem>
    <reviewItem>
      <errorID>7147fb8f-8a07-4c82-8d75-a93d3bea8102</errorID>
      <errorWord>西兰花</errorWord>
      <group>L1_Knowledge</group>
      <groupName>知识性问题</groupName>
      <ability>L2_Knowledge</ability>
      <abilityName>其他知识</abilityName>
      <candidateList>
        <item>西蓝花</item>
      </candidateList>
      <explain/>
      <paraID>33675E74</paraID>
      <start>5</start>
      <end>8</end>
      <status>unmodified</status>
      <modifiedWord/>
      <trackRevisions>false</trackRevisions>
    </reviewItem>
    <reviewItem>
      <errorID>8ac84255-a6f9-4f7d-8936-b97b9ba45771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10465D87</paraID>
      <start>0</start>
      <end>2</end>
      <status>unmodified</status>
      <modifiedWord/>
      <trackRevisions>false</trackRevisions>
    </reviewItem>
    <reviewItem>
      <errorID>aa6e0f68-6b1a-4513-a03e-d1b27dc421fd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135CAF82</paraID>
      <start>0</start>
      <end>2</end>
      <status>unmodified</status>
      <modifiedWord/>
      <trackRevisions>false</trackRevisions>
    </reviewItem>
    <reviewItem>
      <errorID>86977f0d-e9db-4dd5-adee-1ea485664b0b</errorID>
      <errorWord>)</errorWord>
      <group>L1_Format</group>
      <groupName>格式问题</groupName>
      <ability>L2_HalfPunc_CN</ability>
      <abilityName>全半角问题</abilityName>
      <candidateList>
        <item>）</item>
      </candidateList>
      <explain>文本全半角错误。</explain>
      <paraID>135CAF82</paraID>
      <start>11</start>
      <end>12</end>
      <status>unmodified</status>
      <modifiedWord/>
      <trackRevisions>false</trackRevisions>
    </reviewItem>
    <reviewItem>
      <errorID>97c1559d-1756-4f73-bcb3-35e7f5973b5c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10690A92</paraID>
      <start>0</start>
      <end>2</end>
      <status>unmodified</status>
      <modifiedWord/>
      <trackRevisions>false</trackRevisions>
    </reviewItem>
    <reviewItem>
      <errorID>b7f1fd6c-a5ca-467b-bd9b-93435a3de67a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4E7212A</paraID>
      <start>0</start>
      <end>2</end>
      <status>unmodified</status>
      <modifiedWord/>
      <trackRevisions>false</trackRevisions>
    </reviewItem>
    <reviewItem>
      <errorID>9fdd6b3f-1335-43e7-9a09-f4fc08b80cf5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F486C74</paraID>
      <start>0</start>
      <end>2</end>
      <status>unmodified</status>
      <modifiedWord/>
      <trackRevisions>false</trackRevisions>
    </reviewItem>
    <reviewItem>
      <errorID>99ed3ddc-8c96-4ae7-8a0a-14912a90663a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F74AC4B</paraID>
      <start>0</start>
      <end>2</end>
      <status>unmodified</status>
      <modifiedWord/>
      <trackRevisions>false</trackRevisions>
    </reviewItem>
    <reviewItem>
      <errorID>9b188612-ed66-475b-b6c1-a1b71da17880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4583ABD8</paraID>
      <start>0</start>
      <end>2</end>
      <status>unmodified</status>
      <modifiedWord/>
      <trackRevisions>false</trackRevisions>
    </reviewItem>
    <reviewItem>
      <errorID>6dd05296-51cb-4880-a406-3320195e6e01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21792924</paraID>
      <start>0</start>
      <end>2</end>
      <status>unmodified</status>
      <modifiedWord/>
      <trackRevisions>false</trackRevisions>
    </reviewItem>
    <reviewItem>
      <errorID>b726cc8a-cf3c-4e52-9039-c3fe199ccb0b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62A27E37</paraID>
      <start>0</start>
      <end>3</end>
      <status>unmodified</status>
      <modifiedWord/>
      <trackRevisions>false</trackRevisions>
    </reviewItem>
    <reviewItem>
      <errorID>028b4494-0cc2-4ac5-922d-300d291b0ff1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5E2B78E6</paraID>
      <start>0</start>
      <end>3</end>
      <status>unmodified</status>
      <modifiedWord/>
      <trackRevisions>false</trackRevisions>
    </reviewItem>
    <reviewItem>
      <errorID>92eb07f7-9ee5-40e5-b9d3-1967384d2d8c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595DC38F</paraID>
      <start>0</start>
      <end>3</end>
      <status>unmodified</status>
      <modifiedWord/>
      <trackRevisions>false</trackRevisions>
    </reviewItem>
    <reviewItem>
      <errorID>bf1019ea-d01e-468f-bd52-f8842ab15c25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19C2D92</paraID>
      <start>0</start>
      <end>3</end>
      <status>unmodified</status>
      <modifiedWord/>
      <trackRevisions>false</trackRevisions>
    </reviewItem>
    <reviewItem>
      <errorID>40df9b10-6eb5-4924-82cf-81a11685371b</errorID>
      <errorWord>)</errorWord>
      <group>L1_Format</group>
      <groupName>格式问题</groupName>
      <ability>L2_HalfPunc_CN</ability>
      <abilityName>全半角问题</abilityName>
      <candidateList>
        <item>）</item>
      </candidateList>
      <explain>文本全半角错误。</explain>
      <paraID> 19C2D92</paraID>
      <start>31</start>
      <end>32</end>
      <status>unmodified</status>
      <modifiedWord/>
      <trackRevisions>false</trackRevisions>
    </reviewItem>
    <reviewItem>
      <errorID>bf689105-a5bb-4ea0-82f6-22737b6394f0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436EF789</paraID>
      <start>0</start>
      <end>2</end>
      <status>unmodified</status>
      <modifiedWord/>
      <trackRevisions>false</trackRevisions>
    </reviewItem>
    <reviewItem>
      <errorID>3036a3be-987d-4761-892f-2db02341ba85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14803A44</paraID>
      <start>0</start>
      <end>2</end>
      <status>unmodified</status>
      <modifiedWord/>
      <trackRevisions>false</trackRevisions>
    </reviewItem>
    <reviewItem>
      <errorID>28f8ebe4-e802-4df9-8782-0c0452471d54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4634C449</paraID>
      <start>0</start>
      <end>2</end>
      <status>unmodified</status>
      <modifiedWord/>
      <trackRevisions>false</trackRevisions>
    </reviewItem>
    <reviewItem>
      <errorID>5892fd8c-92e7-414b-93c8-cb7fd884044a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64208813</paraID>
      <start>0</start>
      <end>2</end>
      <status>unmodified</status>
      <modifiedWord/>
      <trackRevisions>false</trackRevisions>
    </reviewItem>
    <reviewItem>
      <errorID>7e8bd0e4-5fa1-4985-9ed5-d14b8fba257e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4783B42B</paraID>
      <start>0</start>
      <end>2</end>
      <status>unmodified</status>
      <modifiedWord/>
      <trackRevisions>false</trackRevisions>
    </reviewItem>
    <reviewItem>
      <errorID>0a08c4d1-ba41-4638-bf17-b4f46c59843a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5DD50E41</paraID>
      <start>0</start>
      <end>2</end>
      <status>unmodified</status>
      <modifiedWord/>
      <trackRevisions>false</trackRevisions>
    </reviewItem>
    <reviewItem>
      <errorID>afc893c1-9759-4a63-9b6d-7262c5d87fa9</errorID>
      <errorWord>方</errorWord>
      <group>L1_Word</group>
      <groupName>字词问题</groupName>
      <ability>L2_Typo</ability>
      <abilityName>字词错误</abilityName>
      <candidateList>
        <item>方在</item>
      </candidateList>
      <explain/>
      <paraID>3E8DD9BC</paraID>
      <start>3</start>
      <end>4</end>
      <status>unmodified</status>
      <modifiedWord/>
      <trackRevisions>false</trackRevisions>
    </reviewItem>
    <reviewItem>
      <errorID>1c226819-b2ba-43ef-9fee-4283988c47bd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65297F3</paraID>
      <start>0</start>
      <end>2</end>
      <status>unmodified</status>
      <modifiedWord/>
      <trackRevisions>false</trackRevisions>
    </reviewItem>
    <reviewItem>
      <errorID>0e47afec-bd43-4eed-9cee-2c16c0ceabf8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4F710111</paraID>
      <start>0</start>
      <end>2</end>
      <status>unmodified</status>
      <modifiedWord/>
      <trackRevisions>false</trackRevisions>
    </reviewItem>
    <reviewItem>
      <errorID>8a9a17a8-73bb-486a-bad2-cff06dda392d</errorID>
      <errorWord>)</errorWord>
      <group>L1_Format</group>
      <groupName>格式问题</groupName>
      <ability>L2_HalfPunc_CN</ability>
      <abilityName>全半角问题</abilityName>
      <candidateList>
        <item>）</item>
      </candidateList>
      <explain>文本全半角错误。</explain>
      <paraID>2966709B</paraID>
      <start>24</start>
      <end>25</end>
      <status>unmodified</status>
      <modifiedWord/>
      <trackRevisions>false</trackRevisions>
    </reviewItem>
    <reviewItem>
      <errorID>a7aa2a4c-ef07-4a25-bf37-5f2ecf343ad3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40149A46</paraID>
      <start>0</start>
      <end>2</end>
      <status>unmodified</status>
      <modifiedWord/>
      <trackRevisions>false</trackRevisions>
    </reviewItem>
    <reviewItem>
      <errorID>d055935e-2e66-40bb-9f9c-93dedcc3fe94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406BBC49</paraID>
      <start>0</start>
      <end>2</end>
      <status>unmodified</status>
      <modifiedWord/>
      <trackRevisions>false</trackRevisions>
    </reviewItem>
    <reviewItem>
      <errorID>a388e0ba-7eb3-4469-acd9-36ffb5a0b838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27E48949</paraID>
      <start>0</start>
      <end>2</end>
      <status>unmodified</status>
      <modifiedWord/>
      <trackRevisions>false</trackRevisions>
    </reviewItem>
    <reviewItem>
      <errorID>2a2eec36-cb45-4d51-8e16-ed59855743f6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634D0D2A</paraID>
      <start>4</start>
      <end>6</end>
      <status>unmodified</status>
      <modifiedWord/>
      <trackRevisions>false</trackRevisions>
    </reviewItem>
    <reviewItem>
      <errorID>f8b34949-1348-4b28-ab90-404d43e17f97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6998D0E6</paraID>
      <start>0</start>
      <end>2</end>
      <status>unmodified</status>
      <modifiedWord/>
      <trackRevisions>false</trackRevisions>
    </reviewItem>
    <reviewItem>
      <errorID>d7b2df05-7f39-46b6-8eaf-f07491895cec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69E719D3</paraID>
      <start>0</start>
      <end>2</end>
      <status>unmodified</status>
      <modifiedWord/>
      <trackRevisions>false</trackRevisions>
    </reviewItem>
    <reviewItem>
      <errorID>e5ec3776-6245-4e44-b97d-7e98930c31f8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5CEC53E6</paraID>
      <start>0</start>
      <end>2</end>
      <status>unmodified</status>
      <modifiedWord/>
      <trackRevisions>false</trackRevisions>
    </reviewItem>
    <reviewItem>
      <errorID>db7712ce-9815-4cdf-a03b-155ce25e8e4b</errorID>
      <errorWord>造成的</errorWord>
      <group>L1_Word</group>
      <groupName>字词问题</groupName>
      <ability>L2_Typo</ability>
      <abilityName>字词错误</abilityName>
      <candidateList>
        <item>造成</item>
      </candidateList>
      <explain/>
      <paraID>5CEC53E6</paraID>
      <start>50</start>
      <end>53</end>
      <status>unmodified</status>
      <modifiedWord/>
      <trackRevisions>false</trackRevisions>
    </reviewItem>
    <reviewItem>
      <errorID>4669d63c-eb33-4c77-9518-74cb160052e5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5797DBB7</paraID>
      <start>0</start>
      <end>2</end>
      <status>unmodified</status>
      <modifiedWord/>
      <trackRevisions>false</trackRevisions>
    </reviewItem>
    <reviewItem>
      <errorID>14fc2625-25cf-410a-a2cd-260c84a7a8c0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759C1CBE</paraID>
      <start>4</start>
      <end>6</end>
      <status>unmodified</status>
      <modifiedWord/>
      <trackRevisions>false</trackRevisions>
    </reviewItem>
    <reviewItem>
      <errorID>2bac4082-c8ab-4071-a7f8-86bdd4d411d9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4B7A7D87</paraID>
      <start>0</start>
      <end>2</end>
      <status>unmodified</status>
      <modifiedWord/>
      <trackRevisions>false</trackRevisions>
    </reviewItem>
    <reviewItem>
      <errorID>1d41cae1-dacd-48a8-91a6-fe6e2da9b89a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6B450E18</paraID>
      <start>0</start>
      <end>2</end>
      <status>unmodified</status>
      <modifiedWord/>
      <trackRevisions>false</trackRevisions>
    </reviewItem>
    <reviewItem>
      <errorID>beeb5d5e-171f-423a-bb8c-54cc34cda24f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2AEE3984</paraID>
      <start>0</start>
      <end>2</end>
      <status>unmodified</status>
      <modifiedWord/>
      <trackRevisions>false</trackRevisions>
    </reviewItem>
    <reviewItem>
      <errorID>3a6957a0-bab5-4eef-aaed-575f9f1e2d35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9253A34</paraID>
      <start>4</start>
      <end>6</end>
      <status>unmodified</status>
      <modifiedWord/>
      <trackRevisions>false</trackRevisions>
    </reviewItem>
    <reviewItem>
      <errorID>e3a429c3-e9a0-4b92-bd7b-b8620d50cc4e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69312C4</paraID>
      <start>4</start>
      <end>6</end>
      <status>unmodified</status>
      <modifiedWord/>
      <trackRevisions>false</trackRevisions>
    </reviewItem>
    <reviewItem>
      <errorID>41c9e394-e395-417f-ab53-fa9f734a6ebb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5A348010</paraID>
      <start>4</start>
      <end>6</end>
      <status>unmodified</status>
      <modifiedWord/>
      <trackRevisions>false</trackRevisions>
    </reviewItem>
    <reviewItem>
      <errorID>afbf5008-2442-4913-8ee3-e8ceb0133db4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33221ADC</paraID>
      <start>4</start>
      <end>6</end>
      <status>unmodified</status>
      <modifiedWord/>
      <trackRevisions>false</trackRevisions>
    </reviewItem>
    <reviewItem>
      <errorID>6dbcf707-95a5-41bc-a631-f5ae88356a0e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196B0D62</paraID>
      <start>4</start>
      <end>6</end>
      <status>unmodified</status>
      <modifiedWord/>
      <trackRevisions>false</trackRevisions>
    </reviewItem>
    <reviewItem>
      <errorID>ea4fd205-515a-4045-a02e-99f9a391b624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76E6C028</paraID>
      <start>4</start>
      <end>6</end>
      <status>unmodified</status>
      <modifiedWord/>
      <trackRevisions>false</trackRevisions>
    </reviewItem>
    <reviewItem>
      <errorID>b67e00c0-608e-40ff-858f-43598b0e7dfe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70685B28</paraID>
      <start>4</start>
      <end>6</end>
      <status>unmodified</status>
      <modifiedWord/>
      <trackRevisions>false</trackRevisions>
    </reviewItem>
    <reviewItem>
      <errorID>7b8a9744-6e9e-46a1-9143-7e8c8a074ce9</errorID>
      <errorWord>，</errorWord>
      <group>L1_Word</group>
      <groupName>字词问题</groupName>
      <ability>L2_Typo</ability>
      <abilityName>字词错误</abilityName>
      <candidateList>
        <item>，可</item>
      </candidateList>
      <explain/>
      <paraID>70685B28</paraID>
      <start>41</start>
      <end>42</end>
      <status>unmodified</status>
      <modifiedWord/>
      <trackRevisions>false</trackRevisions>
    </reviewItem>
    <reviewItem>
      <errorID>b257be0c-bd47-46ac-8d68-09036ee4d57f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5C2FD11A</paraID>
      <start>0</start>
      <end>2</end>
      <status>unmodified</status>
      <modifiedWord/>
      <trackRevisions>false</trackRevisions>
    </reviewItem>
    <reviewItem>
      <errorID>a59a9d8f-bd53-4d92-aa00-e1cdad50181c</errorID>
      <errorWord>免于</errorWord>
      <group>L1_Word</group>
      <groupName>字词问题</groupName>
      <ability>L2_Typo</ability>
      <abilityName>字词错误</abilityName>
      <candidateList>
        <item>免予</item>
      </candidateList>
      <explain>存在发音相同字词的误用。</explain>
      <paraID>76C204F2</paraID>
      <start>93</start>
      <end>95</end>
      <status>unmodified</status>
      <modifiedWord/>
      <trackRevisions>false</trackRevisions>
    </reviewItem>
    <reviewItem>
      <errorID>daf14daa-1a84-4393-b687-b091a1e1f851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7C3EA75D</paraID>
      <start>0</start>
      <end>2</end>
      <status>unmodified</status>
      <modifiedWord/>
      <trackRevisions>false</trackRevisions>
    </reviewItem>
    <reviewItem>
      <errorID>9a469488-5736-4475-b0c1-be8fd9f01520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A8A1754</paraID>
      <start>0</start>
      <end>2</end>
      <status>unmodified</status>
      <modifiedWord/>
      <trackRevisions>false</trackRevisions>
    </reviewItem>
    <reviewItem>
      <errorID>331656ae-b228-472c-9b85-bb9197a03f16</errorID>
      <errorWord>现</errorWord>
      <group>L1_Word</group>
      <groupName>字词问题</groupName>
      <ability>L2_Typo</ability>
      <abilityName>字词错误</abilityName>
      <candidateList>
        <item>现象</item>
      </candidateList>
      <explain>〈名〉事物在发展、变化中所表现的外部的形态和联系：社会～｜自然～｜看问题不能只看～，要看本质。</explain>
      <paraID> A8A1754</paraID>
      <start>52</start>
      <end>53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80ccb9-92b5-4457-ac74-b39f7ef2512c}">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74</Pages>
  <Words>39846</Words>
  <Characters>41742</Characters>
  <Lines>345</Lines>
  <Paragraphs>97</Paragraphs>
  <TotalTime>12</TotalTime>
  <ScaleCrop>false</ScaleCrop>
  <LinksUpToDate>false</LinksUpToDate>
  <CharactersWithSpaces>43367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chenny</cp:lastModifiedBy>
  <cp:lastPrinted>2025-09-10T00:53:00Z</cp:lastPrinted>
  <dcterms:modified xsi:type="dcterms:W3CDTF">2026-07-21T01:52:54Z</dcterms:modified>
  <dc:title>无锡市政</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AB9E9129A7694824A0DF1E756B335785_13</vt:lpwstr>
  </property>
  <property fmtid="{D5CDD505-2E9C-101B-9397-08002B2CF9AE}" pid="4" name="KSOTemplateDocerSaveRecord">
    <vt:lpwstr>eyJoZGlkIjoiNTZmYmE4ZTI4MmU3Y2M5NWFjMTBmODg2OWYzOWIzZTYiLCJ1c2VySWQiOiI0NjU3NzI1NTMifQ==</vt:lpwstr>
  </property>
</Properties>
</file>