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79"/>
        <w:jc w:val="center"/>
        <w:keepLines w:val="0"/>
        <w:keepNext w:val="0"/>
        <w:pageBreakBefore w:val="0"/>
        <w:spacing w:before="120" w:after="120" w:line="600" w:lineRule="exact"/>
        <w:widowControl w:val="off"/>
        <w:rPr>
          <w:rFonts w:hint="eastAsia" w:ascii="方正小标宋_GBK" w:hAnsi="方正小标宋_GBK" w:eastAsia="方正小标宋_GBK" w:cs="方正小标宋_GBK"/>
          <w:b w:val="0"/>
          <w:bCs w:val="0"/>
          <w:color w:val="000000"/>
          <w:sz w:val="52"/>
          <w:szCs w:val="52"/>
        </w:rPr>
      </w:pPr>
      <w:r>
        <w:rPr>
          <w:rFonts w:hint="eastAsia" w:ascii="方正小标宋_GBK" w:hAnsi="方正小标宋_GBK" w:eastAsia="方正小标宋_GBK" w:cs="方正小标宋_GBK"/>
          <w:b w:val="0"/>
          <w:bCs w:val="0"/>
          <w:color w:val="000000"/>
          <w:sz w:val="52"/>
          <w:szCs w:val="52"/>
        </w:rPr>
        <w:t xml:space="preserve">招　标　文　件</w:t>
      </w:r>
      <w:r>
        <w:rPr>
          <w:rFonts w:hint="eastAsia" w:ascii="方正小标宋_GBK" w:hAnsi="方正小标宋_GBK" w:eastAsia="方正小标宋_GBK" w:cs="方正小标宋_GBK"/>
          <w:b w:val="0"/>
          <w:bCs w:val="0"/>
          <w:color w:val="000000"/>
          <w:sz w:val="52"/>
          <w:szCs w:val="52"/>
        </w:rPr>
      </w:r>
      <w:r/>
    </w:p>
    <w:p>
      <w:pPr>
        <w:pStyle w:val="979"/>
        <w:ind w:firstLine="560"/>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pStyle w:val="979"/>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项目名称：南京信息工程大学教学云平台项目采购</w:t>
      </w:r>
      <w:r>
        <w:rPr>
          <w:rFonts w:hint="eastAsia" w:ascii="方正黑体_GBK" w:hAnsi="方正黑体_GBK" w:eastAsia="方正黑体_GBK" w:cs="方正黑体_GBK"/>
          <w:b w:val="0"/>
          <w:bCs w:val="0"/>
          <w:color w:val="000000"/>
          <w:sz w:val="28"/>
          <w:szCs w:val="28"/>
        </w:rPr>
      </w:r>
      <w:r/>
    </w:p>
    <w:p>
      <w:pPr>
        <w:pStyle w:val="97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rPr>
        <w:t xml:space="preserve">：</w:t>
      </w:r>
      <w:r>
        <w:rPr>
          <w:rFonts w:ascii="Times New Roman" w:hAnsi="Times New Roman" w:eastAsia="方正黑体_GBK" w:cs="Times New Roman"/>
          <w:b w:val="0"/>
          <w:bCs w:val="0"/>
          <w:sz w:val="28"/>
          <w:szCs w:val="28"/>
        </w:rPr>
        <w:t xml:space="preserve">JSZC-320000-SCZX-G2026-0224</w:t>
      </w:r>
      <w:r>
        <w:rPr>
          <w:rFonts w:hint="eastAsia" w:ascii="方正黑体_GBK" w:hAnsi="方正黑体_GBK" w:eastAsia="方正黑体_GBK" w:cs="方正黑体_GBK"/>
          <w:b w:val="0"/>
          <w:bCs w:val="0"/>
          <w:color w:val="000000"/>
          <w:sz w:val="28"/>
          <w:szCs w:val="28"/>
        </w:rPr>
      </w:r>
      <w:r/>
    </w:p>
    <w:p>
      <w:pPr>
        <w:pStyle w:val="97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7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7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7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7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7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79"/>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7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7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7</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97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7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79"/>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97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pStyle w:val="97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7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7</w:t>
      </w:r>
      <w:r>
        <w:rPr>
          <w:rFonts w:hint="eastAsia" w:ascii="方正黑体_GBK" w:hAnsi="方正黑体_GBK" w:eastAsia="方正黑体_GBK" w:cs="方正黑体_GBK"/>
          <w:color w:val="000000"/>
          <w:sz w:val="28"/>
          <w:szCs w:val="28"/>
          <w:lang w:val="en-US" w:eastAsia="zh-CN"/>
        </w:rPr>
      </w:r>
      <w:r/>
    </w:p>
    <w:p>
      <w:pPr>
        <w:pStyle w:val="97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19</w:t>
      </w:r>
      <w:r>
        <w:rPr>
          <w:rFonts w:ascii="方正黑体_GBK" w:hAnsi="方正黑体_GBK" w:eastAsia="方正黑体_GBK" w:cs="方正黑体_GBK"/>
          <w:color w:val="000000"/>
          <w:sz w:val="28"/>
          <w:szCs w:val="28"/>
          <w:lang w:val="en-US" w:eastAsia="zh-CN"/>
        </w:rPr>
      </w:r>
      <w:r/>
    </w:p>
    <w:p>
      <w:pPr>
        <w:pStyle w:val="97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采购需求……………………………………39</w:t>
      </w:r>
      <w:r>
        <w:rPr>
          <w:rFonts w:hint="eastAsia" w:ascii="方正黑体_GBK" w:hAnsi="方正黑体_GBK" w:eastAsia="方正黑体_GBK" w:cs="方正黑体_GBK"/>
          <w:color w:val="000000"/>
          <w:sz w:val="28"/>
          <w:szCs w:val="28"/>
        </w:rPr>
      </w:r>
      <w:r/>
    </w:p>
    <w:p>
      <w:pPr>
        <w:pStyle w:val="97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………………………127</w:t>
      </w:r>
      <w:r>
        <w:rPr>
          <w:rFonts w:hint="eastAsia" w:ascii="方正黑体_GBK" w:hAnsi="方正黑体_GBK" w:eastAsia="方正黑体_GBK" w:cs="方正黑体_GBK"/>
          <w:color w:val="000000"/>
          <w:sz w:val="28"/>
          <w:szCs w:val="28"/>
        </w:rPr>
      </w:r>
      <w:r/>
    </w:p>
    <w:p>
      <w:pPr>
        <w:pStyle w:val="97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rPr>
        <w:t xml:space="preserve">135</w:t>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79"/>
        <w:rPr>
          <w:rFonts w:hint="eastAsia" w:ascii="Times New Roman" w:hAnsi="Times New Roman"/>
          <w:color w:val="000000"/>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rPr>
          <w:rFonts w:hint="eastAsia" w:ascii="Times New Roman" w:hAnsi="Times New Roman"/>
          <w:color w:val="000000"/>
          <w:szCs w:val="21"/>
        </w:rPr>
      </w:pPr>
      <w:r>
        <w:rPr>
          <w:rFonts w:hint="eastAsia" w:ascii="Times New Roman" w:hAnsi="Times New Roman"/>
          <w:color w:val="000000"/>
          <w:szCs w:val="21"/>
        </w:rPr>
      </w:r>
      <w:r/>
    </w:p>
    <w:p>
      <w:pPr>
        <w:pStyle w:val="979"/>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79"/>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受〔南京信息工程大学〕的委托，江苏省政府采购中心就〔南京信息工程大学教学云平台项目采购(JSZC-320000-SCZX-G2026-0224)项目进行公开招标采购，欢迎符合条件的供应商投标。</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highlight w:val="none"/>
          <w:u w:val="single"/>
        </w:rPr>
        <w:t xml:space="preserve">(南京信息工程大学教学云平台项目采购)</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8</w:t>
      </w:r>
      <w:r>
        <w:rPr>
          <w:rFonts w:hint="eastAsia" w:ascii="方正仿宋_GBK" w:hAnsi="方正仿宋_GBK" w:eastAsia="方正仿宋_GBK" w:cs="方正仿宋_GBK"/>
          <w:bCs/>
          <w:color w:val="000000"/>
          <w:sz w:val="28"/>
          <w:szCs w:val="28"/>
          <w:highlight w:val="none"/>
          <w:u w:val="none"/>
        </w:rPr>
        <w:t xml:space="preserve">月</w:t>
      </w:r>
      <w:r>
        <w:rPr>
          <w:rFonts w:hint="eastAsia" w:ascii="Times New Roman" w:hAnsi="Times New Roman" w:eastAsia="方正仿宋_GBK" w:cs="Times New Roman"/>
          <w:color w:val="000000"/>
          <w:sz w:val="28"/>
          <w:szCs w:val="28"/>
          <w:highlight w:val="none"/>
          <w:lang w:val="en-US" w:eastAsia="zh-CN"/>
        </w:rPr>
        <w:t xml:space="preserve">13</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w:t>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lang w:eastAsia="zh-CN"/>
        </w:rPr>
        <w:t xml:space="preserve">JSZC-320000-SCZX-G2026-0224</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ascii="Times New Roman" w:hAnsi="Times New Roman" w:eastAsia="方正仿宋_GBK" w:cs="Times New Roman"/>
          <w:color w:val="000000"/>
          <w:sz w:val="28"/>
          <w:szCs w:val="28"/>
          <w:lang w:eastAsia="zh-CN"/>
        </w:rPr>
        <w:t xml:space="preserve">南京信息工程大学教学云平台项目采购</w:t>
      </w:r>
      <w:r>
        <w:rPr>
          <w:rFonts w:hint="eastAsia" w:ascii="方正仿宋_GBK" w:hAnsi="方正仿宋_GBK" w:eastAsia="方正仿宋_GBK" w:cs="方正仿宋_GBK"/>
          <w:color w:val="000000"/>
          <w:sz w:val="28"/>
          <w:szCs w:val="28"/>
          <w:lang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79"/>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color w:val="000000"/>
                <w:sz w:val="28"/>
                <w:szCs w:val="28"/>
                <w:lang w:val="en-US" w:eastAsia="zh-CN"/>
              </w:rPr>
              <w:t xml:space="preserve">140</w:t>
            </w:r>
            <w:r>
              <w:rPr>
                <w:rFonts w:ascii="方正仿宋_GBK" w:hAnsi="方正仿宋_GBK" w:eastAsia="方正仿宋_GBK" w:cs="方正仿宋_GBK"/>
                <w:sz w:val="28"/>
                <w:szCs w:val="28"/>
                <w:lang w:val="en-US" w:eastAsia="zh-CN"/>
              </w:rPr>
            </w:r>
            <w:r/>
          </w:p>
        </w:tc>
      </w:tr>
      <w:tr>
        <w:trPr/>
        <w:tc>
          <w:tcPr>
            <w:tcW w:w="1092"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312" w:type="dxa"/>
            <w:vAlign w:val="center"/>
            <w:textDirection w:val="lrTb"/>
            <w:noWrap w:val="false"/>
          </w:tcPr>
          <w:p>
            <w:pPr>
              <w:pStyle w:val="979"/>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color w:val="000000"/>
                <w:sz w:val="28"/>
                <w:szCs w:val="28"/>
                <w:lang w:val="en-US" w:eastAsia="zh-CN"/>
              </w:rPr>
              <w:t xml:space="preserve">1010</w:t>
            </w:r>
            <w:r>
              <w:rPr>
                <w:rFonts w:ascii="方正仿宋_GBK" w:hAnsi="方正仿宋_GBK" w:eastAsia="方正仿宋_GBK" w:cs="方正仿宋_GBK"/>
                <w:sz w:val="28"/>
                <w:szCs w:val="28"/>
                <w:lang w:val="en-US" w:eastAsia="zh-CN"/>
              </w:rPr>
            </w:r>
            <w:r/>
          </w:p>
        </w:tc>
      </w:tr>
    </w:tbl>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7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7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rHeight w:val="155"/>
        </w:trPr>
        <w:tc>
          <w:tcPr>
            <w:tcW w:w="1085"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79"/>
              <w:jc w:val="center"/>
              <w:keepLines w:val="0"/>
              <w:pageBreakBefore w:val="0"/>
              <w:spacing w:line="400" w:lineRule="exact"/>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140</w:t>
            </w:r>
            <w:r>
              <w:rPr>
                <w:rFonts w:ascii="Times New Roman" w:hAnsi="Times New Roman" w:eastAsia="方正仿宋_GBK" w:cs="Times New Roman"/>
                <w:color w:val="000000"/>
                <w:sz w:val="28"/>
                <w:szCs w:val="28"/>
                <w:lang w:val="en-US" w:eastAsia="zh-CN"/>
              </w:rPr>
            </w:r>
            <w:r/>
          </w:p>
        </w:tc>
      </w:tr>
      <w:tr>
        <w:trPr/>
        <w:tc>
          <w:tcPr>
            <w:tcW w:w="1085"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79"/>
              <w:jc w:val="center"/>
              <w:keepLines w:val="0"/>
              <w:pageBreakBefore w:val="0"/>
              <w:spacing w:line="400" w:lineRule="exact"/>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1010</w:t>
            </w:r>
            <w:r>
              <w:rPr>
                <w:rFonts w:ascii="Times New Roman" w:hAnsi="Times New Roman" w:eastAsia="方正仿宋_GBK" w:cs="Times New Roman"/>
                <w:color w:val="000000"/>
                <w:sz w:val="28"/>
                <w:szCs w:val="28"/>
                <w:lang w:val="en-US" w:eastAsia="zh-CN"/>
              </w:rPr>
            </w:r>
            <w:r/>
          </w:p>
        </w:tc>
      </w:tr>
    </w:tbl>
    <w:p>
      <w:pPr>
        <w:pStyle w:val="979"/>
        <w:numPr>
          <w:ilvl w:val="0"/>
          <w:numId w:val="4"/>
        </w:numPr>
        <w:ind w:firstLine="560"/>
        <w:keepLines w:val="0"/>
        <w:keepNext w:val="0"/>
        <w:pageBreakBefore w:val="0"/>
        <w:spacing w:line="400" w:lineRule="exact"/>
        <w:widowControl w:val="off"/>
        <w:tabs>
          <w:tab w:val="left" w:pos="312"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采购需求(简介)：</w:t>
      </w:r>
      <w:r>
        <w:rPr>
          <w:rFonts w:hint="eastAsia" w:ascii="方正仿宋_GBK" w:hAnsi="方正仿宋_GBK" w:eastAsia="方正仿宋_GBK" w:cs="方正仿宋_GBK"/>
          <w:color w:val="000000"/>
          <w:sz w:val="28"/>
          <w:szCs w:val="28"/>
        </w:rPr>
      </w:r>
      <w:r/>
    </w:p>
    <w:p>
      <w:pPr>
        <w:pStyle w:val="979"/>
        <w:numPr>
          <w:ilvl w:val="0"/>
          <w:numId w:val="0"/>
        </w:numPr>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color w:val="000000"/>
          <w:sz w:val="28"/>
          <w:szCs w:val="28"/>
          <w:lang w:eastAsia="zh-CN"/>
        </w:rPr>
        <w:t xml:space="preserve">分包1：为教学云平台采购一批具有一定先进性、可靠性与实用性的121台台式计算机（GPU终端），更好地改善学校相关专业实验教学条件。项目预算140万元人民币（详细内容见本招标文件第四章）。</w:t>
      </w:r>
      <w:r>
        <w:rPr>
          <w:rFonts w:hint="eastAsia" w:ascii="Times New Roman" w:hAnsi="Times New Roman" w:eastAsia="方正仿宋_GBK" w:cs="Times New Roman"/>
          <w:color w:val="000000"/>
          <w:sz w:val="28"/>
          <w:szCs w:val="28"/>
          <w:lang w:eastAsia="zh-CN"/>
        </w:rPr>
      </w:r>
      <w:r/>
    </w:p>
    <w:p>
      <w:pPr>
        <w:pStyle w:val="979"/>
        <w:numPr>
          <w:ilvl w:val="0"/>
          <w:numId w:val="0"/>
        </w:numPr>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color w:val="000000"/>
          <w:sz w:val="28"/>
          <w:szCs w:val="28"/>
          <w:lang w:eastAsia="zh-CN"/>
        </w:rPr>
        <w:t xml:space="preserve">分包2：根据学校实际教学需求，计划购置教学云平台，同时为便于统一管理，本次建设包含</w:t>
      </w:r>
      <w:r>
        <w:rPr>
          <w:rFonts w:hint="eastAsia" w:ascii="Times New Roman" w:hAnsi="Times New Roman" w:eastAsia="方正仿宋_GBK" w:cs="Times New Roman"/>
          <w:color w:val="000000"/>
          <w:sz w:val="28"/>
          <w:szCs w:val="28"/>
          <w:lang w:val="en-US" w:eastAsia="zh-CN"/>
        </w:rPr>
        <w:t xml:space="preserve">计算机学院</w:t>
      </w:r>
      <w:r>
        <w:rPr>
          <w:rFonts w:hint="eastAsia" w:ascii="Times New Roman" w:hAnsi="Times New Roman" w:eastAsia="方正仿宋_GBK" w:cs="Times New Roman"/>
          <w:color w:val="000000"/>
          <w:sz w:val="28"/>
          <w:szCs w:val="28"/>
          <w:lang w:eastAsia="zh-CN"/>
        </w:rPr>
        <w:t xml:space="preserve">和人工智能学院云桌面教学终端、云桌面教学网络交换机、云桌面智慧管理教学管理平台等所有设备和系统集成服务。项目预算1010万元人民币</w:t>
      </w:r>
      <w:r>
        <w:rPr>
          <w:rFonts w:hint="eastAsia" w:ascii="方正仿宋_GBK" w:hAnsi="方正仿宋_GBK" w:eastAsia="方正仿宋_GBK" w:cs="方正仿宋_GBK"/>
          <w:color w:val="000000"/>
          <w:sz w:val="28"/>
          <w:szCs w:val="28"/>
        </w:rPr>
        <w:t xml:space="preserve">（详细内容见本招标文件第四章）</w:t>
      </w:r>
      <w:r>
        <w:rPr>
          <w:rFonts w:hint="eastAsia" w:ascii="Times New Roman" w:hAnsi="Times New Roman" w:eastAsia="方正仿宋_GBK" w:cs="Times New Roman"/>
          <w:color w:val="000000"/>
          <w:sz w:val="28"/>
          <w:szCs w:val="28"/>
          <w:lang w:eastAsia="zh-CN"/>
        </w:rPr>
        <w:t xml:space="preserve">。</w:t>
      </w:r>
      <w:r>
        <w:rPr>
          <w:rFonts w:hint="eastAsia" w:ascii="Times New Roman" w:hAnsi="Times New Roman" w:eastAsia="方正仿宋_GBK" w:cs="Times New Roman"/>
          <w:color w:val="000000"/>
          <w:sz w:val="28"/>
          <w:szCs w:val="28"/>
          <w:lang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eastAsia="zh-CN"/>
        </w:rPr>
        <w:t xml:space="preserve">合同签订后30日历天内供货。</w:t>
      </w:r>
      <w:r>
        <w:rPr>
          <w:rFonts w:hint="eastAsia" w:ascii="方正仿宋_GBK" w:hAnsi="方正仿宋_GBK" w:eastAsia="方正仿宋_GBK" w:cs="方正仿宋_GBK"/>
          <w:color w:val="000000"/>
          <w:sz w:val="28"/>
          <w:szCs w:val="28"/>
          <w:u w:val="single"/>
          <w:lang w:eastAsia="zh-CN"/>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28359003"/>
      <w:r/>
      <w:bookmarkStart w:id="13" w:name="_Toc38985264"/>
      <w:r/>
      <w:bookmarkStart w:id="14" w:name="_Toc35393791"/>
      <w:r/>
      <w:bookmarkStart w:id="15" w:name="_Toc28359080"/>
      <w:r/>
      <w:bookmarkStart w:id="16" w:name="_Toc35393622"/>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7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81"/>
      <w:r/>
      <w:bookmarkStart w:id="18" w:name="_Toc38985265"/>
      <w:r/>
      <w:bookmarkStart w:id="19" w:name="_Toc28359004"/>
      <w:r/>
      <w:bookmarkStart w:id="20" w:name="_Toc35393623"/>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9"/>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lang w:eastAsia="zh-CN"/>
              </w:rPr>
            </w:r>
            <w:r/>
          </w:p>
        </w:tc>
      </w:tr>
      <w:tr>
        <w:trPr/>
        <w:tc>
          <w:tcPr>
            <w:tcW w:w="1148"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否</w:t>
            </w:r>
            <w:r>
              <w:rPr>
                <w:rFonts w:hint="eastAsia" w:ascii="方正仿宋_GBK" w:hAnsi="方正仿宋_GBK" w:eastAsia="方正仿宋_GBK" w:cs="方正仿宋_GBK"/>
                <w:sz w:val="28"/>
                <w:szCs w:val="28"/>
                <w:lang w:eastAsia="zh-CN"/>
              </w:rPr>
            </w:r>
            <w:r/>
          </w:p>
        </w:tc>
        <w:tc>
          <w:tcPr>
            <w:tcW w:w="2967"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r>
            <w:r/>
          </w:p>
        </w:tc>
      </w:tr>
    </w:tbl>
    <w:p>
      <w:pPr>
        <w:pStyle w:val="97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无</w:t>
            </w:r>
            <w:r>
              <w:rPr>
                <w:rFonts w:hint="eastAsia" w:ascii="方正仿宋_GBK" w:hAnsi="方正仿宋_GBK" w:eastAsia="方正仿宋_GBK" w:cs="方正仿宋_GBK"/>
                <w:sz w:val="28"/>
                <w:szCs w:val="28"/>
                <w:lang w:eastAsia="zh-CN"/>
              </w:rPr>
            </w:r>
            <w:r/>
          </w:p>
        </w:tc>
      </w:tr>
      <w:tr>
        <w:trPr/>
        <w:tc>
          <w:tcPr>
            <w:tcW w:w="1148"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7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无</w:t>
            </w:r>
            <w:r>
              <w:rPr>
                <w:rFonts w:hint="eastAsia" w:ascii="方正仿宋_GBK" w:hAnsi="方正仿宋_GBK" w:eastAsia="方正仿宋_GBK" w:cs="方正仿宋_GBK"/>
                <w:sz w:val="28"/>
                <w:szCs w:val="28"/>
              </w:rPr>
            </w:r>
            <w:r/>
          </w:p>
        </w:tc>
      </w:tr>
    </w:tbl>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79"/>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13</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28359084"/>
      <w:r/>
      <w:bookmarkStart w:id="28" w:name="_Toc28359007"/>
      <w:r/>
      <w:bookmarkStart w:id="29" w:name="_Toc35393625"/>
      <w:r/>
      <w:bookmarkStart w:id="30" w:name="_Toc38985267"/>
      <w:r/>
      <w:bookmarkStart w:id="31" w:name="_Toc3539379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79"/>
        <w:ind w:firstLine="560"/>
        <w:jc w:val="left"/>
        <w:keepNext/>
        <w:spacing w:line="400" w:lineRule="exact"/>
        <w:rPr>
          <w:rFonts w:hint="eastAsia" w:ascii="方正仿宋_GBK" w:hAnsi="方正仿宋_GBK" w:eastAsia="方正仿宋_GBK" w:cs="方正仿宋_GBK"/>
          <w:sz w:val="28"/>
          <w:szCs w:val="28"/>
          <w:highlight w:val="none"/>
        </w:rPr>
        <w:outlineLvl w:val="0"/>
      </w:pPr>
      <w:r/>
      <w:bookmarkStart w:id="35" w:name="_Toc35393627"/>
      <w:r/>
      <w:bookmarkStart w:id="36" w:name="_Toc38985269"/>
      <w:r/>
      <w:bookmarkStart w:id="37" w:name="_Toc28359008"/>
      <w:r/>
      <w:bookmarkStart w:id="38" w:name="_Toc28359085"/>
      <w:r/>
      <w:bookmarkStart w:id="39" w:name="_Toc35393796"/>
      <w:r>
        <w:rPr>
          <w:rFonts w:hint="eastAsia" w:ascii="方正仿宋_GBK" w:hAnsi="方正仿宋_GBK" w:eastAsia="方正仿宋_GBK" w:cs="方正仿宋_GBK"/>
          <w:sz w:val="28"/>
          <w:szCs w:val="28"/>
          <w:highlight w:val="none"/>
        </w:rPr>
        <w:t xml:space="preserve">本项目组织集中现场勘察。投标人根据项目需要自行勘察现场，因未勘察现场或勘察工作不详细的供应商</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中标后，不得以完全</w:t>
      </w:r>
      <w:r>
        <w:rPr>
          <w:rFonts w:hint="eastAsia" w:ascii="方正仿宋_GBK" w:hAnsi="方正仿宋_GBK" w:eastAsia="方正仿宋_GBK" w:cs="方正仿宋_GBK"/>
          <w:sz w:val="28"/>
          <w:szCs w:val="28"/>
          <w:highlight w:val="none"/>
          <w:lang w:val="en-US" w:eastAsia="zh-CN"/>
        </w:rPr>
        <w:t xml:space="preserve">不</w:t>
      </w:r>
      <w:r>
        <w:rPr>
          <w:rFonts w:hint="eastAsia" w:ascii="方正仿宋_GBK" w:hAnsi="方正仿宋_GBK" w:eastAsia="方正仿宋_GBK" w:cs="方正仿宋_GBK"/>
          <w:sz w:val="28"/>
          <w:szCs w:val="28"/>
          <w:highlight w:val="none"/>
        </w:rPr>
        <w:t xml:space="preserve">了解现场情况为理由而向采购人提出任何索赔或其他要求，对此采购人不承担任何责任并将不作任何答复。</w:t>
      </w:r>
      <w:r>
        <w:rPr>
          <w:rFonts w:hint="eastAsia" w:ascii="方正仿宋_GBK" w:hAnsi="方正仿宋_GBK" w:eastAsia="方正仿宋_GBK" w:cs="方正仿宋_GBK"/>
          <w:sz w:val="28"/>
          <w:szCs w:val="28"/>
          <w:highlight w:val="none"/>
        </w:rPr>
      </w:r>
      <w:r/>
    </w:p>
    <w:p>
      <w:pPr>
        <w:pStyle w:val="979"/>
        <w:ind w:firstLine="560"/>
        <w:jc w:val="left"/>
        <w:keepNext/>
        <w:spacing w:line="400" w:lineRule="exact"/>
        <w:rPr>
          <w:rFonts w:hint="eastAsia"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统一勘察集中时间：2026年 </w:t>
      </w: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月 </w:t>
      </w:r>
      <w:r>
        <w:rPr>
          <w:rFonts w:hint="eastAsia" w:ascii="方正仿宋_GBK" w:hAnsi="方正仿宋_GBK" w:eastAsia="方正仿宋_GBK" w:cs="方正仿宋_GBK"/>
          <w:color w:val="000000"/>
          <w:sz w:val="28"/>
          <w:szCs w:val="28"/>
          <w:highlight w:val="none"/>
          <w:lang w:val="en-US" w:eastAsia="zh-CN"/>
        </w:rPr>
        <w:t xml:space="preserve">31</w:t>
      </w:r>
      <w:r>
        <w:rPr>
          <w:rFonts w:hint="eastAsia" w:ascii="方正仿宋_GBK" w:hAnsi="方正仿宋_GBK" w:eastAsia="方正仿宋_GBK" w:cs="方正仿宋_GBK"/>
          <w:color w:val="000000"/>
          <w:sz w:val="28"/>
          <w:szCs w:val="28"/>
          <w:highlight w:val="none"/>
        </w:rPr>
        <w:t xml:space="preserve">日上午9：00（北京时间），过时不候。</w:t>
      </w:r>
      <w:r>
        <w:rPr>
          <w:rFonts w:hint="eastAsia" w:ascii="方正仿宋_GBK" w:hAnsi="方正仿宋_GBK" w:eastAsia="方正仿宋_GBK" w:cs="方正仿宋_GBK"/>
          <w:color w:val="000000"/>
          <w:sz w:val="28"/>
          <w:szCs w:val="28"/>
          <w:highlight w:val="none"/>
        </w:rPr>
      </w:r>
      <w:r/>
    </w:p>
    <w:p>
      <w:pPr>
        <w:pStyle w:val="979"/>
        <w:ind w:firstLine="560"/>
        <w:jc w:val="left"/>
        <w:keepNext/>
        <w:spacing w:line="400" w:lineRule="exact"/>
        <w:rPr>
          <w:rFonts w:ascii="方正仿宋_GBK" w:hAnsi="方正仿宋_GBK" w:eastAsia="方正仿宋_GBK" w:cs="方正仿宋_GBK"/>
          <w:sz w:val="28"/>
          <w:szCs w:val="28"/>
          <w:highlight w:val="none"/>
          <w:lang w:val="en-US" w:eastAsia="zh-CN"/>
        </w:rPr>
        <w:outlineLvl w:val="0"/>
      </w:pPr>
      <w:r>
        <w:rPr>
          <w:rFonts w:hint="eastAsia" w:ascii="方正仿宋_GBK" w:hAnsi="方正仿宋_GBK" w:eastAsia="方正仿宋_GBK" w:cs="方正仿宋_GBK"/>
          <w:sz w:val="28"/>
          <w:szCs w:val="28"/>
          <w:highlight w:val="none"/>
        </w:rPr>
        <w:t xml:space="preserve">集中地点：南京市</w:t>
      </w:r>
      <w:r>
        <w:rPr>
          <w:rFonts w:hint="eastAsia" w:ascii="方正仿宋_GBK" w:hAnsi="方正仿宋_GBK" w:eastAsia="方正仿宋_GBK" w:cs="方正仿宋_GBK"/>
          <w:sz w:val="28"/>
          <w:szCs w:val="28"/>
          <w:highlight w:val="none"/>
          <w:lang w:val="en-US" w:eastAsia="zh-CN"/>
        </w:rPr>
        <w:t xml:space="preserve">浦口区宁六路219号南京信息工程大学本部长望楼二楼大厅</w:t>
      </w:r>
      <w:r>
        <w:rPr>
          <w:rFonts w:ascii="方正仿宋_GBK" w:hAnsi="方正仿宋_GBK" w:eastAsia="方正仿宋_GBK" w:cs="方正仿宋_GBK"/>
          <w:sz w:val="28"/>
          <w:szCs w:val="28"/>
          <w:highlight w:val="none"/>
          <w:lang w:val="en-US" w:eastAsia="zh-CN"/>
        </w:rPr>
      </w:r>
      <w:r/>
    </w:p>
    <w:p>
      <w:pPr>
        <w:pStyle w:val="979"/>
        <w:ind w:firstLine="560"/>
        <w:jc w:val="left"/>
        <w:keepNext/>
        <w:spacing w:line="400" w:lineRule="exact"/>
        <w:rPr>
          <w:rFonts w:ascii="方正仿宋_GBK" w:hAnsi="方正仿宋_GBK" w:eastAsia="方正仿宋_GBK" w:cs="方正仿宋_GBK"/>
          <w:sz w:val="28"/>
          <w:szCs w:val="28"/>
          <w:highlight w:val="none"/>
          <w:lang w:val="en-US"/>
        </w:rPr>
        <w:outlineLvl w:val="0"/>
      </w:pPr>
      <w:r>
        <w:rPr>
          <w:rFonts w:hint="eastAsia" w:ascii="方正仿宋_GBK" w:hAnsi="方正仿宋_GBK" w:eastAsia="方正仿宋_GBK" w:cs="方正仿宋_GBK"/>
          <w:sz w:val="28"/>
          <w:szCs w:val="28"/>
          <w:highlight w:val="none"/>
        </w:rPr>
        <w:t xml:space="preserve">勘查现场联系人：</w:t>
      </w:r>
      <w:r>
        <w:rPr>
          <w:rFonts w:hint="eastAsia" w:ascii="方正仿宋_GBK" w:hAnsi="方正仿宋_GBK" w:eastAsia="方正仿宋_GBK" w:cs="方正仿宋_GBK"/>
          <w:sz w:val="28"/>
          <w:szCs w:val="28"/>
          <w:highlight w:val="none"/>
          <w:lang w:val="en-US" w:eastAsia="zh-CN"/>
        </w:rPr>
        <w:t xml:space="preserve">刘老师</w:t>
      </w:r>
      <w:r>
        <w:rPr>
          <w:rFonts w:hint="eastAsia" w:ascii="方正仿宋_GBK" w:hAnsi="方正仿宋_GBK" w:eastAsia="方正仿宋_GBK" w:cs="方正仿宋_GBK"/>
          <w:sz w:val="28"/>
          <w:szCs w:val="28"/>
          <w:highlight w:val="none"/>
        </w:rPr>
        <w:t xml:space="preserve"> </w:t>
      </w:r>
      <w:r>
        <w:rPr>
          <w:rFonts w:ascii="方正仿宋_GBK" w:hAnsi="方正仿宋_GBK" w:eastAsia="方正仿宋_GBK" w:cs="方正仿宋_GBK"/>
          <w:sz w:val="28"/>
          <w:szCs w:val="28"/>
          <w:highlight w:val="none"/>
        </w:rPr>
        <w:t xml:space="preserve">025</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58235290</w:t>
      </w:r>
      <w:r>
        <w:rPr>
          <w:rFonts w:ascii="方正仿宋_GBK" w:hAnsi="方正仿宋_GBK" w:eastAsia="方正仿宋_GBK" w:cs="方正仿宋_GBK"/>
          <w:sz w:val="28"/>
          <w:szCs w:val="28"/>
          <w:highlight w:val="none"/>
          <w:lang w:val="en-US"/>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79"/>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79"/>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南京信息工程大学</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79"/>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南京市宁六路219号　　</w:t>
      </w:r>
      <w:r>
        <w:rPr>
          <w:rFonts w:hint="eastAsia" w:ascii="方正仿宋_GBK" w:hAnsi="方正仿宋_GBK" w:eastAsia="方正仿宋_GBK" w:cs="方正仿宋_GBK"/>
          <w:color w:val="000000"/>
          <w:sz w:val="28"/>
          <w:szCs w:val="28"/>
          <w:highlight w:val="none"/>
        </w:rPr>
      </w:r>
      <w:r/>
    </w:p>
    <w:p>
      <w:pPr>
        <w:pStyle w:val="979"/>
        <w:ind w:firstLine="560"/>
        <w:jc w:val="left"/>
        <w:keepLines w:val="0"/>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刘</w:t>
      </w:r>
      <w:r>
        <w:rPr>
          <w:rFonts w:hint="eastAsia" w:ascii="方正仿宋_GBK" w:hAnsi="方正仿宋_GBK" w:eastAsia="方正仿宋_GBK" w:cs="方正仿宋_GBK"/>
          <w:color w:val="000000"/>
          <w:sz w:val="28"/>
          <w:szCs w:val="28"/>
          <w:highlight w:val="none"/>
          <w:u w:val="single"/>
          <w:lang w:val="en-US" w:eastAsia="zh-CN"/>
        </w:rPr>
        <w:t xml:space="preserve">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ascii="方正仿宋_GBK" w:hAnsi="方正仿宋_GBK" w:eastAsia="方正仿宋_GBK" w:cs="方正仿宋_GBK"/>
          <w:color w:val="000000"/>
          <w:sz w:val="28"/>
          <w:szCs w:val="28"/>
          <w:highlight w:val="none"/>
          <w:lang w:val="en-US" w:eastAsia="zh-CN"/>
        </w:rPr>
      </w:r>
      <w:r/>
    </w:p>
    <w:p>
      <w:pPr>
        <w:pStyle w:val="979"/>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025-58235290　　　 </w:t>
      </w:r>
      <w:bookmarkStart w:id="40" w:name="_Toc28359086"/>
      <w:r/>
      <w:bookmarkStart w:id="41" w:name="_Toc28359009"/>
      <w:r>
        <w:rPr>
          <w:rFonts w:hint="eastAsia" w:ascii="方正仿宋_GBK" w:hAnsi="方正仿宋_GBK" w:eastAsia="方正仿宋_GBK" w:cs="方正仿宋_GBK"/>
          <w:color w:val="000000"/>
          <w:sz w:val="28"/>
          <w:szCs w:val="28"/>
          <w:highlight w:val="none"/>
          <w:u w:val="single"/>
        </w:rPr>
      </w:r>
      <w:r/>
    </w:p>
    <w:p>
      <w:pPr>
        <w:pStyle w:val="97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79"/>
        <w:ind w:firstLine="720"/>
        <w:spacing w:line="400" w:lineRule="exact"/>
        <w:rPr>
          <w:rFonts w:hint="eastAsia" w:ascii="方正仿宋_GB2312" w:hAnsi="方正仿宋_GB2312" w:eastAsia="方正仿宋_GB2312" w:cs="方正仿宋_GB2312"/>
          <w:color w:val="000000"/>
          <w:sz w:val="28"/>
          <w:szCs w:val="28"/>
        </w:rPr>
      </w:pPr>
      <w:r/>
      <w:bookmarkStart w:id="42" w:name="OLE_LINK10"/>
      <w:r>
        <w:rPr>
          <w:rFonts w:hint="eastAsia" w:ascii="方正仿宋_GB2312" w:hAnsi="方正仿宋_GB2312" w:eastAsia="方正仿宋_GB2312" w:cs="方正仿宋_GB2312"/>
          <w:color w:val="000000"/>
          <w:sz w:val="28"/>
          <w:szCs w:val="28"/>
        </w:rPr>
        <w:t xml:space="preserve">地址：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979"/>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唐雪菲 </w:t>
      </w:r>
      <w:r>
        <w:rPr>
          <w:rFonts w:hint="eastAsia" w:ascii="方正仿宋_GB2312" w:hAnsi="方正仿宋_GB2312" w:eastAsia="方正仿宋_GB2312" w:cs="方正仿宋_GB2312"/>
          <w:i w:val="0"/>
          <w:iCs w:val="0"/>
          <w:caps w:val="0"/>
          <w:spacing w:val="0"/>
          <w:sz w:val="28"/>
          <w:szCs w:val="28"/>
          <w:u w:val="single"/>
          <w:shd w:val="clear" w:color="auto" w:fill="auto"/>
          <w:lang w:val="en-US" w:eastAsia="zh-CN"/>
        </w:rPr>
        <w:t xml:space="preserve">徐小聪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w:t>
      </w:r>
      <w:r>
        <w:rPr>
          <w:rFonts w:hint="eastAsia" w:ascii="方正仿宋_GB2312" w:hAnsi="方正仿宋_GB2312" w:eastAsia="方正仿宋_GB2312" w:cs="方正仿宋_GB2312"/>
          <w:color w:val="000000"/>
          <w:sz w:val="28"/>
          <w:szCs w:val="28"/>
        </w:rPr>
      </w:r>
      <w:r/>
    </w:p>
    <w:p>
      <w:pPr>
        <w:pStyle w:val="979"/>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025-83668562 </w:t>
      </w:r>
      <w:r>
        <w:rPr>
          <w:rFonts w:hint="eastAsia" w:ascii="方正仿宋_GB2312" w:hAnsi="方正仿宋_GB2312" w:eastAsia="方正仿宋_GB2312" w:cs="方正仿宋_GB2312"/>
          <w:i w:val="0"/>
          <w:iCs w:val="0"/>
          <w:caps w:val="0"/>
          <w:spacing w:val="0"/>
          <w:sz w:val="28"/>
          <w:szCs w:val="28"/>
          <w:u w:val="single"/>
          <w:shd w:val="clear" w:color="auto" w:fill="auto"/>
          <w:lang w:val="en-US" w:eastAsia="zh-CN"/>
        </w:rPr>
        <w:t xml:space="preserve">83668516</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w:t>
      </w:r>
      <w:r>
        <w:rPr>
          <w:rFonts w:hint="eastAsia" w:ascii="方正仿宋_GB2312" w:hAnsi="方正仿宋_GB2312" w:eastAsia="方正仿宋_GB2312" w:cs="方正仿宋_GB2312"/>
          <w:i w:val="0"/>
          <w:iCs w:val="0"/>
          <w:caps w:val="0"/>
          <w:spacing w:val="0"/>
          <w:sz w:val="28"/>
          <w:szCs w:val="28"/>
          <w:u w:val="single"/>
          <w:shd w:val="clear" w:color="auto" w:fill="auto"/>
          <w:lang w:val="en-US" w:eastAsia="zh-CN"/>
        </w:rPr>
        <w:t xml:space="preserve">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w:t>
      </w:r>
      <w:bookmarkEnd w:id="42"/>
      <w:r>
        <w:rPr>
          <w:rFonts w:hint="eastAsia" w:ascii="方正仿宋_GB2312" w:hAnsi="方正仿宋_GB2312" w:eastAsia="方正仿宋_GB2312" w:cs="方正仿宋_GB2312"/>
          <w:color w:val="000000"/>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7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ind w:right="840"/>
        <w:rPr>
          <w:rFonts w:hint="eastAsia" w:ascii="宋体" w:hAnsi="宋体"/>
          <w:color w:val="000000"/>
          <w:sz w:val="24"/>
          <w:szCs w:val="24"/>
        </w:rPr>
      </w:pPr>
      <w:r>
        <w:rPr>
          <w:rFonts w:hint="eastAsia" w:ascii="宋体" w:hAnsi="宋体"/>
          <w:color w:val="000000"/>
          <w:sz w:val="24"/>
          <w:szCs w:val="24"/>
        </w:rPr>
      </w:r>
      <w:r/>
    </w:p>
    <w:p>
      <w:pPr>
        <w:pStyle w:val="979"/>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16938518"/>
      <w:r/>
      <w:bookmarkStart w:id="47" w:name="_Toc513029202"/>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方正黑体_GBK" w:hAnsi="方正黑体_GBK" w:eastAsia="方正黑体_GBK" w:cs="方正黑体_GBK"/>
          <w:color w:val="000000"/>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513029203"/>
      <w:r/>
      <w:bookmarkStart w:id="49" w:name="_Toc120614214"/>
      <w:r/>
      <w:bookmarkStart w:id="50" w:name="_Toc20823275"/>
      <w:r/>
      <w:bookmarkStart w:id="51" w:name="_Toc16938519"/>
      <w:r>
        <w:rPr>
          <w:rFonts w:hint="eastAsia" w:ascii="方正黑体_GBK" w:hAnsi="方正黑体_GBK" w:eastAsia="方正黑体_GBK" w:cs="方正黑体_GBK"/>
          <w:color w:val="000000"/>
          <w:sz w:val="28"/>
          <w:szCs w:val="28"/>
        </w:rPr>
        <w:t xml:space="preserve">一、总则</w:t>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2" w:name="_Hlt16619475"/>
      <w:r/>
      <w:bookmarkEnd w:id="52"/>
      <w:r/>
      <w:bookmarkStart w:id="53" w:name="_Toc458694821"/>
      <w:r/>
      <w:bookmarkStart w:id="54" w:name="_Toc513029204"/>
      <w:r/>
      <w:bookmarkStart w:id="55" w:name="_Toc16938520"/>
      <w:r/>
      <w:bookmarkStart w:id="56" w:name="_Toc20823276"/>
      <w:r>
        <w:rPr>
          <w:rFonts w:hint="eastAsia" w:ascii="方正仿宋_GBK" w:hAnsi="方正仿宋_GBK" w:eastAsia="方正仿宋_GBK" w:cs="方正仿宋_GBK"/>
          <w:bCs/>
          <w:sz w:val="28"/>
          <w:szCs w:val="28"/>
        </w:rPr>
        <w:t xml:space="preserve">1</w:t>
      </w:r>
      <w:bookmarkEnd w:id="5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4"/>
      <w:r/>
      <w:bookmarkEnd w:id="55"/>
      <w:r/>
      <w:bookmarkEnd w:id="56"/>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7" w:name="_Toc20823277"/>
      <w:r/>
      <w:bookmarkStart w:id="58" w:name="_Toc16938521"/>
      <w:r/>
      <w:bookmarkStart w:id="59" w:name="_Toc513029205"/>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7"/>
      <w:r/>
      <w:bookmarkEnd w:id="58"/>
      <w:r/>
      <w:bookmarkEnd w:id="59"/>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0" w:name="_Toc20823278"/>
      <w:r/>
      <w:bookmarkStart w:id="61" w:name="_Toc16938522"/>
      <w:r/>
      <w:bookmarkStart w:id="62"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0"/>
      <w:r/>
      <w:bookmarkEnd w:id="61"/>
      <w:r/>
      <w:bookmarkEnd w:id="62"/>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3" w:name="_Toc20823279"/>
      <w:r/>
      <w:bookmarkStart w:id="64" w:name="_Toc513029207"/>
      <w:r/>
      <w:bookmarkStart w:id="65" w:name="_Toc16938523"/>
      <w:r/>
      <w:bookmarkStart w:id="66" w:name="_Toc462564067"/>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3"/>
      <w:r/>
      <w:bookmarkEnd w:id="64"/>
      <w:r/>
      <w:bookmarkEnd w:id="65"/>
      <w:r/>
      <w:bookmarkEnd w:id="66"/>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7" w:name="_Toc20823281"/>
      <w:r/>
      <w:bookmarkStart w:id="68" w:name="_Toc16938525"/>
      <w:r/>
      <w:bookmarkStart w:id="69" w:name="_Toc120614215"/>
      <w:r/>
      <w:bookmarkStart w:id="70" w:name="_Toc513029209"/>
      <w:r>
        <w:rPr>
          <w:rFonts w:hint="eastAsia" w:ascii="方正黑体_GBK" w:hAnsi="方正黑体_GBK" w:eastAsia="方正黑体_GBK" w:cs="方正黑体_GBK"/>
          <w:color w:val="000000"/>
          <w:sz w:val="28"/>
          <w:szCs w:val="28"/>
        </w:rPr>
        <w:t xml:space="preserve">二、招标文件</w:t>
      </w:r>
      <w:bookmarkEnd w:id="67"/>
      <w:r/>
      <w:bookmarkEnd w:id="68"/>
      <w:r/>
      <w:bookmarkEnd w:id="69"/>
      <w:r/>
      <w:bookmarkEnd w:id="70"/>
      <w:r>
        <w:rPr>
          <w:rFonts w:hint="eastAsia" w:ascii="方正黑体_GBK" w:hAnsi="方正黑体_GBK" w:eastAsia="方正黑体_GBK" w:cs="方正黑体_GBK"/>
          <w:color w:val="000000"/>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1" w:name="_Toc16938526"/>
      <w:r/>
      <w:bookmarkStart w:id="72" w:name="_Toc513029210"/>
      <w:r/>
      <w:bookmarkStart w:id="73" w:name="_Toc20823282"/>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1"/>
      <w:r/>
      <w:bookmarkEnd w:id="72"/>
      <w:r/>
      <w:bookmarkEnd w:id="73"/>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4" w:name="_Toc20823284"/>
      <w:r/>
      <w:bookmarkStart w:id="75" w:name="_Toc462564071"/>
      <w:r/>
      <w:bookmarkStart w:id="76" w:name="_Toc513029212"/>
      <w:r/>
      <w:bookmarkStart w:id="77" w:name="_Toc16938528"/>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4"/>
      <w:r/>
      <w:bookmarkEnd w:id="75"/>
      <w:r/>
      <w:bookmarkEnd w:id="76"/>
      <w:r/>
      <w:bookmarkEnd w:id="77"/>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8" w:name="_Toc16938529"/>
      <w:r/>
      <w:bookmarkStart w:id="79" w:name="_Toc120614216"/>
      <w:r/>
      <w:bookmarkStart w:id="80" w:name="_Toc462564072"/>
      <w:r/>
      <w:bookmarkStart w:id="81" w:name="_Toc513029213"/>
      <w:r/>
      <w:bookmarkStart w:id="82" w:name="_Toc20823285"/>
      <w:r>
        <w:rPr>
          <w:rFonts w:hint="eastAsia" w:ascii="方正黑体_GBK" w:hAnsi="方正黑体_GBK" w:eastAsia="方正黑体_GBK" w:cs="方正黑体_GBK"/>
          <w:color w:val="000000"/>
          <w:sz w:val="28"/>
          <w:szCs w:val="28"/>
        </w:rPr>
        <w:t xml:space="preserve">三、投标文件的编制</w:t>
      </w:r>
      <w:bookmarkEnd w:id="78"/>
      <w:r/>
      <w:bookmarkEnd w:id="79"/>
      <w:r/>
      <w:bookmarkEnd w:id="80"/>
      <w:r/>
      <w:bookmarkEnd w:id="81"/>
      <w:r/>
      <w:bookmarkEnd w:id="82"/>
      <w:r>
        <w:rPr>
          <w:rFonts w:hint="eastAsia" w:ascii="方正黑体_GBK" w:hAnsi="方正黑体_GBK" w:eastAsia="方正黑体_GBK" w:cs="方正黑体_GBK"/>
          <w:color w:val="000000"/>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3" w:name="_Toc462564073"/>
      <w:r/>
      <w:bookmarkStart w:id="84" w:name="_Toc20823286"/>
      <w:r/>
      <w:bookmarkStart w:id="85" w:name="_Toc16938530"/>
      <w:r/>
      <w:bookmarkStart w:id="86" w:name="_Toc513029214"/>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7" w:name="_Toc513029215"/>
      <w:r/>
      <w:bookmarkStart w:id="88" w:name="_Toc16938531"/>
      <w:r/>
      <w:bookmarkStart w:id="89" w:name="_Toc20823287"/>
      <w:r/>
      <w:bookmarkStart w:id="90"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7"/>
      <w:r/>
      <w:bookmarkEnd w:id="88"/>
      <w:r/>
      <w:bookmarkEnd w:id="89"/>
      <w:r/>
      <w:bookmarkEnd w:id="90"/>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1" w:name="_Hlt26670360"/>
      <w:r/>
      <w:bookmarkEnd w:id="91"/>
      <w:r/>
      <w:bookmarkStart w:id="92" w:name="_Hlt26668975"/>
      <w:r/>
      <w:bookmarkEnd w:id="92"/>
      <w:r/>
      <w:bookmarkStart w:id="93" w:name="_Hlt26954838"/>
      <w:r/>
      <w:bookmarkEnd w:id="93"/>
      <w:r/>
      <w:bookmarkStart w:id="94" w:name="_Toc49090509"/>
      <w:r/>
      <w:bookmarkStart w:id="95" w:name="_Toc14577357"/>
      <w:r/>
      <w:bookmarkStart w:id="96" w:name="_Toc513029219"/>
      <w:r/>
      <w:bookmarkStart w:id="97" w:name="_Toc49090507"/>
      <w:r/>
      <w:bookmarkStart w:id="98" w:name="_Toc513029216"/>
      <w:r/>
      <w:bookmarkStart w:id="99" w:name="_Toc14577354"/>
      <w:r/>
      <w:bookmarkStart w:id="100" w:name="_Toc49090508"/>
      <w:r/>
      <w:bookmarkStart w:id="101" w:name="_Toc14577355"/>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4"/>
      <w:r/>
      <w:bookmarkEnd w:id="95"/>
      <w:r/>
      <w:bookmarkEnd w:id="96"/>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7"/>
      <w:r/>
      <w:bookmarkEnd w:id="98"/>
      <w:r/>
      <w:bookmarkEnd w:id="99"/>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0"/>
      <w:r/>
      <w:bookmarkEnd w:id="101"/>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2" w:name="_Hlt26954840"/>
      <w:r/>
      <w:bookmarkEnd w:id="102"/>
      <w:r>
        <w:rPr>
          <w:rFonts w:hint="eastAsia" w:ascii="方正仿宋_GBK" w:hAnsi="方正仿宋_GBK" w:eastAsia="方正仿宋_GBK" w:cs="方正仿宋_GBK"/>
          <w:bCs/>
          <w:sz w:val="28"/>
          <w:szCs w:val="28"/>
        </w:rPr>
        <w:t xml:space="preserve">标人按照招标文件规定格式填报投标分项报价表</w:t>
      </w:r>
      <w:bookmarkStart w:id="103" w:name="_Hlt26670399"/>
      <w:r/>
      <w:bookmarkEnd w:id="103"/>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4" w:name="_Hlt26954848"/>
      <w:r/>
      <w:bookmarkEnd w:id="104"/>
      <w:r/>
      <w:bookmarkStart w:id="105" w:name="_Hlt26670482"/>
      <w:r/>
      <w:bookmarkEnd w:id="105"/>
      <w:r/>
      <w:bookmarkStart w:id="106" w:name="_Hlt26670486"/>
      <w:r/>
      <w:bookmarkEnd w:id="106"/>
      <w:r/>
      <w:bookmarkStart w:id="107" w:name="_Hlt26954731"/>
      <w:r/>
      <w:bookmarkEnd w:id="107"/>
      <w:r/>
      <w:bookmarkStart w:id="108" w:name="_Hlt26954846"/>
      <w:r/>
      <w:bookmarkEnd w:id="108"/>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9" w:name="_Toc49090510"/>
      <w:r/>
      <w:bookmarkStart w:id="110"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9"/>
      <w:r/>
      <w:bookmarkEnd w:id="110"/>
      <w:r/>
      <w:bookmarkStart w:id="111" w:name="_Toc14577360"/>
      <w:r/>
      <w:bookmarkStart w:id="112"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1"/>
      <w:r/>
      <w:bookmarkEnd w:id="112"/>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3" w:name="_Hlt26954852"/>
      <w:r/>
      <w:bookmarkEnd w:id="113"/>
      <w:r/>
      <w:bookmarkStart w:id="114" w:name="_Hlt26954739"/>
      <w:r/>
      <w:bookmarkEnd w:id="114"/>
      <w:r/>
      <w:bookmarkStart w:id="115" w:name="_Toc20823296"/>
      <w:r/>
      <w:bookmarkStart w:id="116" w:name="_Toc513029224"/>
      <w:r/>
      <w:bookmarkStart w:id="117" w:name="_Toc16938540"/>
      <w:r/>
      <w:bookmarkStart w:id="118" w:name="_Toc120614217"/>
      <w:r>
        <w:rPr>
          <w:rFonts w:hint="eastAsia" w:ascii="方正黑体_GBK" w:hAnsi="方正黑体_GBK" w:eastAsia="方正黑体_GBK" w:cs="方正黑体_GBK"/>
          <w:color w:val="000000"/>
          <w:sz w:val="28"/>
          <w:szCs w:val="28"/>
        </w:rPr>
        <w:t xml:space="preserve">四、投标文件的递交</w:t>
      </w:r>
      <w:bookmarkEnd w:id="115"/>
      <w:r/>
      <w:bookmarkEnd w:id="116"/>
      <w:r/>
      <w:bookmarkEnd w:id="117"/>
      <w:r/>
      <w:bookmarkEnd w:id="118"/>
      <w:r>
        <w:rPr>
          <w:rFonts w:hint="eastAsia" w:ascii="方正黑体_GBK" w:hAnsi="方正黑体_GBK" w:eastAsia="方正黑体_GBK" w:cs="方正黑体_GBK"/>
          <w:color w:val="000000"/>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9" w:name="_Toc20823297"/>
      <w:r/>
      <w:bookmarkStart w:id="120" w:name="_Toc16938541"/>
      <w:r/>
      <w:bookmarkStart w:id="121" w:name="_Toc513029225"/>
      <w:r/>
      <w:bookmarkStart w:id="122" w:name="_Toc462564084"/>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9"/>
      <w:r/>
      <w:bookmarkEnd w:id="120"/>
      <w:r/>
      <w:bookmarkEnd w:id="121"/>
      <w:r/>
      <w:bookmarkEnd w:id="122"/>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3" w:name="_Toc513029226"/>
      <w:r/>
      <w:bookmarkStart w:id="124" w:name="_Toc20823298"/>
      <w:r/>
      <w:bookmarkStart w:id="125" w:name="_Toc16938542"/>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3"/>
      <w:r/>
      <w:bookmarkEnd w:id="124"/>
      <w:r/>
      <w:bookmarkEnd w:id="125"/>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6" w:name="_Toc513029227"/>
      <w:r/>
      <w:bookmarkStart w:id="127" w:name="_Toc16938543"/>
      <w:r/>
      <w:bookmarkStart w:id="128" w:name="_Toc20823299"/>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6"/>
      <w:r/>
      <w:bookmarkEnd w:id="127"/>
      <w:r/>
      <w:bookmarkEnd w:id="128"/>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9" w:name="_Toc20823300"/>
      <w:r/>
      <w:bookmarkStart w:id="130" w:name="_Toc513029228"/>
      <w:r/>
      <w:bookmarkStart w:id="131" w:name="_Toc16938544"/>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8"/>
      <w:r/>
      <w:bookmarkStart w:id="133" w:name="_Toc20823301"/>
      <w:r/>
      <w:bookmarkStart w:id="134" w:name="_Toc16938545"/>
      <w:r/>
      <w:bookmarkStart w:id="135" w:name="_Toc513029229"/>
      <w:r>
        <w:rPr>
          <w:rFonts w:hint="eastAsia" w:ascii="方正黑体_GBK" w:hAnsi="方正黑体_GBK" w:eastAsia="方正黑体_GBK" w:cs="方正黑体_GBK"/>
          <w:color w:val="000000"/>
          <w:sz w:val="28"/>
          <w:szCs w:val="28"/>
        </w:rPr>
        <w:t xml:space="preserve">五、开标与评标</w:t>
      </w:r>
      <w:bookmarkEnd w:id="132"/>
      <w:r/>
      <w:bookmarkEnd w:id="133"/>
      <w:r/>
      <w:bookmarkEnd w:id="134"/>
      <w:r/>
      <w:bookmarkEnd w:id="135"/>
      <w:r>
        <w:rPr>
          <w:rFonts w:hint="eastAsia" w:ascii="方正黑体_GBK" w:hAnsi="方正黑体_GBK" w:eastAsia="方正黑体_GBK" w:cs="方正黑体_GBK"/>
          <w:color w:val="000000"/>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6" w:name="_Toc16938546"/>
      <w:r/>
      <w:bookmarkStart w:id="137" w:name="_Toc513029230"/>
      <w:r/>
      <w:bookmarkStart w:id="138" w:name="_Toc20823302"/>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6"/>
      <w:r/>
      <w:bookmarkEnd w:id="137"/>
      <w:r/>
      <w:bookmarkEnd w:id="138"/>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9" w:name="_Toc16938547"/>
      <w:r/>
      <w:bookmarkStart w:id="140" w:name="_Toc20823303"/>
      <w:r/>
      <w:bookmarkStart w:id="141" w:name="_Toc513029231"/>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9"/>
      <w:r/>
      <w:bookmarkEnd w:id="140"/>
      <w:r/>
      <w:bookmarkEnd w:id="141"/>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2" w:name="_Toc20823304"/>
      <w:r/>
      <w:bookmarkStart w:id="143" w:name="_Toc513029232"/>
      <w:r/>
      <w:bookmarkStart w:id="144" w:name="_Toc16938548"/>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2"/>
      <w:r/>
      <w:bookmarkEnd w:id="143"/>
      <w:r/>
      <w:bookmarkEnd w:id="144"/>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5" w:name="_Toc20823305"/>
      <w:r/>
      <w:bookmarkStart w:id="146" w:name="_Toc16938549"/>
      <w:r/>
      <w:bookmarkStart w:id="147" w:name="_Toc513029233"/>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5"/>
      <w:r/>
      <w:bookmarkEnd w:id="146"/>
      <w:r/>
      <w:bookmarkEnd w:id="147"/>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8" w:name="_Toc16938550"/>
      <w:r/>
      <w:bookmarkStart w:id="149" w:name="_Toc20823306"/>
      <w:r/>
      <w:bookmarkStart w:id="150"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）投标报价低于采购项目最高限价45%的，即投标报价&lt;采购项目最高限价×45%；</w:t>
      </w:r>
      <w:r>
        <w:rPr>
          <w:rFonts w:hint="eastAsia" w:ascii="方正仿宋_GBK" w:hAnsi="方正仿宋_GBK" w:eastAsia="方正仿宋_GBK" w:cs="方正仿宋_GBK"/>
          <w:bCs/>
          <w:sz w:val="28"/>
          <w:szCs w:val="28"/>
          <w:lang w:eastAsia="zh-CN"/>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97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979"/>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8"/>
      <w:r/>
      <w:bookmarkEnd w:id="149"/>
      <w:r/>
      <w:bookmarkEnd w:id="150"/>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1" w:name="_Toc513029235"/>
      <w:r/>
      <w:bookmarkStart w:id="152" w:name="_Toc20823307"/>
      <w:r/>
      <w:bookmarkStart w:id="153" w:name="_Toc16938551"/>
      <w:r>
        <w:rPr>
          <w:rFonts w:hint="eastAsia" w:ascii="方正仿宋_GBK" w:hAnsi="方正仿宋_GBK" w:eastAsia="方正仿宋_GBK" w:cs="方正仿宋_GBK"/>
          <w:sz w:val="28"/>
          <w:szCs w:val="28"/>
        </w:rPr>
      </w:r>
      <w:r/>
    </w:p>
    <w:p>
      <w:pPr>
        <w:pStyle w:val="979"/>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4" w:name="_Toc120614219"/>
      <w:r>
        <w:rPr>
          <w:rFonts w:hint="eastAsia" w:ascii="方正黑体_GBK" w:hAnsi="方正黑体_GBK" w:eastAsia="方正黑体_GBK" w:cs="方正黑体_GBK"/>
          <w:color w:val="000000"/>
          <w:sz w:val="28"/>
          <w:szCs w:val="28"/>
        </w:rPr>
        <w:t xml:space="preserve">六、</w:t>
      </w:r>
      <w:bookmarkEnd w:id="151"/>
      <w:r/>
      <w:bookmarkEnd w:id="152"/>
      <w:r/>
      <w:bookmarkEnd w:id="153"/>
      <w:r>
        <w:rPr>
          <w:rFonts w:hint="eastAsia" w:ascii="方正黑体_GBK" w:hAnsi="方正黑体_GBK" w:eastAsia="方正黑体_GBK" w:cs="方正黑体_GBK"/>
          <w:color w:val="000000"/>
          <w:sz w:val="28"/>
          <w:szCs w:val="28"/>
        </w:rPr>
        <w:t xml:space="preserve">定标</w:t>
      </w:r>
      <w:bookmarkEnd w:id="154"/>
      <w:r>
        <w:rPr>
          <w:rFonts w:hint="eastAsia" w:ascii="方正黑体_GBK" w:hAnsi="方正黑体_GBK" w:eastAsia="方正黑体_GBK" w:cs="方正黑体_GBK"/>
          <w:color w:val="000000"/>
          <w:sz w:val="28"/>
          <w:szCs w:val="28"/>
        </w:rPr>
      </w:r>
      <w:r/>
    </w:p>
    <w:p>
      <w:pPr>
        <w:pStyle w:val="979"/>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5" w:name="_Toc513029238"/>
      <w:r/>
      <w:bookmarkStart w:id="156" w:name="_Toc20823310"/>
      <w:r/>
      <w:bookmarkStart w:id="157" w:name="_Toc16938554"/>
      <w:r>
        <w:rPr>
          <w:rFonts w:hint="eastAsia" w:ascii="方正仿宋_GBK" w:hAnsi="方正仿宋_GBK" w:eastAsia="方正仿宋_GBK" w:cs="方正仿宋_GBK"/>
          <w:bCs/>
          <w:color w:val="000000"/>
          <w:sz w:val="28"/>
          <w:szCs w:val="28"/>
        </w:rPr>
        <w:t xml:space="preserve">27</w:t>
      </w:r>
      <w:bookmarkEnd w:id="155"/>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6"/>
      <w:r/>
      <w:bookmarkEnd w:id="157"/>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8"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8"/>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7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9" w:name="_Toc120614220"/>
      <w:r/>
      <w:bookmarkStart w:id="160" w:name="_Toc16938552"/>
      <w:r/>
      <w:bookmarkStart w:id="161" w:name="_Toc20823308"/>
      <w:r/>
      <w:bookmarkStart w:id="162" w:name="_Toc513029236"/>
      <w:r>
        <w:rPr>
          <w:rFonts w:hint="eastAsia" w:ascii="方正黑体_GBK" w:hAnsi="方正黑体_GBK" w:eastAsia="方正黑体_GBK" w:cs="方正黑体_GBK"/>
          <w:color w:val="000000"/>
          <w:sz w:val="28"/>
          <w:szCs w:val="28"/>
        </w:rPr>
        <w:t xml:space="preserve">七、授予合同</w:t>
      </w:r>
      <w:bookmarkEnd w:id="159"/>
      <w:r>
        <w:rPr>
          <w:rFonts w:hint="eastAsia" w:ascii="方正黑体_GBK" w:hAnsi="方正黑体_GBK" w:eastAsia="方正黑体_GBK" w:cs="方正黑体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0"/>
      <w:r/>
      <w:bookmarkEnd w:id="161"/>
      <w:r/>
      <w:bookmarkEnd w:id="162"/>
      <w:r/>
      <w:bookmarkStart w:id="163" w:name="_Toc16938553"/>
      <w:r/>
      <w:bookmarkStart w:id="164" w:name="_Toc20823309"/>
      <w:r/>
      <w:bookmarkStart w:id="165" w:name="_Toc513029237"/>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3"/>
      <w:r/>
      <w:bookmarkEnd w:id="164"/>
      <w:r/>
      <w:bookmarkEnd w:id="165"/>
      <w:r/>
      <w:bookmarkStart w:id="166" w:name="_Toc479757207"/>
      <w:r/>
      <w:bookmarkStart w:id="167" w:name="_Toc16938558"/>
      <w:r/>
      <w:bookmarkStart w:id="168" w:name="_Toc513029242"/>
      <w:r/>
      <w:bookmarkStart w:id="169" w:name="_Toc20823314"/>
      <w:r/>
      <w:bookmarkStart w:id="170" w:name="_Toc120614221"/>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97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979"/>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7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6"/>
      <w:r/>
      <w:bookmarkEnd w:id="167"/>
      <w:r/>
      <w:bookmarkEnd w:id="168"/>
      <w:r/>
      <w:bookmarkEnd w:id="169"/>
      <w:r/>
      <w:bookmarkEnd w:id="170"/>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79"/>
        <w:spacing w:line="400" w:lineRule="exact"/>
        <w:rPr>
          <w:rFonts w:ascii="宋体" w:hAnsi="宋体"/>
          <w:bCs/>
          <w:color w:val="ff0000"/>
          <w:sz w:val="28"/>
          <w:szCs w:val="28"/>
          <w:highlight w:val="yellow"/>
        </w:rPr>
      </w:pPr>
      <w:r/>
      <w:bookmarkStart w:id="171" w:name="_Toc513029243"/>
      <w:r/>
      <w:bookmarkStart w:id="172" w:name="_Toc20823315"/>
      <w:r/>
      <w:bookmarkStart w:id="173" w:name="_Toc16938559"/>
      <w:r/>
      <w:bookmarkStart w:id="174" w:name="_Toc3995"/>
      <w:r/>
      <w:bookmarkStart w:id="175" w:name="_Hlt16619350"/>
      <w:r/>
      <w:bookmarkStart w:id="176" w:name="_Toc20823346"/>
      <w:r/>
      <w:bookmarkStart w:id="177" w:name="_Toc120614244"/>
      <w:r/>
      <w:bookmarkStart w:id="178" w:name="_Toc16938590"/>
      <w:r/>
      <w:bookmarkStart w:id="179" w:name="_Toc479757211"/>
      <w:r/>
      <w:bookmarkStart w:id="180" w:name="_Toc462564139"/>
      <w:r>
        <w:rPr>
          <w:rFonts w:ascii="宋体" w:hAnsi="宋体"/>
          <w:bCs/>
          <w:color w:val="ff0000"/>
          <w:sz w:val="28"/>
          <w:szCs w:val="28"/>
          <w:highlight w:val="yellow"/>
        </w:rPr>
      </w:r>
      <w:r/>
    </w:p>
    <w:p>
      <w:pPr>
        <w:pStyle w:val="979"/>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1010"/>
        <w:jc w:val="center"/>
        <w:rPr>
          <w:rFonts w:ascii="宋体" w:hAnsi="宋体" w:eastAsia="宋体" w:cs="宋体"/>
          <w:b/>
          <w:bCs/>
          <w:spacing w:val="-20"/>
          <w:sz w:val="28"/>
          <w:szCs w:val="28"/>
        </w:rPr>
      </w:pPr>
      <w:r/>
      <w:bookmarkEnd w:id="171"/>
      <w:r/>
      <w:bookmarkEnd w:id="172"/>
      <w:r/>
      <w:bookmarkEnd w:id="173"/>
      <w:r/>
      <w:bookmarkEnd w:id="174"/>
      <w:r>
        <w:rPr>
          <w:rFonts w:ascii="宋体" w:hAnsi="宋体" w:eastAsia="宋体" w:cs="宋体"/>
          <w:b/>
          <w:bCs/>
          <w:spacing w:val="-20"/>
          <w:sz w:val="28"/>
          <w:szCs w:val="28"/>
        </w:rPr>
      </w:r>
      <w:r/>
    </w:p>
    <w:p>
      <w:pPr>
        <w:pStyle w:val="1010"/>
        <w:jc w:val="center"/>
        <w:rPr>
          <w:rFonts w:ascii="宋体" w:hAnsi="宋体" w:eastAsia="宋体" w:cs="宋体"/>
          <w:b w:val="0"/>
          <w:bCs w:val="0"/>
          <w:spacing w:val="-20"/>
          <w:sz w:val="28"/>
          <w:szCs w:val="28"/>
        </w:rPr>
      </w:pPr>
      <w:r>
        <w:rPr>
          <w:rFonts w:ascii="宋体" w:hAnsi="宋体" w:eastAsia="宋体" w:cs="宋体"/>
          <w:b w:val="0"/>
          <w:bCs w:val="0"/>
          <w:spacing w:val="-20"/>
          <w:sz w:val="28"/>
          <w:szCs w:val="28"/>
        </w:rPr>
      </w:r>
      <w:r/>
    </w:p>
    <w:p>
      <w:pPr>
        <w:pStyle w:val="1010"/>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rPr>
          <w:rFonts w:hint="eastAsia" w:ascii="方正黑体_GBK" w:hAnsi="方正黑体_GBK" w:eastAsia="方正黑体_GBK" w:cs="方正黑体_GBK"/>
          <w:b w:val="0"/>
          <w:bCs w:val="0"/>
          <w:spacing w:val="-20"/>
          <w:sz w:val="28"/>
          <w:szCs w:val="28"/>
        </w:rPr>
      </w:r>
      <w:r/>
    </w:p>
    <w:p>
      <w:pPr>
        <w:pStyle w:val="1010"/>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rPr>
          <w:rFonts w:hint="eastAsia" w:ascii="方正黑体_GBK" w:hAnsi="方正黑体_GBK" w:eastAsia="方正黑体_GBK" w:cs="方正黑体_GBK"/>
          <w:b w:val="0"/>
          <w:bCs w:val="0"/>
          <w:spacing w:val="-20"/>
          <w:sz w:val="28"/>
          <w:szCs w:val="28"/>
        </w:rPr>
      </w:r>
      <w:r/>
    </w:p>
    <w:p>
      <w:pPr>
        <w:pStyle w:val="979"/>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79"/>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79"/>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79"/>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南京信息工程大学教学云平台项目采购  </w:t>
      </w:r>
      <w:r>
        <w:rPr>
          <w:rFonts w:hint="eastAsia" w:ascii="方正黑体_GBK" w:hAnsi="方正黑体_GBK" w:eastAsia="方正黑体_GBK" w:cs="方正黑体_GBK"/>
          <w:sz w:val="28"/>
          <w:szCs w:val="28"/>
        </w:rPr>
      </w:r>
      <w:r/>
    </w:p>
    <w:p>
      <w:pPr>
        <w:pStyle w:val="979"/>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lang w:val="en-US" w:eastAsia="zh-CN"/>
        </w:rPr>
        <w:t xml:space="preserve">        </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79"/>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南京信息工程大学      </w:t>
      </w:r>
      <w:r>
        <w:rPr>
          <w:rFonts w:hint="eastAsia" w:ascii="方正黑体_GBK" w:hAnsi="方正黑体_GBK" w:eastAsia="方正黑体_GBK" w:cs="方正黑体_GBK"/>
          <w:sz w:val="28"/>
          <w:szCs w:val="28"/>
          <w:u w:val="single"/>
          <w:lang w:val="en-US" w:eastAsia="zh-CN"/>
        </w:rPr>
        <w:t xml:space="preserve">        </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79"/>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lang w:val="en-US" w:eastAsia="zh-CN"/>
        </w:rPr>
        <w:t xml:space="preserve">        </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79"/>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lang w:val="en-US" w:eastAsia="zh-CN"/>
        </w:rPr>
        <w:t xml:space="preserve">        </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79"/>
        <w:rPr>
          <w:sz w:val="28"/>
          <w:szCs w:val="28"/>
        </w:rPr>
      </w:pPr>
      <w:r>
        <w:rPr>
          <w:sz w:val="28"/>
          <w:szCs w:val="28"/>
        </w:rPr>
      </w:r>
      <w:r/>
    </w:p>
    <w:p>
      <w:pPr>
        <w:pStyle w:val="979"/>
        <w:rPr>
          <w:rFonts w:eastAsia="黑体"/>
          <w:sz w:val="28"/>
          <w:szCs w:val="28"/>
        </w:rPr>
      </w:pPr>
      <w:r>
        <w:rPr>
          <w:rFonts w:eastAsia="黑体"/>
          <w:sz w:val="28"/>
          <w:szCs w:val="28"/>
        </w:rPr>
      </w:r>
      <w:r/>
    </w:p>
    <w:p>
      <w:pPr>
        <w:pStyle w:val="979"/>
        <w:rPr>
          <w:rFonts w:eastAsia="黑体"/>
          <w:sz w:val="28"/>
          <w:szCs w:val="28"/>
        </w:rPr>
      </w:pP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pStyle w:val="979"/>
        <w:rPr>
          <w:rFonts w:eastAsia="黑体"/>
          <w:sz w:val="28"/>
          <w:szCs w:val="28"/>
        </w:rPr>
      </w:pPr>
      <w:r>
        <w:rPr>
          <w:rFonts w:eastAsia="黑体"/>
          <w:sz w:val="28"/>
          <w:szCs w:val="28"/>
        </w:rPr>
      </w:r>
      <w:r/>
    </w:p>
    <w:p>
      <w:pPr>
        <w:pStyle w:val="979"/>
        <w:rPr>
          <w:rFonts w:eastAsia="黑体"/>
          <w:sz w:val="28"/>
          <w:szCs w:val="28"/>
        </w:rPr>
      </w:pPr>
      <w:r>
        <w:rPr>
          <w:rFonts w:eastAsia="黑体"/>
          <w:sz w:val="28"/>
          <w:szCs w:val="28"/>
        </w:rPr>
      </w:r>
      <w:r/>
    </w:p>
    <w:p>
      <w:pPr>
        <w:pStyle w:val="979"/>
        <w:rPr>
          <w:rFonts w:eastAsia="黑体"/>
          <w:sz w:val="28"/>
          <w:szCs w:val="28"/>
        </w:rPr>
      </w:pPr>
      <w:r>
        <w:rPr>
          <w:rFonts w:eastAsia="黑体"/>
          <w:sz w:val="28"/>
          <w:szCs w:val="28"/>
        </w:rPr>
      </w:r>
      <w:r/>
    </w:p>
    <w:p>
      <w:pPr>
        <w:pStyle w:val="979"/>
        <w:rPr>
          <w:rFonts w:eastAsia="黑体"/>
          <w:sz w:val="28"/>
          <w:szCs w:val="28"/>
        </w:rPr>
      </w:pPr>
      <w:r>
        <w:rPr>
          <w:rFonts w:eastAsia="黑体"/>
          <w:sz w:val="28"/>
          <w:szCs w:val="28"/>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979"/>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979"/>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981"/>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南京信息工程大学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1012"/>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979"/>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rPr>
          <w:rFonts w:hint="eastAsia" w:ascii="方正仿宋_GBK" w:hAnsi="方正仿宋_GBK" w:eastAsia="方正仿宋_GBK" w:cs="方正仿宋_GBK"/>
          <w:b/>
          <w:sz w:val="28"/>
          <w:szCs w:val="28"/>
        </w:rPr>
      </w:r>
      <w:r/>
    </w:p>
    <w:p>
      <w:pPr>
        <w:pStyle w:val="1012"/>
        <w:numPr>
          <w:ilvl w:val="0"/>
          <w:numId w:val="0"/>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lang w:val="en-US" w:eastAsia="zh-CN" w:bidi="ar-SA"/>
        </w:rPr>
        <w:t xml:space="preserve">（1）</w:t>
      </w: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南京信息工程大学教学云平台项目</w:t>
      </w:r>
      <w:r>
        <w:rPr>
          <w:rFonts w:hint="eastAsia" w:ascii="方正仿宋_GBK" w:hAnsi="方正仿宋_GBK" w:eastAsia="方正仿宋_GBK" w:cs="方正仿宋_GBK"/>
          <w:sz w:val="28"/>
          <w:szCs w:val="28"/>
          <w:u w:val="single"/>
          <w:lang w:val="en-US" w:eastAsia="zh-CN"/>
        </w:rPr>
        <w:t xml:space="preserve">采购</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12"/>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12"/>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77"/>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þ</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þ</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1077"/>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979"/>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79"/>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79"/>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77"/>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1077"/>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979"/>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979"/>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rPr>
          <w:rFonts w:hint="eastAsia" w:ascii="方正仿宋_GBK" w:hAnsi="方正仿宋_GBK" w:eastAsia="方正仿宋_GBK" w:cs="方正仿宋_GBK"/>
          <w:b/>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979"/>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rPr>
          <w:rFonts w:hint="eastAsia" w:ascii="方正仿宋_GBK" w:hAnsi="方正仿宋_GBK" w:eastAsia="方正仿宋_GBK" w:cs="方正仿宋_GBK"/>
          <w:sz w:val="28"/>
          <w:szCs w:val="28"/>
          <w:lang w:eastAsia="zh-CN"/>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979"/>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rPr>
          <w:rFonts w:hint="eastAsia" w:ascii="方正仿宋_GBK" w:hAnsi="方正仿宋_GBK" w:eastAsia="方正仿宋_GBK" w:cs="方正仿宋_GBK"/>
          <w:b/>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南京信息工程大学</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签订合同前，中标人按照中标金额10%向采购人缴纳履约保证金。履约保证金的有效期自本合同生效之日起至项目最终验收合格之日止。采购人在项目最终验收合格之日起10个工作日内无息退还。</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中标金额的10%        </w:t>
      </w:r>
      <w:r>
        <w:rPr>
          <w:rFonts w:hint="eastAsia" w:ascii="方正仿宋_GBK" w:hAnsi="方正仿宋_GBK" w:eastAsia="方正仿宋_GBK" w:cs="方正仿宋_GBK"/>
          <w:bCs/>
          <w:sz w:val="28"/>
          <w:szCs w:val="28"/>
          <w:u w:val="single"/>
          <w:lang w:val="en-US" w:eastAsia="zh-CN"/>
        </w:rPr>
        <w:t xml:space="preserve">          </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合同生效之日起至项目最终验收合格之日止</w:t>
      </w:r>
      <w:r>
        <w:rPr>
          <w:rFonts w:hint="eastAsia" w:ascii="方正仿宋_GBK" w:hAnsi="方正仿宋_GBK" w:eastAsia="方正仿宋_GBK" w:cs="方正仿宋_GBK"/>
          <w:bCs/>
          <w:sz w:val="28"/>
          <w:szCs w:val="28"/>
          <w:u w:val="single"/>
          <w:lang w:val="en-US" w:eastAsia="zh-CN"/>
        </w:rPr>
        <w:t xml:space="preserve">     </w:t>
      </w:r>
      <w:r>
        <w:rPr>
          <w:rFonts w:ascii="方正仿宋_GBK" w:hAnsi="方正仿宋_GBK" w:eastAsia="方正仿宋_GBK" w:cs="方正仿宋_GBK"/>
          <w:sz w:val="28"/>
          <w:szCs w:val="28"/>
          <w:lang w:val="en-US" w:eastAsia="zh-CN"/>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979"/>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rPr>
          <w:rFonts w:hint="eastAsia" w:ascii="方正仿宋_GBK" w:hAnsi="方正仿宋_GBK" w:eastAsia="方正仿宋_GBK" w:cs="方正仿宋_GBK"/>
          <w:b/>
          <w:sz w:val="28"/>
          <w:szCs w:val="28"/>
        </w:rPr>
      </w:r>
      <w:r/>
    </w:p>
    <w:p>
      <w:pPr>
        <w:pStyle w:val="979"/>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979"/>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rPr>
          <w:rFonts w:hint="eastAsia" w:ascii="方正仿宋_GBK" w:hAnsi="方正仿宋_GBK" w:eastAsia="方正仿宋_GBK" w:cs="方正仿宋_GBK"/>
          <w:b/>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79"/>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rPr>
          <w:rFonts w:hint="eastAsia" w:ascii="方正仿宋_GBK" w:hAnsi="方正仿宋_GBK" w:eastAsia="方正仿宋_GBK" w:cs="方正仿宋_GBK"/>
          <w:b/>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979"/>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rPr>
          <w:rFonts w:hint="eastAsia" w:ascii="方正仿宋_GBK" w:hAnsi="方正仿宋_GBK" w:eastAsia="方正仿宋_GBK" w:cs="方正仿宋_GBK"/>
          <w:b/>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57"/>
        <w:pageBreakBefore w:val="0"/>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79"/>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1012"/>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81"/>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rPr>
          <w:rFonts w:ascii="黑体" w:hAnsi="黑体" w:eastAsia="黑体"/>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1077"/>
        <w:numPr>
          <w:ilvl w:val="0"/>
          <w:numId w:val="5"/>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1077"/>
        <w:numPr>
          <w:ilvl w:val="0"/>
          <w:numId w:val="6"/>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1077"/>
        <w:numPr>
          <w:ilvl w:val="0"/>
          <w:numId w:val="7"/>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1077"/>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107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981"/>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077"/>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79"/>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合同文本为参考文本，</w:t>
            </w:r>
            <w:r>
              <w:rPr>
                <w:rFonts w:hint="eastAsia" w:ascii="方正仿宋_GBK" w:hAnsi="方正仿宋_GBK" w:eastAsia="方正仿宋_GBK" w:cs="方正仿宋_GBK"/>
                <w:sz w:val="28"/>
                <w:szCs w:val="28"/>
              </w:rPr>
              <w:t xml:space="preserve">最终合同文本内容以甲方审计部门审核通过的</w:t>
            </w:r>
            <w:r>
              <w:rPr>
                <w:rFonts w:hint="eastAsia" w:ascii="方正仿宋_GBK" w:hAnsi="方正仿宋_GBK" w:eastAsia="方正仿宋_GBK" w:cs="方正仿宋_GBK"/>
                <w:sz w:val="28"/>
                <w:szCs w:val="28"/>
                <w:lang w:val="en-US" w:eastAsia="zh-CN"/>
              </w:rPr>
              <w:t xml:space="preserve">文本</w:t>
            </w:r>
            <w:r>
              <w:rPr>
                <w:rFonts w:hint="eastAsia" w:ascii="方正仿宋_GBK" w:hAnsi="方正仿宋_GBK" w:eastAsia="方正仿宋_GBK" w:cs="方正仿宋_GBK"/>
                <w:sz w:val="28"/>
                <w:szCs w:val="28"/>
              </w:rPr>
              <w:t xml:space="preserve">为</w:t>
            </w:r>
            <w:r>
              <w:rPr>
                <w:rFonts w:hint="eastAsia" w:ascii="方正仿宋_GBK" w:hAnsi="方正仿宋_GBK" w:eastAsia="方正仿宋_GBK" w:cs="方正仿宋_GBK"/>
                <w:sz w:val="28"/>
                <w:szCs w:val="28"/>
                <w:lang w:val="en-US" w:eastAsia="zh-CN"/>
              </w:rPr>
              <w:t xml:space="preserve">准。</w:t>
            </w:r>
            <w:r>
              <w:rPr>
                <w:rFonts w:hint="eastAsia" w:ascii="方正仿宋_GBK" w:hAnsi="方正仿宋_GBK" w:eastAsia="方正仿宋_GBK" w:cs="方正仿宋_GBK"/>
                <w:sz w:val="28"/>
                <w:szCs w:val="28"/>
                <w:lang w:val="en-US" w:eastAsia="zh-CN"/>
              </w:rPr>
            </w:r>
            <w:r/>
          </w:p>
        </w:tc>
      </w:tr>
    </w:tbl>
    <w:p>
      <w:pPr>
        <w:pStyle w:val="981"/>
        <w:jc w:val="both"/>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96"/>
        <w:rPr>
          <w:rFonts w:hint="eastAsia"/>
        </w:rPr>
      </w:pPr>
      <w:r>
        <w:rPr>
          <w:rFonts w:hint="eastAsia"/>
        </w:rPr>
      </w:r>
      <w:r/>
    </w:p>
    <w:p>
      <w:pPr>
        <w:pStyle w:val="981"/>
        <w:jc w:val="center"/>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w:t>
      </w:r>
      <w:bookmarkEnd w:id="175"/>
      <w:r>
        <w:rPr>
          <w:rFonts w:hint="eastAsia" w:ascii="黑体" w:hAnsi="黑体" w:eastAsia="黑体" w:cs="Arial"/>
          <w:b w:val="0"/>
          <w:bCs w:val="0"/>
          <w:sz w:val="28"/>
          <w:szCs w:val="28"/>
        </w:rPr>
        <w:t xml:space="preserve">四章 采购需求</w:t>
      </w:r>
      <w:bookmarkEnd w:id="176"/>
      <w:r/>
      <w:bookmarkEnd w:id="177"/>
      <w:r/>
      <w:bookmarkEnd w:id="178"/>
      <w:r>
        <w:rPr>
          <w:rFonts w:hint="eastAsia" w:ascii="黑体" w:hAnsi="黑体" w:eastAsia="黑体" w:cs="Arial"/>
          <w:b w:val="0"/>
          <w:bCs w:val="0"/>
          <w:sz w:val="28"/>
          <w:szCs w:val="28"/>
        </w:rPr>
      </w:r>
      <w:r/>
    </w:p>
    <w:p>
      <w:pPr>
        <w:pStyle w:val="981"/>
        <w:jc w:val="left"/>
        <w:keepLines/>
        <w:keepNext/>
        <w:pageBreakBefore w:val="0"/>
        <w:spacing w:line="400" w:lineRule="exact"/>
        <w:widowControl w:val="off"/>
        <w:rPr>
          <w:rFonts w:hint="eastAsia" w:ascii="黑体" w:hAnsi="黑体" w:eastAsia="黑体" w:cs="Arial"/>
          <w:b w:val="0"/>
          <w:bCs w:val="0"/>
          <w:sz w:val="28"/>
          <w:szCs w:val="28"/>
        </w:rPr>
      </w:pPr>
      <w:r/>
      <w:bookmarkStart w:id="181" w:name="_Toc26554093"/>
      <w:r/>
      <w:bookmarkStart w:id="182" w:name="_Toc49090575"/>
      <w:r>
        <w:rPr>
          <w:rFonts w:hint="eastAsia" w:ascii="黑体" w:hAnsi="黑体" w:eastAsia="黑体" w:cs="Arial"/>
          <w:b w:val="0"/>
          <w:bCs w:val="0"/>
          <w:sz w:val="28"/>
          <w:szCs w:val="28"/>
        </w:rPr>
        <w:t xml:space="preserve">一、采购标的清单</w:t>
      </w:r>
      <w:r>
        <w:rPr>
          <w:rFonts w:hint="eastAsia" w:ascii="黑体" w:hAnsi="黑体" w:eastAsia="黑体" w:cs="Arial"/>
          <w:b w:val="0"/>
          <w:bCs w:val="0"/>
          <w:sz w:val="28"/>
          <w:szCs w:val="28"/>
        </w:rPr>
      </w:r>
      <w:r/>
    </w:p>
    <w:tbl>
      <w:tblPr>
        <w:tblW w:w="0" w:type="auto"/>
        <w:jc w:val="center"/>
        <w:tblInd w:w="-1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center"/>
            <w:textDirection w:val="lrTb"/>
            <w:noWrap w:val="false"/>
          </w:tcPr>
          <w:p>
            <w:pPr>
              <w:pStyle w:val="979"/>
              <w:jc w:val="center"/>
              <w:spacing w:line="0" w:lineRule="atLeast"/>
              <w:rPr>
                <w:rFonts w:hint="eastAsia" w:ascii="方正仿宋_GBK" w:hAnsi="方正仿宋_GBK" w:eastAsia="方正仿宋_GBK" w:cs="方正仿宋_GBK"/>
                <w:sz w:val="28"/>
                <w:szCs w:val="28"/>
                <w:lang w:val="en-US" w:eastAsia="zh-CN"/>
              </w:rPr>
            </w:pPr>
            <w:r>
              <w:rPr>
                <w:rFonts w:hint="eastAsia" w:ascii="宋体" w:hAnsi="宋体"/>
                <w:sz w:val="24"/>
              </w:rPr>
              <w:t xml:space="preserve">采购包</w:t>
            </w:r>
            <w:r>
              <w:rPr>
                <w:rFonts w:hint="eastAsia" w:ascii="方正仿宋_GBK" w:hAnsi="方正仿宋_GBK" w:eastAsia="方正仿宋_GBK" w:cs="方正仿宋_GBK"/>
                <w:sz w:val="28"/>
                <w:szCs w:val="28"/>
                <w:lang w:val="en-US" w:eastAsia="zh-CN"/>
              </w:rPr>
            </w:r>
            <w:r/>
          </w:p>
        </w:tc>
        <w:tc>
          <w:tcPr>
            <w:tcW w:w="1321" w:type="dxa"/>
            <w:vAlign w:val="center"/>
            <w:textDirection w:val="lrTb"/>
            <w:noWrap w:val="false"/>
          </w:tcPr>
          <w:p>
            <w:pPr>
              <w:pStyle w:val="979"/>
              <w:jc w:val="center"/>
              <w:spacing w:line="0" w:lineRule="atLeast"/>
              <w:rPr>
                <w:rFonts w:hint="eastAsia" w:ascii="方正仿宋_GBK" w:hAnsi="方正仿宋_GBK" w:eastAsia="方正仿宋_GBK" w:cs="方正仿宋_GBK"/>
                <w:sz w:val="28"/>
                <w:szCs w:val="28"/>
              </w:rPr>
            </w:pPr>
            <w:r>
              <w:rPr>
                <w:rFonts w:hint="eastAsia" w:ascii="宋体" w:hAnsi="宋体"/>
                <w:sz w:val="24"/>
              </w:rPr>
              <w:t xml:space="preserve">序号</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79"/>
              <w:jc w:val="center"/>
              <w:spacing w:line="0" w:lineRule="atLeast"/>
              <w:rPr>
                <w:rFonts w:hint="eastAsia" w:ascii="方正仿宋_GBK" w:hAnsi="方正仿宋_GBK" w:eastAsia="方正仿宋_GBK" w:cs="方正仿宋_GBK"/>
                <w:sz w:val="28"/>
                <w:szCs w:val="28"/>
              </w:rPr>
            </w:pPr>
            <w:r>
              <w:rPr>
                <w:rFonts w:hint="eastAsia" w:ascii="宋体" w:hAnsi="宋体"/>
                <w:sz w:val="24"/>
              </w:rPr>
              <w:t xml:space="preserve">采购</w:t>
            </w:r>
            <w:r>
              <w:rPr>
                <w:rFonts w:ascii="宋体" w:hAnsi="宋体"/>
                <w:sz w:val="24"/>
              </w:rPr>
              <w:t xml:space="preserve">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79"/>
              <w:jc w:val="center"/>
              <w:spacing w:line="0" w:lineRule="atLeast"/>
              <w:rPr>
                <w:rFonts w:hint="eastAsia" w:ascii="方正仿宋_GBK" w:hAnsi="方正仿宋_GBK" w:eastAsia="方正仿宋_GBK" w:cs="方正仿宋_GBK"/>
                <w:sz w:val="28"/>
                <w:szCs w:val="28"/>
              </w:rPr>
            </w:pPr>
            <w:r>
              <w:rPr>
                <w:rFonts w:hint="eastAsia" w:ascii="宋体" w:hAnsi="宋体"/>
                <w:sz w:val="24"/>
              </w:rPr>
              <w:t xml:space="preserve">对应中</w:t>
            </w:r>
            <w:r>
              <w:rPr>
                <w:rFonts w:ascii="宋体" w:hAnsi="宋体"/>
                <w:sz w:val="24"/>
              </w:rPr>
              <w:t xml:space="preserve">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center"/>
            <w:textDirection w:val="lrTb"/>
            <w:noWrap w:val="false"/>
          </w:tcPr>
          <w:p>
            <w:pPr>
              <w:pStyle w:val="1093"/>
              <w:ind w:left="84"/>
              <w:jc w:val="center"/>
              <w:spacing w:before="127" w:line="219" w:lineRule="auto"/>
              <w:rPr>
                <w:rFonts w:hint="eastAsia" w:ascii="方正仿宋_GBK" w:hAnsi="方正仿宋_GBK" w:eastAsia="方正仿宋_GBK" w:cs="方正仿宋_GBK"/>
                <w:sz w:val="28"/>
                <w:szCs w:val="28"/>
                <w:lang w:eastAsia="zh-CN"/>
              </w:rPr>
            </w:pPr>
            <w:r>
              <w:rPr>
                <w:rFonts w:hint="eastAsia"/>
                <w:spacing w:val="1"/>
                <w:sz w:val="20"/>
                <w:szCs w:val="20"/>
                <w:lang w:eastAsia="zh-CN"/>
              </w:rPr>
              <w:t xml:space="preserve">1</w:t>
            </w:r>
            <w:r>
              <w:rPr>
                <w:rFonts w:hint="eastAsia" w:ascii="方正仿宋_GBK" w:hAnsi="方正仿宋_GBK" w:eastAsia="方正仿宋_GBK" w:cs="方正仿宋_GBK"/>
                <w:sz w:val="28"/>
                <w:szCs w:val="28"/>
                <w:lang w:eastAsia="zh-CN"/>
              </w:rPr>
            </w:r>
            <w:r/>
          </w:p>
        </w:tc>
        <w:tc>
          <w:tcPr>
            <w:tcW w:w="1321" w:type="dxa"/>
            <w:vAlign w:val="center"/>
            <w:textDirection w:val="lrTb"/>
            <w:noWrap w:val="false"/>
          </w:tcPr>
          <w:p>
            <w:pPr>
              <w:pStyle w:val="1093"/>
              <w:jc w:val="center"/>
              <w:spacing w:before="146" w:line="241" w:lineRule="auto"/>
              <w:rPr>
                <w:rFonts w:hint="eastAsia" w:ascii="方正仿宋_GBK" w:hAnsi="方正仿宋_GBK" w:eastAsia="方正仿宋_GBK" w:cs="方正仿宋_GBK"/>
                <w:sz w:val="28"/>
                <w:szCs w:val="28"/>
              </w:rPr>
            </w:pPr>
            <w:r>
              <w:rPr>
                <w:rFonts w:hint="eastAsia"/>
                <w:sz w:val="20"/>
                <w:szCs w:val="20"/>
                <w:lang w:eastAsia="zh-CN"/>
              </w:rPr>
              <w:t xml:space="preserve">1</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1093"/>
              <w:ind w:left="84"/>
              <w:jc w:val="center"/>
              <w:spacing w:before="127" w:line="219" w:lineRule="auto"/>
              <w:rPr>
                <w:rFonts w:hint="eastAsia" w:ascii="方正仿宋_GBK" w:hAnsi="方正仿宋_GBK" w:eastAsia="方正仿宋_GBK" w:cs="方正仿宋_GBK"/>
                <w:sz w:val="28"/>
                <w:szCs w:val="28"/>
                <w:lang w:val="en-US" w:eastAsia="zh-CN"/>
              </w:rPr>
            </w:pPr>
            <w:r>
              <w:rPr>
                <w:rFonts w:hint="eastAsia"/>
                <w:spacing w:val="1"/>
                <w:sz w:val="20"/>
                <w:szCs w:val="20"/>
                <w:lang w:eastAsia="zh-CN"/>
              </w:rPr>
              <w:t xml:space="preserve">台式计算机（</w:t>
            </w:r>
            <w:r>
              <w:rPr>
                <w:rFonts w:hint="eastAsia"/>
                <w:spacing w:val="1"/>
                <w:sz w:val="20"/>
                <w:szCs w:val="20"/>
                <w:lang w:val="en-US" w:eastAsia="zh-CN"/>
              </w:rPr>
              <w:t xml:space="preserve">GPU终端</w:t>
            </w:r>
            <w:r>
              <w:rPr>
                <w:rFonts w:hint="eastAsia"/>
                <w:spacing w:val="1"/>
                <w:sz w:val="20"/>
                <w:szCs w:val="20"/>
                <w:lang w:eastAsia="zh-CN"/>
              </w:rPr>
              <w:t xml:space="preserve">）</w:t>
            </w:r>
            <w:r>
              <w:rPr>
                <w:rFonts w:hint="eastAsia" w:ascii="方正仿宋_GBK" w:hAnsi="方正仿宋_GBK" w:eastAsia="方正仿宋_GBK" w:cs="方正仿宋_GBK"/>
                <w:sz w:val="28"/>
                <w:szCs w:val="28"/>
                <w:lang w:val="en-US" w:eastAsia="zh-CN"/>
              </w:rPr>
            </w:r>
            <w:r/>
          </w:p>
        </w:tc>
        <w:tc>
          <w:tcPr>
            <w:tcW w:w="2677" w:type="dxa"/>
            <w:vAlign w:val="center"/>
            <w:textDirection w:val="lrTb"/>
            <w:noWrap w:val="false"/>
          </w:tcPr>
          <w:p>
            <w:pPr>
              <w:pStyle w:val="1093"/>
              <w:jc w:val="center"/>
              <w:spacing w:before="146" w:line="237" w:lineRule="auto"/>
              <w:rPr>
                <w:rFonts w:hint="eastAsia" w:ascii="Times New Roman" w:hAnsi="Times New Roman" w:eastAsia="方正仿宋_GBK" w:cs="Times New Roman"/>
                <w:color w:val="000000"/>
                <w:sz w:val="28"/>
                <w:szCs w:val="28"/>
                <w:lang w:val="en-US" w:eastAsia="zh-CN"/>
              </w:rPr>
            </w:pPr>
            <w:r>
              <w:rPr>
                <w:rFonts w:hint="eastAsia"/>
                <w:spacing w:val="-5"/>
                <w:sz w:val="20"/>
                <w:szCs w:val="20"/>
                <w:lang w:eastAsia="zh-CN"/>
              </w:rPr>
              <w:t xml:space="preserve">工业</w:t>
            </w:r>
            <w:r>
              <w:rPr>
                <w:rFonts w:hint="eastAsia" w:ascii="Times New Roman" w:hAnsi="Times New Roman" w:eastAsia="方正仿宋_GBK" w:cs="Times New Roman"/>
                <w:color w:val="000000"/>
                <w:sz w:val="28"/>
                <w:szCs w:val="28"/>
                <w:lang w:val="en-US" w:eastAsia="zh-CN"/>
              </w:rPr>
            </w:r>
            <w:r/>
          </w:p>
        </w:tc>
      </w:tr>
      <w:tr>
        <w:trPr>
          <w:cantSplit/>
          <w:trHeight w:val="235"/>
        </w:trPr>
        <w:tc>
          <w:tcPr>
            <w:tcW w:w="790" w:type="dxa"/>
            <w:vAlign w:val="center"/>
            <w:vMerge w:val="restart"/>
            <w:textDirection w:val="lrTb"/>
            <w:noWrap w:val="false"/>
          </w:tcPr>
          <w:p>
            <w:pPr>
              <w:pStyle w:val="1093"/>
              <w:ind w:left="84"/>
              <w:jc w:val="center"/>
              <w:spacing w:before="127" w:line="219" w:lineRule="auto"/>
              <w:rPr>
                <w:rFonts w:hint="eastAsia" w:ascii="方正仿宋_GBK" w:hAnsi="方正仿宋_GBK" w:eastAsia="方正仿宋_GBK" w:cs="方正仿宋_GBK"/>
                <w:sz w:val="28"/>
                <w:szCs w:val="28"/>
              </w:rPr>
            </w:pPr>
            <w:r>
              <w:rPr>
                <w:rFonts w:hint="eastAsia"/>
                <w:spacing w:val="1"/>
                <w:sz w:val="20"/>
                <w:szCs w:val="20"/>
                <w:lang w:eastAsia="zh-CN"/>
              </w:rPr>
              <w:t xml:space="preserve">2</w:t>
            </w: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1093"/>
              <w:jc w:val="center"/>
              <w:spacing w:before="146" w:line="241" w:lineRule="auto"/>
              <w:rPr>
                <w:rFonts w:hint="eastAsia" w:ascii="方正仿宋_GBK" w:hAnsi="方正仿宋_GBK" w:eastAsia="方正仿宋_GBK" w:cs="方正仿宋_GBK"/>
                <w:sz w:val="28"/>
                <w:szCs w:val="28"/>
              </w:rPr>
            </w:pPr>
            <w:r>
              <w:rPr>
                <w:sz w:val="20"/>
                <w:szCs w:val="20"/>
              </w:rPr>
              <w:t xml:space="preserve">1</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1093"/>
              <w:ind w:left="84"/>
              <w:jc w:val="center"/>
              <w:spacing w:before="127" w:line="219" w:lineRule="auto"/>
              <w:rPr>
                <w:rFonts w:hint="eastAsia" w:ascii="Times New Roman" w:hAnsi="Times New Roman" w:eastAsia="方正仿宋_GBK" w:cs="Times New Roman"/>
                <w:color w:val="000000"/>
                <w:sz w:val="28"/>
                <w:szCs w:val="28"/>
                <w:lang w:val="en-US" w:eastAsia="zh-CN"/>
              </w:rPr>
            </w:pPr>
            <w:r>
              <w:rPr>
                <w:rFonts w:hint="eastAsia"/>
                <w:spacing w:val="1"/>
                <w:sz w:val="20"/>
                <w:szCs w:val="20"/>
              </w:rPr>
              <w:t xml:space="preserve">云桌面教学</w:t>
            </w:r>
            <w:r>
              <w:rPr>
                <w:rFonts w:hint="eastAsia"/>
                <w:spacing w:val="-4"/>
                <w:sz w:val="20"/>
                <w:szCs w:val="20"/>
                <w:lang w:eastAsia="zh-CN"/>
              </w:rPr>
              <w:t xml:space="preserve">终端</w:t>
            </w:r>
            <w:r>
              <w:rPr>
                <w:rFonts w:hint="eastAsia" w:ascii="Times New Roman" w:hAnsi="Times New Roman" w:eastAsia="方正仿宋_GBK" w:cs="Times New Roman"/>
                <w:color w:val="000000"/>
                <w:sz w:val="28"/>
                <w:szCs w:val="28"/>
                <w:lang w:val="en-US" w:eastAsia="zh-CN"/>
              </w:rPr>
            </w:r>
            <w:r/>
          </w:p>
        </w:tc>
        <w:tc>
          <w:tcPr>
            <w:tcW w:w="2677" w:type="dxa"/>
            <w:vAlign w:val="center"/>
            <w:textDirection w:val="lrTb"/>
            <w:noWrap w:val="false"/>
          </w:tcPr>
          <w:p>
            <w:pPr>
              <w:pStyle w:val="1093"/>
              <w:jc w:val="center"/>
              <w:spacing w:before="146" w:line="237" w:lineRule="auto"/>
              <w:rPr>
                <w:rFonts w:hint="eastAsia" w:ascii="Times New Roman" w:hAnsi="Times New Roman" w:eastAsia="方正仿宋_GBK" w:cs="Times New Roman"/>
                <w:color w:val="000000"/>
                <w:sz w:val="28"/>
                <w:szCs w:val="28"/>
                <w:lang w:val="en-US" w:eastAsia="zh-CN"/>
              </w:rPr>
            </w:pPr>
            <w:r>
              <w:rPr>
                <w:rFonts w:hint="eastAsia"/>
                <w:spacing w:val="-5"/>
                <w:sz w:val="20"/>
                <w:szCs w:val="20"/>
                <w:lang w:eastAsia="zh-CN"/>
              </w:rPr>
              <w:t xml:space="preserve">工业</w:t>
            </w:r>
            <w:r>
              <w:rPr>
                <w:rFonts w:hint="eastAsia" w:ascii="Times New Roman" w:hAnsi="Times New Roman" w:eastAsia="方正仿宋_GBK" w:cs="Times New Roman"/>
                <w:color w:val="000000"/>
                <w:sz w:val="28"/>
                <w:szCs w:val="28"/>
                <w:lang w:val="en-US" w:eastAsia="zh-CN"/>
              </w:rPr>
            </w:r>
            <w:r/>
          </w:p>
        </w:tc>
      </w:tr>
      <w:tr>
        <w:trPr>
          <w:cantSplit/>
          <w:trHeight w:val="222"/>
        </w:trPr>
        <w:tc>
          <w:tcPr>
            <w:tcW w:w="790" w:type="dxa"/>
            <w:vAlign w:val="top"/>
            <w:vMerge w:val="continue"/>
            <w:textDirection w:val="lrTb"/>
            <w:noWrap w:val="false"/>
          </w:tcPr>
          <w:p>
            <w:pPr>
              <w:pStyle w:val="97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1093"/>
              <w:jc w:val="center"/>
              <w:spacing w:before="129"/>
              <w:rPr>
                <w:rFonts w:hint="eastAsia" w:ascii="方正仿宋_GBK" w:hAnsi="方正仿宋_GBK" w:eastAsia="方正仿宋_GBK" w:cs="方正仿宋_GBK"/>
                <w:sz w:val="28"/>
                <w:szCs w:val="28"/>
              </w:rPr>
            </w:pPr>
            <w:r>
              <w:rPr>
                <w:sz w:val="20"/>
                <w:szCs w:val="20"/>
                <w:lang w:eastAsia="zh-CN"/>
              </w:rPr>
              <w:t xml:space="preserve">2</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1093"/>
              <w:ind w:left="84"/>
              <w:jc w:val="center"/>
              <w:spacing w:before="111" w:line="219" w:lineRule="auto"/>
              <w:rPr>
                <w:rFonts w:hint="eastAsia" w:ascii="Times New Roman" w:hAnsi="Times New Roman" w:eastAsia="方正仿宋_GBK" w:cs="Times New Roman"/>
                <w:color w:val="000000"/>
                <w:sz w:val="28"/>
                <w:szCs w:val="28"/>
                <w:lang w:eastAsia="zh-CN"/>
              </w:rPr>
            </w:pPr>
            <w:r>
              <w:rPr>
                <w:rFonts w:hint="eastAsia"/>
                <w:spacing w:val="1"/>
                <w:sz w:val="20"/>
                <w:szCs w:val="20"/>
                <w:lang w:eastAsia="zh-CN"/>
              </w:rPr>
              <w:t xml:space="preserve">云桌面教学网络交换机</w:t>
            </w:r>
            <w:r>
              <w:rPr>
                <w:rFonts w:hint="eastAsia" w:ascii="Times New Roman" w:hAnsi="Times New Roman" w:eastAsia="方正仿宋_GBK" w:cs="Times New Roman"/>
                <w:color w:val="000000"/>
                <w:sz w:val="28"/>
                <w:szCs w:val="28"/>
                <w:lang w:eastAsia="zh-CN"/>
              </w:rPr>
            </w:r>
            <w:r/>
          </w:p>
        </w:tc>
        <w:tc>
          <w:tcPr>
            <w:tcW w:w="2677" w:type="dxa"/>
            <w:vAlign w:val="center"/>
            <w:textDirection w:val="lrTb"/>
            <w:noWrap w:val="false"/>
          </w:tcPr>
          <w:p>
            <w:pPr>
              <w:pStyle w:val="979"/>
              <w:jc w:val="center"/>
              <w:spacing w:before="146" w:line="237" w:lineRule="auto"/>
              <w:rPr>
                <w:rFonts w:hint="eastAsia" w:ascii="方正仿宋_GBK" w:hAnsi="方正仿宋_GBK" w:eastAsia="方正仿宋_GBK" w:cs="方正仿宋_GBK"/>
                <w:sz w:val="28"/>
                <w:szCs w:val="28"/>
              </w:rPr>
            </w:pPr>
            <w:r>
              <w:rPr>
                <w:rFonts w:hint="eastAsia" w:ascii="宋体" w:hAnsi="宋体"/>
                <w:spacing w:val="-5"/>
                <w:sz w:val="20"/>
                <w:szCs w:val="20"/>
              </w:rPr>
              <w:t xml:space="preserve">工业</w:t>
            </w:r>
            <w:r>
              <w:rPr>
                <w:rFonts w:hint="eastAsia" w:ascii="方正仿宋_GBK" w:hAnsi="方正仿宋_GBK" w:eastAsia="方正仿宋_GBK" w:cs="方正仿宋_GBK"/>
                <w:sz w:val="28"/>
                <w:szCs w:val="28"/>
              </w:rPr>
            </w:r>
            <w:r/>
          </w:p>
        </w:tc>
      </w:tr>
      <w:tr>
        <w:trPr>
          <w:cantSplit/>
          <w:trHeight w:val="222"/>
        </w:trPr>
        <w:tc>
          <w:tcPr>
            <w:tcW w:w="790" w:type="dxa"/>
            <w:vAlign w:val="top"/>
            <w:vMerge w:val="continue"/>
            <w:textDirection w:val="lrTb"/>
            <w:noWrap w:val="false"/>
          </w:tcPr>
          <w:p>
            <w:pPr>
              <w:pStyle w:val="97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1093"/>
              <w:jc w:val="center"/>
              <w:spacing w:before="141"/>
              <w:rPr>
                <w:rFonts w:ascii="宋体" w:hAnsi="宋体"/>
                <w:sz w:val="20"/>
                <w:szCs w:val="20"/>
                <w:lang w:val="en-US" w:eastAsia="zh-CN" w:bidi="ar-SA"/>
              </w:rPr>
            </w:pPr>
            <w:r>
              <w:rPr>
                <w:sz w:val="20"/>
                <w:szCs w:val="20"/>
                <w:lang w:eastAsia="zh-CN"/>
              </w:rPr>
              <w:t xml:space="preserve">3</w:t>
            </w:r>
            <w:r>
              <w:rPr>
                <w:rFonts w:ascii="宋体" w:hAnsi="宋体"/>
                <w:sz w:val="20"/>
                <w:szCs w:val="20"/>
                <w:lang w:val="en-US" w:eastAsia="zh-CN" w:bidi="ar-SA"/>
              </w:rPr>
            </w:r>
            <w:r/>
          </w:p>
        </w:tc>
        <w:tc>
          <w:tcPr>
            <w:tcW w:w="2929" w:type="dxa"/>
            <w:vAlign w:val="center"/>
            <w:textDirection w:val="lrTb"/>
            <w:noWrap w:val="false"/>
          </w:tcPr>
          <w:p>
            <w:pPr>
              <w:pStyle w:val="1093"/>
              <w:ind w:left="84"/>
              <w:jc w:val="center"/>
              <w:spacing w:before="124" w:line="219" w:lineRule="auto"/>
              <w:rPr>
                <w:rFonts w:hint="eastAsia" w:ascii="宋体" w:hAnsi="宋体"/>
                <w:sz w:val="20"/>
                <w:szCs w:val="20"/>
                <w:lang w:val="en-US" w:eastAsia="zh-CN" w:bidi="ar-SA"/>
              </w:rPr>
            </w:pPr>
            <w:r>
              <w:rPr>
                <w:rFonts w:hint="eastAsia"/>
                <w:spacing w:val="1"/>
                <w:sz w:val="20"/>
                <w:szCs w:val="20"/>
                <w:lang w:eastAsia="zh-CN"/>
              </w:rPr>
              <w:t xml:space="preserve">云桌面智慧管理教学管理平台</w:t>
            </w:r>
            <w:r>
              <w:rPr>
                <w:rFonts w:hint="eastAsia" w:ascii="宋体" w:hAnsi="宋体"/>
                <w:sz w:val="20"/>
                <w:szCs w:val="20"/>
                <w:lang w:val="en-US" w:eastAsia="zh-CN" w:bidi="ar-SA"/>
              </w:rPr>
            </w:r>
            <w:r/>
          </w:p>
        </w:tc>
        <w:tc>
          <w:tcPr>
            <w:tcW w:w="2677" w:type="dxa"/>
            <w:vAlign w:val="center"/>
            <w:textDirection w:val="lrTb"/>
            <w:noWrap w:val="false"/>
          </w:tcPr>
          <w:p>
            <w:pPr>
              <w:pStyle w:val="979"/>
              <w:jc w:val="center"/>
              <w:spacing w:before="146" w:line="237" w:lineRule="auto"/>
              <w:rPr>
                <w:rFonts w:hint="eastAsia" w:ascii="宋体" w:hAnsi="宋体"/>
                <w:spacing w:val="-5"/>
                <w:sz w:val="20"/>
                <w:szCs w:val="20"/>
                <w:lang w:val="en-US" w:eastAsia="zh-CN" w:bidi="ar-SA"/>
              </w:rPr>
            </w:pPr>
            <w:r>
              <w:rPr>
                <w:rFonts w:hint="eastAsia" w:ascii="宋体" w:hAnsi="宋体"/>
                <w:spacing w:val="-5"/>
                <w:sz w:val="20"/>
                <w:szCs w:val="20"/>
              </w:rPr>
              <w:t xml:space="preserve">工业</w:t>
            </w:r>
            <w:r>
              <w:rPr>
                <w:rFonts w:hint="eastAsia" w:ascii="宋体" w:hAnsi="宋体"/>
                <w:spacing w:val="-5"/>
                <w:sz w:val="20"/>
                <w:szCs w:val="20"/>
                <w:lang w:val="en-US" w:eastAsia="zh-CN" w:bidi="ar-SA"/>
              </w:rPr>
            </w:r>
            <w:r/>
          </w:p>
        </w:tc>
      </w:tr>
    </w:tbl>
    <w:p>
      <w:pPr>
        <w:pStyle w:val="981"/>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二、政府采购中实施本国产品标准及相关政策</w:t>
      </w:r>
      <w:r>
        <w:rPr>
          <w:rFonts w:hint="eastAsia" w:ascii="黑体" w:hAnsi="黑体" w:eastAsia="黑体" w:cs="Arial"/>
          <w:b w:val="0"/>
          <w:bCs w:val="0"/>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r>
      <w:r/>
    </w:p>
    <w:p>
      <w:pPr>
        <w:pStyle w:val="982"/>
        <w:jc w:val="center"/>
        <w:rPr>
          <w:rFonts w:hint="eastAsia"/>
          <w:sz w:val="36"/>
          <w:szCs w:val="44"/>
          <w:lang w:val="en-US" w:eastAsia="zh-CN"/>
        </w:rPr>
      </w:pPr>
      <w:r>
        <w:rPr>
          <w:rFonts w:hint="eastAsia"/>
          <w:sz w:val="36"/>
          <w:szCs w:val="44"/>
          <w:lang w:val="en-US" w:eastAsia="zh-CN"/>
        </w:rPr>
        <w:t xml:space="preserve">分包1部分</w:t>
      </w:r>
      <w:r>
        <w:rPr>
          <w:rFonts w:hint="eastAsia"/>
          <w:sz w:val="36"/>
          <w:szCs w:val="44"/>
          <w:lang w:val="en-US" w:eastAsia="zh-CN"/>
        </w:rPr>
      </w:r>
      <w:r/>
    </w:p>
    <w:p>
      <w:pPr>
        <w:pStyle w:val="982"/>
        <w:rPr>
          <w:sz w:val="24"/>
        </w:rPr>
      </w:pPr>
      <w:r>
        <w:rPr>
          <w:rFonts w:hint="eastAsia"/>
          <w:sz w:val="24"/>
        </w:rPr>
        <w:t xml:space="preserve">（一）</w:t>
      </w:r>
      <w:r>
        <w:rPr>
          <w:sz w:val="24"/>
        </w:rPr>
        <w:t xml:space="preserve">技术要求</w:t>
      </w:r>
      <w:r>
        <w:rPr>
          <w:sz w:val="24"/>
        </w:rPr>
      </w:r>
      <w:r/>
    </w:p>
    <w:p>
      <w:pPr>
        <w:pStyle w:val="983"/>
        <w:numPr>
          <w:ilvl w:val="0"/>
          <w:numId w:val="8"/>
        </w:numPr>
        <w:rPr>
          <w:rFonts w:ascii="宋体" w:hAnsi="宋体" w:eastAsia="宋体"/>
          <w:sz w:val="24"/>
        </w:rPr>
      </w:pPr>
      <w:r>
        <w:rPr>
          <w:rFonts w:hint="eastAsia" w:ascii="宋体" w:hAnsi="宋体" w:eastAsia="宋体"/>
          <w:sz w:val="24"/>
        </w:rPr>
        <w:t xml:space="preserve">采购清单</w:t>
      </w:r>
      <w:r>
        <w:rPr>
          <w:rFonts w:ascii="宋体" w:hAnsi="宋体" w:eastAsia="宋体"/>
          <w:sz w:val="24"/>
        </w:rPr>
      </w:r>
      <w:r/>
    </w:p>
    <w:p>
      <w:pPr>
        <w:pStyle w:val="979"/>
        <w:numPr>
          <w:ilvl w:val="0"/>
          <w:numId w:val="0"/>
        </w:numPr>
        <w:spacing w:line="360" w:lineRule="auto"/>
        <w:rPr>
          <w:rFonts w:hint="eastAsia" w:ascii="宋体" w:hAnsi="宋体"/>
          <w:sz w:val="24"/>
          <w:szCs w:val="22"/>
        </w:rPr>
      </w:pPr>
      <w:r>
        <w:rPr>
          <w:rFonts w:hint="eastAsia" w:ascii="宋体" w:hAnsi="宋体"/>
          <w:sz w:val="24"/>
          <w:szCs w:val="22"/>
        </w:rPr>
        <w:t xml:space="preserve">本项目为交钥匙</w:t>
      </w:r>
      <w:r>
        <w:rPr>
          <w:rFonts w:hint="eastAsia" w:ascii="宋体" w:hAnsi="宋体"/>
          <w:sz w:val="24"/>
          <w:szCs w:val="22"/>
          <w:lang w:val="en-US" w:eastAsia="zh-CN"/>
        </w:rPr>
        <w:t xml:space="preserve">项目</w:t>
      </w:r>
      <w:r>
        <w:rPr>
          <w:rFonts w:hint="eastAsia" w:ascii="宋体" w:hAnsi="宋体"/>
          <w:sz w:val="24"/>
          <w:szCs w:val="22"/>
        </w:rPr>
        <w:t xml:space="preserve">，具体采购清单如表格所示。</w:t>
      </w:r>
      <w:r>
        <w:rPr>
          <w:rFonts w:hint="eastAsia" w:ascii="宋体" w:hAnsi="宋体"/>
          <w:sz w:val="24"/>
          <w:szCs w:val="22"/>
        </w:rPr>
      </w:r>
      <w:r/>
    </w:p>
    <w:tbl>
      <w:tblPr>
        <w:tblpPr w:horzAnchor="page" w:tblpX="1879" w:vertAnchor="text" w:tblpY="160" w:leftFromText="180" w:topFromText="0" w:rightFromText="180" w:bottomFromText="0"/>
        <w:tblW w:w="77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2"/>
        <w:gridCol w:w="500"/>
        <w:gridCol w:w="3908"/>
        <w:gridCol w:w="1032"/>
        <w:gridCol w:w="1725"/>
      </w:tblGrid>
      <w:tr>
        <w:trPr>
          <w:trHeight w:val="1096"/>
        </w:trPr>
        <w:tc>
          <w:tcPr>
            <w:tcW w:w="632" w:type="dxa"/>
            <w:vAlign w:val="center"/>
            <w:textDirection w:val="lrTb"/>
            <w:noWrap w:val="false"/>
          </w:tcPr>
          <w:p>
            <w:pPr>
              <w:pStyle w:val="979"/>
              <w:jc w:val="center"/>
              <w:spacing w:before="59" w:line="221" w:lineRule="auto"/>
              <w:rPr>
                <w:rFonts w:ascii="宋体" w:hAnsi="宋体"/>
                <w:b/>
                <w:bCs/>
                <w:spacing w:val="-4"/>
                <w:sz w:val="20"/>
                <w:szCs w:val="20"/>
                <w:lang w:eastAsia="en-US"/>
              </w:rPr>
              <w:framePr w:vAnchor="text" w:hAnchor="page" w:x="1879" w:y="160"/>
            </w:pPr>
            <w:r>
              <w:rPr>
                <w:rFonts w:hint="eastAsia" w:ascii="宋体" w:hAnsi="宋体"/>
                <w:b/>
                <w:bCs/>
                <w:spacing w:val="-4"/>
                <w:sz w:val="20"/>
                <w:szCs w:val="20"/>
                <w:lang w:eastAsia="en-US"/>
              </w:rPr>
              <w:t xml:space="preserve">采</w:t>
            </w:r>
            <w:r>
              <w:rPr>
                <w:rFonts w:ascii="宋体" w:hAnsi="宋体"/>
                <w:b/>
                <w:bCs/>
                <w:spacing w:val="-4"/>
                <w:sz w:val="20"/>
                <w:szCs w:val="20"/>
                <w:lang w:eastAsia="en-US"/>
              </w:rPr>
            </w:r>
            <w:r/>
          </w:p>
          <w:p>
            <w:pPr>
              <w:pStyle w:val="979"/>
              <w:jc w:val="center"/>
              <w:spacing w:before="59" w:line="221" w:lineRule="auto"/>
              <w:rPr>
                <w:rFonts w:ascii="宋体" w:hAnsi="宋体"/>
                <w:b/>
                <w:bCs/>
                <w:spacing w:val="-4"/>
                <w:sz w:val="20"/>
                <w:szCs w:val="20"/>
                <w:lang w:eastAsia="en-US"/>
              </w:rPr>
              <w:framePr w:vAnchor="text" w:hAnchor="page" w:x="1879" w:y="160"/>
            </w:pPr>
            <w:r>
              <w:rPr>
                <w:rFonts w:hint="eastAsia" w:ascii="宋体" w:hAnsi="宋体"/>
                <w:b/>
                <w:bCs/>
                <w:spacing w:val="-4"/>
                <w:sz w:val="20"/>
                <w:szCs w:val="20"/>
                <w:lang w:eastAsia="en-US"/>
              </w:rPr>
              <w:t xml:space="preserve">购</w:t>
            </w:r>
            <w:r>
              <w:rPr>
                <w:rFonts w:ascii="宋体" w:hAnsi="宋体"/>
                <w:b/>
                <w:bCs/>
                <w:spacing w:val="-4"/>
                <w:sz w:val="20"/>
                <w:szCs w:val="20"/>
                <w:lang w:eastAsia="en-US"/>
              </w:rPr>
            </w:r>
            <w:r/>
          </w:p>
          <w:p>
            <w:pPr>
              <w:pStyle w:val="979"/>
              <w:jc w:val="center"/>
              <w:spacing w:before="59" w:line="221" w:lineRule="auto"/>
              <w:rPr>
                <w:rFonts w:ascii="宋体" w:hAnsi="宋体"/>
                <w:b/>
                <w:bCs/>
                <w:spacing w:val="-4"/>
                <w:sz w:val="20"/>
                <w:szCs w:val="20"/>
                <w:lang w:eastAsia="en-US"/>
              </w:rPr>
              <w:framePr w:vAnchor="text" w:hAnchor="page" w:x="1879" w:y="160"/>
            </w:pPr>
            <w:r>
              <w:rPr>
                <w:rFonts w:hint="eastAsia" w:ascii="宋体" w:hAnsi="宋体"/>
                <w:b/>
                <w:bCs/>
                <w:spacing w:val="-4"/>
                <w:sz w:val="20"/>
                <w:szCs w:val="20"/>
                <w:lang w:eastAsia="en-US"/>
              </w:rPr>
              <w:t xml:space="preserve">包</w:t>
            </w:r>
            <w:r>
              <w:rPr>
                <w:rFonts w:ascii="宋体" w:hAnsi="宋体"/>
                <w:b/>
                <w:bCs/>
                <w:spacing w:val="-4"/>
                <w:sz w:val="20"/>
                <w:szCs w:val="20"/>
                <w:lang w:eastAsia="en-US"/>
              </w:rPr>
            </w:r>
            <w:r/>
          </w:p>
        </w:tc>
        <w:tc>
          <w:tcPr>
            <w:tcW w:w="500" w:type="dxa"/>
            <w:vAlign w:val="center"/>
            <w:textDirection w:val="lrTb"/>
            <w:noWrap w:val="false"/>
          </w:tcPr>
          <w:p>
            <w:pPr>
              <w:pStyle w:val="979"/>
              <w:jc w:val="center"/>
              <w:spacing w:before="59" w:line="221" w:lineRule="auto"/>
              <w:rPr>
                <w:rFonts w:ascii="宋体" w:hAnsi="宋体"/>
                <w:b/>
                <w:bCs/>
                <w:spacing w:val="-4"/>
                <w:sz w:val="20"/>
                <w:szCs w:val="20"/>
                <w:lang w:eastAsia="en-US"/>
              </w:rPr>
              <w:framePr w:vAnchor="text" w:hAnchor="page" w:x="1879" w:y="160"/>
            </w:pPr>
            <w:r>
              <w:rPr>
                <w:rFonts w:hint="eastAsia" w:ascii="宋体" w:hAnsi="宋体"/>
                <w:b/>
                <w:bCs/>
                <w:spacing w:val="-4"/>
                <w:sz w:val="20"/>
                <w:szCs w:val="20"/>
                <w:lang w:eastAsia="en-US"/>
              </w:rPr>
              <w:t xml:space="preserve">序</w:t>
            </w:r>
            <w:r>
              <w:rPr>
                <w:rFonts w:ascii="宋体" w:hAnsi="宋体"/>
                <w:b/>
                <w:bCs/>
                <w:spacing w:val="-4"/>
                <w:sz w:val="20"/>
                <w:szCs w:val="20"/>
                <w:lang w:eastAsia="en-US"/>
              </w:rPr>
            </w:r>
            <w:r/>
          </w:p>
          <w:p>
            <w:pPr>
              <w:pStyle w:val="979"/>
              <w:jc w:val="center"/>
              <w:spacing w:before="59" w:line="221" w:lineRule="auto"/>
              <w:rPr>
                <w:rFonts w:ascii="宋体" w:hAnsi="宋体"/>
                <w:sz w:val="20"/>
                <w:szCs w:val="20"/>
                <w:lang w:eastAsia="en-US"/>
              </w:rPr>
              <w:framePr w:vAnchor="text" w:hAnchor="page" w:x="1879" w:y="160"/>
            </w:pPr>
            <w:r>
              <w:rPr>
                <w:rFonts w:hint="eastAsia" w:ascii="宋体" w:hAnsi="宋体"/>
                <w:b/>
                <w:bCs/>
                <w:spacing w:val="-4"/>
                <w:sz w:val="20"/>
                <w:szCs w:val="20"/>
                <w:lang w:eastAsia="en-US"/>
              </w:rPr>
              <w:t xml:space="preserve">号</w:t>
            </w:r>
            <w:r>
              <w:rPr>
                <w:rFonts w:ascii="宋体" w:hAnsi="宋体"/>
                <w:sz w:val="20"/>
                <w:szCs w:val="20"/>
                <w:lang w:eastAsia="en-US"/>
              </w:rPr>
            </w:r>
            <w:r/>
          </w:p>
        </w:tc>
        <w:tc>
          <w:tcPr>
            <w:tcW w:w="3908" w:type="dxa"/>
            <w:vAlign w:val="center"/>
            <w:textDirection w:val="lrTb"/>
            <w:noWrap w:val="false"/>
          </w:tcPr>
          <w:p>
            <w:pPr>
              <w:pStyle w:val="979"/>
              <w:jc w:val="center"/>
              <w:spacing w:before="59" w:line="219" w:lineRule="auto"/>
              <w:rPr>
                <w:rFonts w:ascii="宋体" w:hAnsi="宋体"/>
                <w:sz w:val="20"/>
                <w:szCs w:val="20"/>
              </w:rPr>
              <w:framePr w:vAnchor="text" w:hAnchor="page" w:x="1879" w:y="160"/>
            </w:pPr>
            <w:r>
              <w:rPr>
                <w:rFonts w:hint="eastAsia" w:ascii="宋体" w:hAnsi="宋体"/>
                <w:b/>
                <w:bCs/>
                <w:spacing w:val="-4"/>
                <w:sz w:val="20"/>
                <w:szCs w:val="20"/>
              </w:rPr>
              <w:t xml:space="preserve">设备名称</w:t>
            </w:r>
            <w:r>
              <w:rPr>
                <w:rFonts w:ascii="宋体" w:hAnsi="宋体"/>
                <w:sz w:val="20"/>
                <w:szCs w:val="20"/>
              </w:rPr>
            </w:r>
            <w:r/>
          </w:p>
        </w:tc>
        <w:tc>
          <w:tcPr>
            <w:tcW w:w="1032" w:type="dxa"/>
            <w:vAlign w:val="center"/>
            <w:textDirection w:val="lrTb"/>
            <w:noWrap w:val="false"/>
          </w:tcPr>
          <w:p>
            <w:pPr>
              <w:pStyle w:val="979"/>
              <w:jc w:val="center"/>
              <w:spacing w:before="58" w:line="220" w:lineRule="auto"/>
              <w:rPr>
                <w:rFonts w:ascii="宋体" w:hAnsi="宋体"/>
                <w:sz w:val="20"/>
                <w:szCs w:val="20"/>
                <w:lang w:eastAsia="en-US"/>
              </w:rPr>
              <w:framePr w:vAnchor="text" w:hAnchor="page" w:x="1879" w:y="160"/>
            </w:pPr>
            <w:r>
              <w:rPr>
                <w:rFonts w:hint="eastAsia" w:ascii="宋体" w:hAnsi="宋体"/>
                <w:b/>
                <w:bCs/>
                <w:spacing w:val="-5"/>
                <w:sz w:val="20"/>
                <w:szCs w:val="20"/>
                <w:lang w:eastAsia="en-US"/>
              </w:rPr>
              <w:t xml:space="preserve">单位</w:t>
            </w:r>
            <w:r>
              <w:rPr>
                <w:rFonts w:ascii="宋体" w:hAnsi="宋体"/>
                <w:sz w:val="20"/>
                <w:szCs w:val="20"/>
                <w:lang w:eastAsia="en-US"/>
              </w:rPr>
            </w:r>
            <w:r/>
          </w:p>
        </w:tc>
        <w:tc>
          <w:tcPr>
            <w:tcW w:w="1725" w:type="dxa"/>
            <w:vAlign w:val="center"/>
            <w:textDirection w:val="lrTb"/>
            <w:noWrap w:val="false"/>
          </w:tcPr>
          <w:p>
            <w:pPr>
              <w:pStyle w:val="979"/>
              <w:jc w:val="center"/>
              <w:spacing w:before="59" w:line="219" w:lineRule="auto"/>
              <w:rPr>
                <w:rFonts w:ascii="宋体" w:hAnsi="宋体"/>
                <w:sz w:val="20"/>
                <w:szCs w:val="20"/>
                <w:lang w:eastAsia="en-US"/>
              </w:rPr>
              <w:framePr w:vAnchor="text" w:hAnchor="page" w:x="1879" w:y="160"/>
            </w:pPr>
            <w:r>
              <w:rPr>
                <w:rFonts w:hint="eastAsia" w:ascii="宋体" w:hAnsi="宋体"/>
                <w:b/>
                <w:bCs/>
                <w:spacing w:val="-5"/>
                <w:sz w:val="20"/>
                <w:szCs w:val="20"/>
                <w:lang w:eastAsia="en-US"/>
              </w:rPr>
              <w:t xml:space="preserve">数量</w:t>
            </w:r>
            <w:r>
              <w:rPr>
                <w:rFonts w:ascii="宋体" w:hAnsi="宋体"/>
                <w:sz w:val="20"/>
                <w:szCs w:val="20"/>
                <w:lang w:eastAsia="en-US"/>
              </w:rPr>
            </w:r>
            <w:r/>
          </w:p>
        </w:tc>
      </w:tr>
      <w:tr>
        <w:trPr>
          <w:trHeight w:val="439"/>
        </w:trPr>
        <w:tc>
          <w:tcPr>
            <w:tcW w:w="632" w:type="dxa"/>
            <w:vAlign w:val="center"/>
            <w:textDirection w:val="lrTb"/>
            <w:noWrap w:val="false"/>
          </w:tcPr>
          <w:p>
            <w:pPr>
              <w:pStyle w:val="979"/>
              <w:jc w:val="center"/>
              <w:spacing w:before="59" w:line="219" w:lineRule="auto"/>
              <w:rPr>
                <w:rFonts w:ascii="宋体" w:hAnsi="宋体"/>
                <w:spacing w:val="1"/>
                <w:sz w:val="20"/>
                <w:szCs w:val="20"/>
              </w:rPr>
              <w:framePr w:vAnchor="text" w:hAnchor="page" w:x="1879" w:y="160"/>
            </w:pPr>
            <w:r>
              <w:rPr>
                <w:rFonts w:hint="eastAsia" w:ascii="宋体" w:hAnsi="宋体"/>
                <w:spacing w:val="1"/>
                <w:sz w:val="20"/>
                <w:szCs w:val="20"/>
              </w:rPr>
              <w:t xml:space="preserve">1</w:t>
            </w:r>
            <w:r>
              <w:rPr>
                <w:rFonts w:ascii="宋体" w:hAnsi="宋体"/>
                <w:spacing w:val="1"/>
                <w:sz w:val="20"/>
                <w:szCs w:val="20"/>
              </w:rPr>
            </w:r>
            <w:r/>
          </w:p>
        </w:tc>
        <w:tc>
          <w:tcPr>
            <w:tcW w:w="500" w:type="dxa"/>
            <w:vAlign w:val="center"/>
            <w:textDirection w:val="lrTb"/>
            <w:noWrap w:val="false"/>
          </w:tcPr>
          <w:p>
            <w:pPr>
              <w:pStyle w:val="979"/>
              <w:jc w:val="center"/>
              <w:spacing w:before="59" w:line="219" w:lineRule="auto"/>
              <w:rPr>
                <w:rFonts w:ascii="宋体" w:hAnsi="宋体"/>
                <w:spacing w:val="1"/>
                <w:sz w:val="20"/>
                <w:szCs w:val="20"/>
              </w:rPr>
              <w:framePr w:vAnchor="text" w:hAnchor="page" w:x="1879" w:y="160"/>
            </w:pPr>
            <w:r>
              <w:rPr>
                <w:rFonts w:hint="eastAsia" w:ascii="宋体" w:hAnsi="宋体"/>
                <w:spacing w:val="1"/>
                <w:sz w:val="20"/>
                <w:szCs w:val="20"/>
              </w:rPr>
              <w:t xml:space="preserve">1</w:t>
            </w:r>
            <w:r>
              <w:rPr>
                <w:rFonts w:ascii="宋体" w:hAnsi="宋体"/>
                <w:spacing w:val="1"/>
                <w:sz w:val="20"/>
                <w:szCs w:val="20"/>
              </w:rPr>
            </w:r>
            <w:r/>
          </w:p>
        </w:tc>
        <w:tc>
          <w:tcPr>
            <w:tcW w:w="3908" w:type="dxa"/>
            <w:vAlign w:val="center"/>
            <w:textDirection w:val="lrTb"/>
            <w:noWrap w:val="false"/>
          </w:tcPr>
          <w:p>
            <w:pPr>
              <w:pStyle w:val="979"/>
              <w:jc w:val="center"/>
              <w:spacing w:before="59" w:line="219" w:lineRule="auto"/>
              <w:rPr>
                <w:rFonts w:ascii="宋体" w:hAnsi="宋体"/>
                <w:spacing w:val="1"/>
                <w:sz w:val="20"/>
                <w:szCs w:val="20"/>
              </w:rPr>
              <w:framePr w:vAnchor="text" w:hAnchor="page" w:x="1879" w:y="160"/>
            </w:pPr>
            <w:r>
              <w:rPr>
                <w:rFonts w:hint="eastAsia" w:ascii="宋体" w:hAnsi="宋体"/>
                <w:spacing w:val="1"/>
                <w:sz w:val="20"/>
                <w:szCs w:val="20"/>
              </w:rPr>
              <w:t xml:space="preserve">台式计算机（</w:t>
            </w:r>
            <w:r>
              <w:rPr>
                <w:rFonts w:hint="eastAsia" w:ascii="宋体" w:hAnsi="宋体"/>
                <w:b/>
                <w:bCs/>
                <w:spacing w:val="1"/>
                <w:sz w:val="20"/>
                <w:szCs w:val="20"/>
              </w:rPr>
              <w:t xml:space="preserve">GPU终端）（核心产品）</w:t>
            </w:r>
            <w:r>
              <w:rPr>
                <w:rFonts w:ascii="宋体" w:hAnsi="宋体"/>
                <w:spacing w:val="1"/>
                <w:sz w:val="20"/>
                <w:szCs w:val="20"/>
              </w:rPr>
            </w:r>
            <w:r/>
          </w:p>
        </w:tc>
        <w:tc>
          <w:tcPr>
            <w:tcW w:w="1032" w:type="dxa"/>
            <w:vAlign w:val="center"/>
            <w:textDirection w:val="lrTb"/>
            <w:noWrap w:val="false"/>
          </w:tcPr>
          <w:p>
            <w:pPr>
              <w:pStyle w:val="979"/>
              <w:jc w:val="center"/>
              <w:spacing w:before="59" w:line="219" w:lineRule="auto"/>
              <w:rPr>
                <w:rFonts w:ascii="宋体" w:hAnsi="宋体"/>
                <w:spacing w:val="1"/>
                <w:sz w:val="20"/>
                <w:szCs w:val="20"/>
              </w:rPr>
              <w:framePr w:vAnchor="text" w:hAnchor="page" w:x="1879" w:y="160"/>
            </w:pPr>
            <w:r>
              <w:rPr>
                <w:rFonts w:hint="eastAsia" w:ascii="宋体" w:hAnsi="宋体"/>
                <w:spacing w:val="1"/>
                <w:sz w:val="20"/>
                <w:szCs w:val="20"/>
              </w:rPr>
              <w:t xml:space="preserve">台</w:t>
            </w:r>
            <w:r>
              <w:rPr>
                <w:rFonts w:ascii="宋体" w:hAnsi="宋体"/>
                <w:spacing w:val="1"/>
                <w:sz w:val="20"/>
                <w:szCs w:val="20"/>
              </w:rPr>
            </w:r>
            <w:r/>
          </w:p>
        </w:tc>
        <w:tc>
          <w:tcPr>
            <w:tcW w:w="1725" w:type="dxa"/>
            <w:vAlign w:val="center"/>
            <w:textDirection w:val="lrTb"/>
            <w:noWrap w:val="false"/>
          </w:tcPr>
          <w:p>
            <w:pPr>
              <w:pStyle w:val="979"/>
              <w:jc w:val="center"/>
              <w:spacing w:before="59" w:line="219" w:lineRule="auto"/>
              <w:rPr>
                <w:rFonts w:hint="eastAsia" w:ascii="宋体" w:hAnsi="宋体" w:eastAsia="宋体"/>
                <w:spacing w:val="1"/>
                <w:sz w:val="20"/>
                <w:szCs w:val="20"/>
                <w:lang w:eastAsia="zh-CN"/>
              </w:rPr>
              <w:framePr w:vAnchor="text" w:hAnchor="page" w:x="1879" w:y="160"/>
            </w:pPr>
            <w:r>
              <w:rPr>
                <w:rFonts w:hint="eastAsia" w:ascii="宋体" w:hAnsi="宋体"/>
                <w:spacing w:val="1"/>
                <w:sz w:val="20"/>
                <w:szCs w:val="20"/>
              </w:rPr>
              <w:t xml:space="preserve">121</w:t>
            </w:r>
            <w:r>
              <w:rPr>
                <w:rFonts w:hint="eastAsia" w:ascii="宋体" w:hAnsi="宋体" w:eastAsia="宋体"/>
                <w:spacing w:val="1"/>
                <w:sz w:val="20"/>
                <w:szCs w:val="20"/>
                <w:lang w:eastAsia="zh-CN"/>
              </w:rPr>
            </w:r>
            <w:r/>
          </w:p>
        </w:tc>
      </w:tr>
    </w:tbl>
    <w:p>
      <w:pPr>
        <w:pStyle w:val="983"/>
        <w:numPr>
          <w:ilvl w:val="0"/>
          <w:numId w:val="0"/>
        </w:numPr>
        <w:rPr>
          <w:rFonts w:ascii="宋体" w:hAnsi="宋体" w:eastAsia="宋体"/>
          <w:sz w:val="24"/>
        </w:rPr>
      </w:pPr>
      <w:r>
        <w:rPr>
          <w:rFonts w:ascii="宋体" w:hAnsi="宋体" w:eastAsia="宋体"/>
          <w:sz w:val="24"/>
        </w:rPr>
      </w:r>
      <w:r/>
    </w:p>
    <w:p>
      <w:pPr>
        <w:pStyle w:val="983"/>
        <w:numPr>
          <w:ilvl w:val="0"/>
          <w:numId w:val="8"/>
        </w:numPr>
        <w:rPr>
          <w:rFonts w:ascii="宋体" w:hAnsi="宋体" w:eastAsia="宋体"/>
          <w:sz w:val="24"/>
        </w:rPr>
      </w:pPr>
      <w:r>
        <w:rPr>
          <w:rFonts w:hint="eastAsia" w:ascii="宋体" w:hAnsi="宋体" w:eastAsia="宋体"/>
          <w:sz w:val="24"/>
        </w:rPr>
        <w:t xml:space="preserve">具体技术要求</w:t>
      </w:r>
      <w:r>
        <w:rPr>
          <w:rFonts w:ascii="宋体" w:hAnsi="宋体" w:eastAsia="宋体"/>
          <w:sz w:val="24"/>
        </w:rPr>
      </w:r>
      <w:r/>
    </w:p>
    <w:p>
      <w:pPr>
        <w:pStyle w:val="979"/>
        <w:spacing w:line="360" w:lineRule="auto"/>
        <w:rPr>
          <w:rFonts w:ascii="宋体" w:hAnsi="宋体"/>
          <w:sz w:val="24"/>
          <w:szCs w:val="22"/>
        </w:rPr>
      </w:pPr>
      <w:r>
        <w:rPr>
          <w:rFonts w:hint="eastAsia" w:ascii="宋体" w:hAnsi="宋体"/>
          <w:sz w:val="24"/>
          <w:szCs w:val="22"/>
        </w:rPr>
        <w:t xml:space="preserve">2.1投标人应详细阅读招标文件需求和系统功能要求，投标人须充分考虑到本项目实施环境的多样性和特殊性，对项目实施过程中可能用到的相关线材、系统对接及辅材均包含在相应设备的报价中，中标后均不得以缺项、漏项导致功能无法实现为由进行增项。</w:t>
      </w:r>
      <w:r>
        <w:rPr>
          <w:rFonts w:ascii="宋体" w:hAnsi="宋体"/>
          <w:sz w:val="24"/>
          <w:szCs w:val="22"/>
        </w:rPr>
      </w:r>
      <w:r/>
    </w:p>
    <w:p>
      <w:pPr>
        <w:pStyle w:val="979"/>
        <w:spacing w:line="360" w:lineRule="auto"/>
        <w:rPr>
          <w:rFonts w:ascii="宋体" w:hAnsi="宋体"/>
          <w:sz w:val="24"/>
        </w:rPr>
      </w:pPr>
      <w:r>
        <w:rPr>
          <w:rFonts w:hint="eastAsia" w:ascii="宋体" w:hAnsi="宋体"/>
          <w:sz w:val="24"/>
        </w:rPr>
        <w:t xml:space="preserve">2.2涉及的楼宇、房间号及座位数如下表：</w:t>
      </w:r>
      <w:r>
        <w:rPr>
          <w:rFonts w:ascii="宋体" w:hAnsi="宋体"/>
          <w:sz w:val="24"/>
        </w:rPr>
      </w:r>
      <w:r/>
    </w:p>
    <w:tbl>
      <w:tblPr>
        <w:tblW w:w="8372"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0" w:type="dxa"/>
        </w:tblCellMar>
        <w:tblLook w:val="04A0" w:firstRow="1" w:lastRow="0" w:firstColumn="1" w:lastColumn="0" w:noHBand="0" w:noVBand="1"/>
      </w:tblPr>
      <w:tblGrid>
        <w:gridCol w:w="1400"/>
        <w:gridCol w:w="3291"/>
        <w:gridCol w:w="3681"/>
      </w:tblGrid>
      <w:tr>
        <w:trPr>
          <w:trHeight w:val="90"/>
        </w:trPr>
        <w:tc>
          <w:tcPr>
            <w:gridSpan w:val="3"/>
            <w:tcMar>
              <w:left w:w="15" w:type="dxa"/>
              <w:top w:w="15" w:type="dxa"/>
              <w:right w:w="15" w:type="dxa"/>
            </w:tcMar>
            <w:tcW w:w="8372" w:type="dxa"/>
            <w:vAlign w:val="center"/>
            <w:textDirection w:val="lrTb"/>
            <w:noWrap w:val="false"/>
          </w:tcPr>
          <w:p>
            <w:pPr>
              <w:pStyle w:val="979"/>
              <w:jc w:val="center"/>
              <w:spacing w:before="100" w:beforeAutospacing="1" w:after="100" w:afterAutospacing="1"/>
              <w:widowControl/>
              <w:rPr>
                <w:rFonts w:ascii="宋体" w:hAnsi="宋体"/>
                <w:sz w:val="24"/>
              </w:rPr>
            </w:pPr>
            <w:r>
              <w:rPr>
                <w:rFonts w:hint="eastAsia" w:ascii="宋体" w:hAnsi="宋体"/>
                <w:b/>
                <w:bCs/>
                <w:sz w:val="24"/>
              </w:rPr>
              <w:t xml:space="preserve">揽江楼1个房间</w:t>
            </w:r>
            <w:r>
              <w:rPr>
                <w:rFonts w:ascii="宋体" w:hAnsi="宋体"/>
                <w:sz w:val="24"/>
              </w:rPr>
            </w:r>
            <w:r/>
          </w:p>
        </w:tc>
      </w:tr>
      <w:tr>
        <w:trPr>
          <w:trHeight w:val="224"/>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b/>
                <w:bCs/>
                <w:sz w:val="24"/>
              </w:rPr>
              <w:t xml:space="preserve">序号</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b/>
                <w:bCs/>
                <w:sz w:val="24"/>
              </w:rPr>
              <w:t xml:space="preserve">房间号</w:t>
            </w: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b/>
                <w:bCs/>
                <w:sz w:val="24"/>
              </w:rPr>
              <w:t xml:space="preserve">座位数量</w:t>
            </w:r>
            <w:r>
              <w:rPr>
                <w:rFonts w:ascii="宋体" w:hAnsi="宋体"/>
                <w:sz w:val="24"/>
              </w:rPr>
            </w:r>
            <w:r/>
          </w:p>
        </w:tc>
      </w:tr>
      <w:tr>
        <w:trPr>
          <w:trHeight w:val="340"/>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1</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N107-N108</w:t>
            </w: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12</w:t>
            </w:r>
            <w:r>
              <w:rPr>
                <w:rFonts w:hint="eastAsia" w:ascii="宋体" w:hAnsi="宋体"/>
                <w:sz w:val="24"/>
                <w:lang w:val="en-US" w:eastAsia="zh-CN"/>
              </w:rPr>
              <w:t xml:space="preserve">1</w:t>
            </w:r>
            <w:r>
              <w:rPr>
                <w:rFonts w:ascii="宋体" w:hAnsi="宋体"/>
                <w:sz w:val="24"/>
              </w:rPr>
            </w:r>
            <w:r/>
          </w:p>
        </w:tc>
      </w:tr>
    </w:tbl>
    <w:p>
      <w:pPr>
        <w:pStyle w:val="979"/>
        <w:spacing w:line="360" w:lineRule="auto"/>
        <w:rPr>
          <w:rFonts w:ascii="宋体" w:hAnsi="宋体"/>
          <w:sz w:val="24"/>
        </w:rPr>
      </w:pPr>
      <w:r>
        <w:rPr>
          <w:rFonts w:hint="eastAsia" w:ascii="宋体" w:hAnsi="宋体"/>
          <w:sz w:val="24"/>
          <w:szCs w:val="22"/>
        </w:rPr>
        <w:t xml:space="preserve">2.3投标人应提供</w:t>
      </w:r>
      <w:r>
        <w:rPr>
          <w:rFonts w:hint="eastAsia" w:ascii="宋体" w:hAnsi="宋体"/>
          <w:sz w:val="24"/>
        </w:rPr>
        <w:t xml:space="preserve">安装服务，含软硬件设备的安装及调试、含连接线、接头等，配合学校完成教学云平台软件安装、网络设备的接入等。</w:t>
      </w:r>
      <w:r>
        <w:rPr>
          <w:rFonts w:ascii="宋体" w:hAnsi="宋体"/>
          <w:sz w:val="24"/>
        </w:rPr>
      </w:r>
      <w:r/>
    </w:p>
    <w:p>
      <w:pPr>
        <w:pStyle w:val="979"/>
        <w:spacing w:line="360" w:lineRule="auto"/>
        <w:rPr>
          <w:rFonts w:hint="eastAsia" w:ascii="宋体" w:hAnsi="宋体"/>
          <w:sz w:val="24"/>
        </w:rPr>
      </w:pPr>
      <w:r>
        <w:rPr>
          <w:rFonts w:hint="eastAsia" w:ascii="宋体" w:hAnsi="宋体"/>
          <w:sz w:val="24"/>
        </w:rPr>
        <w:t xml:space="preserve">2.4标注斜体且有下划线部分的内容为实质性要求，有一项不符合的，作无效投标处理；标注有“▲”号的条款为重要技术条款</w:t>
      </w:r>
      <w:r>
        <w:rPr>
          <w:rFonts w:hint="eastAsia" w:ascii="宋体" w:hAnsi="宋体"/>
          <w:sz w:val="24"/>
          <w:lang w:eastAsia="zh-CN"/>
        </w:rPr>
        <w:t xml:space="preserve">，</w:t>
      </w:r>
      <w:r>
        <w:rPr>
          <w:rFonts w:hint="eastAsia" w:ascii="宋体" w:hAnsi="宋体"/>
          <w:sz w:val="24"/>
        </w:rPr>
        <w:t xml:space="preserve">有“●”的条款为一般技术条款。</w:t>
      </w:r>
      <w:r>
        <w:rPr>
          <w:rFonts w:hint="eastAsia" w:ascii="宋体" w:hAnsi="宋体"/>
          <w:sz w:val="24"/>
        </w:rPr>
      </w:r>
      <w:r/>
    </w:p>
    <w:p>
      <w:pPr>
        <w:pStyle w:val="979"/>
        <w:spacing w:line="360" w:lineRule="auto"/>
        <w:rPr>
          <w:rFonts w:hint="eastAsia" w:ascii="宋体" w:hAnsi="宋体"/>
          <w:sz w:val="24"/>
        </w:rPr>
      </w:pPr>
      <w:r>
        <w:rPr>
          <w:rFonts w:hint="eastAsia" w:ascii="宋体" w:hAnsi="宋体"/>
          <w:sz w:val="24"/>
        </w:rPr>
      </w:r>
      <w:r/>
    </w:p>
    <w:tbl>
      <w:tblPr>
        <w:tblW w:w="8232" w:type="dxa"/>
        <w:tblInd w:w="13" w:type="dxa"/>
        <w:tblLayout w:type="fixed"/>
        <w:tblCellMar>
          <w:left w:w="108" w:type="dxa"/>
          <w:top w:w="0" w:type="dxa"/>
          <w:right w:w="108" w:type="dxa"/>
          <w:bottom w:w="0" w:type="dxa"/>
        </w:tblCellMar>
        <w:tblLook w:val="04A0" w:firstRow="1" w:lastRow="0" w:firstColumn="1" w:lastColumn="0" w:noHBand="0" w:noVBand="1"/>
      </w:tblPr>
      <w:tblGrid>
        <w:gridCol w:w="578"/>
        <w:gridCol w:w="709"/>
        <w:gridCol w:w="850"/>
        <w:gridCol w:w="1429"/>
        <w:gridCol w:w="4666"/>
      </w:tblGrid>
      <w:tr>
        <w:trPr>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tbRlV"/>
            <w:noWrap w:val="false"/>
          </w:tcPr>
          <w:p>
            <w:pPr>
              <w:pStyle w:val="979"/>
              <w:jc w:val="center"/>
              <w:widowControl/>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b/>
                <w:bCs/>
                <w:color w:val="000000"/>
                <w:szCs w:val="21"/>
              </w:rPr>
            </w:pPr>
            <w:r>
              <w:rPr>
                <w:rFonts w:hint="eastAsia" w:ascii="宋体" w:hAnsi="宋体"/>
                <w:b/>
                <w:bCs/>
                <w:color w:val="000000"/>
                <w:szCs w:val="21"/>
              </w:rPr>
              <w:t xml:space="preserve">指标分类</w:t>
            </w:r>
            <w:r>
              <w:rPr>
                <w:rFonts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b/>
                <w:bCs/>
                <w:color w:val="000000"/>
                <w:szCs w:val="21"/>
              </w:rPr>
            </w:pPr>
            <w:r>
              <w:rPr>
                <w:rFonts w:hint="eastAsia" w:ascii="宋体" w:hAnsi="宋体"/>
                <w:b/>
                <w:bCs/>
                <w:color w:val="000000"/>
                <w:szCs w:val="21"/>
              </w:rPr>
              <w:t xml:space="preserve">一级指标</w:t>
            </w:r>
            <w:r>
              <w:rPr>
                <w:rFonts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b/>
                <w:bCs/>
                <w:color w:val="000000"/>
                <w:szCs w:val="21"/>
              </w:rPr>
            </w:pPr>
            <w:r>
              <w:rPr>
                <w:rFonts w:hint="eastAsia" w:ascii="宋体" w:hAnsi="宋体"/>
                <w:b/>
                <w:bCs/>
                <w:color w:val="000000"/>
                <w:szCs w:val="21"/>
              </w:rPr>
              <w:t xml:space="preserve">二级指标</w:t>
            </w:r>
            <w:r>
              <w:rPr>
                <w:rFonts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color w:val="000000"/>
                <w:szCs w:val="21"/>
              </w:rPr>
            </w:pPr>
            <w:r>
              <w:rPr>
                <w:rFonts w:hint="eastAsia" w:ascii="宋体" w:hAnsi="宋体"/>
                <w:b/>
                <w:bCs/>
                <w:color w:val="000000"/>
                <w:szCs w:val="21"/>
              </w:rPr>
              <w:t xml:space="preserve">指标要求</w:t>
            </w:r>
            <w:r>
              <w:rPr>
                <w:rFonts w:ascii="宋体" w:hAnsi="宋体"/>
                <w:b/>
                <w:bCs/>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CPU规格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CPU信息</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cs="宋体"/>
                <w:color w:val="000000"/>
                <w:sz w:val="21"/>
                <w:szCs w:val="21"/>
              </w:rPr>
            </w:pPr>
            <w:r>
              <w:rPr>
                <w:rFonts w:hint="eastAsia" w:ascii="宋体" w:hAnsi="宋体" w:eastAsia="宋体" w:cs="宋体"/>
                <w:i/>
                <w:iCs/>
                <w:color w:val="000000"/>
                <w:sz w:val="21"/>
                <w:szCs w:val="21"/>
                <w:u w:val="single"/>
              </w:rPr>
              <w:t xml:space="preserve">配置1颗X86架构处理器，核数≥16个物理核/颗，线程数≥24，主频≥1.5GHz（基准频率，非动态加速频率），缓存容量≥30MB，二级高速缓存≥24MB，最大功耗≥219w,支持内存最高速率≥4800MT/s，内存通道数≥2</w:t>
            </w:r>
            <w:r>
              <w:rPr>
                <w:rFonts w:hint="eastAsia" w:ascii="宋体" w:hAnsi="宋体" w:eastAsia="宋体" w:cs="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内存配置容量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cs="宋体"/>
                <w:color w:val="000000"/>
                <w:sz w:val="21"/>
                <w:szCs w:val="21"/>
              </w:rPr>
            </w:pPr>
            <w:r>
              <w:rPr>
                <w:rFonts w:hint="eastAsia" w:ascii="宋体" w:hAnsi="宋体" w:eastAsia="宋体" w:cs="宋体"/>
                <w:i/>
                <w:iCs/>
                <w:color w:val="000000"/>
                <w:sz w:val="21"/>
                <w:szCs w:val="21"/>
                <w:u w:val="single"/>
              </w:rPr>
              <w:t xml:space="preserve">≥16GB</w:t>
            </w:r>
            <w:r>
              <w:rPr>
                <w:rFonts w:hint="eastAsia" w:ascii="宋体" w:hAnsi="宋体" w:eastAsia="宋体" w:cs="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cs="宋体"/>
                <w:color w:val="000000"/>
                <w:sz w:val="21"/>
                <w:szCs w:val="21"/>
              </w:rPr>
            </w:pPr>
            <w:r>
              <w:rPr>
                <w:rFonts w:hint="eastAsia" w:ascii="宋体" w:hAnsi="宋体" w:eastAsia="宋体" w:cs="宋体"/>
                <w:i/>
                <w:iCs/>
                <w:color w:val="000000"/>
                <w:sz w:val="21"/>
                <w:szCs w:val="21"/>
                <w:u w:val="single"/>
              </w:rPr>
              <w:t xml:space="preserve">DDR5≥4800MT/s</w:t>
            </w:r>
            <w:r>
              <w:rPr>
                <w:rFonts w:hint="eastAsia" w:ascii="宋体" w:hAnsi="宋体" w:eastAsia="宋体" w:cs="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内存条配置数量（板载内存不涉及）</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cs="宋体"/>
                <w:color w:val="000000"/>
                <w:sz w:val="21"/>
                <w:szCs w:val="21"/>
              </w:rPr>
            </w:pPr>
            <w:r>
              <w:rPr>
                <w:rFonts w:hint="eastAsia" w:ascii="宋体" w:hAnsi="宋体" w:eastAsia="宋体" w:cs="宋体"/>
                <w:i/>
                <w:iCs/>
                <w:color w:val="000000"/>
                <w:sz w:val="21"/>
                <w:szCs w:val="21"/>
                <w:u w:val="single"/>
              </w:rPr>
              <w:t xml:space="preserve">≥1</w:t>
            </w:r>
            <w:r>
              <w:rPr>
                <w:rFonts w:hint="eastAsia" w:ascii="宋体" w:hAnsi="宋体" w:eastAsia="宋体" w:cs="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主板规格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主板集成模块</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cs="宋体"/>
                <w:color w:val="000000"/>
                <w:sz w:val="21"/>
                <w:szCs w:val="21"/>
              </w:rPr>
            </w:pPr>
            <w:r>
              <w:rPr>
                <w:rFonts w:hint="eastAsia" w:ascii="宋体" w:hAnsi="宋体" w:eastAsia="宋体" w:cs="宋体"/>
                <w:i/>
                <w:iCs/>
                <w:color w:val="000000"/>
                <w:sz w:val="21"/>
                <w:szCs w:val="21"/>
                <w:u w:val="single"/>
              </w:rPr>
              <w:t xml:space="preserve">集成资源扩展模块、计算处理模块、音频扩展模块等，主板的互联拓扑可通过处理器或交换电路实现</w:t>
            </w:r>
            <w:r>
              <w:rPr>
                <w:rFonts w:hint="eastAsia" w:ascii="宋体" w:hAnsi="宋体" w:eastAsia="宋体" w:cs="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主板支持的CPU和内存情况</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hint="eastAsia" w:ascii="宋体" w:hAnsi="宋体" w:eastAsia="宋体" w:cs="宋体"/>
                <w:color w:val="000000"/>
                <w:sz w:val="21"/>
                <w:szCs w:val="21"/>
              </w:rPr>
            </w:pPr>
            <w:r>
              <w:rPr>
                <w:rFonts w:hint="eastAsia" w:ascii="宋体" w:hAnsi="宋体" w:eastAsia="宋体" w:cs="宋体"/>
                <w:i/>
                <w:iCs/>
                <w:color w:val="000000"/>
                <w:sz w:val="21"/>
                <w:szCs w:val="21"/>
                <w:u w:val="single"/>
              </w:rPr>
              <w:t xml:space="preserve">主板系列芯片组DMI 通道最大数≥8, PCI Express 通道数的最大值≥24，支持DDR5系列内存扩展，I/O规格USB端口数≥14</w:t>
            </w:r>
            <w:r>
              <w:rPr>
                <w:rFonts w:hint="eastAsia" w:ascii="宋体" w:hAnsi="宋体" w:eastAsia="宋体" w:cs="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主板内置PCIe插槽数量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hint="eastAsia" w:ascii="宋体" w:hAnsi="宋体" w:eastAsia="宋体" w:cs="宋体"/>
                <w:color w:val="000000"/>
                <w:sz w:val="21"/>
                <w:szCs w:val="21"/>
              </w:rPr>
            </w:pPr>
            <w:r>
              <w:rPr>
                <w:rFonts w:hint="eastAsia" w:ascii="宋体" w:hAnsi="宋体" w:eastAsia="宋体" w:cs="宋体"/>
                <w:i/>
                <w:iCs/>
                <w:color w:val="000000"/>
                <w:sz w:val="21"/>
                <w:szCs w:val="21"/>
                <w:u w:val="single"/>
              </w:rPr>
              <w:t xml:space="preserve">≥1个PCIe 3x1插槽，≥1个PCIe 4x16插槽, ≥1个PCI</w:t>
            </w:r>
            <w:r>
              <w:rPr>
                <w:rFonts w:hint="eastAsia" w:ascii="宋体" w:hAnsi="宋体" w:eastAsia="宋体" w:cs="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特殊孔位及接口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无要求</w:t>
            </w:r>
            <w:r>
              <w:rPr>
                <w:rFonts w:hint="eastAsia" w:ascii="宋体" w:hAnsi="宋体" w:eastAsia="宋体" w:cs="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主板其他内置接口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cs="宋体"/>
                <w:color w:val="000000"/>
                <w:sz w:val="21"/>
                <w:szCs w:val="21"/>
              </w:rPr>
            </w:pPr>
            <w:r>
              <w:rPr>
                <w:rFonts w:hint="eastAsia" w:ascii="宋体" w:hAnsi="宋体" w:eastAsia="宋体" w:cs="宋体"/>
                <w:i/>
                <w:iCs/>
                <w:color w:val="000000"/>
                <w:sz w:val="21"/>
                <w:szCs w:val="21"/>
                <w:u w:val="single"/>
              </w:rPr>
              <w:t xml:space="preserve">≥2个M.2接口</w:t>
            </w:r>
            <w:r>
              <w:rPr>
                <w:rFonts w:hint="eastAsia" w:ascii="宋体" w:hAnsi="宋体" w:eastAsia="宋体" w:cs="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单内存插槽最大可支持容量（板载内存不涉及）</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cs="宋体"/>
                <w:color w:val="000000"/>
                <w:sz w:val="21"/>
                <w:szCs w:val="21"/>
              </w:rPr>
            </w:pPr>
            <w:r>
              <w:rPr>
                <w:rFonts w:hint="eastAsia" w:ascii="宋体" w:hAnsi="宋体" w:eastAsia="宋体" w:cs="宋体"/>
                <w:i/>
                <w:iCs/>
                <w:color w:val="000000"/>
                <w:sz w:val="21"/>
                <w:szCs w:val="21"/>
                <w:u w:val="single"/>
              </w:rPr>
              <w:t xml:space="preserve">≥32GB</w:t>
            </w:r>
            <w:r>
              <w:rPr>
                <w:rFonts w:hint="eastAsia" w:ascii="宋体" w:hAnsi="宋体" w:eastAsia="宋体" w:cs="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内存插槽满配时提供的最高内存总容量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≥64GB</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存储设备规格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固态盘数量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≥1个</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固态存储容量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≥512GB</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rPr>
              <w:t xml:space="preserve">无要求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机械硬盘总容量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rPr>
              <w:t xml:space="preserve">无要求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机械硬盘转速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rPr>
              <w:t xml:space="preserve">无要求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机械硬盘接口协议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color w:val="000000"/>
                <w:szCs w:val="21"/>
              </w:rPr>
              <w:t xml:space="preserve">支持SATA3.0及以上或SAS3.0及以上接口</w:t>
            </w:r>
            <w:r>
              <w:rPr>
                <w:rFonts w:ascii="宋体" w:hAnsi="宋体"/>
                <w:i/>
                <w:iCs/>
                <w:color w:val="000000"/>
                <w:szCs w:val="21"/>
                <w:u w:val="single"/>
              </w:rPr>
            </w:r>
            <w:r/>
          </w:p>
        </w:tc>
      </w:tr>
      <w:tr>
        <w:trPr>
          <w:cantSplit/>
          <w:trHeight w:val="9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机械硬盘形态</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cs="宋体"/>
                <w:i/>
                <w:iCs/>
                <w:color w:val="000000"/>
                <w:szCs w:val="21"/>
                <w:u w:val="single"/>
              </w:rPr>
            </w:pPr>
            <w:r>
              <w:rPr>
                <w:rFonts w:hint="eastAsia" w:ascii="宋体" w:hAnsi="宋体"/>
                <w:color w:val="000000"/>
                <w:szCs w:val="21"/>
              </w:rPr>
              <w:t xml:space="preserve">2.5英寸或3.5英寸等</w:t>
            </w:r>
            <w:r>
              <w:rPr>
                <w:rFonts w:hint="eastAsia" w:ascii="宋体" w:hAnsi="宋体" w:eastAsia="宋体" w:cs="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固态存储接口协议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color w:val="000000"/>
                <w:szCs w:val="21"/>
              </w:rPr>
              <w:t xml:space="preserve">UFS/SATA/PCIe/NVMe等类型接口协议</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固态存储形态</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b/>
                <w:bCs/>
                <w:i/>
                <w:iCs/>
                <w:color w:val="000000"/>
                <w:szCs w:val="21"/>
                <w:u w:val="single"/>
              </w:rPr>
            </w:pPr>
            <w:r>
              <w:rPr>
                <w:rFonts w:hint="eastAsia" w:ascii="宋体" w:hAnsi="宋体"/>
                <w:i/>
                <w:iCs/>
                <w:color w:val="000000"/>
                <w:szCs w:val="21"/>
                <w:u w:val="single"/>
              </w:rPr>
              <w:t xml:space="preserve">采用插卡或板载等形态，可选用符合M.2或2.5寸SATA或mSATA等标准的插卡形态</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存储设备扩展盘位</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Style w:val="1055"/>
                <w:rFonts w:hint="eastAsia" w:ascii="Times New Roman" w:hAnsi="Times New Roman" w:cs="Times New Roman"/>
              </w:rPr>
              <w:t xml:space="preserve">无要求</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存储设备其他参数要求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a)固态盘应符合SJ/T11654相关规定；b)机械硬盘准备时间应不大于30s；侧面固定螺丝孔数量可为4孔或6孔；工作状态环境温度应满足5℃~55℃</w:t>
            </w:r>
            <w:r>
              <w:rPr>
                <w:rFonts w:hint="eastAsia" w:ascii="宋体" w:hAnsi="宋体"/>
                <w:i/>
                <w:iCs/>
                <w:strike w:val="0"/>
                <w:color w:val="000000"/>
                <w:szCs w:val="21"/>
                <w:u w:val="single"/>
              </w:rPr>
              <w:t xml:space="preserve">;其它参数应符合GB/T12628相关规定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显卡规格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显卡类型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i/>
                <w:iCs/>
                <w:color w:val="000000"/>
                <w:szCs w:val="21"/>
                <w:u w:val="single"/>
              </w:rPr>
            </w:pPr>
            <w:r>
              <w:rPr>
                <w:rFonts w:hint="eastAsia" w:ascii="宋体" w:hAnsi="宋体"/>
                <w:i/>
                <w:iCs/>
                <w:color w:val="000000"/>
                <w:szCs w:val="21"/>
                <w:u w:val="single"/>
              </w:rPr>
              <w:t xml:space="preserve">独立显卡</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独立显卡显存类型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ascii="宋体" w:hAnsi="宋体"/>
                <w:i/>
                <w:iCs/>
                <w:color w:val="000000"/>
                <w:szCs w:val="21"/>
                <w:u w:val="single"/>
              </w:rPr>
              <w:t xml:space="preserve">GDDR7</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独立显卡显存位宽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i/>
                <w:iCs/>
                <w:color w:val="000000"/>
                <w:szCs w:val="21"/>
                <w:u w:val="single"/>
              </w:rPr>
              <w:t xml:space="preserve">显存位宽≥</w:t>
            </w:r>
            <w:r>
              <w:rPr>
                <w:rFonts w:ascii="宋体" w:hAnsi="宋体"/>
                <w:i/>
                <w:iCs/>
                <w:color w:val="000000"/>
                <w:szCs w:val="21"/>
                <w:u w:val="single"/>
              </w:rPr>
              <w:t xml:space="preserve">1</w:t>
            </w:r>
            <w:r>
              <w:rPr>
                <w:rFonts w:hint="eastAsia" w:ascii="宋体" w:hAnsi="宋体"/>
                <w:i/>
                <w:iCs/>
                <w:color w:val="000000"/>
                <w:szCs w:val="21"/>
                <w:u w:val="single"/>
              </w:rPr>
              <w:t xml:space="preserve">28</w:t>
            </w:r>
            <w:r>
              <w:rPr>
                <w:rFonts w:ascii="宋体" w:hAnsi="宋体"/>
                <w:i/>
                <w:iCs/>
                <w:color w:val="000000"/>
                <w:szCs w:val="21"/>
                <w:u w:val="single"/>
              </w:rPr>
              <w:t xml:space="preserve"> </w:t>
            </w:r>
            <w:r>
              <w:rPr>
                <w:rFonts w:hint="eastAsia" w:ascii="宋体" w:hAnsi="宋体"/>
                <w:i/>
                <w:iCs/>
                <w:color w:val="000000"/>
                <w:szCs w:val="21"/>
                <w:u w:val="single"/>
              </w:rPr>
              <w:t xml:space="preserve">位</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独立显卡显存容量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i/>
                <w:iCs/>
                <w:color w:val="000000"/>
                <w:szCs w:val="21"/>
                <w:u w:val="single"/>
              </w:rPr>
              <w:t xml:space="preserve">显存容量≥8G</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独立显卡接口协议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spacing w:line="360" w:lineRule="auto"/>
              <w:widowControl/>
              <w:rPr>
                <w:rFonts w:ascii="宋体" w:hAnsi="宋体"/>
                <w:i/>
                <w:iCs/>
                <w:color w:val="000000"/>
                <w:szCs w:val="21"/>
                <w:u w:val="single"/>
              </w:rPr>
            </w:pPr>
            <w:r>
              <w:rPr>
                <w:rFonts w:hint="eastAsia" w:ascii="宋体" w:hAnsi="宋体" w:eastAsia="宋体" w:cs="宋体"/>
                <w:color w:val="000000"/>
                <w:szCs w:val="21"/>
              </w:rPr>
              <w:t xml:space="preserve">●</w:t>
            </w:r>
            <w:r>
              <w:rPr>
                <w:rFonts w:hint="eastAsia" w:ascii="宋体" w:hAnsi="宋体"/>
                <w:color w:val="000000"/>
                <w:szCs w:val="21"/>
              </w:rPr>
              <w:t xml:space="preserve">支持</w:t>
            </w:r>
            <w:r>
              <w:rPr>
                <w:rFonts w:ascii="宋体" w:hAnsi="宋体"/>
                <w:color w:val="000000"/>
                <w:szCs w:val="21"/>
              </w:rPr>
              <w:t xml:space="preserve">PCIe </w:t>
            </w:r>
            <w:r>
              <w:rPr>
                <w:rFonts w:hint="eastAsia" w:ascii="宋体" w:hAnsi="宋体"/>
                <w:color w:val="000000"/>
                <w:szCs w:val="21"/>
              </w:rPr>
              <w:t xml:space="preserve">协议版本大于等于5</w:t>
            </w:r>
            <w:r>
              <w:rPr>
                <w:rFonts w:ascii="宋体" w:hAnsi="宋体"/>
                <w:color w:val="000000"/>
                <w:szCs w:val="21"/>
              </w:rPr>
              <w:t xml:space="preserve">.0</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显示设备规格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显示屏屏占比</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color w:val="000000"/>
              </w:rPr>
              <w:t xml:space="preserve">▲</w:t>
            </w:r>
            <w:r>
              <w:rPr>
                <w:rFonts w:hint="eastAsia" w:ascii="宋体" w:hAnsi="宋体"/>
                <w:color w:val="000000"/>
                <w:szCs w:val="21"/>
              </w:rPr>
              <w:t xml:space="preserve">≥93%</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显示屏分辨率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≥1920x1080</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显示屏像素密度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color w:val="000000"/>
              </w:rPr>
              <w:t xml:space="preserve">▲</w:t>
            </w:r>
            <w:r>
              <w:rPr>
                <w:rFonts w:hint="eastAsia" w:ascii="宋体" w:hAnsi="宋体"/>
                <w:color w:val="000000"/>
                <w:szCs w:val="21"/>
              </w:rPr>
              <w:t xml:space="preserve">≥93像素/英寸</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显示屏可视角度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color w:val="000000"/>
              </w:rPr>
              <w:t xml:space="preserve">▲</w:t>
            </w:r>
            <w:r>
              <w:rPr>
                <w:rFonts w:hint="eastAsia" w:ascii="宋体" w:hAnsi="宋体"/>
                <w:color w:val="000000"/>
                <w:szCs w:val="21"/>
              </w:rPr>
              <w:t xml:space="preserve">水平≥178°</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显示屏尺寸</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≥23.8英寸</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显示屏屏幕比例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ind w:right="840"/>
              <w:widowControl/>
              <w:rPr>
                <w:rFonts w:ascii="宋体" w:hAnsi="宋体"/>
                <w:i/>
                <w:iCs/>
                <w:color w:val="000000"/>
                <w:szCs w:val="21"/>
                <w:u w:val="single"/>
              </w:rPr>
            </w:pPr>
            <w:r>
              <w:rPr>
                <w:rFonts w:hint="eastAsia" w:ascii="宋体" w:hAnsi="宋体"/>
                <w:i/>
                <w:iCs/>
                <w:color w:val="000000"/>
                <w:szCs w:val="21"/>
                <w:u w:val="single"/>
              </w:rPr>
              <w:t xml:space="preserve">16:9</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显示器外观颜色</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黑色系</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显示屏防蓝光</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color w:val="000000"/>
              </w:rPr>
              <w:t xml:space="preserve">▲</w:t>
            </w:r>
            <w:r>
              <w:rPr>
                <w:rFonts w:hint="eastAsia" w:ascii="宋体" w:hAnsi="宋体"/>
                <w:color w:val="000000"/>
                <w:szCs w:val="21"/>
              </w:rPr>
              <w:t xml:space="preserve">支持防蓝光模式，蓝光加权辐射亮度比应≤0.0012W/(·cd·sr)（瓦每坎特拉每球面度）</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显示屏低频闪</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color w:val="000000"/>
              </w:rPr>
              <w:t xml:space="preserve">▲</w:t>
            </w:r>
            <w:r>
              <w:rPr>
                <w:rFonts w:hint="eastAsia" w:ascii="宋体" w:hAnsi="宋体"/>
                <w:color w:val="000000"/>
                <w:szCs w:val="21"/>
              </w:rPr>
              <w:t xml:space="preserve">显示屏应支持低频闪≤-70dB</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显示屏防炫目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color w:val="000000"/>
              </w:rPr>
              <w:t xml:space="preserve">▲</w:t>
            </w:r>
            <w:r>
              <w:rPr>
                <w:rFonts w:hint="eastAsia" w:ascii="宋体" w:hAnsi="宋体"/>
                <w:color w:val="000000"/>
                <w:szCs w:val="21"/>
              </w:rPr>
              <w:t xml:space="preserve">显示屏镜面反射率≤9%</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外设规格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传声器数量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扬声器数量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≥1个</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≥1个</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摄像头数量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rPr>
              <w:t xml:space="preserve">无要求</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光驱数量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rPr>
              <w:t xml:space="preserve">无要求</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键盘按键数目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61键/86键/101键/104键等</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摄像头像素</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摄像头分辨率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扬声器功率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扬声器频率范围</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扬声器总谐波失真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扬声器最大声压级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键盘连接方式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有线</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键盘键程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2.3mm~4.0mm</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键盘按键压力</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按键压力应在0.54N±0.14N</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有线键盘连接线</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≥1.5米</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键盘颜色</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黑色/白色/银色等商务色系</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键盘其他要求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i/>
                <w:iCs/>
                <w:color w:val="000000"/>
                <w:szCs w:val="21"/>
                <w:u w:val="single"/>
              </w:rPr>
            </w:pPr>
            <w:r>
              <w:rPr>
                <w:rFonts w:hint="eastAsia" w:ascii="宋体" w:hAnsi="宋体"/>
                <w:i/>
                <w:iCs/>
                <w:color w:val="000000"/>
                <w:szCs w:val="21"/>
                <w:u w:val="single"/>
              </w:rPr>
              <w:t xml:space="preserve">键盘外观结构、连接方式、主要功能、安全、电磁兼容性、可靠性应符合GB/T14081的相关规定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鼠标连接方式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有线</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有线鼠标连接线</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≥1.5米</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鼠标DPI分辨率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800~1600</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鼠标颜色</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黑色/银色/白色等商务色系</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鼠标其他要求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其它参数应符合GB/T26245的相关规定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内置光驱</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网络设备规格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有线网卡数量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≥1</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无线网卡及天线数量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单无线网卡天线数量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rPr>
              <w:t xml:space="preserve">无要求</w:t>
            </w:r>
            <w:r>
              <w:rPr>
                <w:rFonts w:ascii="宋体" w:hAnsi="宋体"/>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外部接口规格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USB接口数量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w:t>
            </w:r>
            <w:r>
              <w:rPr>
                <w:rFonts w:hint="eastAsia" w:ascii="宋体" w:hAnsi="宋体"/>
                <w:i/>
                <w:iCs/>
                <w:color w:val="000000"/>
                <w:szCs w:val="21"/>
                <w:u w:val="single"/>
                <w:lang w:val="en-US" w:eastAsia="zh-CN"/>
              </w:rPr>
              <w:t xml:space="preserve">5</w:t>
            </w:r>
            <w:r>
              <w:rPr>
                <w:rFonts w:hint="eastAsia" w:ascii="宋体" w:hAnsi="宋体"/>
                <w:i/>
                <w:iCs/>
                <w:color w:val="000000"/>
                <w:szCs w:val="21"/>
                <w:u w:val="single"/>
              </w:rPr>
              <w:t xml:space="preserve">个USB 3.0</w:t>
            </w:r>
            <w:r>
              <w:rPr>
                <w:rFonts w:hint="eastAsia" w:ascii="宋体" w:hAnsi="宋体"/>
                <w:i/>
                <w:iCs/>
                <w:color w:val="000000"/>
                <w:szCs w:val="21"/>
                <w:u w:val="single"/>
                <w:lang w:eastAsia="zh-CN"/>
              </w:rPr>
              <w:t xml:space="preserve">，</w:t>
            </w:r>
            <w:r>
              <w:rPr>
                <w:rFonts w:hint="eastAsia" w:ascii="宋体" w:hAnsi="宋体"/>
                <w:i/>
                <w:iCs/>
                <w:color w:val="000000"/>
                <w:szCs w:val="21"/>
                <w:u w:val="single"/>
                <w:lang w:val="en-US" w:eastAsia="zh-CN"/>
              </w:rPr>
              <w:t xml:space="preserve">其中</w:t>
            </w:r>
            <w:r>
              <w:rPr>
                <w:rFonts w:hint="eastAsia" w:ascii="宋体" w:hAnsi="宋体"/>
                <w:i/>
                <w:iCs/>
                <w:color w:val="000000"/>
                <w:szCs w:val="21"/>
                <w:u w:val="single"/>
              </w:rPr>
              <w:t xml:space="preserve">≥1个USB 3.0 Type-C接口</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USB母座接口要求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视频接口数量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≥2（至少包含1个HDMI、1个VGA或DP接口）</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音频接口数量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≥1（至少包含前置1个耳机麦克风组合插孔）</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存储卡接口数量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none" w:color="000000" w:sz="0"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整机基础规格</w:t>
            </w:r>
            <w:r>
              <w:rPr>
                <w:rFonts w:ascii="宋体" w:hAnsi="宋体"/>
                <w:color w:val="000000"/>
                <w:szCs w:val="21"/>
              </w:rPr>
            </w:r>
            <w:r/>
          </w:p>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整机外观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a)产品表面不应有凹痕、划伤、裂缝、变形和污染等。表面涂层均匀，不应起泡、龟裂、脱落和磨损，金属零部件无锈蚀及其它机械损伤；b)产品表面说明功能的文字、符号、标志，应清晰、端正、牢固</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状态指示灯</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color w:val="000000"/>
                <w:szCs w:val="21"/>
              </w:rPr>
              <w:t xml:space="preserve">无</w:t>
            </w:r>
            <w:r>
              <w:rPr>
                <w:rFonts w:ascii="宋体" w:hAnsi="宋体"/>
                <w:i/>
                <w:iCs/>
                <w:color w:val="000000"/>
                <w:szCs w:val="21"/>
                <w:u w:val="single"/>
              </w:rPr>
            </w:r>
            <w:r/>
          </w:p>
        </w:tc>
      </w:tr>
      <w:tr>
        <w:trPr>
          <w:cantSplit/>
          <w:trHeight w:val="29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73</w:t>
            </w:r>
            <w:r>
              <w:rPr>
                <w:rFonts w:ascii="宋体" w:hAnsi="宋体"/>
                <w:color w:val="000000"/>
                <w:szCs w:val="21"/>
              </w:rPr>
            </w:r>
            <w:r/>
          </w:p>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0"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整机结构</w:t>
            </w:r>
            <w:r>
              <w:rPr>
                <w:rFonts w:ascii="宋体" w:hAnsi="宋体"/>
                <w:color w:val="000000"/>
                <w:szCs w:val="21"/>
              </w:rPr>
            </w:r>
            <w:r/>
          </w:p>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a)机箱应符合GB/T4208、GB/T26246的相关规定；</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b)产品内部结构应符合通用部件的安装需求；</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c)所有输入输出接口应符合相关国家或行业标准；</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d)产品零部件应紧固无松动，可插拔部件应可靠连接，开关、按钮和其它控制部件应灵活可靠，布局应方便使用；</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e)所有I/O连接器及需插接线缆的部位应预留采购人操作空间，方便插拔解锁与插拔线缆；</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f)可插拔板卡插槽部位应预留安装、拆卸或更换板卡空间；</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g)拆装可能接触到的金属剪口或金属尖角部位应做防划伤处理，以保证安全；</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h)整机内部走线应规整，固线结构和位置要合理可靠并做防割线处理，需便于理线和插拔操作，走线应不影响系统各主要部件组装和拆卸；</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i)如需通过孔走线，过线孔应做防割线处理；</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j)各插头位置和插拔方向应合理，应做到插拔无障碍设计，具备防呆设计，有效避免误操作；</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k)各主要部件拆装无障碍，使用常规工具拆装，无特殊拆装工具需求；</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l)各主要部件拆装步骤要少，各自拆装需避免相互干扰；</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m)对于整机或零部件外表面为高亮面的，应粘贴保护膜，保护膜需粘贴牢固，运输、组装等过程不易脱落，撕下无残留；</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n)其它要求应符合GB/T9813.1的相关规定</w:t>
            </w:r>
            <w:r>
              <w:rPr>
                <w:rFonts w:ascii="宋体" w:hAnsi="宋体"/>
                <w:i/>
                <w:iCs/>
                <w:color w:val="000000"/>
                <w:szCs w:val="21"/>
                <w:u w:val="single"/>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74</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机箱防护要求</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机箱应符合GB/T4208中IP20防护要求</w:t>
            </w:r>
            <w:r>
              <w:rPr>
                <w:rFonts w:ascii="宋体" w:hAnsi="宋体"/>
                <w:color w:val="000000"/>
                <w:szCs w:val="21"/>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75</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single" w:color="000000" w:sz="8"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整机噪音</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color w:val="000000"/>
              </w:rPr>
              <w:t xml:space="preserve">▲</w:t>
            </w:r>
            <w:r>
              <w:rPr>
                <w:rFonts w:hint="eastAsia" w:ascii="宋体" w:hAnsi="宋体"/>
                <w:color w:val="000000"/>
                <w:szCs w:val="21"/>
              </w:rPr>
              <w:t xml:space="preserve">产品工作在空闲状态下，产品的声功率级应不超过 1.8Bel</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整机散热</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整机能效限定值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产品能效限定值应达到GB28380-2012标准中能效等级2级及以上</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机身材质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塑料/金属等</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机身颜色</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灰色/黑色等商务色系</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机箱尺寸容量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机箱体积≤16L</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CPU性能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CPU物理核数</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sz w:val="20"/>
                <w:szCs w:val="20"/>
                <w:u w:val="single"/>
              </w:rPr>
              <w:t xml:space="preserve">物理核心数</w:t>
            </w:r>
            <w:r>
              <w:rPr>
                <w:rFonts w:hint="eastAsia" w:ascii="宋体" w:hAnsi="宋体"/>
                <w:i/>
                <w:iCs/>
                <w:color w:val="000000"/>
                <w:szCs w:val="21"/>
                <w:u w:val="single"/>
              </w:rPr>
              <w:t xml:space="preserve">≥16</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CPU主频</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≥1.5 GHz</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CPU末级缓存容量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≥30MB</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CPU支持的内存最高速率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≥4800MT/s</w:t>
            </w:r>
            <w:r>
              <w:rPr>
                <w:rFonts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内存性能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内存读写速率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≥4800MT/s</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显卡性能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显示分辨率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≥1080P</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显卡显示芯片核心频率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≥2.28 GHz</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显存等效频率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≥28000 MT/s，显存≥8GB GDDR7，显存位宽≥128位</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显卡可支持多屏同时显示数量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显卡应支持2块屏幕同时显示，分辨率应不低于1920×1080</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显示设备性能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显示屏刷新率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color w:val="000000"/>
              </w:rPr>
              <w:t xml:space="preserve">▲</w:t>
            </w:r>
            <w:r>
              <w:rPr>
                <w:rFonts w:hint="eastAsia" w:ascii="宋体" w:hAnsi="宋体"/>
                <w:color w:val="000000"/>
                <w:szCs w:val="21"/>
              </w:rPr>
              <w:t xml:space="preserve">≥100Hz</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显示屏位深</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eastAsia="宋体" w:cs="宋体"/>
                <w:color w:val="000000"/>
                <w:szCs w:val="21"/>
              </w:rPr>
              <w:t xml:space="preserve">●</w:t>
            </w:r>
            <w:r>
              <w:rPr>
                <w:rFonts w:hint="eastAsia" w:ascii="宋体" w:hAnsi="宋体"/>
                <w:color w:val="000000"/>
                <w:szCs w:val="21"/>
              </w:rPr>
              <w:t xml:space="preserve">≥8位</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显示屏色域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eastAsia="宋体" w:cs="宋体"/>
                <w:color w:val="000000"/>
                <w:szCs w:val="21"/>
              </w:rPr>
              <w:t xml:space="preserve">●</w:t>
            </w:r>
            <w:r>
              <w:rPr>
                <w:rFonts w:hint="eastAsia" w:ascii="宋体" w:hAnsi="宋体"/>
                <w:color w:val="000000"/>
                <w:szCs w:val="21"/>
              </w:rPr>
              <w:t xml:space="preserve">≥72% NTSC/≥99% SRGB</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显示屏色准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color w:val="000000"/>
              </w:rPr>
              <w:t xml:space="preserve">▲</w:t>
            </w:r>
            <w:r>
              <w:rPr>
                <w:rFonts w:hint="eastAsia" w:ascii="宋体" w:hAnsi="宋体"/>
                <w:color w:val="000000"/>
                <w:szCs w:val="21"/>
              </w:rPr>
              <w:t xml:space="preserve">△E≤4</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显示屏响应时间</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color w:val="000000"/>
              </w:rPr>
              <w:t xml:space="preserve">▲</w:t>
            </w:r>
            <w:r>
              <w:rPr>
                <w:rFonts w:hint="eastAsia" w:ascii="宋体" w:hAnsi="宋体"/>
                <w:color w:val="000000"/>
                <w:szCs w:val="21"/>
              </w:rPr>
              <w:t xml:space="preserve">≤5ms</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显示屏亮度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eastAsia="宋体" w:cs="宋体"/>
                <w:color w:val="000000"/>
                <w:szCs w:val="21"/>
              </w:rPr>
              <w:t xml:space="preserve">●</w:t>
            </w:r>
            <w:r>
              <w:rPr>
                <w:rFonts w:hint="eastAsia" w:ascii="宋体" w:hAnsi="宋体"/>
                <w:color w:val="000000"/>
                <w:szCs w:val="21"/>
              </w:rPr>
              <w:t xml:space="preserve">≥250尼特</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显示屏亮度一致性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eastAsia="宋体" w:cs="宋体"/>
                <w:color w:val="000000"/>
                <w:szCs w:val="21"/>
              </w:rPr>
              <w:t xml:space="preserve">●</w:t>
            </w:r>
            <w:r>
              <w:rPr>
                <w:rFonts w:hint="eastAsia" w:ascii="宋体" w:hAnsi="宋体"/>
                <w:color w:val="000000"/>
                <w:szCs w:val="21"/>
              </w:rPr>
              <w:t xml:space="preserve">≥70%</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显示屏对比度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color w:val="000000"/>
              </w:rPr>
              <w:t xml:space="preserve">▲</w:t>
            </w:r>
            <w:r>
              <w:rPr>
                <w:rFonts w:hint="eastAsia" w:ascii="宋体" w:hAnsi="宋体"/>
                <w:color w:val="000000"/>
                <w:szCs w:val="21"/>
              </w:rPr>
              <w:t xml:space="preserve">≥4000：1</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显示屏其他参数</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VA/IPS显示面板</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网络设备性能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有线网卡速率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i/>
                <w:iCs/>
                <w:color w:val="000000"/>
                <w:szCs w:val="21"/>
                <w:u w:val="single"/>
              </w:rPr>
            </w:pPr>
            <w:r>
              <w:rPr>
                <w:rFonts w:hint="eastAsia" w:ascii="宋体" w:hAnsi="宋体"/>
                <w:i/>
                <w:iCs/>
                <w:color w:val="000000"/>
                <w:szCs w:val="21"/>
                <w:u w:val="single"/>
              </w:rPr>
              <w:t xml:space="preserve">最高速率应不低于1000Mbps，应支持10Mbps、100Mbps、1000Mbps速率自适应</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支持无线网络通信技术协议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无线网卡频宽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主板功能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内存扩展接口(板载内存不涉及)</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≥2个</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存储扩展接口(板载存储不涉及)</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≥2个M.2接口</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主板USB瞬间过流保护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支持有瞬间过流保护功能</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主板防静电保护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支持防静电保护功能</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I/O接口功能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显卡功能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显卡外接显示接口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显卡至少支持VGA、HDMI、DVI、DP、Type-C中1种显示接口，并与显示器接口相匹配</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独立显卡数量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≥1</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显示设备功能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显示器接口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显示器应与显卡外接显示接口匹配</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显示器支架</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显示器应提供显示器支架</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显示器参数调节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a)提供OSD选单按钮用于调节色彩、模式等；b)支持色温、亮度、对比度调节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外设功能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摄像头物理隐私保护开关</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支持物理隐私保护开关</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传声器降噪</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支持降噪功能</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键盘背光</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光驱功能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通过SATA固态存储/PCIe固态存储/UFS固态存储/SATA硬磁盘等存储部件提供存储功能</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内置控制器固态存储加密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网络设备功能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网络功能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a)支持网络连接、网络开启/关闭功能；b)支持访问网络和数据交换功能</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无线网卡频段</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支持双频段</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物理开关</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支持网络设备物理开关</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数据传输</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支持数据传输能力，并提供数据流量和异常日志记录功能</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蓝牙协议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若支持蓝牙模块，蓝牙协议不低于5.0版本</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有线网卡接口类型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支持RJ45接口</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无线网卡标准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若配备无线网卡，产品应符合GB15629.11所有部分</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网络设备拆装</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网络设备支持物理拆装，包括无线网卡和蓝牙模块等</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外部接口功能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音频接口类型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支持3.5mm孔径3段式或4段式接口</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视频接口类型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至少包含1个VGA接口，1个HDMI接口 </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128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HDMI、DP、Type-C显示接口要求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提供HDMI或DP或Type-C作为显示接口，应支持音频和视频同步输出</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129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其他接口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a)支持串行接口，可实现GB/T6107的功能；b)支持并行接口，可实现GB/T18235.1的功能</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130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存储卡接口类型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支持SD、TF等存储卡接口</w:t>
            </w:r>
            <w:r>
              <w:rPr>
                <w:rFonts w:ascii="宋体" w:hAnsi="宋体"/>
                <w:color w:val="000000"/>
                <w:szCs w:val="21"/>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vMerge w:val="restart"/>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131</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709"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电源功能</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电源线适配能力</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电源适配器电线组件应符合GB/T15934的要求， </w:t>
            </w:r>
            <w:r>
              <w:rPr>
                <w:rFonts w:ascii="宋体" w:hAnsi="宋体"/>
                <w:i/>
                <w:iCs/>
                <w:color w:val="000000"/>
                <w:szCs w:val="21"/>
                <w:u w:val="single"/>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vMerge w:val="continue"/>
            <w:textDirection w:val="lrTb"/>
            <w:noWrap w:val="false"/>
          </w:tcPr>
          <w:p>
            <w:pPr>
              <w:pStyle w:val="979"/>
              <w:jc w:val="right"/>
              <w:widowControl/>
              <w:rPr>
                <w:rFonts w:ascii="宋体" w:hAnsi="宋体"/>
                <w:color w:val="000000"/>
                <w:szCs w:val="21"/>
              </w:rPr>
            </w:pP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电源功率</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260W≤电源≤550W</w:t>
            </w:r>
            <w:r>
              <w:rPr>
                <w:rFonts w:ascii="宋体" w:hAnsi="宋体"/>
                <w:i/>
                <w:iCs/>
                <w:color w:val="000000"/>
                <w:szCs w:val="21"/>
                <w:u w:val="single"/>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132</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操作系统及软件功能</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中文信息处理要求</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符合国际通用标准或者国家标准要求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133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操作系统备份及还原功能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hint="eastAsia" w:ascii="宋体" w:hAnsi="宋体" w:eastAsia="宋体"/>
                <w:i/>
                <w:iCs/>
                <w:color w:val="000000"/>
                <w:szCs w:val="21"/>
                <w:u w:val="single"/>
                <w:lang w:eastAsia="zh-CN"/>
              </w:rPr>
            </w:pPr>
            <w:r>
              <w:rPr>
                <w:rFonts w:hint="eastAsia" w:ascii="宋体" w:hAnsi="宋体"/>
                <w:i w:val="0"/>
                <w:iCs w:val="0"/>
                <w:color w:val="000000"/>
                <w:szCs w:val="21"/>
                <w:u w:val="none"/>
                <w:lang w:val="en-US" w:eastAsia="zh-CN"/>
              </w:rPr>
              <w:t xml:space="preserve">无要求</w:t>
            </w:r>
            <w:r>
              <w:rPr>
                <w:rFonts w:hint="eastAsia" w:ascii="宋体" w:hAnsi="宋体" w:eastAsia="宋体"/>
                <w:i/>
                <w:iCs/>
                <w:color w:val="000000"/>
                <w:szCs w:val="21"/>
                <w:u w:val="single"/>
                <w:lang w:eastAsia="zh-CN"/>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134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固件备份还原能力</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i/>
                <w:iCs/>
                <w:color w:val="000000"/>
                <w:szCs w:val="21"/>
                <w:u w:val="single"/>
              </w:rPr>
            </w:pPr>
            <w:r>
              <w:rPr>
                <w:rFonts w:hint="eastAsia" w:ascii="宋体" w:hAnsi="宋体"/>
                <w:i/>
                <w:iCs/>
                <w:color w:val="000000"/>
                <w:szCs w:val="21"/>
                <w:u w:val="single"/>
              </w:rPr>
              <w:t xml:space="preserve">支持备份及还原固件的功能</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135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操作系统及驱动升级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i/>
                <w:iCs/>
                <w:color w:val="000000"/>
                <w:szCs w:val="21"/>
                <w:u w:val="single"/>
              </w:rPr>
            </w:pPr>
            <w:r>
              <w:rPr>
                <w:rFonts w:hint="eastAsia" w:ascii="宋体" w:hAnsi="宋体"/>
                <w:i/>
                <w:iCs/>
                <w:color w:val="000000"/>
                <w:szCs w:val="21"/>
                <w:u w:val="single"/>
              </w:rPr>
              <w:t xml:space="preserve">支持通过网络、闪存盘等方式对操作系统、驱动进行升级</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136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固件升级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i/>
                <w:iCs/>
                <w:color w:val="000000"/>
                <w:szCs w:val="21"/>
                <w:u w:val="single"/>
              </w:rPr>
            </w:pPr>
            <w:r>
              <w:rPr>
                <w:rFonts w:hint="eastAsia" w:ascii="宋体" w:hAnsi="宋体"/>
                <w:i/>
                <w:iCs/>
                <w:color w:val="000000"/>
                <w:szCs w:val="21"/>
                <w:u w:val="single"/>
              </w:rPr>
              <w:t xml:space="preserve">支持通过网络、闪存盘等方式对固件进行升级</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137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BIOS支持关闭通讯接口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i/>
                <w:iCs/>
                <w:color w:val="000000"/>
                <w:szCs w:val="21"/>
                <w:u w:val="single"/>
              </w:rPr>
            </w:pPr>
            <w:r>
              <w:rPr>
                <w:rFonts w:hint="eastAsia" w:ascii="宋体" w:hAnsi="宋体"/>
                <w:i/>
                <w:iCs/>
                <w:color w:val="000000"/>
                <w:szCs w:val="21"/>
                <w:u w:val="single"/>
              </w:rPr>
              <w:t xml:space="preserve">支持BIOS关闭以太网及USB接口</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138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固件查看信息</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i/>
                <w:iCs/>
                <w:color w:val="000000"/>
                <w:szCs w:val="21"/>
                <w:u w:val="single"/>
              </w:rPr>
            </w:pPr>
            <w:r>
              <w:rPr>
                <w:rFonts w:hint="eastAsia" w:ascii="宋体" w:hAnsi="宋体"/>
                <w:i/>
                <w:iCs/>
                <w:color w:val="000000"/>
                <w:szCs w:val="21"/>
                <w:u w:val="single"/>
              </w:rPr>
              <w:t xml:space="preserve">支持查看固件版本、内存信息、主板信息、处理器信息和系统时间信息等功能</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139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固件设置启动顺序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支持设置启动顺序功能，并按照设置的启动顺序启动</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140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固件设置口令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支持设置口令、修改口令、验证口令功能</w:t>
            </w:r>
            <w:r>
              <w:rPr>
                <w:rFonts w:ascii="宋体" w:hAnsi="宋体"/>
                <w:b/>
                <w:bCs/>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141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固件设置网络引导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支持网络引导启动和关闭功能</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142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生物识别功能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指纹识别</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lang w:val="en-US" w:eastAsia="zh-CN"/>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143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人脸识别</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lang w:val="en-US" w:eastAsia="zh-CN"/>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144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静脉识别</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lang w:val="en-US" w:eastAsia="zh-CN"/>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145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硬件加速功能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NPU/GPU等AI加速模块</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color w:val="000000"/>
                <w:szCs w:val="21"/>
              </w:rPr>
              <w:t xml:space="preserve">支持NPU/GPU等AI加速模块</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146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视频编解码加速模块</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color w:val="000000"/>
                <w:szCs w:val="21"/>
              </w:rPr>
              <w:t xml:space="preserve">支持视频编解码加速模块</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147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影像处理加速模块</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color w:val="000000"/>
                <w:szCs w:val="21"/>
              </w:rPr>
              <w:t xml:space="preserve">支持影像处理加速模块</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148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存储设备可靠性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固态存储寿命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b/>
                <w:bCs/>
                <w:i/>
                <w:iCs/>
                <w:color w:val="000000"/>
                <w:szCs w:val="21"/>
                <w:u w:val="single"/>
              </w:rPr>
            </w:pPr>
            <w:r>
              <w:rPr>
                <w:rFonts w:hint="eastAsia" w:ascii="宋体" w:hAnsi="宋体"/>
                <w:i/>
                <w:iCs/>
                <w:color w:val="000000"/>
                <w:szCs w:val="21"/>
                <w:u w:val="single"/>
              </w:rPr>
              <w:t xml:space="preserve">TBW≥80TB</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149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color w:val="000000"/>
                <w:szCs w:val="21"/>
              </w:rPr>
              <w:t xml:space="preserve">无要求</w:t>
            </w:r>
            <w:r>
              <w:rPr>
                <w:rFonts w:ascii="宋体" w:hAnsi="宋体"/>
                <w:b/>
                <w:bCs/>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150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显示设备可靠性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显示屏屏幕失效点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符合GB/T9813.2的要求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151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外设可靠性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键盘按键寿命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≥1000万次</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152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鼠标按键寿命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≥500万次</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153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键盘鼠标线材寿命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键盘鼠标所用线材经±60°弯折不低于3000次，功能、外观完好</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154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风扇寿命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≥4万小时</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155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整机可靠性要求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电磁兼容性要求的抗扰度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符合GB/T9254.2的规定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156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环境条件要求的气候环境适应性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符合GB/T9813.1中规定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157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环境条件要求的振动适应性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符合GB/T9813.1中规定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158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环境条件要求的冲击适应性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符合GB/T9813.1中规定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159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环境条件要求的碰撞适应性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符合GB/T9813.1中规定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160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环境条件要求的运输包装件跌落适应性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符合GB/T9813.1中规定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161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MTBF测试</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MTBF(m1)≥100万小时</w:t>
            </w:r>
            <w:r>
              <w:rPr>
                <w:rFonts w:ascii="宋体" w:hAnsi="宋体"/>
                <w:color w:val="000000"/>
                <w:szCs w:val="21"/>
              </w:rPr>
            </w:r>
            <w:r/>
          </w:p>
        </w:tc>
      </w:tr>
      <w:tr>
        <w:trPr>
          <w:cantSplit/>
          <w:trHeight w:val="9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162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兼容要求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兼容要求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常用软件兼容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eastAsia="宋体" w:cs="宋体"/>
                <w:color w:val="000000"/>
                <w:szCs w:val="21"/>
              </w:rPr>
              <w:t xml:space="preserve">●</w:t>
            </w:r>
            <w:r>
              <w:rPr>
                <w:rFonts w:hint="eastAsia" w:ascii="宋体" w:hAnsi="宋体"/>
                <w:i w:val="0"/>
                <w:iCs w:val="0"/>
                <w:color w:val="000000"/>
                <w:szCs w:val="21"/>
                <w:u w:val="none"/>
              </w:rPr>
              <w:t xml:space="preserve">支持流式软件、版式软件、浏览器、邮件采购人端、解压软件、多媒体、图形图像处理等常用软件</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163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兼容要求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数据库兼容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兼容3个及以上厂商的数据库产品</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164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兼容要求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中间件兼容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兼容3个及以上厂商中间件产品</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165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兼容要求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平台软件兼容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兼容3个及以上厂商云计算及大数据平台</w:t>
            </w:r>
            <w:r>
              <w:rPr>
                <w:rFonts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166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包装及运输要求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包装及运输要求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标志、包装、运输和贮存</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符合GB/T9813.1和商品包装政府采购需求标准的相关规定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167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none" w:color="000000" w:sz="0"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配置检查工具</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供应商提供自检测试工具</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168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服务响应</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169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服务周期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a)设备停产后应继续提供质量保障服务（含备品备件），服务终止时间与最后一批设备交付时间间隔不低于6年；b)产品停止服务时间应提前1年告知；c)应明确产品发布日期</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170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预装操作系统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预装符合桌面操作系统政府采购需求标准的正版操作系统</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171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培训服务</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供应商提供培训材料、产品手册、培训视频等培训相关内容</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172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典型问题解决手册</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供应商提供典型问题解决说明文档或视频</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173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厂家升级软件与扩容服务</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供应商提供上门升级部件/软件与扩容的增值服务</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174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整机质量服务要求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eastAsia="宋体" w:cs="宋体"/>
                <w:i/>
                <w:iCs/>
                <w:color w:val="000000"/>
                <w:szCs w:val="21"/>
                <w:u w:val="single"/>
              </w:rPr>
              <w:t xml:space="preserve">服务周期（含换件和维修）应不小于5年</w:t>
            </w:r>
            <w:r>
              <w:rPr>
                <w:rFonts w:hint="eastAsia" w:ascii="宋体" w:hAnsi="宋体" w:cs="宋体"/>
                <w:i/>
                <w:iCs/>
                <w:color w:val="000000"/>
                <w:szCs w:val="21"/>
                <w:u w:val="single"/>
                <w:lang w:eastAsia="zh-CN"/>
              </w:rPr>
              <w:t xml:space="preserve">，</w:t>
            </w:r>
            <w:r>
              <w:rPr>
                <w:rFonts w:hint="eastAsia" w:ascii="宋体" w:hAnsi="宋体" w:cs="宋体"/>
                <w:i/>
                <w:iCs/>
                <w:color w:val="000000"/>
                <w:szCs w:val="21"/>
                <w:u w:val="single"/>
                <w:lang w:val="en-US" w:eastAsia="zh-CN"/>
              </w:rPr>
              <w:t xml:space="preserve">费用包含在投标总价中</w:t>
            </w:r>
            <w:r>
              <w:rPr>
                <w:rFonts w:hint="eastAsia" w:ascii="宋体" w:hAnsi="宋体" w:eastAsia="宋体" w:cs="宋体"/>
                <w:i/>
                <w:iCs/>
                <w:color w:val="000000"/>
                <w:szCs w:val="21"/>
                <w:u w:val="single"/>
              </w:rPr>
              <w:t xml:space="preserve">（供应商承诺中标后提供并加盖公章）</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175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合格证书要求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供应商提供产品合格证</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176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0"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开箱组装/使用指导要求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供应商提供开箱组装/使用指导</w:t>
            </w:r>
            <w:r>
              <w:rPr>
                <w:rFonts w:ascii="宋体" w:hAnsi="宋体"/>
                <w:i/>
                <w:iCs/>
                <w:color w:val="000000"/>
                <w:szCs w:val="21"/>
                <w:u w:val="single"/>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177</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驱动下载服务要求</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供应商提供驱动光盘或下载方式</w:t>
            </w:r>
            <w:r>
              <w:rPr>
                <w:rFonts w:ascii="宋体" w:hAnsi="宋体"/>
                <w:i/>
                <w:iCs/>
                <w:color w:val="000000"/>
                <w:szCs w:val="21"/>
                <w:u w:val="single"/>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178</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single" w:color="000000" w:sz="8"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兼容适配软件下载服务要求</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 w:val="21"/>
                <w:szCs w:val="21"/>
              </w:rPr>
            </w:pPr>
            <w:r>
              <w:rPr>
                <w:rFonts w:hint="eastAsia" w:ascii="宋体" w:hAnsi="宋体"/>
                <w:i/>
                <w:iCs/>
                <w:color w:val="000000"/>
                <w:sz w:val="21"/>
                <w:szCs w:val="21"/>
                <w:u w:val="single"/>
              </w:rPr>
              <w:t xml:space="preserve">供应商提供兼容适配软件下载渠道（光盘、网站）</w:t>
            </w:r>
            <w:r>
              <w:rPr>
                <w:rFonts w:ascii="宋体" w:hAnsi="宋体"/>
                <w:color w:val="000000"/>
                <w:sz w:val="21"/>
                <w:szCs w:val="21"/>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179</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0"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跨架构平台应用兼容</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color w:val="000000"/>
                <w:sz w:val="21"/>
                <w:szCs w:val="21"/>
              </w:rPr>
            </w:pPr>
            <w:r>
              <w:rPr>
                <w:rFonts w:hint="eastAsia" w:ascii="宋体" w:hAnsi="宋体"/>
                <w:color w:val="000000"/>
                <w:sz w:val="21"/>
                <w:szCs w:val="21"/>
              </w:rPr>
              <w:t xml:space="preserve">供应商提供跨架构平台的应用兼容工具，支持一种或者一种以上不同架构平台的应用</w:t>
            </w:r>
            <w:r>
              <w:rPr>
                <w:rFonts w:ascii="宋体" w:hAnsi="宋体"/>
                <w:color w:val="000000"/>
                <w:sz w:val="21"/>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180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供应保障要求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供应链合规性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产品部件保障</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 w:val="21"/>
                <w:szCs w:val="21"/>
              </w:rPr>
            </w:pPr>
            <w:r>
              <w:rPr>
                <w:rFonts w:hint="eastAsia" w:ascii="宋体" w:hAnsi="宋体"/>
                <w:i/>
                <w:iCs/>
                <w:color w:val="000000"/>
                <w:sz w:val="21"/>
                <w:szCs w:val="21"/>
                <w:u w:val="single"/>
              </w:rPr>
              <w:t xml:space="preserve">供应商保障产品主要部件，提供6年的备件服务能力（自购买之日起），或提供可兼容原设备的升级换代产品</w:t>
            </w:r>
            <w:r>
              <w:rPr>
                <w:rFonts w:ascii="宋体" w:hAnsi="宋体"/>
                <w:color w:val="000000"/>
                <w:sz w:val="21"/>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181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供应保障要求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供应链质量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抗干扰性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 w:val="21"/>
                <w:szCs w:val="21"/>
                <w:u w:val="single"/>
              </w:rPr>
            </w:pPr>
            <w:r>
              <w:rPr>
                <w:rFonts w:hint="eastAsia" w:ascii="宋体" w:hAnsi="宋体"/>
                <w:i/>
                <w:iCs/>
                <w:color w:val="000000"/>
                <w:sz w:val="21"/>
                <w:szCs w:val="21"/>
                <w:u w:val="single"/>
              </w:rPr>
              <w:t xml:space="preserve">当产品部件出现供应风险时，供应商应通知采购人并提供风险应对方案确保产品的服务保障</w:t>
            </w:r>
            <w:r>
              <w:rPr>
                <w:rFonts w:ascii="宋体" w:hAnsi="宋体"/>
                <w:i/>
                <w:iCs/>
                <w:color w:val="000000"/>
                <w:sz w:val="21"/>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182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供应保障要求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供应能力证明</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 w:val="21"/>
                <w:szCs w:val="21"/>
                <w:u w:val="single"/>
              </w:rPr>
            </w:pPr>
            <w:r>
              <w:rPr>
                <w:rFonts w:hint="eastAsia" w:ascii="宋体" w:hAnsi="宋体"/>
                <w:i/>
                <w:iCs/>
                <w:color w:val="000000"/>
                <w:sz w:val="21"/>
                <w:szCs w:val="21"/>
                <w:u w:val="single"/>
              </w:rPr>
              <w:t xml:space="preserve">供应商提供供应链稳定承诺，确保产品的部件在产品服务周期内稳定供货</w:t>
            </w:r>
            <w:r>
              <w:rPr>
                <w:rFonts w:ascii="宋体" w:hAnsi="宋体"/>
                <w:i/>
                <w:iCs/>
                <w:color w:val="000000"/>
                <w:sz w:val="21"/>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183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关键部件安全要求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关键部件安全要求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val="0"/>
                <w:iCs w:val="0"/>
                <w:color w:val="000000"/>
                <w:szCs w:val="21"/>
                <w:u w:val="none"/>
              </w:rPr>
              <w:t xml:space="preserve">无</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184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4" w:space="0"/>
              <w:left w:val="single" w:color="000000" w:sz="8" w:space="0"/>
              <w:bottom w:val="none" w:color="000000" w:sz="0"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整机安全性要求</w:t>
            </w:r>
            <w:r>
              <w:rPr>
                <w:rFonts w:ascii="宋体" w:hAnsi="宋体"/>
                <w:color w:val="000000"/>
                <w:szCs w:val="21"/>
              </w:rPr>
            </w:r>
            <w:r/>
          </w:p>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密码算法实现</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i/>
                <w:iCs/>
                <w:color w:val="000000"/>
                <w:szCs w:val="21"/>
                <w:u w:val="single"/>
                <w:lang w:eastAsia="zh-CN"/>
              </w:rPr>
            </w:pPr>
            <w:r>
              <w:rPr>
                <w:rFonts w:ascii="宋体" w:hAnsi="宋体"/>
                <w:i/>
                <w:iCs/>
                <w:color w:val="000000"/>
                <w:szCs w:val="21"/>
                <w:u w:val="single"/>
                <w:lang w:val="en-US"/>
              </w:rPr>
              <w:t xml:space="preserve">CPU芯片应</w:t>
            </w:r>
            <w:r>
              <w:rPr>
                <w:rFonts w:ascii="宋体" w:hAnsi="宋体"/>
                <w:i/>
                <w:iCs/>
                <w:color w:val="000000"/>
                <w:szCs w:val="21"/>
                <w:u w:val="single"/>
              </w:rPr>
              <w:t xml:space="preserve">符合国际通用标准或者国家标准要求</w:t>
            </w:r>
            <w:r>
              <w:rPr>
                <w:rFonts w:hint="eastAsia" w:ascii="宋体" w:hAnsi="宋体" w:eastAsia="宋体"/>
                <w:i/>
                <w:iCs/>
                <w:color w:val="000000"/>
                <w:szCs w:val="21"/>
                <w:u w:val="single"/>
                <w:lang w:eastAsia="zh-CN"/>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185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USB端口管控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支持USB端口管控</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186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安全物理锁</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支持安全物理锁</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187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信息安全基本要求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a)产品应符合国际通用标准或者国家标准</w:t>
            </w:r>
            <w:r>
              <w:rPr>
                <w:rFonts w:hint="eastAsia" w:ascii="宋体" w:hAnsi="宋体"/>
                <w:i/>
                <w:iCs/>
                <w:color w:val="000000"/>
                <w:szCs w:val="21"/>
                <w:u w:val="single"/>
                <w:lang w:val="en-US" w:eastAsia="zh-CN"/>
              </w:rPr>
              <w:t xml:space="preserve">的信息安全相关</w:t>
            </w:r>
            <w:r>
              <w:rPr>
                <w:rFonts w:hint="eastAsia" w:ascii="宋体" w:hAnsi="宋体"/>
                <w:i/>
                <w:iCs/>
                <w:color w:val="000000"/>
                <w:szCs w:val="21"/>
                <w:u w:val="single"/>
              </w:rPr>
              <w:t xml:space="preserve">规定；b)生产厂商应建立漏洞跟踪表，保证产品版本涉及到的漏洞(如驱动程序等)可查看；c)产品不得包含已知的恶意代码或漏洞，不存在未声明的指令、功能、接口</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188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固件安全启动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支持固件安全启动功能，固件启动过程中只有通过启动校验才能正常启动</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Cs w:val="21"/>
              </w:rPr>
              <w:t xml:space="preserve">189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0"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限用物质的限量要求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符合国际通用标准或者国家标准要求</w:t>
            </w:r>
            <w:r>
              <w:rPr>
                <w:rFonts w:ascii="宋体" w:hAnsi="宋体"/>
                <w:i/>
                <w:iCs/>
                <w:color w:val="000000"/>
                <w:szCs w:val="21"/>
                <w:u w:val="single"/>
              </w:rPr>
            </w:r>
            <w:r/>
          </w:p>
        </w:tc>
      </w:tr>
    </w:tbl>
    <w:p>
      <w:pPr>
        <w:pStyle w:val="979"/>
        <w:spacing w:line="360" w:lineRule="auto"/>
        <w:rPr>
          <w:rFonts w:ascii="宋体" w:hAnsi="宋体"/>
          <w:sz w:val="24"/>
        </w:rPr>
      </w:pPr>
      <w:r>
        <w:rPr>
          <w:rFonts w:hint="eastAsia" w:ascii="宋体" w:hAnsi="宋体"/>
          <w:sz w:val="24"/>
        </w:rPr>
        <w:t xml:space="preserve">说明：</w:t>
      </w:r>
      <w:r>
        <w:rPr>
          <w:rFonts w:ascii="宋体" w:hAnsi="宋体"/>
          <w:sz w:val="24"/>
        </w:rPr>
      </w:r>
      <w:r/>
    </w:p>
    <w:p>
      <w:pPr>
        <w:pStyle w:val="979"/>
        <w:numPr>
          <w:ilvl w:val="0"/>
          <w:numId w:val="9"/>
        </w:numPr>
        <w:contextualSpacing/>
        <w:spacing w:line="360" w:lineRule="auto"/>
        <w:rPr>
          <w:rFonts w:ascii="Times New Roman" w:hAnsi="Times New Roman" w:cs="Times New Roman"/>
          <w:i/>
          <w:iCs/>
          <w:sz w:val="24"/>
          <w:szCs w:val="28"/>
          <w:u w:val="single"/>
        </w:rPr>
      </w:pPr>
      <w:r>
        <w:rPr>
          <w:rFonts w:hint="eastAsia" w:ascii="Times New Roman" w:hAnsi="Times New Roman" w:cs="Times New Roman"/>
          <w:i/>
          <w:iCs/>
          <w:sz w:val="24"/>
          <w:szCs w:val="28"/>
          <w:u w:val="single"/>
        </w:rPr>
        <w:t xml:space="preserve">显示器与台式计算机（GPU终端）须同一品牌（供应商提供承诺并加盖公章）。</w:t>
      </w:r>
      <w:r>
        <w:rPr>
          <w:rFonts w:ascii="Times New Roman" w:hAnsi="Times New Roman" w:cs="Times New Roman"/>
          <w:i/>
          <w:iCs/>
          <w:sz w:val="24"/>
          <w:szCs w:val="28"/>
          <w:u w:val="single"/>
        </w:rPr>
      </w:r>
      <w:r/>
    </w:p>
    <w:p>
      <w:pPr>
        <w:pStyle w:val="982"/>
        <w:rPr>
          <w:sz w:val="24"/>
        </w:rPr>
      </w:pPr>
      <w:r>
        <w:rPr>
          <w:rFonts w:hint="eastAsia"/>
          <w:sz w:val="24"/>
        </w:rPr>
        <w:t xml:space="preserve">（二）商务</w:t>
      </w:r>
      <w:r>
        <w:rPr>
          <w:sz w:val="24"/>
        </w:rPr>
        <w:t xml:space="preserve">要求</w:t>
      </w:r>
      <w:r>
        <w:rPr>
          <w:sz w:val="24"/>
        </w:rPr>
      </w:r>
      <w:r/>
    </w:p>
    <w:p>
      <w:pPr>
        <w:pStyle w:val="979"/>
        <w:spacing w:line="360" w:lineRule="auto"/>
        <w:rPr>
          <w:rFonts w:ascii="宋体" w:hAnsi="宋体"/>
          <w:b/>
          <w:sz w:val="24"/>
          <w:highlight w:val="cyan"/>
        </w:rPr>
      </w:pPr>
      <w:r>
        <w:rPr>
          <w:rFonts w:hint="eastAsia" w:ascii="宋体" w:hAnsi="宋体" w:cs="Times New Roman"/>
          <w:b/>
          <w:sz w:val="24"/>
          <w:szCs w:val="21"/>
        </w:rPr>
        <w:t xml:space="preserve">斜体且有下划线部分为实质性要求。</w:t>
      </w:r>
      <w:r>
        <w:rPr>
          <w:rFonts w:ascii="宋体" w:hAnsi="宋体"/>
          <w:b/>
          <w:sz w:val="24"/>
          <w:highlight w:val="cyan"/>
        </w:rPr>
      </w:r>
      <w:r/>
    </w:p>
    <w:p>
      <w:pPr>
        <w:pStyle w:val="979"/>
        <w:ind w:firstLine="484"/>
        <w:spacing w:line="360" w:lineRule="auto"/>
        <w:rPr>
          <w:rFonts w:ascii="宋体" w:hAnsi="宋体"/>
          <w:sz w:val="24"/>
        </w:rPr>
      </w:pPr>
      <w:r>
        <w:rPr>
          <w:rFonts w:hint="eastAsia" w:ascii="宋体" w:hAnsi="宋体"/>
          <w:sz w:val="24"/>
        </w:rPr>
        <w:t xml:space="preserve">根据学校要求有计划地制定服务保障体系。关于售后服务的描述具体包括如下几方面：</w:t>
      </w:r>
      <w:r>
        <w:rPr>
          <w:rFonts w:ascii="宋体" w:hAnsi="宋体"/>
          <w:sz w:val="24"/>
        </w:rPr>
      </w:r>
      <w:r/>
    </w:p>
    <w:p>
      <w:pPr>
        <w:pStyle w:val="983"/>
        <w:ind w:firstLine="480"/>
        <w:rPr>
          <w:rFonts w:ascii="宋体" w:hAnsi="宋体" w:eastAsia="宋体"/>
          <w:sz w:val="24"/>
        </w:rPr>
      </w:pPr>
      <w:r>
        <w:rPr>
          <w:rFonts w:ascii="宋体" w:hAnsi="宋体" w:eastAsia="宋体"/>
          <w:sz w:val="24"/>
        </w:rPr>
        <w:t xml:space="preserve">1.</w:t>
      </w:r>
      <w:r>
        <w:rPr>
          <w:rFonts w:hint="eastAsia" w:ascii="宋体" w:hAnsi="宋体" w:eastAsia="宋体"/>
          <w:sz w:val="24"/>
        </w:rPr>
        <w:t xml:space="preserve">运行保障机构</w:t>
      </w:r>
      <w:r>
        <w:rPr>
          <w:rFonts w:ascii="宋体" w:hAnsi="宋体" w:eastAsia="宋体"/>
          <w:sz w:val="24"/>
        </w:rPr>
      </w:r>
      <w:r/>
    </w:p>
    <w:p>
      <w:pPr>
        <w:pStyle w:val="979"/>
        <w:ind w:firstLine="480"/>
        <w:spacing w:line="360" w:lineRule="auto"/>
        <w:tabs>
          <w:tab w:val="left" w:pos="0" w:leader="none"/>
          <w:tab w:val="left" w:pos="420" w:leader="none"/>
        </w:tabs>
        <w:rPr>
          <w:rFonts w:ascii="宋体" w:hAnsi="宋体"/>
          <w:sz w:val="24"/>
          <w:szCs w:val="22"/>
        </w:rPr>
      </w:pPr>
      <w:r>
        <w:rPr>
          <w:rFonts w:hint="eastAsia" w:ascii="宋体" w:hAnsi="宋体"/>
          <w:sz w:val="24"/>
          <w:szCs w:val="22"/>
        </w:rPr>
        <w:t xml:space="preserve">对于南京信息工程大学教学云平台项目的运行保障能力，包括技术支持队伍、能力配置、人员配置、机构情况。</w:t>
      </w:r>
      <w:r>
        <w:rPr>
          <w:rFonts w:ascii="宋体" w:hAnsi="宋体"/>
          <w:sz w:val="24"/>
          <w:szCs w:val="22"/>
        </w:rPr>
      </w:r>
      <w:r/>
    </w:p>
    <w:p>
      <w:pPr>
        <w:pStyle w:val="983"/>
        <w:ind w:firstLine="480"/>
        <w:rPr>
          <w:rFonts w:ascii="宋体" w:hAnsi="宋体" w:eastAsia="宋体"/>
          <w:sz w:val="24"/>
        </w:rPr>
      </w:pPr>
      <w:r>
        <w:rPr>
          <w:rFonts w:ascii="宋体" w:hAnsi="宋体" w:eastAsia="宋体"/>
          <w:sz w:val="24"/>
        </w:rPr>
        <w:t xml:space="preserve">2.</w:t>
      </w:r>
      <w:r>
        <w:rPr>
          <w:rFonts w:hint="eastAsia" w:ascii="宋体" w:hAnsi="宋体" w:eastAsia="宋体"/>
          <w:sz w:val="24"/>
        </w:rPr>
        <w:t xml:space="preserve">服务请求方式</w:t>
      </w:r>
      <w:r>
        <w:rPr>
          <w:rFonts w:ascii="宋体" w:hAnsi="宋体" w:eastAsia="宋体"/>
          <w:sz w:val="24"/>
        </w:rPr>
      </w:r>
      <w:r/>
    </w:p>
    <w:p>
      <w:pPr>
        <w:pStyle w:val="979"/>
        <w:ind w:firstLine="484"/>
        <w:spacing w:line="360" w:lineRule="auto"/>
        <w:rPr>
          <w:rFonts w:ascii="宋体" w:hAnsi="宋体"/>
          <w:color w:val="000000"/>
          <w:sz w:val="24"/>
        </w:rPr>
      </w:pPr>
      <w:r>
        <w:rPr>
          <w:rFonts w:hint="eastAsia" w:ascii="宋体" w:hAnsi="宋体"/>
          <w:i/>
          <w:iCs/>
          <w:color w:val="000000"/>
          <w:sz w:val="24"/>
          <w:u w:val="single"/>
          <w:lang w:val="en-US" w:eastAsia="zh-CN"/>
        </w:rPr>
        <w:t xml:space="preserve">投标人承诺提供</w:t>
      </w:r>
      <w:r>
        <w:rPr>
          <w:rFonts w:hint="eastAsia" w:ascii="宋体" w:hAnsi="宋体"/>
          <w:i/>
          <w:iCs/>
          <w:color w:val="000000"/>
          <w:sz w:val="24"/>
          <w:u w:val="single"/>
        </w:rPr>
        <w:t xml:space="preserve">包括服务热线电话、联系人、联系单位信息、信函、传真、电子邮件、服务网站等服务请求方式，以方便学校便利的获取各类即时的和非即时的服务支持。</w:t>
      </w:r>
      <w:r>
        <w:rPr>
          <w:rFonts w:hint="eastAsia" w:ascii="宋体" w:hAnsi="宋体"/>
          <w:i/>
          <w:iCs/>
          <w:color w:val="000000"/>
          <w:sz w:val="24"/>
          <w:u w:val="single"/>
          <w:lang w:val="en-US" w:eastAsia="zh-CN"/>
        </w:rPr>
        <w:t xml:space="preserve">承诺</w:t>
      </w:r>
      <w:r>
        <w:rPr>
          <w:rFonts w:hint="eastAsia" w:ascii="宋体" w:hAnsi="宋体" w:eastAsia="宋体" w:cs="宋体"/>
          <w:i/>
          <w:iCs/>
          <w:color w:val="000000"/>
          <w:sz w:val="24"/>
          <w:szCs w:val="24"/>
          <w:highlight w:val="none"/>
          <w:u w:val="single"/>
          <w:lang w:val="en-US" w:eastAsia="zh-CN" w:bidi="ar-SA"/>
        </w:rPr>
        <w:t xml:space="preserve">提供7×24小时技术支持服务，通过技术人员驻场、客服系统、远程协助、服务热线、Email等多渠道提供实时响应和技术支持服务。</w:t>
      </w:r>
      <w:r>
        <w:rPr>
          <w:rFonts w:ascii="宋体" w:hAnsi="宋体"/>
          <w:color w:val="000000"/>
          <w:sz w:val="24"/>
        </w:rPr>
      </w:r>
      <w:r/>
    </w:p>
    <w:p>
      <w:pPr>
        <w:pStyle w:val="983"/>
        <w:ind w:firstLine="480"/>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w:t>
      </w:r>
      <w:r>
        <w:rPr>
          <w:rFonts w:hint="eastAsia" w:ascii="宋体" w:hAnsi="宋体" w:eastAsia="宋体"/>
          <w:sz w:val="24"/>
        </w:rPr>
        <w:t xml:space="preserve">应急故障处理</w:t>
      </w:r>
      <w:r>
        <w:rPr>
          <w:rFonts w:ascii="宋体" w:hAnsi="宋体" w:eastAsia="宋体"/>
          <w:sz w:val="24"/>
        </w:rPr>
      </w:r>
      <w:r/>
    </w:p>
    <w:p>
      <w:pPr>
        <w:pStyle w:val="979"/>
        <w:ind w:firstLine="484"/>
        <w:spacing w:line="360" w:lineRule="auto"/>
        <w:rPr>
          <w:rFonts w:ascii="宋体" w:hAnsi="宋体"/>
          <w:i/>
          <w:iCs/>
          <w:sz w:val="24"/>
          <w:u w:val="single"/>
        </w:rPr>
      </w:pPr>
      <w:r>
        <w:rPr>
          <w:rFonts w:hint="eastAsia" w:ascii="宋体" w:hAnsi="宋体"/>
          <w:i/>
          <w:iCs/>
          <w:color w:val="000000"/>
          <w:sz w:val="24"/>
          <w:u w:val="single"/>
          <w:lang w:val="en-US" w:eastAsia="zh-CN"/>
        </w:rPr>
        <w:t xml:space="preserve">投标人承诺</w:t>
      </w:r>
      <w:r>
        <w:rPr>
          <w:rFonts w:hint="eastAsia" w:ascii="宋体" w:hAnsi="宋体"/>
          <w:i/>
          <w:iCs/>
          <w:color w:val="000000"/>
          <w:sz w:val="24"/>
          <w:u w:val="single"/>
        </w:rPr>
        <w:t xml:space="preserve">系统</w:t>
      </w:r>
      <w:r>
        <w:rPr>
          <w:rFonts w:hint="eastAsia" w:ascii="宋体" w:hAnsi="宋体"/>
          <w:i/>
          <w:iCs/>
          <w:sz w:val="24"/>
          <w:u w:val="single"/>
        </w:rPr>
        <w:t xml:space="preserve">运行环境出现故障或意外情况导致系统不能正常运行时，要求10分钟响应，4小时解决问题，同时提交说明文档，包括问题描述和解决方案。</w:t>
      </w:r>
      <w:r>
        <w:rPr>
          <w:rFonts w:ascii="宋体" w:hAnsi="宋体"/>
          <w:i/>
          <w:iCs/>
          <w:sz w:val="24"/>
          <w:u w:val="single"/>
        </w:rPr>
      </w:r>
      <w:r/>
    </w:p>
    <w:p>
      <w:pPr>
        <w:pStyle w:val="983"/>
        <w:ind w:firstLine="480"/>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w:t>
      </w:r>
      <w:r>
        <w:rPr>
          <w:rFonts w:hint="eastAsia" w:ascii="宋体" w:hAnsi="宋体" w:eastAsia="宋体"/>
          <w:sz w:val="24"/>
        </w:rPr>
        <w:t xml:space="preserve">需求升级</w:t>
      </w:r>
      <w:r>
        <w:rPr>
          <w:rFonts w:ascii="宋体" w:hAnsi="宋体" w:eastAsia="宋体"/>
          <w:sz w:val="24"/>
        </w:rPr>
      </w:r>
      <w:r/>
    </w:p>
    <w:p>
      <w:pPr>
        <w:pStyle w:val="979"/>
        <w:ind w:firstLine="484"/>
        <w:spacing w:line="420" w:lineRule="exact"/>
        <w:rPr>
          <w:rFonts w:ascii="宋体" w:hAnsi="宋体"/>
          <w:sz w:val="24"/>
        </w:rPr>
      </w:pPr>
      <w:r>
        <w:rPr>
          <w:rFonts w:hint="eastAsia" w:ascii="宋体" w:hAnsi="宋体"/>
          <w:sz w:val="24"/>
        </w:rPr>
        <w:t xml:space="preserve">对于学校自身业务规则的变化导致的非模块级功能需求升级、性能要求提升导致的系统程序变更或者部署结构变化，可经双方协商提供限定次数的服务支持。</w:t>
      </w:r>
      <w:r>
        <w:rPr>
          <w:rFonts w:ascii="宋体" w:hAnsi="宋体"/>
          <w:sz w:val="24"/>
        </w:rPr>
      </w:r>
      <w:r/>
    </w:p>
    <w:p>
      <w:pPr>
        <w:pStyle w:val="983"/>
        <w:ind w:firstLine="480"/>
        <w:rPr>
          <w:rFonts w:ascii="宋体" w:hAnsi="宋体" w:eastAsia="宋体"/>
          <w:sz w:val="24"/>
        </w:rPr>
      </w:pPr>
      <w:r>
        <w:rPr>
          <w:rFonts w:hint="eastAsia" w:ascii="宋体" w:hAnsi="宋体" w:eastAsia="宋体"/>
          <w:sz w:val="24"/>
        </w:rPr>
        <w:t xml:space="preserve">5</w:t>
      </w:r>
      <w:r>
        <w:rPr>
          <w:rFonts w:ascii="宋体" w:hAnsi="宋体" w:eastAsia="宋体"/>
          <w:sz w:val="24"/>
        </w:rPr>
        <w:t xml:space="preserve">.</w:t>
      </w:r>
      <w:r>
        <w:rPr>
          <w:rFonts w:hint="eastAsia" w:ascii="宋体" w:hAnsi="宋体" w:eastAsia="宋体"/>
          <w:sz w:val="24"/>
        </w:rPr>
        <w:t xml:space="preserve">系统培训</w:t>
      </w:r>
      <w:r>
        <w:rPr>
          <w:rFonts w:ascii="宋体" w:hAnsi="宋体" w:eastAsia="宋体"/>
          <w:sz w:val="24"/>
        </w:rPr>
      </w:r>
      <w:r/>
    </w:p>
    <w:p>
      <w:pPr>
        <w:pStyle w:val="979"/>
        <w:ind w:firstLine="484"/>
        <w:spacing w:line="360" w:lineRule="auto"/>
        <w:rPr>
          <w:rFonts w:ascii="宋体" w:hAnsi="宋体"/>
          <w:sz w:val="24"/>
        </w:rPr>
      </w:pPr>
      <w:r>
        <w:rPr>
          <w:rFonts w:hint="eastAsia" w:ascii="宋体" w:hAnsi="宋体"/>
          <w:sz w:val="24"/>
        </w:rPr>
        <w:t xml:space="preserve">安装调试完成后，供应商至少提供一周的驻场培训服务（费用包含在投标总价中），协助使用方快速掌握设备使用方法。有详细的培训计划，包括但不限于培训内容、培训形式等。并提供系统管理维护手册。培训方案须结合用户实际需求与特点进行阐述，内容包括培训计划、培训内容、培训形式等。</w:t>
      </w:r>
      <w:r>
        <w:rPr>
          <w:rFonts w:ascii="宋体" w:hAnsi="宋体"/>
          <w:sz w:val="24"/>
        </w:rPr>
      </w:r>
      <w:r/>
    </w:p>
    <w:p>
      <w:pPr>
        <w:pStyle w:val="983"/>
        <w:ind w:firstLine="480"/>
        <w:rPr>
          <w:rFonts w:ascii="宋体" w:hAnsi="宋体" w:eastAsia="宋体"/>
          <w:sz w:val="24"/>
        </w:rPr>
      </w:pPr>
      <w:r>
        <w:rPr>
          <w:rFonts w:hint="eastAsia" w:ascii="宋体" w:hAnsi="宋体" w:eastAsia="宋体"/>
          <w:sz w:val="24"/>
        </w:rPr>
        <w:t xml:space="preserve">6</w:t>
      </w:r>
      <w:r>
        <w:rPr>
          <w:rFonts w:ascii="宋体" w:hAnsi="宋体" w:eastAsia="宋体"/>
          <w:sz w:val="24"/>
        </w:rPr>
        <w:t xml:space="preserve">.</w:t>
      </w:r>
      <w:r>
        <w:rPr>
          <w:rFonts w:hint="eastAsia" w:ascii="宋体" w:hAnsi="宋体" w:eastAsia="宋体"/>
          <w:sz w:val="24"/>
        </w:rPr>
        <w:t xml:space="preserve">文档服务</w:t>
      </w:r>
      <w:r>
        <w:rPr>
          <w:rFonts w:ascii="宋体" w:hAnsi="宋体" w:eastAsia="宋体"/>
          <w:sz w:val="24"/>
        </w:rPr>
      </w:r>
      <w:r/>
    </w:p>
    <w:p>
      <w:pPr>
        <w:pStyle w:val="979"/>
        <w:ind w:firstLine="484"/>
        <w:spacing w:line="360" w:lineRule="auto"/>
        <w:rPr>
          <w:rFonts w:ascii="宋体" w:hAnsi="宋体"/>
          <w:sz w:val="24"/>
        </w:rPr>
      </w:pPr>
      <w:r>
        <w:rPr>
          <w:rFonts w:hint="eastAsia" w:ascii="宋体" w:hAnsi="宋体"/>
          <w:sz w:val="24"/>
        </w:rPr>
        <w:t xml:space="preserve">对于各类沟通交流、培训总结及包括数据库运行环境变更在内的各类服务工作，需有相应文档提供给学校，包括各种相关技术资料、培训资料、测试报告等。</w:t>
      </w:r>
      <w:r>
        <w:rPr>
          <w:rFonts w:ascii="宋体" w:hAnsi="宋体"/>
          <w:sz w:val="24"/>
        </w:rPr>
      </w:r>
      <w:r/>
    </w:p>
    <w:p>
      <w:pPr>
        <w:pStyle w:val="983"/>
        <w:ind w:firstLine="480"/>
        <w:rPr>
          <w:rFonts w:ascii="宋体" w:hAnsi="宋体" w:eastAsia="宋体"/>
          <w:sz w:val="24"/>
        </w:rPr>
      </w:pPr>
      <w:r>
        <w:rPr>
          <w:rFonts w:hint="eastAsia" w:ascii="宋体" w:hAnsi="宋体" w:eastAsia="宋体"/>
          <w:sz w:val="24"/>
        </w:rPr>
        <w:t xml:space="preserve">7.交货时间及交货地点</w:t>
      </w:r>
      <w:r>
        <w:rPr>
          <w:rFonts w:ascii="宋体" w:hAnsi="宋体" w:eastAsia="宋体"/>
          <w:sz w:val="24"/>
        </w:rPr>
      </w:r>
      <w:r/>
    </w:p>
    <w:p>
      <w:pPr>
        <w:pStyle w:val="979"/>
        <w:ind w:firstLine="480"/>
        <w:spacing w:line="360" w:lineRule="auto"/>
        <w:rPr>
          <w:rFonts w:ascii="宋体" w:hAnsi="宋体"/>
          <w:bCs/>
          <w:sz w:val="24"/>
          <w:szCs w:val="22"/>
        </w:rPr>
      </w:pPr>
      <w:r>
        <w:rPr>
          <w:rFonts w:hint="eastAsia" w:ascii="宋体" w:hAnsi="宋体"/>
          <w:bCs/>
          <w:sz w:val="24"/>
          <w:szCs w:val="22"/>
        </w:rPr>
        <w:t xml:space="preserve">（1）交货时间：</w:t>
      </w:r>
      <w:r>
        <w:rPr>
          <w:rFonts w:hint="eastAsia" w:ascii="宋体" w:hAnsi="宋体"/>
          <w:sz w:val="24"/>
          <w:szCs w:val="22"/>
        </w:rPr>
        <w:t xml:space="preserve">合同签订后30个日历天内</w:t>
      </w:r>
      <w:r>
        <w:rPr>
          <w:rFonts w:hint="eastAsia" w:ascii="宋体" w:hAnsi="宋体"/>
          <w:bCs/>
          <w:sz w:val="24"/>
          <w:szCs w:val="22"/>
        </w:rPr>
        <w:t xml:space="preserve">；</w:t>
      </w:r>
      <w:r>
        <w:rPr>
          <w:rFonts w:ascii="宋体" w:hAnsi="宋体"/>
          <w:bCs/>
          <w:sz w:val="24"/>
          <w:szCs w:val="22"/>
        </w:rPr>
      </w:r>
      <w:r/>
    </w:p>
    <w:p>
      <w:pPr>
        <w:pStyle w:val="979"/>
        <w:ind w:firstLine="480"/>
        <w:spacing w:line="360" w:lineRule="auto"/>
        <w:rPr>
          <w:rFonts w:ascii="宋体" w:hAnsi="宋体"/>
          <w:bCs/>
          <w:sz w:val="24"/>
          <w:szCs w:val="22"/>
        </w:rPr>
      </w:pPr>
      <w:r>
        <w:rPr>
          <w:rFonts w:hint="eastAsia" w:ascii="宋体" w:hAnsi="宋体"/>
          <w:bCs/>
          <w:sz w:val="24"/>
          <w:szCs w:val="22"/>
        </w:rPr>
        <w:t xml:space="preserve">（2）交货地点：南京信息工程大学校内采购人指定地点。</w:t>
      </w:r>
      <w:r>
        <w:rPr>
          <w:rFonts w:ascii="宋体" w:hAnsi="宋体"/>
          <w:bCs/>
          <w:sz w:val="24"/>
          <w:szCs w:val="22"/>
        </w:rPr>
      </w:r>
      <w:r/>
    </w:p>
    <w:p>
      <w:pPr>
        <w:pStyle w:val="979"/>
        <w:ind w:firstLine="480"/>
        <w:spacing w:line="360" w:lineRule="auto"/>
        <w:rPr>
          <w:rFonts w:ascii="宋体" w:hAnsi="宋体"/>
          <w:bCs/>
          <w:sz w:val="24"/>
          <w:szCs w:val="22"/>
        </w:rPr>
      </w:pPr>
      <w:r>
        <w:rPr>
          <w:rFonts w:hint="eastAsia" w:ascii="宋体" w:hAnsi="宋体"/>
          <w:bCs/>
          <w:sz w:val="24"/>
          <w:szCs w:val="22"/>
        </w:rPr>
        <w:t xml:space="preserve">（3）交货方式：送货上门并安装调试并验收合格，运费、装卸费、安装费等相关费用含在投标报价内。</w:t>
      </w:r>
      <w:r>
        <w:rPr>
          <w:rFonts w:ascii="宋体" w:hAnsi="宋体"/>
          <w:bCs/>
          <w:sz w:val="24"/>
          <w:szCs w:val="22"/>
        </w:rPr>
      </w:r>
      <w:r/>
    </w:p>
    <w:p>
      <w:pPr>
        <w:pStyle w:val="983"/>
        <w:ind w:firstLine="480"/>
        <w:rPr>
          <w:rFonts w:ascii="宋体" w:hAnsi="宋体" w:eastAsia="宋体"/>
          <w:sz w:val="24"/>
        </w:rPr>
      </w:pPr>
      <w:r>
        <w:rPr>
          <w:rFonts w:hint="eastAsia" w:ascii="宋体" w:hAnsi="宋体" w:eastAsia="宋体"/>
          <w:sz w:val="24"/>
        </w:rPr>
        <w:t xml:space="preserve">8.付款方式</w:t>
      </w:r>
      <w:r>
        <w:rPr>
          <w:rFonts w:ascii="宋体" w:hAnsi="宋体" w:eastAsia="宋体"/>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8.1履约保证金</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（1）签订合同前，中标人按照</w:t>
      </w:r>
      <w:r>
        <w:rPr>
          <w:rFonts w:hint="eastAsia" w:ascii="宋体" w:hAnsi="宋体" w:cs="Times New Roman"/>
          <w:sz w:val="24"/>
          <w:lang w:val="en-US" w:eastAsia="zh-CN"/>
        </w:rPr>
        <w:t xml:space="preserve">中标</w:t>
      </w:r>
      <w:r>
        <w:rPr>
          <w:rFonts w:hint="eastAsia" w:ascii="宋体" w:hAnsi="宋体" w:cs="Times New Roman"/>
          <w:sz w:val="24"/>
        </w:rPr>
        <w:t xml:space="preserve">金额10%</w:t>
      </w:r>
      <w:r>
        <w:rPr>
          <w:rFonts w:hint="eastAsia" w:ascii="宋体" w:hAnsi="宋体" w:cs="Times New Roman"/>
          <w:sz w:val="24"/>
          <w:lang w:val="en-US" w:eastAsia="zh-CN"/>
        </w:rPr>
        <w:t xml:space="preserve">向采购人</w:t>
      </w:r>
      <w:r>
        <w:rPr>
          <w:rFonts w:hint="eastAsia" w:ascii="宋体" w:hAnsi="宋体" w:cs="Times New Roman"/>
          <w:sz w:val="24"/>
        </w:rPr>
        <w:t xml:space="preserve">缴纳履约保证金。</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（2）履约保证金的有效期自本合同生效之日起至项目最终验收合格之日止。采购人</w:t>
      </w:r>
      <w:r>
        <w:rPr>
          <w:rFonts w:hint="eastAsia" w:ascii="宋体" w:hAnsi="宋体" w:cs="Times New Roman"/>
          <w:color w:val="000000"/>
          <w:sz w:val="24"/>
          <w:lang w:val="en-US" w:eastAsia="zh-CN"/>
        </w:rPr>
        <w:t xml:space="preserve">在</w:t>
      </w:r>
      <w:r>
        <w:rPr>
          <w:rFonts w:hint="eastAsia" w:ascii="宋体" w:hAnsi="宋体" w:cs="Times New Roman"/>
          <w:color w:val="000000"/>
          <w:sz w:val="24"/>
        </w:rPr>
        <w:t xml:space="preserve">项目最终验收合格之日起</w:t>
      </w:r>
      <w:r>
        <w:rPr>
          <w:rFonts w:hint="eastAsia" w:ascii="宋体" w:hAnsi="宋体" w:cs="Times New Roman"/>
          <w:color w:val="000000"/>
          <w:sz w:val="24"/>
          <w:lang w:val="en-US" w:eastAsia="zh-CN"/>
        </w:rPr>
        <w:t xml:space="preserve">10</w:t>
      </w:r>
      <w:r>
        <w:rPr>
          <w:rFonts w:hint="eastAsia" w:ascii="宋体" w:hAnsi="宋体" w:cs="Times New Roman"/>
          <w:color w:val="000000"/>
          <w:sz w:val="24"/>
        </w:rPr>
        <w:t xml:space="preserve">个工作日内无息退还。</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8.2</w:t>
      </w:r>
      <w:r>
        <w:rPr>
          <w:rFonts w:hint="eastAsia" w:ascii="宋体" w:hAnsi="宋体" w:cs="Times New Roman"/>
          <w:sz w:val="24"/>
          <w:lang w:val="en-US" w:eastAsia="zh-CN"/>
        </w:rPr>
        <w:t xml:space="preserve">合同</w:t>
      </w:r>
      <w:r>
        <w:rPr>
          <w:rFonts w:ascii="宋体" w:hAnsi="宋体" w:cs="Times New Roman"/>
          <w:sz w:val="24"/>
        </w:rPr>
        <w:t xml:space="preserve">付款方式</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（1）</w:t>
      </w:r>
      <w:r>
        <w:rPr>
          <w:rFonts w:ascii="宋体" w:hAnsi="宋体" w:cs="Times New Roman"/>
          <w:sz w:val="24"/>
        </w:rPr>
        <w:t xml:space="preserve">本项目不设预付款。</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（2）本</w:t>
      </w:r>
      <w:r>
        <w:rPr>
          <w:rFonts w:ascii="宋体" w:hAnsi="宋体" w:cs="Times New Roman"/>
          <w:sz w:val="24"/>
        </w:rPr>
        <w:t xml:space="preserve">项目</w:t>
      </w:r>
      <w:r>
        <w:rPr>
          <w:rFonts w:hint="eastAsia" w:ascii="宋体" w:hAnsi="宋体" w:cs="Times New Roman"/>
          <w:sz w:val="24"/>
        </w:rPr>
        <w:t xml:space="preserve">下所有款项均以人民币支付。</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（3）本</w:t>
      </w:r>
      <w:r>
        <w:rPr>
          <w:rFonts w:ascii="宋体" w:hAnsi="宋体" w:cs="Times New Roman"/>
          <w:sz w:val="24"/>
        </w:rPr>
        <w:t xml:space="preserve">项目</w:t>
      </w:r>
      <w:r>
        <w:rPr>
          <w:rFonts w:hint="eastAsia" w:ascii="宋体" w:hAnsi="宋体" w:cs="Times New Roman"/>
          <w:sz w:val="24"/>
        </w:rPr>
        <w:t xml:space="preserve">项下的采购资金由</w:t>
      </w:r>
      <w:r>
        <w:rPr>
          <w:rFonts w:hint="eastAsia" w:ascii="宋体" w:hAnsi="宋体" w:cs="Times New Roman"/>
          <w:sz w:val="24"/>
          <w:lang w:eastAsia="zh-CN"/>
        </w:rPr>
        <w:t xml:space="preserve">采购人</w:t>
      </w:r>
      <w:r>
        <w:rPr>
          <w:rFonts w:hint="eastAsia" w:ascii="宋体" w:hAnsi="宋体" w:cs="Times New Roman"/>
          <w:sz w:val="24"/>
        </w:rPr>
        <w:t xml:space="preserve">支付，双方签订合同后，主要设备</w:t>
      </w:r>
      <w:r>
        <w:rPr>
          <w:rFonts w:hint="eastAsia" w:ascii="宋体" w:hAnsi="宋体" w:cs="Times New Roman"/>
          <w:sz w:val="24"/>
          <w:lang w:eastAsia="zh-CN"/>
        </w:rPr>
        <w:t xml:space="preserve">（</w:t>
      </w:r>
      <w:r>
        <w:rPr>
          <w:rFonts w:hint="eastAsia" w:ascii="宋体" w:hAnsi="宋体" w:cs="Times New Roman"/>
          <w:sz w:val="24"/>
          <w:lang w:val="en-US" w:eastAsia="zh-CN"/>
        </w:rPr>
        <w:t xml:space="preserve">GPU终端、显示器</w:t>
      </w:r>
      <w:r>
        <w:rPr>
          <w:rFonts w:hint="eastAsia" w:ascii="宋体" w:hAnsi="宋体" w:cs="Times New Roman"/>
          <w:sz w:val="24"/>
          <w:lang w:eastAsia="zh-CN"/>
        </w:rPr>
        <w:t xml:space="preserve">）</w:t>
      </w:r>
      <w:r>
        <w:rPr>
          <w:rFonts w:hint="eastAsia" w:ascii="宋体" w:hAnsi="宋体" w:cs="Times New Roman"/>
          <w:sz w:val="24"/>
        </w:rPr>
        <w:t xml:space="preserve">到货，中标人向</w:t>
      </w:r>
      <w:r>
        <w:rPr>
          <w:rFonts w:hint="eastAsia" w:ascii="宋体" w:hAnsi="宋体" w:cs="Times New Roman"/>
          <w:sz w:val="24"/>
          <w:lang w:eastAsia="zh-CN"/>
        </w:rPr>
        <w:t xml:space="preserve">采购人</w:t>
      </w:r>
      <w:r>
        <w:rPr>
          <w:rFonts w:hint="eastAsia" w:ascii="宋体" w:hAnsi="宋体" w:cs="Times New Roman"/>
          <w:sz w:val="24"/>
        </w:rPr>
        <w:t xml:space="preserve">提供等额增值税专用发票，</w:t>
      </w:r>
      <w:r>
        <w:rPr>
          <w:rFonts w:hint="eastAsia" w:ascii="宋体" w:hAnsi="宋体" w:cs="Times New Roman"/>
          <w:sz w:val="24"/>
          <w:lang w:eastAsia="zh-CN"/>
        </w:rPr>
        <w:t xml:space="preserve">采购人</w:t>
      </w:r>
      <w:r>
        <w:rPr>
          <w:rFonts w:hint="eastAsia" w:ascii="宋体" w:hAnsi="宋体" w:cs="Times New Roman"/>
          <w:sz w:val="24"/>
        </w:rPr>
        <w:t xml:space="preserve">在收到发票10个工作日内向中标人支付合同金额的35%；</w:t>
      </w:r>
      <w:r>
        <w:rPr>
          <w:rFonts w:hint="eastAsia" w:ascii="宋体" w:hAnsi="宋体" w:eastAsia="宋体" w:cs="Times New Roman"/>
          <w:sz w:val="24"/>
        </w:rPr>
        <w:t xml:space="preserve">所有产品安装调试完毕，通过采购人验收合格后，采购人在10个工作日内向中标人支付至合同金额的95%；在验收合格后60日历天内系统运行稳定，无质量问题向中标人支付合同金额的5%尾款。</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（4）中标人</w:t>
      </w:r>
      <w:r>
        <w:rPr>
          <w:rFonts w:ascii="宋体" w:hAnsi="宋体" w:cs="Times New Roman"/>
          <w:sz w:val="24"/>
        </w:rPr>
        <w:t xml:space="preserve">应在付款前向</w:t>
      </w:r>
      <w:r>
        <w:rPr>
          <w:rFonts w:hint="eastAsia" w:ascii="宋体" w:hAnsi="宋体" w:cs="Times New Roman"/>
          <w:sz w:val="24"/>
          <w:lang w:eastAsia="zh-CN"/>
        </w:rPr>
        <w:t xml:space="preserve">采购人</w:t>
      </w:r>
      <w:r>
        <w:rPr>
          <w:rFonts w:ascii="宋体" w:hAnsi="宋体" w:cs="Times New Roman"/>
          <w:sz w:val="24"/>
        </w:rPr>
        <w:t xml:space="preserve">提供合法有效的增值税专用发票，否则</w:t>
      </w:r>
      <w:r>
        <w:rPr>
          <w:rFonts w:hint="eastAsia" w:ascii="宋体" w:hAnsi="宋体" w:cs="Times New Roman"/>
          <w:sz w:val="24"/>
          <w:lang w:eastAsia="zh-CN"/>
        </w:rPr>
        <w:t xml:space="preserve">采购人</w:t>
      </w:r>
      <w:r>
        <w:rPr>
          <w:rFonts w:ascii="宋体" w:hAnsi="宋体" w:cs="Times New Roman"/>
          <w:sz w:val="24"/>
        </w:rPr>
        <w:t xml:space="preserve">有权相应顺延付款时间且不承担违约责任。</w:t>
      </w:r>
      <w:r>
        <w:rPr>
          <w:rFonts w:ascii="宋体" w:hAnsi="宋体" w:cs="Times New Roman"/>
          <w:sz w:val="24"/>
        </w:rPr>
      </w:r>
      <w:r/>
    </w:p>
    <w:p>
      <w:pPr>
        <w:pStyle w:val="982"/>
        <w:rPr>
          <w:sz w:val="24"/>
        </w:rPr>
      </w:pPr>
      <w:r>
        <w:rPr>
          <w:rFonts w:hint="eastAsia"/>
          <w:sz w:val="24"/>
        </w:rPr>
        <w:t xml:space="preserve">（三）</w:t>
      </w:r>
      <w:r>
        <w:rPr>
          <w:sz w:val="24"/>
        </w:rPr>
        <w:t xml:space="preserve">其他要求</w:t>
      </w:r>
      <w:r>
        <w:rPr>
          <w:sz w:val="24"/>
        </w:rPr>
      </w:r>
      <w:r/>
    </w:p>
    <w:p>
      <w:pPr>
        <w:pStyle w:val="983"/>
        <w:rPr>
          <w:rFonts w:ascii="宋体" w:hAnsi="宋体" w:eastAsia="宋体"/>
          <w:sz w:val="24"/>
        </w:rPr>
      </w:pPr>
      <w:r>
        <w:rPr>
          <w:rFonts w:hint="eastAsia" w:ascii="宋体" w:hAnsi="宋体" w:eastAsia="宋体"/>
          <w:sz w:val="24"/>
        </w:rPr>
        <w:t xml:space="preserve">1.项目属性:货物类项目。</w:t>
      </w:r>
      <w:r>
        <w:rPr>
          <w:rFonts w:ascii="宋体" w:hAnsi="宋体" w:eastAsia="宋体"/>
          <w:sz w:val="24"/>
        </w:rPr>
      </w:r>
      <w:r/>
    </w:p>
    <w:p>
      <w:pPr>
        <w:pStyle w:val="983"/>
        <w:rPr>
          <w:rFonts w:ascii="宋体" w:hAnsi="宋体" w:eastAsia="宋体"/>
          <w:sz w:val="24"/>
        </w:rPr>
      </w:pPr>
      <w:r>
        <w:rPr>
          <w:rFonts w:ascii="宋体" w:hAnsi="宋体" w:eastAsia="宋体"/>
          <w:sz w:val="24"/>
        </w:rPr>
        <w:t xml:space="preserve">2</w:t>
      </w:r>
      <w:r>
        <w:rPr>
          <w:rFonts w:hint="eastAsia" w:ascii="宋体" w:hAnsi="宋体" w:eastAsia="宋体"/>
          <w:sz w:val="24"/>
        </w:rPr>
        <w:t xml:space="preserve">.核心产品</w:t>
      </w:r>
      <w:r>
        <w:rPr>
          <w:rFonts w:ascii="宋体" w:hAnsi="宋体" w:eastAsia="宋体"/>
          <w:sz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采购</w:t>
            </w:r>
            <w:r>
              <w:rPr>
                <w:rFonts w:ascii="宋体" w:hAnsi="宋体" w:cs="Times New Roman"/>
                <w:szCs w:val="21"/>
              </w:rPr>
            </w:r>
            <w:r/>
          </w:p>
          <w:p>
            <w:pPr>
              <w:pStyle w:val="979"/>
              <w:jc w:val="center"/>
              <w:spacing w:line="360" w:lineRule="auto"/>
              <w:rPr>
                <w:rFonts w:ascii="宋体" w:hAnsi="宋体" w:cs="Times New Roman"/>
                <w:szCs w:val="21"/>
              </w:rPr>
            </w:pPr>
            <w:r>
              <w:rPr>
                <w:rFonts w:hint="eastAsia" w:ascii="宋体" w:hAnsi="宋体" w:cs="Times New Roman"/>
                <w:szCs w:val="21"/>
              </w:rPr>
              <w:t xml:space="preserve">包号</w:t>
            </w:r>
            <w:r>
              <w:rPr>
                <w:rFonts w:ascii="宋体" w:hAnsi="宋体" w:cs="Times New Roman"/>
                <w:szCs w:val="21"/>
              </w:rPr>
            </w:r>
            <w:r/>
          </w:p>
        </w:tc>
        <w:tc>
          <w:tcPr>
            <w:tcW w:w="3052"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核心产品</w:t>
            </w:r>
            <w:r>
              <w:rPr>
                <w:rFonts w:ascii="宋体" w:hAnsi="宋体" w:cs="Times New Roman"/>
                <w:szCs w:val="21"/>
              </w:rPr>
            </w:r>
            <w:r/>
          </w:p>
        </w:tc>
      </w:tr>
      <w:tr>
        <w:trPr/>
        <w:tc>
          <w:tcPr>
            <w:tcW w:w="896"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1</w:t>
            </w:r>
            <w:r>
              <w:rPr>
                <w:rFonts w:ascii="宋体" w:hAnsi="宋体" w:cs="Times New Roman"/>
                <w:szCs w:val="21"/>
              </w:rPr>
            </w:r>
            <w:r/>
          </w:p>
        </w:tc>
        <w:tc>
          <w:tcPr>
            <w:tcW w:w="3052"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spacing w:val="1"/>
                <w:sz w:val="20"/>
                <w:szCs w:val="20"/>
              </w:rPr>
              <w:t xml:space="preserve">台式计算机（</w:t>
            </w:r>
            <w:r>
              <w:rPr>
                <w:rFonts w:hint="eastAsia" w:ascii="宋体" w:hAnsi="宋体"/>
                <w:b/>
                <w:bCs/>
                <w:spacing w:val="1"/>
                <w:sz w:val="20"/>
                <w:szCs w:val="20"/>
              </w:rPr>
              <w:t xml:space="preserve">GPU终端）</w:t>
            </w:r>
            <w:r>
              <w:rPr>
                <w:rFonts w:ascii="宋体" w:hAnsi="宋体" w:cs="Times New Roman"/>
                <w:szCs w:val="21"/>
              </w:rPr>
            </w:r>
            <w:r/>
          </w:p>
        </w:tc>
      </w:tr>
    </w:tbl>
    <w:p>
      <w:pPr>
        <w:pStyle w:val="983"/>
        <w:rPr>
          <w:rFonts w:ascii="宋体" w:hAnsi="宋体" w:eastAsia="宋体"/>
          <w:sz w:val="24"/>
        </w:rPr>
      </w:pPr>
      <w:r>
        <w:rPr>
          <w:rFonts w:hint="eastAsia" w:ascii="宋体" w:hAnsi="宋体" w:eastAsia="宋体"/>
          <w:sz w:val="24"/>
        </w:rPr>
        <w:t xml:space="preserve">3.进口</w:t>
      </w:r>
      <w:r>
        <w:rPr>
          <w:rFonts w:ascii="宋体" w:hAnsi="宋体" w:eastAsia="宋体"/>
          <w:sz w:val="24"/>
        </w:rPr>
        <w:t xml:space="preserve">产品</w:t>
      </w:r>
      <w:r>
        <w:rPr>
          <w:rFonts w:hint="eastAsia" w:ascii="宋体" w:hAnsi="宋体" w:eastAsia="宋体"/>
          <w:sz w:val="24"/>
        </w:rPr>
        <w:t xml:space="preserve">投标</w:t>
      </w:r>
      <w:r>
        <w:rPr>
          <w:rFonts w:ascii="宋体" w:hAnsi="宋体" w:eastAsia="宋体"/>
          <w:sz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采购</w:t>
            </w:r>
            <w:r>
              <w:rPr>
                <w:rFonts w:ascii="宋体" w:hAnsi="宋体" w:cs="Times New Roman"/>
                <w:szCs w:val="21"/>
              </w:rPr>
            </w:r>
            <w:r/>
          </w:p>
          <w:p>
            <w:pPr>
              <w:pStyle w:val="979"/>
              <w:jc w:val="center"/>
              <w:spacing w:line="360" w:lineRule="auto"/>
              <w:rPr>
                <w:rFonts w:ascii="宋体" w:hAnsi="宋体" w:cs="Times New Roman"/>
                <w:szCs w:val="21"/>
              </w:rPr>
            </w:pPr>
            <w:r>
              <w:rPr>
                <w:rFonts w:hint="eastAsia" w:ascii="宋体" w:hAnsi="宋体" w:cs="Times New Roman"/>
                <w:szCs w:val="21"/>
              </w:rPr>
              <w:t xml:space="preserve">包号</w:t>
            </w:r>
            <w:r>
              <w:rPr>
                <w:rFonts w:ascii="宋体" w:hAnsi="宋体" w:cs="Times New Roman"/>
                <w:szCs w:val="21"/>
              </w:rPr>
            </w:r>
            <w:r/>
          </w:p>
        </w:tc>
        <w:tc>
          <w:tcPr>
            <w:tcW w:w="3052"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是否接受</w:t>
            </w:r>
            <w:r>
              <w:rPr>
                <w:rFonts w:ascii="宋体" w:hAnsi="宋体" w:cs="Times New Roman"/>
                <w:szCs w:val="21"/>
              </w:rPr>
              <w:t xml:space="preserve">进口产品投标</w:t>
            </w:r>
            <w:r>
              <w:rPr>
                <w:rFonts w:ascii="宋体" w:hAnsi="宋体" w:cs="Times New Roman"/>
                <w:szCs w:val="21"/>
              </w:rPr>
            </w:r>
            <w:r/>
          </w:p>
          <w:p>
            <w:pPr>
              <w:pStyle w:val="979"/>
              <w:jc w:val="center"/>
              <w:spacing w:line="360" w:lineRule="auto"/>
              <w:rPr>
                <w:rFonts w:ascii="宋体" w:hAnsi="宋体" w:cs="Times New Roman"/>
                <w:szCs w:val="21"/>
              </w:rPr>
            </w:pPr>
            <w:r>
              <w:rPr>
                <w:rFonts w:hint="eastAsia" w:ascii="宋体" w:hAnsi="宋体" w:cs="Times New Roman"/>
                <w:szCs w:val="21"/>
              </w:rPr>
              <w:t xml:space="preserve">（是/否）</w:t>
            </w:r>
            <w:r>
              <w:rPr>
                <w:rFonts w:ascii="宋体" w:hAnsi="宋体" w:cs="Times New Roman"/>
                <w:szCs w:val="21"/>
              </w:rPr>
            </w:r>
            <w:r/>
          </w:p>
        </w:tc>
      </w:tr>
      <w:tr>
        <w:trPr/>
        <w:tc>
          <w:tcPr>
            <w:tcW w:w="896"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1</w:t>
            </w:r>
            <w:r>
              <w:rPr>
                <w:rFonts w:ascii="宋体" w:hAnsi="宋体" w:cs="Times New Roman"/>
                <w:szCs w:val="21"/>
              </w:rPr>
            </w:r>
            <w:r/>
          </w:p>
        </w:tc>
        <w:tc>
          <w:tcPr>
            <w:tcW w:w="3052"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否</w:t>
            </w:r>
            <w:r>
              <w:rPr>
                <w:rFonts w:ascii="宋体" w:hAnsi="宋体" w:cs="Times New Roman"/>
                <w:szCs w:val="21"/>
              </w:rPr>
            </w:r>
            <w:r/>
          </w:p>
        </w:tc>
      </w:tr>
    </w:tbl>
    <w:p>
      <w:pPr>
        <w:pStyle w:val="983"/>
        <w:rPr>
          <w:rFonts w:ascii="宋体" w:hAnsi="宋体" w:eastAsia="宋体"/>
          <w:sz w:val="24"/>
        </w:rPr>
      </w:pPr>
      <w:r>
        <w:rPr>
          <w:rFonts w:hint="eastAsia" w:ascii="宋体" w:hAnsi="宋体" w:eastAsia="宋体"/>
          <w:sz w:val="24"/>
        </w:rPr>
        <w:t xml:space="preserve">4.安装、调试与系统集成服务要求</w:t>
      </w:r>
      <w:r>
        <w:rPr>
          <w:rFonts w:ascii="宋体" w:hAnsi="宋体" w:eastAsia="宋体"/>
          <w:sz w:val="24"/>
        </w:rPr>
      </w:r>
      <w:r/>
    </w:p>
    <w:p>
      <w:pPr>
        <w:pStyle w:val="979"/>
        <w:ind w:firstLine="480"/>
        <w:spacing w:line="360" w:lineRule="auto"/>
        <w:rPr>
          <w:rFonts w:ascii="宋体" w:hAnsi="宋体"/>
          <w:i/>
          <w:iCs/>
          <w:sz w:val="24"/>
          <w:szCs w:val="22"/>
          <w:u w:val="single"/>
        </w:rPr>
      </w:pPr>
      <w:r>
        <w:rPr>
          <w:rFonts w:hint="eastAsia" w:ascii="宋体" w:hAnsi="宋体"/>
          <w:i/>
          <w:iCs/>
          <w:sz w:val="24"/>
          <w:szCs w:val="22"/>
          <w:u w:val="single"/>
        </w:rPr>
        <w:t xml:space="preserve">须为12</w:t>
      </w:r>
      <w:r>
        <w:rPr>
          <w:rFonts w:hint="eastAsia" w:ascii="宋体" w:hAnsi="宋体"/>
          <w:i/>
          <w:iCs/>
          <w:sz w:val="24"/>
          <w:szCs w:val="22"/>
          <w:u w:val="single"/>
          <w:lang w:val="en-US" w:eastAsia="zh-CN"/>
        </w:rPr>
        <w:t xml:space="preserve">1</w:t>
      </w:r>
      <w:r>
        <w:rPr>
          <w:rFonts w:hint="eastAsia" w:ascii="宋体" w:hAnsi="宋体"/>
          <w:i/>
          <w:iCs/>
          <w:sz w:val="24"/>
          <w:szCs w:val="22"/>
          <w:u w:val="single"/>
        </w:rPr>
        <w:t xml:space="preserve">台GPU终端配套提供悬吊式机箱托架（适配采购的GPU机箱尺寸），含送货、安装、接入强弱电调试以及与教学云平台软件联调等，需保证所有设备可正常运行，达到验收标准（供应商提供承诺并加盖公章）。</w:t>
      </w:r>
      <w:r>
        <w:rPr>
          <w:rFonts w:ascii="宋体" w:hAnsi="宋体"/>
          <w:i/>
          <w:iCs/>
          <w:sz w:val="24"/>
          <w:szCs w:val="22"/>
          <w:u w:val="single"/>
        </w:rPr>
      </w:r>
      <w:r/>
    </w:p>
    <w:p>
      <w:pPr>
        <w:pStyle w:val="983"/>
        <w:rPr>
          <w:rFonts w:ascii="宋体" w:hAnsi="宋体" w:eastAsia="宋体"/>
          <w:sz w:val="24"/>
        </w:rPr>
      </w:pPr>
      <w:r>
        <w:rPr>
          <w:rFonts w:hint="eastAsia" w:ascii="宋体" w:hAnsi="宋体" w:eastAsia="宋体"/>
          <w:sz w:val="24"/>
          <w:lang w:val="en-US" w:eastAsia="zh-CN"/>
        </w:rPr>
        <w:t xml:space="preserve">5</w:t>
      </w:r>
      <w:r>
        <w:rPr>
          <w:rFonts w:hint="eastAsia" w:ascii="宋体" w:hAnsi="宋体" w:eastAsia="宋体"/>
          <w:sz w:val="24"/>
        </w:rPr>
        <w:t xml:space="preserve">.方案要求</w:t>
      </w:r>
      <w:r>
        <w:rPr>
          <w:rFonts w:ascii="宋体" w:hAnsi="宋体" w:eastAsia="宋体"/>
          <w:sz w:val="24"/>
        </w:rPr>
      </w:r>
      <w:r/>
    </w:p>
    <w:p>
      <w:pPr>
        <w:pStyle w:val="979"/>
        <w:spacing w:line="360" w:lineRule="auto"/>
        <w:rPr>
          <w:rFonts w:ascii="宋体" w:hAnsi="宋体"/>
          <w:b/>
          <w:bCs/>
          <w:sz w:val="24"/>
          <w:szCs w:val="22"/>
        </w:rPr>
      </w:pPr>
      <w:r>
        <w:rPr>
          <w:rFonts w:hint="eastAsia" w:ascii="宋体" w:hAnsi="宋体"/>
          <w:b/>
          <w:bCs/>
          <w:sz w:val="24"/>
          <w:szCs w:val="22"/>
          <w:lang w:val="en-US" w:eastAsia="zh-CN"/>
        </w:rPr>
        <w:t xml:space="preserve">5</w:t>
      </w:r>
      <w:r>
        <w:rPr>
          <w:rFonts w:hint="eastAsia" w:ascii="宋体" w:hAnsi="宋体"/>
          <w:b/>
          <w:bCs/>
          <w:sz w:val="24"/>
          <w:szCs w:val="22"/>
        </w:rPr>
        <w:t xml:space="preserve">.1项目实施方案</w:t>
      </w:r>
      <w:r>
        <w:rPr>
          <w:rFonts w:ascii="宋体" w:hAnsi="宋体"/>
          <w:b/>
          <w:bCs/>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投标人须针对本项目编制科学、合理、可行的项目实施方案，方案须内容详实、措施得当、阶段划分合理（阶段划分至少包含：需求确认→备货采购→进场施工→设备上架调试→联调测试→试运行→验收交付）。</w:t>
      </w:r>
      <w:r>
        <w:rPr>
          <w:rFonts w:hint="eastAsia" w:ascii="宋体" w:hAnsi="宋体"/>
          <w:sz w:val="24"/>
          <w:szCs w:val="22"/>
        </w:rPr>
      </w:r>
      <w:r/>
    </w:p>
    <w:p>
      <w:pPr>
        <w:pStyle w:val="979"/>
        <w:ind w:firstLine="480"/>
        <w:spacing w:line="360" w:lineRule="auto"/>
        <w:rPr>
          <w:rFonts w:ascii="宋体" w:hAnsi="宋体"/>
          <w:b w:val="0"/>
          <w:bCs w:val="0"/>
          <w:sz w:val="24"/>
          <w:szCs w:val="22"/>
        </w:rPr>
      </w:pPr>
      <w:r>
        <w:rPr>
          <w:rFonts w:hint="eastAsia" w:ascii="宋体" w:hAnsi="宋体"/>
          <w:b w:val="0"/>
          <w:bCs w:val="0"/>
          <w:sz w:val="24"/>
          <w:szCs w:val="22"/>
        </w:rPr>
        <w:t xml:space="preserve">（1）成立项目组</w:t>
      </w:r>
      <w:r>
        <w:rPr>
          <w:rFonts w:ascii="宋体" w:hAnsi="宋体"/>
          <w:b w:val="0"/>
          <w:bCs w:val="0"/>
          <w:sz w:val="24"/>
          <w:szCs w:val="22"/>
        </w:rPr>
      </w:r>
      <w:r/>
    </w:p>
    <w:p>
      <w:pPr>
        <w:pStyle w:val="979"/>
        <w:ind w:firstLine="480"/>
        <w:spacing w:line="360" w:lineRule="auto"/>
        <w:rPr>
          <w:rFonts w:hint="eastAsia" w:ascii="宋体" w:hAnsi="宋体"/>
          <w:b w:val="0"/>
          <w:bCs w:val="0"/>
          <w:sz w:val="24"/>
          <w:szCs w:val="22"/>
        </w:rPr>
      </w:pPr>
      <w:r>
        <w:rPr>
          <w:rFonts w:hint="eastAsia" w:ascii="宋体" w:hAnsi="宋体"/>
          <w:b w:val="0"/>
          <w:bCs w:val="0"/>
          <w:sz w:val="24"/>
          <w:szCs w:val="22"/>
        </w:rPr>
        <w:t xml:space="preserve">项目组负责项目的具体项目实施、测试、验收等工作，并对实施进度与质量负责。按照项目实施的标准流程在</w:t>
      </w:r>
      <w:r>
        <w:rPr>
          <w:rFonts w:hint="eastAsia" w:ascii="宋体" w:hAnsi="宋体"/>
          <w:b w:val="0"/>
          <w:bCs w:val="0"/>
          <w:sz w:val="24"/>
          <w:szCs w:val="22"/>
          <w:lang w:eastAsia="zh-CN"/>
        </w:rPr>
        <w:t xml:space="preserve">采购人</w:t>
      </w:r>
      <w:r>
        <w:rPr>
          <w:rFonts w:hint="eastAsia" w:ascii="宋体" w:hAnsi="宋体"/>
          <w:b w:val="0"/>
          <w:bCs w:val="0"/>
          <w:sz w:val="24"/>
          <w:szCs w:val="22"/>
        </w:rPr>
        <w:t xml:space="preserve">要求的时间内完成交付。</w:t>
      </w:r>
      <w:r>
        <w:rPr>
          <w:rFonts w:hint="eastAsia" w:ascii="宋体" w:hAnsi="宋体"/>
          <w:b w:val="0"/>
          <w:bCs w:val="0"/>
          <w:sz w:val="24"/>
          <w:szCs w:val="22"/>
        </w:rPr>
      </w:r>
      <w:r/>
    </w:p>
    <w:p>
      <w:pPr>
        <w:pStyle w:val="979"/>
        <w:ind w:firstLine="480"/>
        <w:spacing w:line="360" w:lineRule="auto"/>
        <w:rPr>
          <w:rFonts w:hint="eastAsia" w:ascii="宋体" w:hAnsi="宋体"/>
          <w:b w:val="0"/>
          <w:bCs w:val="0"/>
          <w:sz w:val="24"/>
          <w:szCs w:val="22"/>
        </w:rPr>
      </w:pPr>
      <w:r>
        <w:rPr>
          <w:rFonts w:hint="eastAsia" w:ascii="宋体" w:hAnsi="宋体"/>
          <w:b w:val="0"/>
          <w:bCs w:val="0"/>
          <w:sz w:val="24"/>
          <w:szCs w:val="22"/>
        </w:rPr>
        <w:t xml:space="preserve">投标人须成立专职项目组，明确项目组织架构。项目组负责项目的具体实施、测试、验收等全流程工作，对实施进度与质量负责。须提供项目组织机构图</w:t>
      </w:r>
      <w:r>
        <w:rPr>
          <w:rFonts w:hint="eastAsia" w:ascii="宋体" w:hAnsi="宋体"/>
          <w:b w:val="0"/>
          <w:bCs w:val="0"/>
          <w:sz w:val="24"/>
          <w:szCs w:val="22"/>
          <w:lang w:eastAsia="zh-CN"/>
        </w:rPr>
        <w:t xml:space="preserve">、</w:t>
      </w:r>
      <w:r>
        <w:rPr>
          <w:rFonts w:hint="eastAsia" w:ascii="宋体" w:hAnsi="宋体"/>
          <w:b w:val="0"/>
          <w:bCs w:val="0"/>
          <w:sz w:val="24"/>
          <w:szCs w:val="22"/>
        </w:rPr>
        <w:t xml:space="preserve">项目组成员名单及岗位职责分工表</w:t>
      </w:r>
      <w:r>
        <w:rPr>
          <w:rFonts w:hint="eastAsia" w:ascii="宋体" w:hAnsi="宋体"/>
          <w:b w:val="0"/>
          <w:bCs w:val="0"/>
          <w:sz w:val="24"/>
          <w:szCs w:val="22"/>
          <w:lang w:val="en-US" w:eastAsia="zh-CN"/>
        </w:rPr>
        <w:t xml:space="preserve">等</w:t>
      </w:r>
      <w:r>
        <w:rPr>
          <w:rFonts w:hint="eastAsia" w:ascii="宋体" w:hAnsi="宋体"/>
          <w:b w:val="0"/>
          <w:bCs w:val="0"/>
          <w:sz w:val="24"/>
          <w:szCs w:val="22"/>
        </w:rPr>
        <w:t xml:space="preserve">。</w:t>
      </w:r>
      <w:r>
        <w:rPr>
          <w:rFonts w:hint="eastAsia" w:ascii="宋体" w:hAnsi="宋体"/>
          <w:b w:val="0"/>
          <w:bCs w:val="0"/>
          <w:sz w:val="24"/>
          <w:szCs w:val="22"/>
        </w:rPr>
      </w:r>
      <w:r/>
    </w:p>
    <w:p>
      <w:pPr>
        <w:pStyle w:val="979"/>
        <w:numPr>
          <w:ilvl w:val="0"/>
          <w:numId w:val="0"/>
        </w:numPr>
        <w:ind w:left="0" w:firstLine="480"/>
        <w:spacing w:line="360" w:lineRule="auto"/>
        <w:rPr>
          <w:rFonts w:hint="eastAsia" w:ascii="宋体" w:hAnsi="宋体"/>
          <w:b w:val="0"/>
          <w:bCs w:val="0"/>
          <w:sz w:val="24"/>
          <w:szCs w:val="22"/>
        </w:rPr>
      </w:pPr>
      <w:r>
        <w:rPr>
          <w:rFonts w:hint="eastAsia" w:ascii="宋体" w:hAnsi="宋体"/>
          <w:b w:val="0"/>
          <w:bCs w:val="0"/>
          <w:sz w:val="24"/>
          <w:szCs w:val="22"/>
          <w:lang w:val="en-US" w:eastAsia="zh-CN" w:bidi="ar-SA"/>
        </w:rPr>
        <w:t xml:space="preserve">（2）</w:t>
      </w:r>
      <w:r>
        <w:rPr>
          <w:rFonts w:hint="eastAsia" w:ascii="宋体" w:hAnsi="宋体"/>
          <w:b w:val="0"/>
          <w:bCs w:val="0"/>
          <w:sz w:val="24"/>
          <w:szCs w:val="22"/>
        </w:rPr>
        <w:t xml:space="preserve">项目建设计划</w:t>
      </w:r>
      <w:r>
        <w:rPr>
          <w:rFonts w:hint="eastAsia" w:ascii="宋体" w:hAnsi="宋体"/>
          <w:b w:val="0"/>
          <w:bCs w:val="0"/>
          <w:sz w:val="24"/>
          <w:szCs w:val="22"/>
        </w:rPr>
      </w:r>
      <w:r/>
    </w:p>
    <w:p>
      <w:pPr>
        <w:pStyle w:val="979"/>
        <w:numPr>
          <w:ilvl w:val="0"/>
          <w:numId w:val="0"/>
        </w:numPr>
        <w:ind w:left="0"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投标人须制定详细的项目建设计划，内容包括但不限于：</w:t>
      </w:r>
      <w:r>
        <w:rPr>
          <w:rFonts w:hint="eastAsia" w:ascii="宋体" w:hAnsi="宋体" w:eastAsia="宋体" w:cs="Times New Roman"/>
          <w:b w:val="0"/>
          <w:bCs w:val="0"/>
          <w:sz w:val="24"/>
          <w:szCs w:val="22"/>
        </w:rPr>
      </w:r>
      <w:r/>
    </w:p>
    <w:p>
      <w:pPr>
        <w:pStyle w:val="979"/>
        <w:numPr>
          <w:ilvl w:val="0"/>
          <w:numId w:val="0"/>
        </w:numPr>
        <w:ind w:left="0"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① 项目实施人员名单、联络人及具体分工与职责；</w:t>
      </w:r>
      <w:r>
        <w:rPr>
          <w:rFonts w:hint="eastAsia" w:ascii="宋体" w:hAnsi="宋体" w:eastAsia="宋体" w:cs="Times New Roman"/>
          <w:b w:val="0"/>
          <w:bCs w:val="0"/>
          <w:sz w:val="24"/>
          <w:szCs w:val="22"/>
        </w:rPr>
      </w:r>
      <w:r/>
    </w:p>
    <w:p>
      <w:pPr>
        <w:pStyle w:val="979"/>
        <w:numPr>
          <w:ilvl w:val="0"/>
          <w:numId w:val="0"/>
        </w:numPr>
        <w:ind w:left="0"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② 实施过程需要的工具与设备清单（含测试仪器、调试工具等）；</w:t>
      </w:r>
      <w:r>
        <w:rPr>
          <w:rFonts w:hint="eastAsia" w:ascii="宋体" w:hAnsi="宋体" w:eastAsia="宋体" w:cs="Times New Roman"/>
          <w:b w:val="0"/>
          <w:bCs w:val="0"/>
          <w:sz w:val="24"/>
          <w:szCs w:val="22"/>
        </w:rPr>
      </w:r>
      <w:r/>
    </w:p>
    <w:p>
      <w:pPr>
        <w:pStyle w:val="979"/>
        <w:numPr>
          <w:ilvl w:val="0"/>
          <w:numId w:val="0"/>
        </w:numPr>
        <w:ind w:left="0"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③ 施工计划与详细进度表（须明确不少于5个里程碑节点及其完成时限）；</w:t>
      </w:r>
      <w:r>
        <w:rPr>
          <w:rFonts w:hint="eastAsia" w:ascii="宋体" w:hAnsi="宋体" w:eastAsia="宋体" w:cs="Times New Roman"/>
          <w:b w:val="0"/>
          <w:bCs w:val="0"/>
          <w:sz w:val="24"/>
          <w:szCs w:val="22"/>
        </w:rPr>
      </w:r>
      <w:r/>
    </w:p>
    <w:p>
      <w:pPr>
        <w:pStyle w:val="979"/>
        <w:numPr>
          <w:ilvl w:val="0"/>
          <w:numId w:val="0"/>
        </w:numPr>
        <w:ind w:left="0"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④ 施工方案文档编写与汇总计划；</w:t>
      </w:r>
      <w:r>
        <w:rPr>
          <w:rFonts w:hint="eastAsia" w:ascii="宋体" w:hAnsi="宋体" w:eastAsia="宋体" w:cs="Times New Roman"/>
          <w:b w:val="0"/>
          <w:bCs w:val="0"/>
          <w:sz w:val="24"/>
          <w:szCs w:val="22"/>
        </w:rPr>
      </w:r>
      <w:r/>
    </w:p>
    <w:p>
      <w:pPr>
        <w:pStyle w:val="979"/>
        <w:numPr>
          <w:ilvl w:val="0"/>
          <w:numId w:val="0"/>
        </w:numPr>
        <w:ind w:left="0"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⑤ 施工过程中意外情况的处理预案；</w:t>
      </w:r>
      <w:r>
        <w:rPr>
          <w:rFonts w:hint="eastAsia" w:ascii="宋体" w:hAnsi="宋体" w:eastAsia="宋体" w:cs="Times New Roman"/>
          <w:b w:val="0"/>
          <w:bCs w:val="0"/>
          <w:sz w:val="24"/>
          <w:szCs w:val="22"/>
        </w:rPr>
      </w:r>
      <w:r/>
    </w:p>
    <w:p>
      <w:pPr>
        <w:pStyle w:val="979"/>
        <w:numPr>
          <w:ilvl w:val="0"/>
          <w:numId w:val="0"/>
        </w:numPr>
        <w:ind w:left="0"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⑥ 培训安排（含培训时间、内容、对象、师资、考核方式）；</w:t>
      </w:r>
      <w:r>
        <w:rPr>
          <w:rFonts w:hint="eastAsia" w:ascii="宋体" w:hAnsi="宋体" w:eastAsia="宋体" w:cs="Times New Roman"/>
          <w:b w:val="0"/>
          <w:bCs w:val="0"/>
          <w:sz w:val="24"/>
          <w:szCs w:val="22"/>
        </w:rPr>
      </w:r>
      <w:r/>
    </w:p>
    <w:p>
      <w:pPr>
        <w:pStyle w:val="979"/>
        <w:numPr>
          <w:ilvl w:val="0"/>
          <w:numId w:val="0"/>
        </w:numPr>
        <w:ind w:left="0" w:firstLine="480"/>
        <w:spacing w:line="360" w:lineRule="auto"/>
        <w:rPr>
          <w:rFonts w:hint="eastAsia" w:ascii="宋体" w:hAnsi="宋体" w:eastAsia="宋体" w:cs="Times New Roman"/>
          <w:b w:val="0"/>
          <w:bCs w:val="0"/>
          <w:sz w:val="24"/>
          <w:szCs w:val="22"/>
          <w:lang w:eastAsia="zh-CN"/>
        </w:rPr>
      </w:pPr>
      <w:r>
        <w:rPr>
          <w:rFonts w:hint="eastAsia" w:ascii="宋体" w:hAnsi="宋体" w:eastAsia="宋体" w:cs="Times New Roman"/>
          <w:b w:val="0"/>
          <w:bCs w:val="0"/>
          <w:sz w:val="24"/>
          <w:szCs w:val="22"/>
        </w:rPr>
        <w:t xml:space="preserve">⑦ 安全策略、测试方法、验收标准、完工文档清单</w:t>
      </w:r>
      <w:r>
        <w:rPr>
          <w:rFonts w:hint="eastAsia" w:ascii="宋体" w:hAnsi="宋体" w:eastAsia="宋体" w:cs="Times New Roman"/>
          <w:b w:val="0"/>
          <w:bCs w:val="0"/>
          <w:sz w:val="24"/>
          <w:szCs w:val="22"/>
          <w:lang w:eastAsia="zh-CN"/>
        </w:rPr>
        <w:t xml:space="preserve">；</w:t>
      </w:r>
      <w:r>
        <w:rPr>
          <w:rFonts w:hint="eastAsia" w:ascii="宋体" w:hAnsi="宋体" w:eastAsia="宋体" w:cs="Times New Roman"/>
          <w:b w:val="0"/>
          <w:bCs w:val="0"/>
          <w:sz w:val="24"/>
          <w:szCs w:val="22"/>
          <w:lang w:eastAsia="zh-CN"/>
        </w:rPr>
      </w:r>
      <w:r/>
    </w:p>
    <w:p>
      <w:pPr>
        <w:pStyle w:val="979"/>
        <w:numPr>
          <w:ilvl w:val="0"/>
          <w:numId w:val="0"/>
        </w:numPr>
        <w:ind w:left="0" w:firstLine="480"/>
        <w:spacing w:line="360" w:lineRule="auto"/>
        <w:rPr>
          <w:rFonts w:hint="eastAsia" w:ascii="宋体" w:hAnsi="宋体" w:eastAsia="宋体" w:cs="Times New Roman"/>
          <w:b w:val="0"/>
          <w:bCs w:val="0"/>
          <w:sz w:val="24"/>
          <w:szCs w:val="22"/>
          <w:highlight w:val="none"/>
          <w:lang w:eastAsia="zh-CN"/>
        </w:rPr>
      </w:pPr>
      <w:r>
        <w:rPr>
          <w:rFonts w:hint="eastAsia" w:ascii="宋体" w:hAnsi="宋体" w:eastAsia="宋体" w:cs="宋体"/>
          <w:b w:val="0"/>
          <w:bCs w:val="0"/>
          <w:sz w:val="24"/>
          <w:szCs w:val="22"/>
          <w:highlight w:val="none"/>
        </w:rPr>
        <w:t xml:space="preserve">⑧</w:t>
      </w:r>
      <w:r>
        <w:rPr>
          <w:rFonts w:hint="eastAsia" w:ascii="宋体" w:hAnsi="宋体" w:eastAsia="宋体" w:cs="Times New Roman"/>
          <w:b w:val="0"/>
          <w:bCs w:val="0"/>
          <w:sz w:val="24"/>
          <w:szCs w:val="22"/>
          <w:highlight w:val="none"/>
        </w:rPr>
        <w:t xml:space="preserve">投标人须明确</w:t>
      </w:r>
      <w:r>
        <w:rPr>
          <w:rFonts w:hint="eastAsia" w:ascii="宋体" w:hAnsi="宋体" w:eastAsia="宋体" w:cs="Times New Roman"/>
          <w:b w:val="0"/>
          <w:bCs w:val="0"/>
          <w:sz w:val="24"/>
          <w:szCs w:val="22"/>
          <w:highlight w:val="none"/>
          <w:lang w:val="en-US" w:eastAsia="zh-CN"/>
        </w:rPr>
        <w:t xml:space="preserve">以下</w:t>
      </w:r>
      <w:r>
        <w:rPr>
          <w:rFonts w:hint="eastAsia" w:ascii="宋体" w:hAnsi="宋体" w:eastAsia="宋体" w:cs="Times New Roman"/>
          <w:b w:val="0"/>
          <w:bCs w:val="0"/>
          <w:sz w:val="24"/>
          <w:szCs w:val="22"/>
          <w:highlight w:val="none"/>
        </w:rPr>
        <w:t xml:space="preserve">交付物：系统账号、管理员权限、配置清单、网络拓扑、IP规划、授权文件、安装包、补丁、备份恢复方案、接口文档、测试报告、培训材料、运维手册、应急预案、巡检模板等，全部经</w:t>
      </w:r>
      <w:r>
        <w:rPr>
          <w:rFonts w:hint="eastAsia" w:ascii="宋体" w:hAnsi="宋体" w:eastAsia="宋体" w:cs="Times New Roman"/>
          <w:b w:val="0"/>
          <w:bCs w:val="0"/>
          <w:sz w:val="24"/>
          <w:szCs w:val="22"/>
          <w:highlight w:val="none"/>
          <w:lang w:val="en-US" w:eastAsia="zh-CN"/>
        </w:rPr>
        <w:t xml:space="preserve">采购人</w:t>
      </w:r>
      <w:r>
        <w:rPr>
          <w:rFonts w:hint="eastAsia" w:ascii="宋体" w:hAnsi="宋体" w:eastAsia="宋体" w:cs="Times New Roman"/>
          <w:b w:val="0"/>
          <w:bCs w:val="0"/>
          <w:sz w:val="24"/>
          <w:szCs w:val="22"/>
          <w:highlight w:val="none"/>
        </w:rPr>
        <w:t xml:space="preserve">确认后才算交付完成</w:t>
      </w:r>
      <w:r>
        <w:rPr>
          <w:rFonts w:hint="eastAsia" w:ascii="宋体" w:hAnsi="宋体" w:eastAsia="宋体" w:cs="Times New Roman"/>
          <w:b w:val="0"/>
          <w:bCs w:val="0"/>
          <w:sz w:val="24"/>
          <w:szCs w:val="22"/>
          <w:highlight w:val="none"/>
          <w:lang w:eastAsia="zh-CN"/>
        </w:rPr>
        <w:t xml:space="preserve">；</w:t>
      </w:r>
      <w:r>
        <w:rPr>
          <w:rFonts w:hint="eastAsia" w:ascii="宋体" w:hAnsi="宋体" w:eastAsia="宋体" w:cs="Times New Roman"/>
          <w:b w:val="0"/>
          <w:bCs w:val="0"/>
          <w:sz w:val="24"/>
          <w:szCs w:val="22"/>
          <w:highlight w:val="none"/>
          <w:lang w:eastAsia="zh-CN"/>
        </w:rPr>
      </w:r>
      <w:r/>
    </w:p>
    <w:p>
      <w:pPr>
        <w:pStyle w:val="979"/>
        <w:ind w:firstLine="480"/>
        <w:spacing w:line="360" w:lineRule="auto"/>
        <w:rPr>
          <w:rFonts w:hint="eastAsia" w:ascii="宋体" w:hAnsi="宋体" w:eastAsia="宋体" w:cs="Times New Roman"/>
          <w:b w:val="0"/>
          <w:bCs w:val="0"/>
          <w:sz w:val="24"/>
          <w:szCs w:val="22"/>
          <w:highlight w:val="none"/>
          <w:lang w:eastAsia="zh-CN"/>
        </w:rPr>
      </w:pPr>
      <w:r>
        <w:rPr>
          <w:rFonts w:hint="eastAsia" w:ascii="宋体" w:hAnsi="宋体" w:eastAsia="宋体" w:cs="宋体"/>
          <w:b w:val="0"/>
          <w:bCs w:val="0"/>
          <w:sz w:val="24"/>
          <w:highlight w:val="none"/>
        </w:rPr>
        <w:t xml:space="preserve">⑨</w:t>
      </w:r>
      <w:r>
        <w:rPr>
          <w:rFonts w:hint="eastAsia" w:ascii="宋体" w:hAnsi="宋体" w:eastAsia="宋体"/>
          <w:b w:val="0"/>
          <w:bCs w:val="0"/>
          <w:sz w:val="24"/>
          <w:highlight w:val="none"/>
          <w:lang w:val="en-US" w:eastAsia="zh-CN"/>
        </w:rPr>
        <w:t xml:space="preserve">投标</w:t>
      </w:r>
      <w:r>
        <w:rPr>
          <w:rFonts w:hint="eastAsia" w:ascii="宋体" w:hAnsi="宋体"/>
          <w:b w:val="0"/>
          <w:bCs w:val="0"/>
          <w:sz w:val="24"/>
          <w:highlight w:val="none"/>
        </w:rPr>
        <w:t xml:space="preserve">人进场前须提交施工方案、进度计划、人员名单、风险预案、割接方案和变更方案，经采购人书面确认后实施。未经采购人书面同意，</w:t>
      </w:r>
      <w:r>
        <w:rPr>
          <w:rFonts w:hint="eastAsia" w:ascii="宋体" w:hAnsi="宋体"/>
          <w:b w:val="0"/>
          <w:bCs w:val="0"/>
          <w:sz w:val="24"/>
          <w:highlight w:val="none"/>
          <w:lang w:val="en-US" w:eastAsia="zh-CN"/>
        </w:rPr>
        <w:t xml:space="preserve">投</w:t>
      </w:r>
      <w:r>
        <w:rPr>
          <w:rFonts w:hint="eastAsia" w:ascii="宋体" w:hAnsi="宋体"/>
          <w:b w:val="0"/>
          <w:bCs w:val="0"/>
          <w:sz w:val="24"/>
          <w:highlight w:val="none"/>
        </w:rPr>
        <w:t xml:space="preserve">标人不得擅自调整设备品牌型号、系统架构、施工时间、接口方案、项目负责人。</w:t>
      </w:r>
      <w:r>
        <w:rPr>
          <w:rFonts w:hint="eastAsia" w:ascii="宋体" w:hAnsi="宋体" w:eastAsia="宋体" w:cs="Times New Roman"/>
          <w:b w:val="0"/>
          <w:bCs w:val="0"/>
          <w:sz w:val="24"/>
          <w:szCs w:val="22"/>
          <w:highlight w:val="none"/>
          <w:lang w:eastAsia="zh-CN"/>
        </w:rPr>
      </w:r>
      <w:r/>
    </w:p>
    <w:p>
      <w:pPr>
        <w:pStyle w:val="979"/>
        <w:numPr>
          <w:ilvl w:val="0"/>
          <w:numId w:val="0"/>
        </w:numPr>
        <w:spacing w:line="360" w:lineRule="auto"/>
        <w:rPr>
          <w:rFonts w:ascii="宋体" w:hAnsi="宋体"/>
          <w:b w:val="0"/>
          <w:bCs w:val="0"/>
          <w:sz w:val="24"/>
          <w:szCs w:val="22"/>
        </w:rPr>
      </w:pPr>
      <w:r>
        <w:rPr>
          <w:rFonts w:hint="eastAsia" w:ascii="宋体" w:hAnsi="宋体"/>
          <w:b w:val="0"/>
          <w:bCs w:val="0"/>
          <w:sz w:val="24"/>
          <w:szCs w:val="22"/>
        </w:rPr>
        <w:t xml:space="preserve">（3）工程勘察</w:t>
      </w:r>
      <w:r>
        <w:rPr>
          <w:rFonts w:ascii="宋体" w:hAnsi="宋体"/>
          <w:b w:val="0"/>
          <w:bCs w:val="0"/>
          <w:sz w:val="24"/>
          <w:szCs w:val="22"/>
        </w:rPr>
      </w:r>
      <w:r/>
    </w:p>
    <w:p>
      <w:pPr>
        <w:pStyle w:val="979"/>
        <w:ind w:firstLine="480"/>
        <w:spacing w:line="360" w:lineRule="auto"/>
        <w:rPr>
          <w:rFonts w:hint="eastAsia" w:ascii="宋体" w:hAnsi="宋体"/>
          <w:b w:val="0"/>
          <w:bCs w:val="0"/>
          <w:sz w:val="24"/>
          <w:szCs w:val="22"/>
        </w:rPr>
      </w:pPr>
      <w:r>
        <w:rPr>
          <w:rFonts w:hint="eastAsia" w:ascii="宋体" w:hAnsi="宋体"/>
          <w:b w:val="0"/>
          <w:bCs w:val="0"/>
          <w:sz w:val="24"/>
          <w:szCs w:val="22"/>
        </w:rPr>
        <w:t xml:space="preserve">提前与</w:t>
      </w:r>
      <w:r>
        <w:rPr>
          <w:rFonts w:hint="eastAsia" w:ascii="宋体" w:hAnsi="宋体"/>
          <w:b w:val="0"/>
          <w:bCs w:val="0"/>
          <w:sz w:val="24"/>
          <w:szCs w:val="22"/>
          <w:lang w:eastAsia="zh-CN"/>
        </w:rPr>
        <w:t xml:space="preserve">采购人</w:t>
      </w:r>
      <w:r>
        <w:rPr>
          <w:rFonts w:hint="eastAsia" w:ascii="宋体" w:hAnsi="宋体"/>
          <w:b w:val="0"/>
          <w:bCs w:val="0"/>
          <w:sz w:val="24"/>
          <w:szCs w:val="22"/>
        </w:rPr>
        <w:t xml:space="preserve">确认好施工时间，在正式施工前提前进行勘察，勘察后编写《勘察纪要》，确定设备的安装和集成详细部署方案。</w:t>
      </w:r>
      <w:r>
        <w:rPr>
          <w:rFonts w:hint="eastAsia" w:ascii="宋体" w:hAnsi="宋体"/>
          <w:b w:val="0"/>
          <w:bCs w:val="0"/>
          <w:sz w:val="24"/>
          <w:szCs w:val="22"/>
        </w:rPr>
      </w:r>
      <w:r/>
    </w:p>
    <w:p>
      <w:pPr>
        <w:pStyle w:val="979"/>
        <w:ind w:firstLine="480"/>
        <w:spacing w:line="360" w:lineRule="auto"/>
        <w:rPr>
          <w:rFonts w:ascii="宋体" w:hAnsi="宋体"/>
          <w:b w:val="0"/>
          <w:bCs w:val="0"/>
          <w:sz w:val="24"/>
          <w:szCs w:val="22"/>
        </w:rPr>
      </w:pPr>
      <w:r>
        <w:rPr>
          <w:rFonts w:hint="eastAsia" w:ascii="宋体" w:hAnsi="宋体"/>
          <w:b w:val="0"/>
          <w:bCs w:val="0"/>
          <w:sz w:val="24"/>
          <w:szCs w:val="22"/>
        </w:rPr>
        <w:t xml:space="preserve">（4）发货与进场施工</w:t>
      </w:r>
      <w:r>
        <w:rPr>
          <w:rFonts w:ascii="宋体" w:hAnsi="宋体"/>
          <w:b w:val="0"/>
          <w:bCs w:val="0"/>
          <w:sz w:val="24"/>
          <w:szCs w:val="22"/>
        </w:rPr>
      </w:r>
      <w:r/>
    </w:p>
    <w:p>
      <w:pPr>
        <w:pStyle w:val="979"/>
        <w:ind w:firstLine="480"/>
        <w:spacing w:line="360" w:lineRule="auto"/>
        <w:rPr>
          <w:rFonts w:hint="eastAsia" w:ascii="宋体" w:hAnsi="宋体"/>
          <w:b w:val="0"/>
          <w:bCs w:val="0"/>
          <w:sz w:val="24"/>
        </w:rPr>
      </w:pPr>
      <w:r>
        <w:rPr>
          <w:rFonts w:hint="eastAsia" w:ascii="宋体" w:hAnsi="宋体"/>
          <w:b w:val="0"/>
          <w:bCs w:val="0"/>
          <w:sz w:val="24"/>
        </w:rPr>
        <w:t xml:space="preserve">投标人须制定完善的发货与进场施工方案，包括但不限于</w:t>
      </w:r>
      <w:r>
        <w:rPr>
          <w:rFonts w:hint="eastAsia" w:ascii="宋体" w:hAnsi="宋体"/>
          <w:b w:val="0"/>
          <w:bCs w:val="0"/>
          <w:sz w:val="24"/>
          <w:lang w:val="en-US" w:eastAsia="zh-CN"/>
        </w:rPr>
        <w:t xml:space="preserve">以下</w:t>
      </w:r>
      <w:r>
        <w:rPr>
          <w:rFonts w:hint="eastAsia" w:ascii="宋体" w:hAnsi="宋体"/>
          <w:b w:val="0"/>
          <w:bCs w:val="0"/>
          <w:sz w:val="24"/>
        </w:rPr>
        <w:t xml:space="preserve">要求：</w:t>
      </w:r>
      <w:r>
        <w:rPr>
          <w:rFonts w:hint="eastAsia" w:ascii="宋体" w:hAnsi="宋体"/>
          <w:b w:val="0"/>
          <w:bCs w:val="0"/>
          <w:sz w:val="24"/>
        </w:rPr>
      </w:r>
      <w:r/>
    </w:p>
    <w:p>
      <w:pPr>
        <w:pStyle w:val="979"/>
        <w:ind w:firstLine="480"/>
        <w:spacing w:line="360" w:lineRule="auto"/>
        <w:rPr>
          <w:rFonts w:hint="eastAsia" w:ascii="宋体" w:hAnsi="宋体"/>
          <w:b w:val="0"/>
          <w:bCs w:val="0"/>
          <w:sz w:val="24"/>
        </w:rPr>
      </w:pPr>
      <w:r>
        <w:rPr>
          <w:rFonts w:hint="eastAsia" w:ascii="宋体" w:hAnsi="宋体"/>
          <w:b w:val="0"/>
          <w:bCs w:val="0"/>
          <w:sz w:val="24"/>
        </w:rPr>
        <w:t xml:space="preserve">① 所供货物须为全新生产，同一产品须为同一批次，完全符合国家规定的质量标准。</w:t>
      </w:r>
      <w:r>
        <w:rPr>
          <w:rFonts w:hint="eastAsia" w:ascii="宋体" w:hAnsi="宋体"/>
          <w:b w:val="0"/>
          <w:bCs w:val="0"/>
          <w:sz w:val="24"/>
        </w:rPr>
      </w:r>
      <w:r/>
    </w:p>
    <w:p>
      <w:pPr>
        <w:pStyle w:val="979"/>
        <w:ind w:firstLine="480"/>
        <w:spacing w:line="360" w:lineRule="auto"/>
        <w:rPr>
          <w:rFonts w:hint="eastAsia" w:ascii="宋体" w:hAnsi="宋体"/>
          <w:b w:val="0"/>
          <w:bCs w:val="0"/>
          <w:sz w:val="24"/>
        </w:rPr>
      </w:pPr>
      <w:r>
        <w:rPr>
          <w:rFonts w:hint="eastAsia" w:ascii="宋体" w:hAnsi="宋体"/>
          <w:b w:val="0"/>
          <w:bCs w:val="0"/>
          <w:sz w:val="24"/>
        </w:rPr>
        <w:t xml:space="preserve">② 中标后可溯源查验属于原厂全新正品，否则采购人有权不予验收并追究违约责任。</w:t>
      </w:r>
      <w:r>
        <w:rPr>
          <w:rFonts w:hint="eastAsia" w:ascii="宋体" w:hAnsi="宋体"/>
          <w:b w:val="0"/>
          <w:bCs w:val="0"/>
          <w:sz w:val="24"/>
        </w:rPr>
      </w:r>
      <w:r/>
    </w:p>
    <w:p>
      <w:pPr>
        <w:pStyle w:val="979"/>
        <w:ind w:firstLine="480"/>
        <w:spacing w:line="360" w:lineRule="auto"/>
        <w:rPr>
          <w:rFonts w:hint="eastAsia" w:ascii="宋体" w:hAnsi="宋体"/>
          <w:b w:val="0"/>
          <w:bCs w:val="0"/>
          <w:sz w:val="24"/>
        </w:rPr>
      </w:pPr>
      <w:r>
        <w:rPr>
          <w:rFonts w:hint="eastAsia" w:ascii="宋体" w:hAnsi="宋体"/>
          <w:b w:val="0"/>
          <w:bCs w:val="0"/>
          <w:sz w:val="24"/>
        </w:rPr>
        <w:t xml:space="preserve">③ 须提供详细的供货时间节点表、分批次到货安排、物流运输保障措施。</w:t>
      </w:r>
      <w:r>
        <w:rPr>
          <w:rFonts w:hint="eastAsia" w:ascii="宋体" w:hAnsi="宋体"/>
          <w:b w:val="0"/>
          <w:bCs w:val="0"/>
          <w:sz w:val="24"/>
        </w:rPr>
      </w:r>
      <w:r/>
    </w:p>
    <w:p>
      <w:pPr>
        <w:pStyle w:val="979"/>
        <w:ind w:firstLine="480"/>
        <w:spacing w:line="360" w:lineRule="auto"/>
        <w:rPr>
          <w:rFonts w:hint="eastAsia" w:ascii="宋体" w:hAnsi="宋体"/>
          <w:b w:val="0"/>
          <w:bCs w:val="0"/>
          <w:sz w:val="24"/>
        </w:rPr>
      </w:pPr>
      <w:r>
        <w:rPr>
          <w:rFonts w:hint="eastAsia" w:ascii="宋体" w:hAnsi="宋体"/>
          <w:b w:val="0"/>
          <w:bCs w:val="0"/>
          <w:sz w:val="24"/>
        </w:rPr>
        <w:t xml:space="preserve">④ 安装施工人员须负责设备上架，完成设备互联调试工作，并编写实施文档。</w:t>
      </w:r>
      <w:r>
        <w:rPr>
          <w:rFonts w:hint="eastAsia" w:ascii="宋体" w:hAnsi="宋体"/>
          <w:b w:val="0"/>
          <w:bCs w:val="0"/>
          <w:sz w:val="24"/>
        </w:rPr>
      </w:r>
      <w:r/>
    </w:p>
    <w:p>
      <w:pPr>
        <w:pStyle w:val="979"/>
        <w:ind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lang w:eastAsia="zh-CN"/>
        </w:rPr>
        <w:t xml:space="preserve">（</w:t>
      </w:r>
      <w:r>
        <w:rPr>
          <w:rFonts w:hint="eastAsia" w:ascii="宋体" w:hAnsi="宋体" w:eastAsia="宋体" w:cs="Times New Roman"/>
          <w:b w:val="0"/>
          <w:bCs w:val="0"/>
          <w:sz w:val="24"/>
          <w:szCs w:val="22"/>
          <w:lang w:val="en-US" w:eastAsia="zh-CN"/>
        </w:rPr>
        <w:t xml:space="preserve">5</w:t>
      </w:r>
      <w:r>
        <w:rPr>
          <w:rFonts w:hint="eastAsia" w:ascii="宋体" w:hAnsi="宋体" w:eastAsia="宋体" w:cs="Times New Roman"/>
          <w:b w:val="0"/>
          <w:bCs w:val="0"/>
          <w:sz w:val="24"/>
          <w:szCs w:val="22"/>
          <w:lang w:eastAsia="zh-CN"/>
        </w:rPr>
        <w:t xml:space="preserve">）</w:t>
      </w:r>
      <w:r>
        <w:rPr>
          <w:rFonts w:hint="eastAsia" w:ascii="宋体" w:hAnsi="宋体" w:eastAsia="宋体" w:cs="Times New Roman"/>
          <w:b w:val="0"/>
          <w:bCs w:val="0"/>
          <w:color w:val="000000"/>
          <w:sz w:val="24"/>
          <w:szCs w:val="22"/>
        </w:rPr>
        <w:t xml:space="preserve">项目质量管理</w:t>
      </w:r>
      <w:r>
        <w:rPr>
          <w:rFonts w:hint="eastAsia" w:ascii="宋体" w:hAnsi="宋体" w:eastAsia="宋体" w:cs="Times New Roman"/>
          <w:b w:val="0"/>
          <w:bCs w:val="0"/>
          <w:sz w:val="24"/>
          <w:szCs w:val="22"/>
        </w:rPr>
      </w:r>
      <w:r/>
    </w:p>
    <w:p>
      <w:pPr>
        <w:pStyle w:val="979"/>
        <w:ind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投标人须制定完善的项目质量管理方案，至少包含：</w:t>
      </w:r>
      <w:r>
        <w:rPr>
          <w:rFonts w:hint="eastAsia" w:ascii="宋体" w:hAnsi="宋体" w:eastAsia="宋体" w:cs="Times New Roman"/>
          <w:b w:val="0"/>
          <w:bCs w:val="0"/>
          <w:sz w:val="24"/>
          <w:szCs w:val="22"/>
        </w:rPr>
      </w:r>
      <w:r/>
    </w:p>
    <w:p>
      <w:pPr>
        <w:pStyle w:val="979"/>
        <w:ind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① 质量管理计划（含质量目标、管理职责、管理流程）；</w:t>
      </w:r>
      <w:r>
        <w:rPr>
          <w:rFonts w:hint="eastAsia" w:ascii="宋体" w:hAnsi="宋体" w:eastAsia="宋体" w:cs="Times New Roman"/>
          <w:b w:val="0"/>
          <w:bCs w:val="0"/>
          <w:sz w:val="24"/>
          <w:szCs w:val="22"/>
        </w:rPr>
      </w:r>
      <w:r/>
    </w:p>
    <w:p>
      <w:pPr>
        <w:pStyle w:val="979"/>
        <w:ind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② 质量控制标准（含设备到货检验标准、上架安装规范、线缆理线标准、标签标识规范等）；</w:t>
      </w:r>
      <w:r>
        <w:rPr>
          <w:rFonts w:hint="eastAsia" w:ascii="宋体" w:hAnsi="宋体" w:eastAsia="宋体" w:cs="Times New Roman"/>
          <w:b w:val="0"/>
          <w:bCs w:val="0"/>
          <w:sz w:val="24"/>
          <w:szCs w:val="22"/>
        </w:rPr>
      </w:r>
      <w:r/>
    </w:p>
    <w:p>
      <w:pPr>
        <w:pStyle w:val="979"/>
        <w:ind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③ 质量保证措施（含材料进场检验、过程巡检、隐蔽工程[综合布线]验收等）；</w:t>
      </w:r>
      <w:r>
        <w:rPr>
          <w:rFonts w:hint="eastAsia" w:ascii="宋体" w:hAnsi="宋体" w:eastAsia="宋体" w:cs="Times New Roman"/>
          <w:b w:val="0"/>
          <w:bCs w:val="0"/>
          <w:sz w:val="24"/>
          <w:szCs w:val="22"/>
        </w:rPr>
      </w:r>
      <w:r/>
    </w:p>
    <w:p>
      <w:pPr>
        <w:pStyle w:val="979"/>
        <w:ind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④ 沟通管理计划（含信息传递机制、会议制度、报告制度）；</w:t>
      </w:r>
      <w:r>
        <w:rPr>
          <w:rFonts w:hint="eastAsia" w:ascii="宋体" w:hAnsi="宋体" w:eastAsia="宋体" w:cs="Times New Roman"/>
          <w:b w:val="0"/>
          <w:bCs w:val="0"/>
          <w:sz w:val="24"/>
          <w:szCs w:val="22"/>
        </w:rPr>
      </w:r>
      <w:r/>
    </w:p>
    <w:p>
      <w:pPr>
        <w:pStyle w:val="979"/>
        <w:ind w:firstLine="480"/>
        <w:spacing w:line="360" w:lineRule="auto"/>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⑤ 变更管理计划（含变更申请、变更评估、变更审批、变更实施流程）。</w:t>
      </w:r>
      <w:r>
        <w:rPr>
          <w:rFonts w:hint="eastAsia" w:ascii="宋体" w:hAnsi="宋体" w:eastAsia="宋体" w:cs="Times New Roman"/>
          <w:b w:val="0"/>
          <w:bCs w:val="0"/>
          <w:sz w:val="24"/>
          <w:szCs w:val="22"/>
        </w:rPr>
      </w:r>
      <w:r/>
    </w:p>
    <w:p>
      <w:pPr>
        <w:pStyle w:val="979"/>
        <w:ind w:firstLine="480"/>
        <w:spacing w:line="360" w:lineRule="auto"/>
        <w:rPr>
          <w:rFonts w:ascii="宋体" w:hAnsi="宋体"/>
          <w:b w:val="0"/>
          <w:bCs w:val="0"/>
          <w:sz w:val="24"/>
          <w:szCs w:val="22"/>
        </w:rPr>
      </w:pPr>
      <w:r>
        <w:rPr>
          <w:rFonts w:hint="eastAsia" w:ascii="宋体" w:hAnsi="宋体"/>
          <w:b w:val="0"/>
          <w:bCs w:val="0"/>
          <w:sz w:val="24"/>
          <w:szCs w:val="22"/>
        </w:rPr>
        <w:t xml:space="preserve">（6）项目风险管理</w:t>
      </w:r>
      <w:r>
        <w:rPr>
          <w:rFonts w:ascii="宋体" w:hAnsi="宋体"/>
          <w:b w:val="0"/>
          <w:bCs w:val="0"/>
          <w:sz w:val="24"/>
          <w:szCs w:val="22"/>
        </w:rPr>
      </w:r>
      <w:r/>
    </w:p>
    <w:p>
      <w:pPr>
        <w:pStyle w:val="979"/>
        <w:ind w:firstLine="480"/>
        <w:spacing w:line="360" w:lineRule="auto"/>
        <w:rPr>
          <w:rFonts w:hint="eastAsia" w:ascii="宋体" w:hAnsi="宋体"/>
          <w:b w:val="0"/>
          <w:bCs w:val="0"/>
          <w:sz w:val="24"/>
          <w:szCs w:val="22"/>
        </w:rPr>
      </w:pPr>
      <w:r>
        <w:rPr>
          <w:rFonts w:hint="eastAsia" w:ascii="宋体" w:hAnsi="宋体"/>
          <w:b w:val="0"/>
          <w:bCs w:val="0"/>
          <w:sz w:val="24"/>
          <w:szCs w:val="22"/>
        </w:rPr>
        <w:t xml:space="preserve">投标人须制定完善的项目风险管理</w:t>
      </w:r>
      <w:r>
        <w:rPr>
          <w:rFonts w:hint="eastAsia" w:ascii="宋体" w:hAnsi="宋体"/>
          <w:b w:val="0"/>
          <w:bCs w:val="0"/>
          <w:sz w:val="24"/>
          <w:szCs w:val="22"/>
          <w:lang w:val="en-US" w:eastAsia="zh-CN"/>
        </w:rPr>
        <w:t xml:space="preserve">方案，</w:t>
      </w:r>
      <w:r>
        <w:rPr>
          <w:rFonts w:hint="eastAsia" w:ascii="宋体" w:hAnsi="宋体"/>
          <w:b w:val="0"/>
          <w:bCs w:val="0"/>
          <w:sz w:val="24"/>
          <w:szCs w:val="22"/>
        </w:rPr>
        <w:t xml:space="preserve">在工程实施过程中，进行风险管理</w:t>
      </w:r>
      <w:r>
        <w:rPr>
          <w:rFonts w:hint="eastAsia" w:ascii="宋体" w:hAnsi="宋体"/>
          <w:b w:val="0"/>
          <w:bCs w:val="0"/>
          <w:sz w:val="24"/>
          <w:szCs w:val="22"/>
          <w:lang w:eastAsia="zh-CN"/>
        </w:rPr>
        <w:t xml:space="preserve">，</w:t>
      </w:r>
      <w:r>
        <w:rPr>
          <w:rFonts w:hint="eastAsia" w:ascii="宋体" w:hAnsi="宋体"/>
          <w:b w:val="0"/>
          <w:bCs w:val="0"/>
          <w:sz w:val="24"/>
          <w:szCs w:val="22"/>
        </w:rPr>
        <w:t xml:space="preserve">内容包括但不限于：风险识别（列出本项目主要风险清单，如设备到货延误、运输损坏、施工交叉冲突等）、风险预警（明确预警触发条件及信息传递路径）、风险量化（评估风险发生概率及影响程度）、风险对策实施与控制（针对各类风险制定具体应对措施及责任人）。</w:t>
      </w:r>
      <w:r>
        <w:rPr>
          <w:rFonts w:hint="eastAsia" w:ascii="宋体" w:hAnsi="宋体"/>
          <w:b w:val="0"/>
          <w:bCs w:val="0"/>
          <w:sz w:val="24"/>
          <w:szCs w:val="22"/>
        </w:rPr>
      </w:r>
      <w:r/>
    </w:p>
    <w:p>
      <w:pPr>
        <w:pStyle w:val="979"/>
        <w:ind w:firstLine="480"/>
        <w:spacing w:line="360" w:lineRule="auto"/>
        <w:rPr>
          <w:rFonts w:hint="eastAsia" w:ascii="宋体" w:hAnsi="宋体" w:eastAsia="宋体"/>
          <w:b w:val="0"/>
          <w:bCs w:val="0"/>
          <w:sz w:val="24"/>
          <w:szCs w:val="22"/>
          <w:lang w:val="en-US" w:eastAsia="zh-CN"/>
        </w:rPr>
      </w:pPr>
      <w:r>
        <w:rPr>
          <w:rFonts w:hint="eastAsia" w:ascii="宋体" w:hAnsi="宋体"/>
          <w:b w:val="0"/>
          <w:bCs w:val="0"/>
          <w:sz w:val="24"/>
          <w:szCs w:val="22"/>
        </w:rPr>
        <w:t xml:space="preserve">（7）应急措施</w:t>
      </w:r>
      <w:r>
        <w:rPr>
          <w:rFonts w:hint="eastAsia" w:ascii="宋体" w:hAnsi="宋体"/>
          <w:b w:val="0"/>
          <w:bCs w:val="0"/>
          <w:sz w:val="24"/>
          <w:szCs w:val="22"/>
          <w:lang w:val="en-US" w:eastAsia="zh-CN"/>
        </w:rPr>
        <w:t xml:space="preserve">方案</w:t>
      </w:r>
      <w:r>
        <w:rPr>
          <w:rFonts w:hint="eastAsia" w:ascii="宋体" w:hAnsi="宋体" w:eastAsia="宋体"/>
          <w:b w:val="0"/>
          <w:bCs w:val="0"/>
          <w:sz w:val="24"/>
          <w:szCs w:val="22"/>
          <w:lang w:val="en-US" w:eastAsia="zh-CN"/>
        </w:rPr>
      </w:r>
      <w:r/>
    </w:p>
    <w:p>
      <w:pPr>
        <w:pStyle w:val="979"/>
        <w:ind w:firstLine="480"/>
        <w:spacing w:line="360" w:lineRule="auto"/>
        <w:rPr>
          <w:rFonts w:hint="eastAsia" w:ascii="宋体" w:hAnsi="宋体"/>
          <w:b w:val="0"/>
          <w:bCs w:val="0"/>
          <w:sz w:val="24"/>
          <w:szCs w:val="22"/>
        </w:rPr>
      </w:pPr>
      <w:r>
        <w:rPr>
          <w:rFonts w:hint="eastAsia" w:ascii="宋体" w:hAnsi="宋体"/>
          <w:b w:val="0"/>
          <w:bCs w:val="0"/>
          <w:sz w:val="24"/>
          <w:szCs w:val="22"/>
          <w:lang w:val="en-US" w:eastAsia="zh-CN"/>
        </w:rPr>
        <w:t xml:space="preserve">投</w:t>
      </w:r>
      <w:r>
        <w:rPr>
          <w:rFonts w:hint="eastAsia" w:ascii="宋体" w:hAnsi="宋体"/>
          <w:b w:val="0"/>
          <w:bCs w:val="0"/>
          <w:sz w:val="24"/>
          <w:szCs w:val="22"/>
        </w:rPr>
        <w:t xml:space="preserve">标人须针对项目实施过程中可能发生的突发情况（包括但不限于：设备到货延误、运输损坏、施工交叉冲突、临时停电、极端天气等），制定应急措施方案。方案须明确：应急指挥流程、备选资源调用渠道、替代施工方案、应急恢复时限等。</w:t>
      </w:r>
      <w:r>
        <w:rPr>
          <w:rFonts w:hint="eastAsia" w:ascii="宋体" w:hAnsi="宋体"/>
          <w:b w:val="0"/>
          <w:bCs w:val="0"/>
          <w:sz w:val="24"/>
          <w:szCs w:val="22"/>
        </w:rPr>
      </w:r>
      <w:r/>
    </w:p>
    <w:p>
      <w:pPr>
        <w:pStyle w:val="979"/>
        <w:ind w:firstLine="480"/>
        <w:spacing w:line="360" w:lineRule="auto"/>
        <w:rPr>
          <w:rFonts w:ascii="宋体" w:hAnsi="宋体"/>
          <w:b w:val="0"/>
          <w:bCs w:val="0"/>
          <w:sz w:val="24"/>
          <w:szCs w:val="22"/>
        </w:rPr>
      </w:pPr>
      <w:r>
        <w:rPr>
          <w:rFonts w:hint="eastAsia" w:ascii="宋体" w:hAnsi="宋体"/>
          <w:b w:val="0"/>
          <w:bCs w:val="0"/>
          <w:sz w:val="24"/>
          <w:szCs w:val="22"/>
        </w:rPr>
        <w:t xml:space="preserve">（8）服务质量控制方案</w:t>
      </w:r>
      <w:r>
        <w:rPr>
          <w:rFonts w:ascii="宋体" w:hAnsi="宋体"/>
          <w:b w:val="0"/>
          <w:bCs w:val="0"/>
          <w:sz w:val="24"/>
          <w:szCs w:val="22"/>
        </w:rPr>
      </w:r>
      <w:r/>
    </w:p>
    <w:p>
      <w:pPr>
        <w:pStyle w:val="979"/>
        <w:ind w:firstLine="480"/>
        <w:spacing w:line="360" w:lineRule="auto"/>
        <w:rPr>
          <w:rFonts w:hint="eastAsia" w:ascii="宋体" w:hAnsi="宋体" w:eastAsia="宋体"/>
          <w:sz w:val="24"/>
          <w:szCs w:val="22"/>
          <w:lang w:eastAsia="zh-CN"/>
        </w:rPr>
      </w:pPr>
      <w:r>
        <w:rPr>
          <w:rFonts w:hint="eastAsia" w:ascii="宋体" w:hAnsi="宋体"/>
          <w:sz w:val="24"/>
          <w:szCs w:val="22"/>
        </w:rPr>
        <w:t xml:space="preserve">投标人须制定服务质量控制方案，保证采购人在项目实施过程中任意阶段（包括但不限于安装阶段、验收阶段、日常维护阶段）对服务质量不满意的情况下，能够得到及时的响应与改善。方案须至少包含：服务响应流程、不满意投诉升级处理机制、问题改善闭环管理要求</w:t>
      </w:r>
      <w:r>
        <w:rPr>
          <w:rFonts w:hint="eastAsia" w:ascii="宋体" w:hAnsi="宋体"/>
          <w:sz w:val="24"/>
          <w:szCs w:val="22"/>
          <w:lang w:eastAsia="zh-CN"/>
        </w:rPr>
        <w:t xml:space="preserve">。</w:t>
      </w:r>
      <w:r>
        <w:rPr>
          <w:rFonts w:hint="eastAsia" w:ascii="宋体" w:hAnsi="宋体" w:eastAsia="宋体"/>
          <w:sz w:val="24"/>
          <w:szCs w:val="22"/>
          <w:lang w:eastAsia="zh-CN"/>
        </w:rPr>
      </w:r>
      <w:r/>
    </w:p>
    <w:p>
      <w:pPr>
        <w:pStyle w:val="979"/>
        <w:spacing w:line="360" w:lineRule="auto"/>
        <w:rPr>
          <w:rFonts w:ascii="宋体" w:hAnsi="宋体"/>
          <w:b/>
          <w:bCs/>
          <w:sz w:val="24"/>
          <w:szCs w:val="22"/>
        </w:rPr>
      </w:pPr>
      <w:r/>
      <w:bookmarkStart w:id="183" w:name="OLE_LINK2"/>
      <w:r>
        <w:rPr>
          <w:rFonts w:hint="eastAsia" w:ascii="宋体" w:hAnsi="宋体"/>
          <w:b/>
          <w:bCs/>
          <w:sz w:val="24"/>
          <w:szCs w:val="22"/>
          <w:lang w:val="en-US" w:eastAsia="zh-CN"/>
        </w:rPr>
        <w:t xml:space="preserve">5</w:t>
      </w:r>
      <w:r>
        <w:rPr>
          <w:rFonts w:hint="eastAsia" w:ascii="宋体" w:hAnsi="宋体"/>
          <w:b/>
          <w:bCs/>
          <w:sz w:val="24"/>
          <w:szCs w:val="22"/>
        </w:rPr>
        <w:t xml:space="preserve">.2项目巡检方案</w:t>
      </w:r>
      <w:r>
        <w:rPr>
          <w:rFonts w:ascii="宋体" w:hAnsi="宋体"/>
          <w:b/>
          <w:bCs/>
          <w:sz w:val="24"/>
          <w:szCs w:val="22"/>
        </w:rPr>
      </w:r>
      <w:r/>
    </w:p>
    <w:p>
      <w:pPr>
        <w:pStyle w:val="979"/>
        <w:ind w:firstLine="480"/>
        <w:spacing w:line="360" w:lineRule="auto"/>
        <w:rPr>
          <w:rFonts w:ascii="宋体" w:hAnsi="宋体"/>
          <w:sz w:val="24"/>
          <w:szCs w:val="22"/>
        </w:rPr>
      </w:pPr>
      <w:r>
        <w:rPr>
          <w:rFonts w:ascii="宋体" w:hAnsi="宋体"/>
          <w:sz w:val="24"/>
          <w:szCs w:val="22"/>
        </w:rPr>
        <w:t xml:space="preserve">针对本次采购项目，投标人须严格遵循以下巡检总则，并按采购人要求完成各环节的巡检、记录与整改工作。</w:t>
      </w:r>
      <w:r>
        <w:rPr>
          <w:rFonts w:ascii="宋体" w:hAnsi="宋体"/>
          <w:sz w:val="24"/>
          <w:szCs w:val="22"/>
        </w:rPr>
      </w:r>
      <w:r/>
    </w:p>
    <w:p>
      <w:pPr>
        <w:pStyle w:val="979"/>
        <w:ind w:firstLine="480"/>
        <w:spacing w:line="360" w:lineRule="auto"/>
        <w:rPr>
          <w:rFonts w:ascii="宋体" w:hAnsi="宋体"/>
          <w:sz w:val="24"/>
          <w:szCs w:val="22"/>
        </w:rPr>
      </w:pPr>
      <w:r>
        <w:rPr>
          <w:rFonts w:ascii="宋体" w:hAnsi="宋体"/>
          <w:sz w:val="24"/>
          <w:szCs w:val="22"/>
        </w:rPr>
        <w:t xml:space="preserve">巡检总则：交付合规、配置达标、质量可溯、资料完整。</w:t>
      </w:r>
      <w:r>
        <w:rPr>
          <w:rFonts w:ascii="宋体" w:hAnsi="宋体"/>
          <w:sz w:val="24"/>
          <w:szCs w:val="22"/>
        </w:rPr>
      </w:r>
      <w:r/>
    </w:p>
    <w:p>
      <w:pPr>
        <w:pStyle w:val="979"/>
        <w:ind w:firstLine="480"/>
        <w:spacing w:line="360" w:lineRule="auto"/>
        <w:rPr>
          <w:rFonts w:ascii="宋体" w:hAnsi="宋体"/>
          <w:sz w:val="24"/>
          <w:szCs w:val="22"/>
        </w:rPr>
      </w:pPr>
      <w:r>
        <w:rPr>
          <w:rFonts w:ascii="宋体" w:hAnsi="宋体"/>
          <w:sz w:val="24"/>
          <w:szCs w:val="22"/>
        </w:rPr>
        <w:t xml:space="preserve">（1）到货与开箱巡检</w:t>
      </w:r>
      <w:r>
        <w:rPr>
          <w:rFonts w:ascii="宋体" w:hAnsi="宋体"/>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投标人须配合采购人共同进行到货开箱验收，巡检内容须包括但不限于：</w:t>
      </w:r>
      <w:r>
        <w:rPr>
          <w:rFonts w:hint="eastAsia" w:ascii="宋体" w:hAnsi="宋体"/>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① 检查外包装有无破损、受潮、挤压变形；</w:t>
      </w:r>
      <w:r>
        <w:rPr>
          <w:rFonts w:hint="eastAsia" w:ascii="宋体" w:hAnsi="宋体"/>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② 核对主机、显示器、键鼠等配件型号、数量及随机附件是否与供货清单一致；</w:t>
      </w:r>
      <w:r>
        <w:rPr>
          <w:rFonts w:hint="eastAsia" w:ascii="宋体" w:hAnsi="宋体"/>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③ 检查设备外观有无磕碰、划伤、变形、接口损坏等物理瑕疵；</w:t>
      </w:r>
      <w:r>
        <w:rPr>
          <w:rFonts w:hint="eastAsia" w:ascii="宋体" w:hAnsi="宋体"/>
          <w:sz w:val="24"/>
          <w:szCs w:val="22"/>
        </w:rPr>
      </w:r>
      <w:r/>
    </w:p>
    <w:p>
      <w:pPr>
        <w:pStyle w:val="979"/>
        <w:ind w:firstLine="480"/>
        <w:spacing w:line="360" w:lineRule="auto"/>
        <w:rPr>
          <w:rFonts w:hint="eastAsia" w:ascii="宋体" w:hAnsi="宋体" w:eastAsia="宋体"/>
          <w:sz w:val="24"/>
          <w:szCs w:val="22"/>
          <w:lang w:eastAsia="zh-CN"/>
        </w:rPr>
      </w:pPr>
      <w:r>
        <w:rPr>
          <w:rFonts w:hint="eastAsia" w:ascii="宋体" w:hAnsi="宋体"/>
          <w:sz w:val="24"/>
          <w:szCs w:val="22"/>
        </w:rPr>
        <w:t xml:space="preserve">④ </w:t>
      </w:r>
      <w:r>
        <w:rPr>
          <w:rFonts w:hint="eastAsia" w:ascii="宋体" w:hAnsi="宋体"/>
          <w:sz w:val="24"/>
        </w:rPr>
        <w:t xml:space="preserve">开箱</w:t>
      </w:r>
      <w:r>
        <w:rPr>
          <w:rFonts w:hint="eastAsia" w:ascii="宋体" w:hAnsi="宋体"/>
          <w:sz w:val="24"/>
          <w:szCs w:val="22"/>
        </w:rPr>
        <w:t xml:space="preserve">发现问题</w:t>
      </w:r>
      <w:r>
        <w:rPr>
          <w:rFonts w:hint="eastAsia" w:ascii="宋体" w:hAnsi="宋体"/>
          <w:sz w:val="24"/>
        </w:rPr>
        <w:t xml:space="preserve">的，承诺当场记录并</w:t>
      </w:r>
      <w:r>
        <w:rPr>
          <w:rFonts w:hint="eastAsia" w:ascii="宋体" w:hAnsi="宋体"/>
          <w:sz w:val="24"/>
          <w:lang w:val="en-US" w:eastAsia="zh-CN"/>
        </w:rPr>
        <w:t xml:space="preserve">有明确的</w:t>
      </w:r>
      <w:r>
        <w:rPr>
          <w:rFonts w:hint="eastAsia" w:ascii="宋体" w:hAnsi="宋体"/>
          <w:sz w:val="24"/>
        </w:rPr>
        <w:t xml:space="preserve">更换流程</w:t>
      </w:r>
      <w:r>
        <w:rPr>
          <w:rFonts w:hint="eastAsia" w:ascii="宋体" w:hAnsi="宋体"/>
          <w:sz w:val="24"/>
          <w:lang w:val="en-US" w:eastAsia="zh-CN"/>
        </w:rPr>
        <w:t xml:space="preserve">和</w:t>
      </w:r>
      <w:r>
        <w:rPr>
          <w:rFonts w:hint="eastAsia" w:ascii="宋体" w:hAnsi="宋体"/>
          <w:sz w:val="24"/>
        </w:rPr>
        <w:t xml:space="preserve">更换时限</w:t>
      </w:r>
      <w:r>
        <w:rPr>
          <w:rFonts w:hint="eastAsia" w:ascii="宋体" w:hAnsi="宋体"/>
          <w:sz w:val="24"/>
          <w:lang w:eastAsia="zh-CN"/>
        </w:rPr>
        <w:t xml:space="preserve">。</w:t>
      </w:r>
      <w:r>
        <w:rPr>
          <w:rFonts w:hint="eastAsia" w:ascii="宋体" w:hAnsi="宋体" w:eastAsia="宋体"/>
          <w:sz w:val="24"/>
          <w:szCs w:val="22"/>
          <w:lang w:eastAsia="zh-CN"/>
        </w:rPr>
      </w:r>
      <w:r/>
    </w:p>
    <w:p>
      <w:pPr>
        <w:pStyle w:val="979"/>
        <w:ind w:firstLine="480"/>
        <w:spacing w:line="360" w:lineRule="auto"/>
        <w:rPr>
          <w:rFonts w:ascii="宋体" w:hAnsi="宋体"/>
          <w:sz w:val="24"/>
          <w:szCs w:val="22"/>
        </w:rPr>
      </w:pPr>
      <w:r>
        <w:rPr>
          <w:rFonts w:ascii="宋体" w:hAnsi="宋体"/>
          <w:sz w:val="24"/>
          <w:szCs w:val="22"/>
        </w:rPr>
        <w:t xml:space="preserve">（2）硬件配置与性能巡检</w:t>
      </w:r>
      <w:r>
        <w:rPr>
          <w:rFonts w:ascii="宋体" w:hAnsi="宋体"/>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投标人须逐台进行硬件配置巡检，巡检内容须包括但不限于：</w:t>
      </w:r>
      <w:r>
        <w:rPr>
          <w:rFonts w:hint="eastAsia" w:ascii="宋体" w:hAnsi="宋体"/>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① 逐台开机进入BIOS/系统，核对CPU、内存、硬盘、主板等核心部件型号、规格及容量，确保与投标文件及合同约定完全一致，不得出现降配、改配、二手翻新件；</w:t>
      </w:r>
      <w:r>
        <w:rPr>
          <w:rFonts w:hint="eastAsia" w:ascii="宋体" w:hAnsi="宋体"/>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② 使用专业检测工具生成每台设备的硬件检测报告，作为验收附件；</w:t>
      </w:r>
      <w:r>
        <w:rPr>
          <w:rFonts w:hint="eastAsia" w:ascii="宋体" w:hAnsi="宋体"/>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③ 检查显示器有无亮点、暗点、偏色、闪屏等显示异常。</w:t>
      </w:r>
      <w:r>
        <w:rPr>
          <w:rFonts w:hint="eastAsia" w:ascii="宋体" w:hAnsi="宋体"/>
          <w:sz w:val="24"/>
          <w:szCs w:val="22"/>
        </w:rPr>
      </w:r>
      <w:r/>
    </w:p>
    <w:p>
      <w:pPr>
        <w:pStyle w:val="979"/>
        <w:ind w:firstLine="480"/>
        <w:spacing w:line="360" w:lineRule="auto"/>
        <w:rPr>
          <w:rFonts w:ascii="宋体" w:hAnsi="宋体"/>
          <w:sz w:val="24"/>
          <w:szCs w:val="22"/>
        </w:rPr>
      </w:pPr>
      <w:r>
        <w:rPr>
          <w:rFonts w:ascii="宋体" w:hAnsi="宋体"/>
          <w:sz w:val="24"/>
          <w:szCs w:val="22"/>
        </w:rPr>
        <w:t xml:space="preserve">（3）安装调试与系统巡检</w:t>
      </w:r>
      <w:r>
        <w:rPr>
          <w:rFonts w:ascii="宋体" w:hAnsi="宋体"/>
          <w:sz w:val="24"/>
          <w:szCs w:val="22"/>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投标人须完成安装调试与系统巡检，巡检内容须包括但不限于：</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① 完成操作系统及指定办公软件的安装激活，确保系统运行稳定、无报错；</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② 逐台进行外设接口（USB、音频、网口、显示输出等）功能测试，确保所有接口读写正常、输出正常；</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③ 通电后检查主机及显示器运行状态，风扇运转正常、无异常异响、指示灯正常，连续无故障运行≥72小时。</w:t>
      </w:r>
      <w:r>
        <w:rPr>
          <w:rFonts w:hint="eastAsia" w:ascii="Segoe UI" w:hAnsi="Segoe UI" w:eastAsia="Segoe UI" w:cs="Segoe UI"/>
          <w:color w:val="0f1115"/>
          <w:sz w:val="24"/>
          <w:shd w:val="clear" w:color="auto" w:fill="ffffff"/>
        </w:rPr>
      </w:r>
      <w:r/>
    </w:p>
    <w:p>
      <w:pPr>
        <w:pStyle w:val="979"/>
        <w:ind w:firstLine="480"/>
        <w:spacing w:line="360" w:lineRule="auto"/>
        <w:rPr>
          <w:rFonts w:ascii="Segoe UI" w:hAnsi="Segoe UI" w:eastAsia="Segoe UI" w:cs="Segoe UI"/>
          <w:color w:val="0f1115"/>
          <w:sz w:val="24"/>
          <w:shd w:val="clear" w:color="auto" w:fill="ffffff"/>
        </w:rPr>
      </w:pPr>
      <w:r>
        <w:rPr>
          <w:rFonts w:ascii="Segoe UI" w:hAnsi="Segoe UI" w:eastAsia="Segoe UI" w:cs="Segoe UI"/>
          <w:color w:val="0f1115"/>
          <w:sz w:val="24"/>
          <w:shd w:val="clear" w:color="auto" w:fill="ffffff"/>
        </w:rPr>
        <w:t xml:space="preserve">（4）网络连通与外设适配巡检</w:t>
      </w:r>
      <w:r>
        <w:rPr>
          <w:rFonts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投标人须进行网络连通与外设适配巡检，巡检内容须包括但不限于：</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① 逐台测试网口连通性，确保网络接入正常、IP获取无误、网络传输速率达标；</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② 根据采购人需求，抽测常用外设（打印机、扫描仪、U盘等）的驱动安装及适配情况，确保兼容性无问题。</w:t>
      </w:r>
      <w:r>
        <w:rPr>
          <w:rFonts w:hint="eastAsia" w:ascii="Segoe UI" w:hAnsi="Segoe UI" w:eastAsia="Segoe UI" w:cs="Segoe UI"/>
          <w:color w:val="0f1115"/>
          <w:sz w:val="24"/>
          <w:shd w:val="clear" w:color="auto" w:fill="ffffff"/>
        </w:rPr>
      </w:r>
      <w:r/>
    </w:p>
    <w:p>
      <w:pPr>
        <w:pStyle w:val="979"/>
        <w:ind w:firstLine="480"/>
        <w:spacing w:line="360" w:lineRule="auto"/>
        <w:rPr>
          <w:rFonts w:ascii="Times New Roman" w:hAnsi="Times New Roman" w:cs="Times New Roman"/>
          <w:sz w:val="24"/>
        </w:rPr>
      </w:pPr>
      <w:r>
        <w:rPr>
          <w:rFonts w:hint="eastAsia" w:ascii="Times New Roman" w:hAnsi="Times New Roman" w:cs="Times New Roman"/>
          <w:sz w:val="24"/>
        </w:rPr>
        <w:t xml:space="preserve">（</w:t>
      </w:r>
      <w:r>
        <w:rPr>
          <w:rFonts w:hint="eastAsia" w:ascii="Times New Roman" w:hAnsi="Times New Roman" w:cs="Times New Roman"/>
          <w:sz w:val="24"/>
          <w:lang w:val="en-US" w:eastAsia="zh-CN"/>
        </w:rPr>
        <w:t xml:space="preserve">5</w:t>
      </w:r>
      <w:r>
        <w:rPr>
          <w:rFonts w:hint="eastAsia" w:ascii="Times New Roman" w:hAnsi="Times New Roman" w:cs="Times New Roman"/>
          <w:sz w:val="24"/>
        </w:rPr>
        <w:t xml:space="preserve">）安全文明施工巡检</w:t>
      </w:r>
      <w:r>
        <w:rPr>
          <w:rFonts w:ascii="Times New Roman" w:hAnsi="Times New Roman" w:cs="Times New Roman"/>
          <w:sz w:val="24"/>
        </w:rPr>
      </w:r>
      <w:r/>
    </w:p>
    <w:p>
      <w:pPr>
        <w:pStyle w:val="979"/>
        <w:ind w:left="425" w:hanging="5"/>
        <w:spacing w:line="360" w:lineRule="auto"/>
        <w:widowControl/>
        <w:rPr>
          <w:rFonts w:hint="eastAsia" w:ascii="宋体" w:hAnsi="宋体"/>
          <w:sz w:val="24"/>
        </w:rPr>
      </w:pPr>
      <w:r>
        <w:rPr>
          <w:rFonts w:hint="eastAsia" w:ascii="宋体" w:hAnsi="宋体"/>
          <w:sz w:val="24"/>
        </w:rPr>
        <w:t xml:space="preserve">投标人须进行安全文明施工巡检，巡检施工现场物料是否堆放整齐、施工垃圾是否及时清理。</w:t>
      </w:r>
      <w:r>
        <w:rPr>
          <w:rFonts w:hint="eastAsia" w:ascii="宋体" w:hAnsi="宋体"/>
          <w:sz w:val="24"/>
        </w:rPr>
      </w:r>
      <w:r/>
    </w:p>
    <w:p>
      <w:pPr>
        <w:pStyle w:val="979"/>
        <w:ind w:left="425" w:hanging="5"/>
        <w:spacing w:line="360" w:lineRule="auto"/>
        <w:widowControl/>
        <w:rPr>
          <w:rFonts w:ascii="Times New Roman" w:hAnsi="Times New Roman" w:cs="Times New Roman"/>
          <w:sz w:val="24"/>
        </w:rPr>
      </w:pPr>
      <w:r>
        <w:rPr>
          <w:rFonts w:hint="eastAsia" w:ascii="Times New Roman" w:hAnsi="Times New Roman" w:cs="Times New Roman"/>
          <w:sz w:val="24"/>
        </w:rPr>
        <w:t xml:space="preserve">（</w:t>
      </w:r>
      <w:r>
        <w:rPr>
          <w:rFonts w:hint="eastAsia" w:ascii="Times New Roman" w:hAnsi="Times New Roman" w:cs="Times New Roman"/>
          <w:sz w:val="24"/>
          <w:lang w:val="en-US" w:eastAsia="zh-CN"/>
        </w:rPr>
        <w:t xml:space="preserve">6</w:t>
      </w:r>
      <w:r>
        <w:rPr>
          <w:rFonts w:hint="eastAsia" w:ascii="Times New Roman" w:hAnsi="Times New Roman" w:cs="Times New Roman"/>
          <w:sz w:val="24"/>
        </w:rPr>
        <w:t xml:space="preserve">）</w:t>
      </w:r>
      <w:r>
        <w:rPr>
          <w:rFonts w:ascii="Times New Roman" w:hAnsi="Times New Roman" w:cs="Times New Roman"/>
          <w:sz w:val="24"/>
        </w:rPr>
        <w:t xml:space="preserve">安全与资料巡检</w:t>
      </w:r>
      <w:r>
        <w:rPr>
          <w:rFonts w:ascii="Times New Roman" w:hAnsi="Times New Roman" w:cs="Times New Roman"/>
          <w:sz w:val="24"/>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投标人须进行安全与资料巡检，巡检内容须包括但不限于：</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① 收集并整理每台设备的合格证、出厂检测报告、保修卡、正版授权证书等资料，按采购人要求装订成册或扫描归档；</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② 巡检记录表、调试记录表、硬件检测报告须逐台填写，签字确认后提交采购人备案，确保全流程可追溯。</w:t>
      </w:r>
      <w:r>
        <w:rPr>
          <w:rFonts w:hint="eastAsia" w:ascii="Segoe UI" w:hAnsi="Segoe UI" w:eastAsia="Segoe UI" w:cs="Segoe UI"/>
          <w:color w:val="0f1115"/>
          <w:sz w:val="24"/>
          <w:shd w:val="clear" w:color="auto" w:fill="ffffff"/>
        </w:rPr>
      </w:r>
      <w:r/>
    </w:p>
    <w:p>
      <w:pPr>
        <w:pStyle w:val="979"/>
        <w:ind w:firstLine="480"/>
        <w:spacing w:line="360" w:lineRule="auto"/>
        <w:rPr>
          <w:rFonts w:ascii="Segoe UI" w:hAnsi="Segoe UI" w:eastAsia="Segoe UI" w:cs="Segoe UI"/>
          <w:color w:val="0f1115"/>
          <w:sz w:val="24"/>
          <w:shd w:val="clear" w:color="auto" w:fill="ffffff"/>
        </w:rPr>
      </w:pPr>
      <w:r>
        <w:rPr>
          <w:rFonts w:ascii="Segoe UI" w:hAnsi="Segoe UI" w:eastAsia="Segoe UI" w:cs="Segoe UI"/>
          <w:color w:val="0f1115"/>
          <w:sz w:val="24"/>
          <w:shd w:val="clear" w:color="auto" w:fill="ffffff"/>
        </w:rPr>
        <w:t xml:space="preserve">（</w:t>
      </w:r>
      <w:r>
        <w:rPr>
          <w:rFonts w:hint="eastAsia" w:ascii="Segoe UI" w:hAnsi="Segoe UI" w:eastAsia="宋体" w:cs="Segoe UI"/>
          <w:color w:val="0f1115"/>
          <w:sz w:val="24"/>
          <w:shd w:val="clear" w:color="auto" w:fill="ffffff"/>
          <w:lang w:val="en-US" w:eastAsia="zh-CN"/>
        </w:rPr>
        <w:t xml:space="preserve">7</w:t>
      </w:r>
      <w:r>
        <w:rPr>
          <w:rFonts w:ascii="Segoe UI" w:hAnsi="Segoe UI" w:eastAsia="Segoe UI" w:cs="Segoe UI"/>
          <w:color w:val="0f1115"/>
          <w:sz w:val="24"/>
          <w:shd w:val="clear" w:color="auto" w:fill="ffffff"/>
        </w:rPr>
        <w:t xml:space="preserve">）试运行与交付确认</w:t>
      </w:r>
      <w:r>
        <w:rPr>
          <w:rFonts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bookmarkEnd w:id="183"/>
      <w:r>
        <w:rPr>
          <w:rFonts w:hint="eastAsia" w:ascii="Segoe UI" w:hAnsi="Segoe UI" w:eastAsia="Segoe UI" w:cs="Segoe UI"/>
          <w:color w:val="0f1115"/>
          <w:sz w:val="24"/>
          <w:shd w:val="clear" w:color="auto" w:fill="ffffff"/>
        </w:rPr>
        <w:t xml:space="preserve">投标人须完成试运行与交付确认工作，具体要求如下：</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① 所有设备完成安装调试，配合采购人完成必要的软件安装后，进入不少于一个月的试运行期，期间投标人须安排技术人员现场或远程值守，及时处理故障；</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② 试运行数据、负载测试记录留存备案；</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③ 试运行期内无重大故障（设备无法开机/频繁蓝屏死机；核心硬件（主板、CPU、内存、硬盘、GPU显卡）损坏；同一批次≥3台出现相同硬件问题；数据丢失或无法连接采购人业务系统等），经采购人书面确认后，方可签署最终验收报告；</w:t>
      </w:r>
      <w:r>
        <w:rPr>
          <w:rFonts w:hint="eastAsia" w:ascii="Segoe UI" w:hAnsi="Segoe UI" w:eastAsia="Segoe UI" w:cs="Segoe UI"/>
          <w:color w:val="0f1115"/>
          <w:sz w:val="24"/>
          <w:shd w:val="clear" w:color="auto" w:fill="ffffff"/>
        </w:rPr>
      </w:r>
      <w:r/>
    </w:p>
    <w:p>
      <w:pPr>
        <w:pStyle w:val="979"/>
        <w:ind w:firstLine="480"/>
        <w:spacing w:line="360" w:lineRule="auto"/>
        <w:rPr>
          <w:rFonts w:hint="eastAsia" w:ascii="Segoe UI" w:hAnsi="Segoe UI" w:eastAsia="Segoe UI" w:cs="Segoe UI"/>
          <w:color w:val="0f1115"/>
          <w:sz w:val="24"/>
          <w:shd w:val="clear" w:color="auto" w:fill="ffffff"/>
        </w:rPr>
      </w:pPr>
      <w:r>
        <w:rPr>
          <w:rFonts w:hint="eastAsia" w:ascii="Segoe UI" w:hAnsi="Segoe UI" w:eastAsia="Segoe UI" w:cs="Segoe UI"/>
          <w:color w:val="0f1115"/>
          <w:sz w:val="24"/>
          <w:shd w:val="clear" w:color="auto" w:fill="ffffff"/>
        </w:rPr>
        <w:t xml:space="preserve">④ 验收合格后，投标人须提供完整的交付文档（含配置清单、检测报告、巡检记录、验收确认书等）。</w:t>
      </w:r>
      <w:r>
        <w:rPr>
          <w:rFonts w:hint="eastAsia" w:ascii="Segoe UI" w:hAnsi="Segoe UI" w:eastAsia="Segoe UI" w:cs="Segoe UI"/>
          <w:color w:val="0f1115"/>
          <w:sz w:val="24"/>
          <w:shd w:val="clear" w:color="auto" w:fill="ffffff"/>
        </w:rPr>
      </w:r>
      <w:r/>
    </w:p>
    <w:p>
      <w:pPr>
        <w:pStyle w:val="979"/>
        <w:ind w:firstLine="480"/>
        <w:spacing w:line="360" w:lineRule="auto"/>
        <w:rPr>
          <w:rFonts w:ascii="Segoe UI" w:hAnsi="Segoe UI" w:eastAsia="Segoe UI" w:cs="Segoe UI"/>
          <w:color w:val="0f1115"/>
          <w:sz w:val="24"/>
          <w:shd w:val="clear" w:color="auto" w:fill="ffffff"/>
          <w:lang w:val="en-US" w:eastAsia="zh-CN"/>
        </w:rPr>
      </w:pPr>
      <w:r>
        <w:rPr>
          <w:rFonts w:hint="eastAsia" w:ascii="Segoe UI" w:hAnsi="Segoe UI" w:eastAsia="Segoe UI" w:cs="Segoe UI"/>
          <w:color w:val="0f1115"/>
          <w:sz w:val="24"/>
          <w:shd w:val="clear" w:color="auto" w:fill="ffffff"/>
          <w:lang w:eastAsia="zh-CN"/>
        </w:rPr>
        <w:t xml:space="preserve">（</w:t>
      </w:r>
      <w:r>
        <w:rPr>
          <w:rFonts w:hint="eastAsia" w:ascii="Segoe UI" w:hAnsi="Segoe UI" w:eastAsia="Segoe UI" w:cs="Segoe UI"/>
          <w:color w:val="0f1115"/>
          <w:sz w:val="24"/>
          <w:shd w:val="clear" w:color="auto" w:fill="ffffff"/>
          <w:lang w:val="en-US" w:eastAsia="zh-CN"/>
        </w:rPr>
        <w:t xml:space="preserve">8</w:t>
      </w:r>
      <w:r>
        <w:rPr>
          <w:rFonts w:hint="eastAsia" w:ascii="Segoe UI" w:hAnsi="Segoe UI" w:eastAsia="Segoe UI" w:cs="Segoe UI"/>
          <w:color w:val="0f1115"/>
          <w:sz w:val="24"/>
          <w:shd w:val="clear" w:color="auto" w:fill="ffffff"/>
          <w:lang w:eastAsia="zh-CN"/>
        </w:rPr>
        <w:t xml:space="preserve">）</w:t>
      </w:r>
      <w:r>
        <w:rPr>
          <w:rFonts w:hint="eastAsia" w:ascii="Segoe UI" w:hAnsi="Segoe UI" w:eastAsia="Segoe UI" w:cs="Segoe UI"/>
          <w:color w:val="0f1115"/>
          <w:sz w:val="24"/>
          <w:shd w:val="clear" w:color="auto" w:fill="ffffff"/>
          <w:lang w:val="en-US" w:eastAsia="zh-CN"/>
        </w:rPr>
        <w:t xml:space="preserve">定期巡检服务</w:t>
      </w:r>
      <w:r>
        <w:rPr>
          <w:rFonts w:ascii="Segoe UI" w:hAnsi="Segoe UI" w:eastAsia="Segoe UI" w:cs="Segoe UI"/>
          <w:color w:val="0f1115"/>
          <w:sz w:val="24"/>
          <w:shd w:val="clear" w:color="auto" w:fill="ffffff"/>
          <w:lang w:val="en-US" w:eastAsia="zh-CN"/>
        </w:rPr>
      </w:r>
      <w:r/>
    </w:p>
    <w:p>
      <w:pPr>
        <w:pStyle w:val="979"/>
        <w:ind w:firstLine="480"/>
        <w:spacing w:line="360" w:lineRule="auto"/>
        <w:rPr>
          <w:rFonts w:hint="eastAsia" w:ascii="Segoe UI" w:hAnsi="Segoe UI" w:eastAsia="Segoe UI" w:cs="Segoe UI"/>
          <w:color w:val="0f1115"/>
          <w:sz w:val="24"/>
          <w:shd w:val="clear" w:color="auto" w:fill="ffffff"/>
          <w:lang w:val="en-US" w:eastAsia="zh-CN"/>
        </w:rPr>
      </w:pPr>
      <w:r>
        <w:rPr>
          <w:rFonts w:hint="eastAsia" w:ascii="Segoe UI" w:hAnsi="Segoe UI" w:eastAsia="Segoe UI" w:cs="Segoe UI"/>
          <w:color w:val="0f1115"/>
          <w:sz w:val="24"/>
          <w:shd w:val="clear" w:color="auto" w:fill="ffffff"/>
          <w:lang w:val="en-US" w:eastAsia="zh-CN"/>
        </w:rPr>
        <w:t xml:space="preserve">投标人须提供保修期内的定期巡检维护服务，质保期内每月提供不少于1次现场巡检服务。在重大教学活动或考试前一周内提供专项巡检。巡检须覆盖本次招标项目中的所有软硬件设备，每次巡检完成后 5个工作日内提交《巡检报告》，内容包括：巡检日期及人员、检查项目及结果、存在的问题及风险预警、处理建议及跟踪计划。投标人须对巡检中发现的问题按严重程度分级处理。建立问题跟踪台账，解决后提交《问题处理确认单》，由采购人签字确认后方可闭环。</w:t>
      </w:r>
      <w:r>
        <w:rPr>
          <w:rFonts w:hint="eastAsia" w:ascii="Segoe UI" w:hAnsi="Segoe UI" w:eastAsia="Segoe UI" w:cs="Segoe UI"/>
          <w:color w:val="0f1115"/>
          <w:sz w:val="24"/>
          <w:shd w:val="clear" w:color="auto" w:fill="ffffff"/>
          <w:lang w:val="en-US" w:eastAsia="zh-CN"/>
        </w:rPr>
      </w:r>
      <w:r/>
    </w:p>
    <w:p>
      <w:pPr>
        <w:pStyle w:val="979"/>
        <w:spacing w:line="360" w:lineRule="auto"/>
        <w:rPr>
          <w:rFonts w:ascii="宋体" w:hAnsi="宋体" w:cs="Times New Roman"/>
          <w:b/>
          <w:bCs/>
          <w:sz w:val="24"/>
        </w:rPr>
      </w:pPr>
      <w:r>
        <w:rPr>
          <w:rFonts w:hint="eastAsia" w:ascii="宋体" w:hAnsi="宋体" w:cs="Times New Roman"/>
          <w:b/>
          <w:bCs/>
          <w:sz w:val="24"/>
          <w:lang w:val="en-US" w:eastAsia="zh-CN"/>
        </w:rPr>
        <w:t xml:space="preserve">5</w:t>
      </w:r>
      <w:r>
        <w:rPr>
          <w:rFonts w:hint="eastAsia" w:ascii="宋体" w:hAnsi="宋体" w:cs="Times New Roman"/>
          <w:b/>
          <w:bCs/>
          <w:sz w:val="24"/>
        </w:rPr>
        <w:t xml:space="preserve">.3售后服务与保障方案</w:t>
      </w:r>
      <w:r>
        <w:rPr>
          <w:rFonts w:ascii="宋体" w:hAnsi="宋体" w:cs="Times New Roman"/>
          <w:b/>
          <w:bCs/>
          <w:sz w:val="24"/>
        </w:rPr>
      </w:r>
      <w:r/>
    </w:p>
    <w:p>
      <w:pPr>
        <w:pStyle w:val="979"/>
        <w:numPr>
          <w:ilvl w:val="0"/>
          <w:numId w:val="0"/>
        </w:num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投标人须针对本项目制定完善的售后服务与保障方案，方案须覆盖以下第（1）至第（</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）条全部要求。</w:t>
      </w:r>
      <w:r>
        <w:rPr>
          <w:rFonts w:hint="eastAsia" w:ascii="宋体" w:hAnsi="宋体" w:eastAsia="宋体" w:cs="Times New Roman"/>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sz w:val="24"/>
          <w:highlight w:val="none"/>
          <w:lang w:eastAsia="zh-CN"/>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b/>
          <w:bCs/>
          <w:sz w:val="24"/>
          <w:lang w:eastAsia="zh-CN"/>
        </w:rPr>
        <w:t xml:space="preserve">质保期专属售后团队</w:t>
      </w:r>
      <w:r>
        <w:rPr>
          <w:rFonts w:hint="eastAsia" w:ascii="宋体" w:hAnsi="宋体"/>
          <w:sz w:val="24"/>
          <w:lang w:eastAsia="zh-CN"/>
        </w:rPr>
        <w:t xml:space="preserve">：投标人须承诺在质保期内，为本项目配备专属的售后服务联系人及技术支撑团队，团队人员</w:t>
      </w:r>
      <w:r>
        <w:rPr>
          <w:rFonts w:hint="eastAsia" w:ascii="宋体" w:hAnsi="宋体"/>
          <w:sz w:val="24"/>
          <w:lang w:val="en-US" w:eastAsia="zh-CN"/>
        </w:rPr>
        <w:t xml:space="preserve">不少于2人，</w:t>
      </w:r>
      <w:r>
        <w:rPr>
          <w:rFonts w:hint="eastAsia" w:ascii="宋体" w:hAnsi="宋体"/>
          <w:sz w:val="24"/>
          <w:lang w:eastAsia="zh-CN"/>
        </w:rPr>
        <w:t xml:space="preserve">须为投标人自有在册员工（提供社保缴纳承诺），并明确故障报修的统一受理渠道（电话、邮件、在线平台等），须提供团队人员名单、岗位职责、联系方式及技术资质说明。</w:t>
      </w:r>
      <w:r>
        <w:rPr>
          <w:rFonts w:hint="eastAsia" w:ascii="宋体" w:hAnsi="宋体"/>
          <w:sz w:val="24"/>
          <w:highlight w:val="none"/>
          <w:lang w:eastAsia="zh-CN"/>
        </w:rPr>
        <w:t xml:space="preserve">项目要求五年运维服务，投标人应明确故障分级、响应时限、到场时限、修复时限、备机提供时限、巡检报告提交时限、问题闭环要求及重大考试保障要求，并约定未达标时的整改、扣款、违约责任或第三方接管机制。投标人拒不响应、响应不达标或影响教学考试时，采购人有权委托第三方处理，相关费用和损失由投标人承担。</w:t>
      </w:r>
      <w:r>
        <w:rPr>
          <w:rFonts w:hint="eastAsia" w:ascii="宋体" w:hAnsi="宋体"/>
          <w:sz w:val="24"/>
          <w:highlight w:val="none"/>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b/>
          <w:bCs/>
          <w:sz w:val="24"/>
          <w:lang w:eastAsia="zh-CN"/>
        </w:rPr>
        <w:t xml:space="preserve">备件库储备承诺</w:t>
      </w:r>
      <w:r>
        <w:rPr>
          <w:rFonts w:hint="eastAsia" w:ascii="宋体" w:hAnsi="宋体"/>
          <w:sz w:val="24"/>
          <w:lang w:eastAsia="zh-CN"/>
        </w:rPr>
        <w:t xml:space="preserve">：投标人须书面承诺，在本项目服务期内，于项目所在地设有专用备品备件库，储备涵盖核心易损部件的常用备件。</w:t>
      </w:r>
      <w:r>
        <w:rPr>
          <w:rFonts w:hint="eastAsia" w:ascii="宋体" w:hAnsi="宋体"/>
          <w:sz w:val="24"/>
          <w:lang w:val="en-US" w:eastAsia="zh-CN"/>
        </w:rPr>
        <w:t xml:space="preserve">在采购人</w:t>
      </w:r>
      <w:r>
        <w:rPr>
          <w:rFonts w:hint="eastAsia" w:ascii="宋体" w:hAnsi="宋体"/>
          <w:sz w:val="24"/>
          <w:lang w:eastAsia="zh-CN"/>
        </w:rPr>
        <w:t xml:space="preserve">报修后未能在</w:t>
      </w:r>
      <w:r>
        <w:rPr>
          <w:rFonts w:hint="eastAsia" w:ascii="宋体" w:hAnsi="宋体"/>
          <w:sz w:val="24"/>
          <w:lang w:val="en-US" w:eastAsia="zh-CN"/>
        </w:rPr>
        <w:t xml:space="preserve">48</w:t>
      </w:r>
      <w:r>
        <w:rPr>
          <w:rFonts w:hint="eastAsia" w:ascii="宋体" w:hAnsi="宋体"/>
          <w:sz w:val="24"/>
          <w:lang w:eastAsia="zh-CN"/>
        </w:rPr>
        <w:t xml:space="preserve">小时内完成修复，</w:t>
      </w:r>
      <w:r>
        <w:rPr>
          <w:rFonts w:hint="eastAsia" w:ascii="宋体" w:hAnsi="宋体"/>
          <w:sz w:val="24"/>
          <w:lang w:val="en-US" w:eastAsia="zh-CN"/>
        </w:rPr>
        <w:t xml:space="preserve">需</w:t>
      </w:r>
      <w:r>
        <w:rPr>
          <w:rFonts w:hint="eastAsia" w:ascii="宋体" w:hAnsi="宋体"/>
          <w:sz w:val="24"/>
          <w:lang w:eastAsia="zh-CN"/>
        </w:rPr>
        <w:t xml:space="preserve">向采购人提供同配置或性能不低于原设备的同类型整机备用</w:t>
      </w:r>
      <w:r>
        <w:rPr>
          <w:rFonts w:hint="eastAsia" w:ascii="宋体" w:hAnsi="宋体"/>
          <w:sz w:val="24"/>
          <w:lang w:val="en-US" w:eastAsia="zh-CN"/>
        </w:rPr>
        <w:t xml:space="preserve">设备</w:t>
      </w:r>
      <w:r>
        <w:rPr>
          <w:rFonts w:hint="eastAsia" w:ascii="宋体" w:hAnsi="宋体"/>
          <w:sz w:val="24"/>
          <w:lang w:eastAsia="zh-CN"/>
        </w:rPr>
        <w:t xml:space="preserve">，确保采购人核心业务不中断，并维持使用直至原机修复完毕。须明确承诺备用</w:t>
      </w:r>
      <w:r>
        <w:rPr>
          <w:rFonts w:hint="eastAsia" w:ascii="宋体" w:hAnsi="宋体"/>
          <w:sz w:val="24"/>
          <w:lang w:val="en-US" w:eastAsia="zh-CN"/>
        </w:rPr>
        <w:t xml:space="preserve">设备</w:t>
      </w:r>
      <w:r>
        <w:rPr>
          <w:rFonts w:hint="eastAsia" w:ascii="宋体" w:hAnsi="宋体"/>
          <w:sz w:val="24"/>
          <w:lang w:eastAsia="zh-CN"/>
        </w:rPr>
        <w:t xml:space="preserve">覆盖的具体设备品类（清单式列出）。</w:t>
      </w:r>
      <w:r>
        <w:rPr>
          <w:rFonts w:hint="eastAsia" w:ascii="宋体" w:hAnsi="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eastAsia="宋体" w:cs="宋体"/>
          <w:b/>
          <w:bCs/>
          <w:sz w:val="24"/>
          <w:lang w:val="en-US" w:eastAsia="zh-CN"/>
        </w:rPr>
        <w:t xml:space="preserve">设备</w:t>
      </w:r>
      <w:r>
        <w:rPr>
          <w:rFonts w:hint="eastAsia" w:ascii="宋体" w:hAnsi="宋体"/>
          <w:b/>
          <w:bCs/>
          <w:sz w:val="24"/>
          <w:lang w:eastAsia="zh-CN"/>
        </w:rPr>
        <w:t xml:space="preserve">损坏更换标准：</w:t>
      </w:r>
      <w:r>
        <w:rPr>
          <w:rFonts w:hint="eastAsia" w:ascii="宋体" w:hAnsi="宋体"/>
          <w:sz w:val="24"/>
          <w:lang w:eastAsia="zh-CN"/>
        </w:rPr>
        <w:t xml:space="preserve">质保期内，投标人承诺设备因非人为因素发生硬件故障需更换部件时，所提供的替换件须为原厂正品新品，且性能指标、规格型号不低于原设备标准，不得以翻新件或降级件替代。</w:t>
      </w:r>
      <w:r>
        <w:rPr>
          <w:rFonts w:hint="eastAsia" w:ascii="宋体" w:hAnsi="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b/>
          <w:bCs/>
          <w:sz w:val="24"/>
          <w:lang w:eastAsia="zh-CN"/>
        </w:rPr>
        <w:t xml:space="preserve">质保期外服务：</w:t>
      </w:r>
      <w:r>
        <w:rPr>
          <w:rFonts w:hint="eastAsia" w:ascii="宋体" w:hAnsi="宋体"/>
          <w:sz w:val="24"/>
          <w:lang w:eastAsia="zh-CN"/>
        </w:rPr>
        <w:t xml:space="preserve">质保期满后，中标人仍须提供终身技术支持。包含但不限于售后服务受理渠道、受理派单响应时间、零配件费与人工服务费等两部分维修费用（须明确配件费和人工费不高于市场价）。不得以“已出质保期”为由拖延响应、拒绝服务或恶意抬高价格。</w:t>
      </w:r>
      <w:r>
        <w:rPr>
          <w:rFonts w:hint="eastAsia" w:ascii="宋体" w:hAnsi="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sz w:val="24"/>
        </w:rPr>
      </w:pPr>
      <w:r>
        <w:rPr>
          <w:rFonts w:hint="eastAsia" w:ascii="宋体" w:hAnsi="宋体" w:eastAsia="宋体" w:cs="宋体"/>
          <w:sz w:val="24"/>
          <w:lang w:val="en-US" w:eastAsia="zh-CN"/>
        </w:rPr>
        <w:t xml:space="preserve">（5）</w:t>
      </w:r>
      <w:r>
        <w:rPr>
          <w:rFonts w:hint="eastAsia" w:ascii="宋体" w:hAnsi="宋体"/>
          <w:b/>
          <w:bCs/>
          <w:sz w:val="24"/>
        </w:rPr>
        <w:t xml:space="preserve">交钥匙工程责任：</w:t>
      </w:r>
      <w:r>
        <w:rPr>
          <w:rFonts w:hint="eastAsia" w:ascii="宋体" w:hAnsi="宋体"/>
          <w:sz w:val="24"/>
        </w:rPr>
        <w:t xml:space="preserve">投标报价须包含设备安装所需的全部线材、辅材、施工费、设备安装调试费、利旧线路及第三方设备接入调试费等所有费用。</w:t>
      </w:r>
      <w:r>
        <w:rPr>
          <w:rFonts w:hint="eastAsia" w:ascii="宋体" w:hAnsi="宋体"/>
          <w:sz w:val="24"/>
        </w:rPr>
      </w:r>
      <w:r/>
    </w:p>
    <w:p>
      <w:pPr>
        <w:pStyle w:val="979"/>
        <w:numPr>
          <w:ilvl w:val="0"/>
          <w:numId w:val="0"/>
        </w:numPr>
        <w:ind w:firstLine="480"/>
        <w:keepLines w:val="0"/>
        <w:keepNext w:val="0"/>
        <w:pageBreakBefore w:val="0"/>
        <w:spacing w:line="360" w:lineRule="auto"/>
        <w:widowControl w:val="off"/>
        <w:rPr>
          <w:rFonts w:ascii="宋体" w:hAnsi="宋体"/>
          <w:sz w:val="24"/>
        </w:rPr>
      </w:pPr>
      <w:r>
        <w:rPr>
          <w:rFonts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6</w:t>
      </w:r>
      <w:r>
        <w:rPr>
          <w:rFonts w:ascii="宋体" w:hAnsi="宋体" w:eastAsia="宋体" w:cs="宋体"/>
          <w:sz w:val="24"/>
          <w:szCs w:val="24"/>
          <w:lang w:val="en-US" w:eastAsia="zh-CN" w:bidi="ar-SA"/>
        </w:rPr>
        <w:t xml:space="preserve">）</w:t>
      </w:r>
      <w:r>
        <w:rPr>
          <w:rFonts w:hint="eastAsia" w:ascii="宋体" w:hAnsi="宋体"/>
          <w:sz w:val="24"/>
        </w:rPr>
        <w:t xml:space="preserve">投标人</w:t>
      </w:r>
      <w:r>
        <w:rPr>
          <w:rFonts w:hint="eastAsia" w:ascii="宋体" w:hAnsi="宋体"/>
          <w:sz w:val="24"/>
          <w:lang w:val="en-US" w:eastAsia="zh-CN"/>
        </w:rPr>
        <w:t xml:space="preserve">在</w:t>
      </w:r>
      <w:r>
        <w:rPr>
          <w:rFonts w:hint="eastAsia" w:ascii="宋体" w:hAnsi="宋体"/>
          <w:sz w:val="24"/>
        </w:rPr>
        <w:t xml:space="preserve">项目实施过程中如造成采购人原有设施损坏</w:t>
      </w:r>
      <w:r>
        <w:rPr>
          <w:rFonts w:hint="eastAsia" w:ascii="宋体" w:hAnsi="宋体"/>
          <w:sz w:val="24"/>
          <w:lang w:val="en-US" w:eastAsia="zh-CN"/>
        </w:rPr>
        <w:t xml:space="preserve">的</w:t>
      </w:r>
      <w:r>
        <w:rPr>
          <w:rFonts w:hint="eastAsia" w:ascii="宋体" w:hAnsi="宋体"/>
          <w:sz w:val="24"/>
        </w:rPr>
        <w:t xml:space="preserve">，中标人须原样恢复并承担全部费用及赔偿责任。</w:t>
      </w:r>
      <w:r>
        <w:rPr>
          <w:rFonts w:ascii="宋体" w:hAnsi="宋体"/>
          <w:sz w:val="24"/>
        </w:rPr>
      </w:r>
      <w:r/>
    </w:p>
    <w:p>
      <w:pPr>
        <w:pStyle w:val="979"/>
        <w:spacing w:line="360" w:lineRule="auto"/>
        <w:rPr>
          <w:rFonts w:ascii="宋体" w:hAnsi="宋体"/>
          <w:b/>
          <w:bCs/>
          <w:sz w:val="24"/>
        </w:rPr>
      </w:pPr>
      <w:r>
        <w:rPr>
          <w:rFonts w:hint="eastAsia" w:ascii="宋体" w:hAnsi="宋体"/>
          <w:b/>
          <w:bCs/>
          <w:sz w:val="24"/>
          <w:lang w:val="en-US" w:eastAsia="zh-CN"/>
        </w:rPr>
        <w:t xml:space="preserve">5</w:t>
      </w:r>
      <w:r>
        <w:rPr>
          <w:rFonts w:hint="eastAsia" w:ascii="宋体" w:hAnsi="宋体"/>
          <w:b/>
          <w:bCs/>
          <w:sz w:val="24"/>
        </w:rPr>
        <w:t xml:space="preserve">.4项目培训方案</w:t>
      </w:r>
      <w:r>
        <w:rPr>
          <w:rFonts w:ascii="宋体" w:hAnsi="宋体"/>
          <w:b/>
          <w:bCs/>
          <w:sz w:val="24"/>
        </w:rPr>
      </w:r>
      <w:r/>
    </w:p>
    <w:p>
      <w:pPr>
        <w:pStyle w:val="979"/>
        <w:numPr>
          <w:ilvl w:val="0"/>
          <w:numId w:val="10"/>
        </w:numPr>
        <w:ind w:firstLine="480"/>
        <w:spacing w:line="360" w:lineRule="auto"/>
        <w:rPr>
          <w:rFonts w:ascii="宋体" w:hAnsi="宋体"/>
          <w:color w:val="000000"/>
          <w:sz w:val="24"/>
        </w:rPr>
      </w:pPr>
      <w:r>
        <w:rPr>
          <w:rFonts w:hint="eastAsia" w:ascii="宋体" w:hAnsi="宋体"/>
          <w:color w:val="000000"/>
          <w:sz w:val="24"/>
        </w:rPr>
        <w:t xml:space="preserve">培训方案须结合用户实际需求与特点进行阐述，内容包括培训计划、</w:t>
      </w:r>
      <w:r>
        <w:rPr>
          <w:rFonts w:hint="eastAsia" w:ascii="宋体" w:hAnsi="宋体"/>
          <w:color w:val="000000"/>
          <w:sz w:val="24"/>
          <w:lang w:val="en-US" w:eastAsia="zh-CN"/>
        </w:rPr>
        <w:t xml:space="preserve">人员</w:t>
      </w:r>
      <w:r>
        <w:rPr>
          <w:rFonts w:hint="eastAsia" w:ascii="宋体" w:hAnsi="宋体"/>
          <w:color w:val="000000"/>
          <w:sz w:val="24"/>
        </w:rPr>
        <w:t xml:space="preserve">培训</w:t>
      </w:r>
      <w:r>
        <w:rPr>
          <w:rFonts w:hint="eastAsia" w:ascii="宋体" w:hAnsi="宋体"/>
          <w:color w:val="000000"/>
          <w:sz w:val="24"/>
          <w:lang w:val="en-US" w:eastAsia="zh-CN"/>
        </w:rPr>
        <w:t xml:space="preserve">方案</w:t>
      </w:r>
      <w:r>
        <w:rPr>
          <w:rFonts w:hint="eastAsia" w:ascii="宋体" w:hAnsi="宋体"/>
          <w:color w:val="000000"/>
          <w:sz w:val="24"/>
        </w:rPr>
        <w:t xml:space="preserve">、</w:t>
      </w:r>
      <w:r>
        <w:rPr>
          <w:rFonts w:hint="eastAsia" w:ascii="宋体" w:hAnsi="宋体"/>
          <w:color w:val="000000"/>
          <w:sz w:val="24"/>
          <w:lang w:val="en-US" w:eastAsia="zh-CN"/>
        </w:rPr>
        <w:t xml:space="preserve">培训师资</w:t>
      </w:r>
      <w:r>
        <w:rPr>
          <w:rFonts w:hint="eastAsia" w:ascii="宋体" w:hAnsi="宋体"/>
          <w:color w:val="000000"/>
          <w:sz w:val="24"/>
        </w:rPr>
        <w:t xml:space="preserve">等。</w:t>
      </w:r>
      <w:r>
        <w:rPr>
          <w:rFonts w:ascii="宋体" w:hAnsi="宋体"/>
          <w:color w:val="000000"/>
          <w:sz w:val="24"/>
        </w:rPr>
      </w:r>
      <w:r/>
    </w:p>
    <w:p>
      <w:pPr>
        <w:pStyle w:val="979"/>
        <w:numPr>
          <w:ilvl w:val="0"/>
          <w:numId w:val="10"/>
        </w:numPr>
        <w:ind w:firstLine="480"/>
        <w:spacing w:line="360" w:lineRule="auto"/>
        <w:rPr>
          <w:rFonts w:ascii="宋体" w:hAnsi="宋体"/>
          <w:color w:val="000000"/>
          <w:sz w:val="24"/>
        </w:rPr>
      </w:pPr>
      <w:r>
        <w:rPr>
          <w:rFonts w:hint="eastAsia" w:ascii="宋体" w:hAnsi="宋体"/>
          <w:color w:val="000000"/>
          <w:sz w:val="24"/>
        </w:rPr>
        <w:t xml:space="preserve">有详细的培训计划。应针对本项目的最终用户和系统运行维护用户提供分层次培训。需要提供灵活多样的培训方式，包括最终用户的操作培训、对运行维护人员的技术培训等。</w:t>
      </w:r>
      <w:r>
        <w:rPr>
          <w:rFonts w:ascii="宋体" w:hAnsi="宋体"/>
          <w:color w:val="000000"/>
          <w:sz w:val="24"/>
        </w:rPr>
      </w:r>
      <w:r/>
    </w:p>
    <w:p>
      <w:pPr>
        <w:pStyle w:val="979"/>
        <w:numPr>
          <w:ilvl w:val="0"/>
          <w:numId w:val="10"/>
        </w:numPr>
        <w:ind w:firstLine="480"/>
        <w:spacing w:line="360" w:lineRule="auto"/>
        <w:rPr>
          <w:rFonts w:ascii="宋体" w:hAnsi="宋体"/>
          <w:sz w:val="24"/>
        </w:rPr>
      </w:pPr>
      <w:r>
        <w:rPr>
          <w:rFonts w:hint="eastAsia" w:ascii="宋体" w:hAnsi="宋体"/>
          <w:color w:val="000000"/>
          <w:sz w:val="24"/>
        </w:rPr>
        <w:t xml:space="preserve">应制定详细的</w:t>
      </w:r>
      <w:r>
        <w:rPr>
          <w:rFonts w:hint="eastAsia" w:ascii="宋体" w:hAnsi="宋体"/>
          <w:color w:val="000000"/>
          <w:sz w:val="24"/>
          <w:highlight w:val="none"/>
        </w:rPr>
        <w:t xml:space="preserve">人员培训方案</w:t>
      </w:r>
      <w:r>
        <w:rPr>
          <w:rFonts w:hint="eastAsia" w:ascii="宋体" w:hAnsi="宋体"/>
          <w:color w:val="000000"/>
          <w:sz w:val="24"/>
        </w:rPr>
        <w:t xml:space="preserve">，</w:t>
      </w:r>
      <w:r>
        <w:rPr>
          <w:rFonts w:hint="eastAsia" w:ascii="宋体" w:hAnsi="宋体"/>
          <w:sz w:val="24"/>
        </w:rPr>
        <w:t xml:space="preserve">培训方案应包括培训目的、培训时间安排、人员层次、人数、次数、培训课程（包括课程介绍）、主要内容（列出培训基本内容）、培训方式等。</w:t>
      </w:r>
      <w:r>
        <w:rPr>
          <w:rFonts w:ascii="宋体" w:hAnsi="宋体"/>
          <w:sz w:val="24"/>
        </w:rPr>
      </w:r>
      <w:r/>
    </w:p>
    <w:p>
      <w:pPr>
        <w:pStyle w:val="979"/>
        <w:numPr>
          <w:ilvl w:val="0"/>
          <w:numId w:val="10"/>
        </w:numPr>
        <w:ind w:firstLine="480"/>
        <w:spacing w:line="360" w:lineRule="auto"/>
        <w:rPr>
          <w:rFonts w:ascii="宋体" w:hAnsi="宋体"/>
          <w:sz w:val="24"/>
        </w:rPr>
      </w:pPr>
      <w:r>
        <w:rPr>
          <w:rFonts w:hint="eastAsia" w:ascii="宋体" w:hAnsi="宋体"/>
          <w:sz w:val="24"/>
        </w:rPr>
        <w:t xml:space="preserve">对于提供的所有培训，必须保证师资力量，主要培训教员应是产品的主要设计和开发者。</w:t>
      </w:r>
      <w:r>
        <w:rPr>
          <w:rFonts w:ascii="宋体" w:hAnsi="宋体"/>
          <w:sz w:val="24"/>
        </w:rPr>
      </w:r>
      <w:r/>
    </w:p>
    <w:p>
      <w:pPr>
        <w:pStyle w:val="979"/>
        <w:numPr>
          <w:ilvl w:val="0"/>
          <w:numId w:val="10"/>
        </w:numPr>
        <w:ind w:firstLine="480"/>
        <w:spacing w:line="360" w:lineRule="auto"/>
        <w:rPr>
          <w:rFonts w:ascii="宋体" w:hAnsi="宋体"/>
          <w:sz w:val="24"/>
        </w:rPr>
      </w:pPr>
      <w:r>
        <w:rPr>
          <w:rFonts w:hint="eastAsia" w:ascii="宋体" w:hAnsi="宋体"/>
          <w:sz w:val="24"/>
        </w:rPr>
        <w:t xml:space="preserve">提供系统管理维护手册。</w:t>
      </w:r>
      <w:r>
        <w:rPr>
          <w:rFonts w:ascii="宋体" w:hAnsi="宋体"/>
          <w:sz w:val="24"/>
        </w:rPr>
      </w:r>
      <w:r/>
    </w:p>
    <w:p>
      <w:pPr>
        <w:pStyle w:val="979"/>
        <w:numPr>
          <w:ilvl w:val="0"/>
          <w:numId w:val="10"/>
        </w:numPr>
        <w:ind w:firstLine="480"/>
        <w:spacing w:line="360" w:lineRule="auto"/>
        <w:rPr>
          <w:rFonts w:ascii="Times New Roman" w:hAnsi="Times New Roman" w:cs="Times New Roman"/>
          <w:szCs w:val="22"/>
        </w:rPr>
      </w:pPr>
      <w:r>
        <w:rPr>
          <w:rFonts w:hint="eastAsia" w:ascii="宋体" w:hAnsi="宋体"/>
          <w:sz w:val="24"/>
        </w:rPr>
        <w:t xml:space="preserve">供应商进行技术培训人员的费用包括在合同总价中。</w:t>
      </w:r>
      <w:r>
        <w:rPr>
          <w:rFonts w:ascii="Times New Roman" w:hAnsi="Times New Roman" w:cs="Times New Roman"/>
          <w:szCs w:val="22"/>
        </w:rPr>
      </w:r>
      <w:r/>
    </w:p>
    <w:p>
      <w:pPr>
        <w:pStyle w:val="983"/>
        <w:rPr>
          <w:rFonts w:ascii="宋体" w:hAnsi="宋体" w:eastAsia="宋体"/>
          <w:sz w:val="24"/>
        </w:rPr>
      </w:pPr>
      <w:r>
        <w:rPr>
          <w:rFonts w:hint="eastAsia" w:ascii="宋体" w:hAnsi="宋体" w:eastAsia="宋体"/>
          <w:sz w:val="24"/>
          <w:lang w:val="en-US" w:eastAsia="zh-CN"/>
        </w:rPr>
        <w:t xml:space="preserve">6</w:t>
      </w:r>
      <w:r>
        <w:rPr>
          <w:rFonts w:hint="eastAsia" w:ascii="宋体" w:hAnsi="宋体" w:eastAsia="宋体"/>
          <w:sz w:val="24"/>
        </w:rPr>
        <w:t xml:space="preserve">.投标人履约能力要求</w:t>
      </w:r>
      <w:r>
        <w:rPr>
          <w:rFonts w:ascii="宋体" w:hAnsi="宋体" w:eastAsia="宋体"/>
          <w:sz w:val="24"/>
        </w:rPr>
      </w:r>
      <w:r/>
    </w:p>
    <w:p>
      <w:pPr>
        <w:pStyle w:val="979"/>
        <w:spacing w:line="360" w:lineRule="auto"/>
        <w:rPr>
          <w:rFonts w:ascii="宋体" w:hAnsi="宋体"/>
          <w:b/>
          <w:bCs/>
          <w:sz w:val="24"/>
        </w:rPr>
      </w:pPr>
      <w:r>
        <w:rPr>
          <w:rFonts w:hint="eastAsia" w:ascii="宋体" w:hAnsi="宋体"/>
          <w:b/>
          <w:bCs/>
          <w:sz w:val="24"/>
          <w:lang w:val="en-US" w:eastAsia="zh-CN"/>
        </w:rPr>
        <w:t xml:space="preserve">6</w:t>
      </w:r>
      <w:r>
        <w:rPr>
          <w:rFonts w:hint="eastAsia" w:ascii="宋体" w:hAnsi="宋体"/>
          <w:b/>
          <w:bCs/>
          <w:sz w:val="24"/>
        </w:rPr>
        <w:t xml:space="preserve">.1投标人业绩要求</w:t>
      </w:r>
      <w:r>
        <w:rPr>
          <w:rFonts w:ascii="宋体" w:hAnsi="宋体"/>
          <w:b/>
          <w:bCs/>
          <w:sz w:val="24"/>
        </w:rPr>
      </w:r>
      <w:r/>
    </w:p>
    <w:p>
      <w:pPr>
        <w:pStyle w:val="979"/>
        <w:ind w:firstLine="480"/>
        <w:spacing w:line="360" w:lineRule="auto"/>
        <w:rPr>
          <w:rFonts w:ascii="宋体" w:hAnsi="宋体"/>
          <w:color w:val="000000"/>
          <w:sz w:val="24"/>
          <w:szCs w:val="22"/>
        </w:rPr>
      </w:pPr>
      <w:r>
        <w:rPr>
          <w:rFonts w:hint="eastAsia" w:ascii="宋体" w:hAnsi="宋体"/>
          <w:color w:val="000000"/>
          <w:sz w:val="24"/>
        </w:rPr>
        <w:t xml:space="preserve">投标人提供2022年1月1日（以合同签订日期为准）起至今承担过类似本项目台式计算机供货及安装业绩的，投标文件中提供合同</w:t>
      </w:r>
      <w:r>
        <w:rPr>
          <w:rFonts w:hint="eastAsia" w:ascii="宋体" w:hAnsi="宋体"/>
          <w:color w:val="000000"/>
          <w:sz w:val="24"/>
          <w:lang w:val="en-US" w:eastAsia="zh-CN"/>
        </w:rPr>
        <w:t xml:space="preserve">及</w:t>
      </w:r>
      <w:r>
        <w:rPr>
          <w:rFonts w:hint="eastAsia" w:ascii="宋体" w:hAnsi="宋体"/>
          <w:color w:val="000000"/>
          <w:sz w:val="24"/>
        </w:rPr>
        <w:t xml:space="preserve">验收合格证明资料的原件扫描件</w:t>
      </w:r>
      <w:r>
        <w:rPr>
          <w:rFonts w:hint="eastAsia" w:ascii="宋体" w:hAnsi="宋体"/>
          <w:color w:val="000000"/>
          <w:sz w:val="24"/>
          <w:lang w:val="en-US" w:eastAsia="zh-CN"/>
        </w:rPr>
        <w:t xml:space="preserve">或复印件</w:t>
      </w:r>
      <w:r>
        <w:rPr>
          <w:rFonts w:hint="eastAsia" w:ascii="宋体" w:hAnsi="宋体"/>
          <w:color w:val="000000"/>
          <w:sz w:val="24"/>
        </w:rPr>
        <w:t xml:space="preserve">并加盖公章或签电子公章</w:t>
      </w:r>
      <w:r>
        <w:rPr>
          <w:rFonts w:hint="eastAsia" w:ascii="宋体" w:hAnsi="宋体"/>
          <w:color w:val="000000"/>
          <w:sz w:val="24"/>
          <w:lang w:eastAsia="zh-CN"/>
        </w:rPr>
        <w:t xml:space="preserve">，</w:t>
      </w:r>
      <w:r>
        <w:rPr>
          <w:rFonts w:hint="eastAsia" w:ascii="宋体" w:hAnsi="宋体"/>
          <w:color w:val="000000"/>
          <w:sz w:val="24"/>
          <w:szCs w:val="22"/>
        </w:rPr>
        <w:t xml:space="preserve">上述所有证明材料均需加盖投标人公章。</w:t>
      </w:r>
      <w:r>
        <w:rPr>
          <w:rFonts w:ascii="宋体" w:hAnsi="宋体"/>
          <w:color w:val="000000"/>
          <w:sz w:val="24"/>
          <w:szCs w:val="22"/>
        </w:rPr>
      </w:r>
      <w:r/>
    </w:p>
    <w:p>
      <w:pPr>
        <w:pStyle w:val="979"/>
        <w:spacing w:line="360" w:lineRule="auto"/>
        <w:rPr>
          <w:rFonts w:ascii="宋体" w:hAnsi="宋体"/>
          <w:b/>
          <w:bCs/>
          <w:color w:val="000000"/>
          <w:sz w:val="24"/>
        </w:rPr>
      </w:pPr>
      <w:r>
        <w:rPr>
          <w:rFonts w:hint="eastAsia" w:ascii="宋体" w:hAnsi="宋体"/>
          <w:b/>
          <w:bCs/>
          <w:color w:val="000000"/>
          <w:sz w:val="24"/>
          <w:lang w:val="en-US" w:eastAsia="zh-CN"/>
        </w:rPr>
        <w:t xml:space="preserve">6</w:t>
      </w:r>
      <w:r>
        <w:rPr>
          <w:rFonts w:hint="eastAsia" w:ascii="宋体" w:hAnsi="宋体"/>
          <w:b/>
          <w:bCs/>
          <w:color w:val="000000"/>
          <w:sz w:val="24"/>
        </w:rPr>
        <w:t xml:space="preserve">.2投标人履约能力要求</w:t>
      </w:r>
      <w:r>
        <w:rPr>
          <w:rFonts w:ascii="宋体" w:hAnsi="宋体"/>
          <w:b/>
          <w:bCs/>
          <w:color w:val="000000"/>
          <w:sz w:val="24"/>
        </w:rPr>
      </w:r>
      <w:r/>
    </w:p>
    <w:p>
      <w:pPr>
        <w:pStyle w:val="979"/>
        <w:ind w:firstLine="480"/>
        <w:spacing w:line="360" w:lineRule="auto"/>
        <w:rPr>
          <w:rFonts w:hint="eastAsia" w:ascii="宋体" w:hAnsi="宋体" w:eastAsia="宋体" w:cs="Times New Roman"/>
          <w:bCs w:val="0"/>
          <w:color w:val="000000"/>
          <w:sz w:val="24"/>
        </w:rPr>
      </w:pPr>
      <w:r>
        <w:rPr>
          <w:rFonts w:hint="eastAsia" w:ascii="宋体" w:hAnsi="宋体" w:eastAsia="宋体" w:cs="Times New Roman"/>
          <w:bCs w:val="0"/>
          <w:color w:val="000000"/>
          <w:sz w:val="24"/>
        </w:rPr>
        <w:t xml:space="preserve">投标人承诺提供本地化服务。投标人在本地的，提供本地化服务证明材料（营业执照和服务网点地址及服务人员清单）和承诺书。投标人不在本地的，承诺中标后将在本地设立常驻售后服务机构或派驻本地服务人员，以投标人自拟的《项目人员配置清单》和承诺书为准。</w:t>
      </w:r>
      <w:r>
        <w:rPr>
          <w:rFonts w:hint="eastAsia" w:ascii="宋体" w:hAnsi="宋体" w:eastAsia="宋体" w:cs="Times New Roman"/>
          <w:bCs w:val="0"/>
          <w:color w:val="000000"/>
          <w:sz w:val="24"/>
        </w:rPr>
      </w:r>
      <w:r/>
    </w:p>
    <w:p>
      <w:pPr>
        <w:pStyle w:val="979"/>
        <w:ind w:firstLine="420"/>
        <w:spacing w:line="360" w:lineRule="auto"/>
        <w:rPr>
          <w:rFonts w:ascii="Times New Roman" w:hAnsi="Times New Roman" w:cs="Times New Roman"/>
          <w:szCs w:val="21"/>
        </w:rPr>
      </w:pPr>
      <w:r>
        <w:rPr>
          <w:rFonts w:hint="eastAsia" w:ascii="宋体" w:hAnsi="宋体" w:cs="Times New Roman"/>
          <w:sz w:val="24"/>
          <w:szCs w:val="21"/>
        </w:rPr>
        <w:t xml:space="preserve">上述所有证明材料均需加盖投标人公章。</w:t>
      </w:r>
      <w:r>
        <w:rPr>
          <w:rFonts w:ascii="Times New Roman" w:hAnsi="Times New Roman" w:cs="Times New Roman"/>
          <w:szCs w:val="21"/>
        </w:rPr>
      </w:r>
      <w:r/>
    </w:p>
    <w:p>
      <w:pPr>
        <w:pStyle w:val="983"/>
        <w:rPr>
          <w:rFonts w:ascii="宋体" w:hAnsi="宋体" w:eastAsia="宋体"/>
          <w:sz w:val="24"/>
        </w:rPr>
      </w:pPr>
      <w:r>
        <w:rPr>
          <w:rFonts w:hint="eastAsia" w:ascii="宋体" w:hAnsi="宋体" w:eastAsia="宋体"/>
          <w:sz w:val="24"/>
          <w:lang w:val="en-US" w:eastAsia="zh-CN"/>
        </w:rPr>
        <w:t xml:space="preserve">7</w:t>
      </w:r>
      <w:r>
        <w:rPr>
          <w:rFonts w:hint="eastAsia" w:ascii="宋体" w:hAnsi="宋体" w:eastAsia="宋体"/>
          <w:sz w:val="24"/>
        </w:rPr>
        <w:t xml:space="preserve">.质保要求</w:t>
      </w:r>
      <w:r>
        <w:rPr>
          <w:rFonts w:ascii="宋体" w:hAnsi="宋体" w:eastAsia="宋体"/>
          <w:sz w:val="24"/>
        </w:rPr>
      </w:r>
      <w:r/>
    </w:p>
    <w:p>
      <w:pPr>
        <w:pStyle w:val="979"/>
        <w:ind w:firstLine="484"/>
        <w:spacing w:line="420" w:lineRule="exact"/>
        <w:rPr>
          <w:rFonts w:hint="eastAsia" w:ascii="宋体" w:hAnsi="宋体"/>
          <w:i/>
          <w:iCs/>
          <w:sz w:val="24"/>
          <w:u w:val="single"/>
        </w:rPr>
      </w:pPr>
      <w:r>
        <w:rPr>
          <w:rFonts w:hint="eastAsia" w:ascii="宋体" w:hAnsi="宋体"/>
          <w:sz w:val="24"/>
          <w:u w:val="single"/>
        </w:rPr>
        <w:t xml:space="preserve">（1）</w:t>
      </w:r>
      <w:r>
        <w:rPr>
          <w:rFonts w:hint="eastAsia" w:ascii="宋体" w:hAnsi="宋体"/>
          <w:i/>
          <w:iCs/>
          <w:sz w:val="24"/>
          <w:u w:val="single"/>
        </w:rPr>
        <w:t xml:space="preserve">自项目验收合格之日起，投标人所报货物GPU终端（含显示器、键盘鼠标）提供原厂五年质保及上门服务（费用包含在投标总价中），所有机器必须为原厂整机出厂不得拆改配。若验收时或质保期内，采购人发现无法获得原厂质保服务，投标人自愿接受采购人拒绝支付合同款项、扣除全部履约保障金，并承担由此引发的一切法律及经济赔偿责任。</w:t>
      </w:r>
      <w:r>
        <w:rPr>
          <w:rFonts w:hint="eastAsia" w:ascii="宋体" w:hAnsi="宋体"/>
          <w:i/>
          <w:iCs/>
          <w:sz w:val="24"/>
          <w:u w:val="single"/>
        </w:rPr>
      </w:r>
      <w:r/>
    </w:p>
    <w:p>
      <w:pPr>
        <w:pStyle w:val="979"/>
        <w:ind w:firstLine="484"/>
        <w:spacing w:line="420" w:lineRule="exact"/>
        <w:rPr>
          <w:rFonts w:ascii="宋体" w:hAnsi="宋体"/>
          <w:i/>
          <w:iCs/>
          <w:sz w:val="24"/>
          <w:u w:val="single"/>
        </w:rPr>
      </w:pPr>
      <w:r>
        <w:rPr>
          <w:rFonts w:hint="eastAsia" w:ascii="宋体" w:hAnsi="宋体"/>
          <w:i/>
          <w:iCs/>
          <w:sz w:val="24"/>
          <w:u w:val="single"/>
        </w:rPr>
        <w:t xml:space="preserve">本项目提供不少于五年整体运维（费用包含在投标总价中），时间须覆盖放假前后、开学前、日常教学、重要教学活动及考试等关键时段，负责所有设备和系统的检查与维护。</w:t>
      </w:r>
      <w:r>
        <w:rPr>
          <w:rFonts w:ascii="宋体" w:hAnsi="宋体"/>
          <w:i/>
          <w:iCs/>
          <w:sz w:val="24"/>
          <w:u w:val="single"/>
        </w:rPr>
      </w:r>
      <w:r/>
    </w:p>
    <w:p>
      <w:pPr>
        <w:pStyle w:val="979"/>
        <w:ind w:firstLine="484"/>
        <w:spacing w:line="420" w:lineRule="exact"/>
        <w:rPr>
          <w:rFonts w:ascii="宋体" w:hAnsi="宋体"/>
          <w:i/>
          <w:iCs/>
          <w:sz w:val="24"/>
          <w:u w:val="single"/>
        </w:rPr>
      </w:pPr>
      <w:r>
        <w:rPr>
          <w:rFonts w:hint="eastAsia" w:ascii="宋体" w:hAnsi="宋体"/>
          <w:i/>
          <w:iCs/>
          <w:sz w:val="24"/>
          <w:u w:val="single"/>
        </w:rPr>
        <w:t xml:space="preserve">投标人需在每年全国性和省级考试及采购</w:t>
      </w:r>
      <w:r>
        <w:rPr>
          <w:rFonts w:hint="eastAsia" w:ascii="宋体" w:hAnsi="宋体"/>
          <w:i/>
          <w:iCs/>
          <w:sz w:val="24"/>
          <w:u w:val="single"/>
          <w:lang w:val="en-US" w:eastAsia="zh-CN"/>
        </w:rPr>
        <w:t xml:space="preserve">人</w:t>
      </w:r>
      <w:r>
        <w:rPr>
          <w:rFonts w:hint="eastAsia" w:ascii="宋体" w:hAnsi="宋体"/>
          <w:i/>
          <w:iCs/>
          <w:sz w:val="24"/>
          <w:u w:val="single"/>
        </w:rPr>
        <w:t xml:space="preserve">认为重要的场景提供不低于2人的现场保障；每年至少两次整体检修服务（每学期开学第一周）。</w:t>
      </w:r>
      <w:r>
        <w:rPr>
          <w:rFonts w:ascii="宋体" w:hAnsi="宋体"/>
          <w:i/>
          <w:iCs/>
          <w:sz w:val="24"/>
          <w:u w:val="single"/>
        </w:rPr>
      </w:r>
      <w:r/>
    </w:p>
    <w:p>
      <w:pPr>
        <w:pStyle w:val="979"/>
        <w:ind w:firstLine="480"/>
        <w:spacing w:line="360" w:lineRule="auto"/>
        <w:rPr>
          <w:rFonts w:ascii="Times New Roman" w:hAnsi="Times New Roman" w:cs="Times New Roman"/>
          <w:szCs w:val="22"/>
        </w:rPr>
      </w:pPr>
      <w:r>
        <w:rPr>
          <w:rFonts w:hint="eastAsia" w:ascii="宋体" w:hAnsi="宋体"/>
          <w:sz w:val="24"/>
        </w:rPr>
        <w:t xml:space="preserve">（2）在满足本项目原厂五年质保要求的基础上，可增加质保年限，最多不超过3年（费用包含在投标总价中）。</w:t>
      </w:r>
      <w:r>
        <w:rPr>
          <w:rFonts w:ascii="Times New Roman" w:hAnsi="Times New Roman" w:cs="Times New Roman"/>
          <w:szCs w:val="22"/>
        </w:rPr>
      </w:r>
      <w:r/>
    </w:p>
    <w:p>
      <w:pPr>
        <w:pStyle w:val="983"/>
        <w:rPr>
          <w:rFonts w:ascii="宋体" w:hAnsi="宋体" w:eastAsia="宋体"/>
          <w:sz w:val="24"/>
        </w:rPr>
      </w:pPr>
      <w:r>
        <w:rPr>
          <w:rFonts w:hint="eastAsia" w:ascii="宋体" w:hAnsi="宋体" w:eastAsia="宋体"/>
          <w:sz w:val="24"/>
          <w:lang w:val="en-US" w:eastAsia="zh-CN"/>
        </w:rPr>
        <w:t xml:space="preserve">8</w:t>
      </w:r>
      <w:r>
        <w:rPr>
          <w:rFonts w:hint="eastAsia" w:ascii="宋体" w:hAnsi="宋体" w:eastAsia="宋体"/>
          <w:sz w:val="24"/>
        </w:rPr>
        <w:t xml:space="preserve">.节能环保要求</w:t>
      </w:r>
      <w:r>
        <w:rPr>
          <w:rFonts w:ascii="宋体" w:hAnsi="宋体" w:eastAsia="宋体"/>
          <w:sz w:val="24"/>
        </w:rPr>
      </w:r>
      <w:r/>
    </w:p>
    <w:p>
      <w:pPr>
        <w:pStyle w:val="979"/>
        <w:ind w:firstLine="480"/>
        <w:spacing w:line="360" w:lineRule="auto"/>
        <w:rPr>
          <w:rFonts w:ascii="宋体" w:hAnsi="宋体" w:cs="Times New Roman"/>
          <w:sz w:val="24"/>
          <w:szCs w:val="21"/>
        </w:rPr>
      </w:pPr>
      <w:r>
        <w:rPr>
          <w:rFonts w:hint="eastAsia" w:ascii="宋体" w:hAnsi="宋体" w:cs="Times New Roman"/>
          <w:sz w:val="24"/>
          <w:szCs w:val="21"/>
        </w:rPr>
        <w:t xml:space="preserve">（1）</w:t>
      </w:r>
      <w:r>
        <w:rPr>
          <w:rFonts w:hint="eastAsia" w:ascii="宋体" w:hAnsi="宋体" w:cs="Times New Roman"/>
          <w:i/>
          <w:iCs/>
          <w:sz w:val="24"/>
          <w:szCs w:val="21"/>
          <w:u w:val="single"/>
        </w:rPr>
        <w:t xml:space="preserve">台式计算机属于财政部、国家发改委公布</w:t>
      </w:r>
      <w:r>
        <w:rPr>
          <w:rFonts w:hint="eastAsia" w:ascii="宋体" w:hAnsi="宋体" w:cs="Times New Roman"/>
          <w:i/>
          <w:iCs/>
          <w:sz w:val="24"/>
          <w:szCs w:val="21"/>
          <w:u w:val="single"/>
          <w:lang w:val="en-US" w:eastAsia="zh-CN"/>
        </w:rPr>
        <w:t xml:space="preserve">的</w:t>
      </w:r>
      <w:r>
        <w:rPr>
          <w:rFonts w:hint="eastAsia" w:ascii="宋体" w:hAnsi="宋体" w:cs="Times New Roman"/>
          <w:i/>
          <w:iCs/>
          <w:sz w:val="24"/>
          <w:szCs w:val="21"/>
          <w:u w:val="single"/>
        </w:rPr>
        <w:t xml:space="preserve">政府强制节能采购</w:t>
      </w:r>
      <w:r>
        <w:rPr>
          <w:rFonts w:hint="eastAsia" w:ascii="宋体" w:hAnsi="宋体" w:cs="Times New Roman"/>
          <w:i/>
          <w:iCs/>
          <w:sz w:val="24"/>
          <w:szCs w:val="21"/>
          <w:u w:val="single"/>
          <w:lang w:val="en-US" w:eastAsia="zh-CN"/>
        </w:rPr>
        <w:t xml:space="preserve">产品</w:t>
      </w:r>
      <w:r>
        <w:rPr>
          <w:rFonts w:hint="eastAsia" w:ascii="宋体" w:hAnsi="宋体" w:cs="Times New Roman"/>
          <w:i/>
          <w:iCs/>
          <w:sz w:val="24"/>
          <w:szCs w:val="21"/>
          <w:u w:val="single"/>
        </w:rPr>
        <w:t xml:space="preserve">，投标人提供国家确定的认证机构出具的、处于有效期之内的该节能产品认证证书复印件</w:t>
      </w:r>
      <w:r>
        <w:rPr>
          <w:rFonts w:hint="eastAsia" w:ascii="宋体" w:hAnsi="宋体" w:cs="Times New Roman"/>
          <w:i/>
          <w:iCs/>
          <w:sz w:val="24"/>
          <w:szCs w:val="21"/>
          <w:u w:val="single"/>
          <w:lang w:val="en-US" w:eastAsia="zh-CN"/>
        </w:rPr>
        <w:t xml:space="preserve">或扫描件并加盖投标人公章</w:t>
      </w:r>
      <w:r>
        <w:rPr>
          <w:rFonts w:hint="eastAsia" w:ascii="宋体" w:hAnsi="宋体" w:cs="Times New Roman"/>
          <w:i/>
          <w:iCs/>
          <w:sz w:val="24"/>
          <w:szCs w:val="21"/>
          <w:u w:val="single"/>
        </w:rPr>
        <w:t xml:space="preserve">。</w:t>
      </w:r>
      <w:r>
        <w:rPr>
          <w:rFonts w:ascii="宋体" w:hAnsi="宋体" w:cs="Times New Roman"/>
          <w:sz w:val="24"/>
          <w:szCs w:val="21"/>
        </w:rPr>
      </w:r>
      <w:r/>
    </w:p>
    <w:p>
      <w:pPr>
        <w:pStyle w:val="979"/>
        <w:ind w:firstLine="480"/>
        <w:spacing w:line="360" w:lineRule="auto"/>
        <w:rPr>
          <w:rFonts w:hint="eastAsia" w:ascii="宋体" w:hAnsi="宋体" w:cs="Times New Roman"/>
          <w:sz w:val="24"/>
          <w:szCs w:val="21"/>
        </w:rPr>
      </w:pPr>
      <w:r>
        <w:rPr>
          <w:rFonts w:hint="eastAsia" w:ascii="宋体" w:hAnsi="宋体" w:cs="Times New Roman"/>
          <w:sz w:val="24"/>
          <w:szCs w:val="21"/>
        </w:rPr>
        <w:t xml:space="preserve">（2）投标产品属于财政部、生态环境部公布的“环境标志产品品目清单”范围内的，投标人提供国家确定的认证机构出具的、处于有效期内的该投标产品环境标志产品认证证书复印件。</w:t>
      </w:r>
      <w:r>
        <w:rPr>
          <w:rFonts w:hint="eastAsia" w:ascii="宋体" w:hAnsi="宋体" w:cs="Times New Roman"/>
          <w:sz w:val="24"/>
          <w:szCs w:val="21"/>
        </w:rPr>
      </w:r>
      <w:r/>
    </w:p>
    <w:p>
      <w:pPr>
        <w:pStyle w:val="979"/>
        <w:ind w:firstLine="480"/>
        <w:spacing w:line="360" w:lineRule="auto"/>
        <w:rPr>
          <w:rFonts w:hint="eastAsia" w:ascii="宋体" w:hAnsi="宋体" w:cs="Times New Roman"/>
          <w:sz w:val="24"/>
          <w:szCs w:val="21"/>
        </w:rPr>
      </w:pPr>
      <w:r>
        <w:rPr>
          <w:rFonts w:hint="eastAsia" w:ascii="宋体" w:hAnsi="宋体" w:cs="Times New Roman"/>
          <w:sz w:val="24"/>
          <w:szCs w:val="21"/>
        </w:rPr>
      </w:r>
      <w:r/>
    </w:p>
    <w:p>
      <w:pPr>
        <w:pStyle w:val="982"/>
        <w:jc w:val="center"/>
        <w:rPr>
          <w:rFonts w:ascii="宋体" w:hAnsi="宋体"/>
          <w:sz w:val="36"/>
          <w:szCs w:val="36"/>
        </w:rPr>
      </w:pPr>
      <w:r>
        <w:rPr>
          <w:rFonts w:hint="eastAsia" w:ascii="宋体" w:hAnsi="宋体"/>
          <w:sz w:val="36"/>
          <w:szCs w:val="36"/>
        </w:rPr>
        <w:t xml:space="preserve">分包2部分</w:t>
      </w:r>
      <w:r>
        <w:rPr>
          <w:rFonts w:ascii="宋体" w:hAnsi="宋体"/>
          <w:sz w:val="36"/>
          <w:szCs w:val="36"/>
        </w:rPr>
      </w:r>
      <w:r/>
    </w:p>
    <w:p>
      <w:pPr>
        <w:pStyle w:val="982"/>
        <w:rPr>
          <w:rFonts w:ascii="宋体" w:hAnsi="宋体" w:cs="Times New Roman"/>
          <w:bCs/>
          <w:sz w:val="24"/>
        </w:rPr>
      </w:pPr>
      <w:r>
        <w:rPr>
          <w:rFonts w:hint="eastAsia"/>
          <w:sz w:val="24"/>
        </w:rPr>
        <w:t xml:space="preserve">（一）</w:t>
      </w:r>
      <w:r>
        <w:rPr>
          <w:sz w:val="24"/>
        </w:rPr>
        <w:t xml:space="preserve">技术要求</w:t>
      </w:r>
      <w:r>
        <w:rPr>
          <w:rFonts w:ascii="宋体" w:hAnsi="宋体" w:cs="Times New Roman"/>
          <w:bCs/>
          <w:sz w:val="24"/>
        </w:rPr>
      </w:r>
      <w:r/>
    </w:p>
    <w:p>
      <w:pPr>
        <w:pStyle w:val="983"/>
        <w:numPr>
          <w:ilvl w:val="0"/>
          <w:numId w:val="11"/>
        </w:numPr>
        <w:rPr>
          <w:rFonts w:ascii="宋体" w:hAnsi="宋体" w:eastAsia="宋体"/>
          <w:sz w:val="24"/>
        </w:rPr>
      </w:pPr>
      <w:r>
        <w:rPr>
          <w:rFonts w:hint="eastAsia" w:ascii="宋体" w:hAnsi="宋体" w:eastAsia="宋体"/>
          <w:sz w:val="24"/>
        </w:rPr>
        <w:t xml:space="preserve">采购清单</w:t>
      </w:r>
      <w:r>
        <w:rPr>
          <w:rFonts w:ascii="宋体" w:hAnsi="宋体" w:eastAsia="宋体"/>
          <w:sz w:val="24"/>
        </w:rPr>
      </w:r>
      <w:r/>
    </w:p>
    <w:p>
      <w:pPr>
        <w:pStyle w:val="979"/>
        <w:numPr>
          <w:ilvl w:val="0"/>
          <w:numId w:val="0"/>
        </w:numPr>
        <w:spacing w:line="360" w:lineRule="auto"/>
        <w:rPr>
          <w:rFonts w:hint="eastAsia" w:ascii="宋体" w:hAnsi="宋体"/>
          <w:sz w:val="24"/>
          <w:szCs w:val="22"/>
        </w:rPr>
      </w:pPr>
      <w:r>
        <w:rPr>
          <w:rFonts w:hint="eastAsia" w:ascii="宋体" w:hAnsi="宋体"/>
          <w:sz w:val="24"/>
          <w:szCs w:val="22"/>
        </w:rPr>
        <w:t xml:space="preserve">本项目为交钥匙</w:t>
      </w:r>
      <w:r>
        <w:rPr>
          <w:rFonts w:hint="eastAsia" w:ascii="宋体" w:hAnsi="宋体"/>
          <w:sz w:val="24"/>
          <w:szCs w:val="22"/>
          <w:lang w:val="en-US" w:eastAsia="zh-CN"/>
        </w:rPr>
        <w:t xml:space="preserve">项目</w:t>
      </w:r>
      <w:r>
        <w:rPr>
          <w:rFonts w:hint="eastAsia" w:ascii="宋体" w:hAnsi="宋体"/>
          <w:sz w:val="24"/>
          <w:szCs w:val="22"/>
        </w:rPr>
        <w:t xml:space="preserve">，计划购置云桌面教学终端5套，云桌面教学网络交换机1套，云桌面智慧管理教学管理平台5套，购置后由校方根据使用需求进行套数组合，具体采购清单如表格所示。</w:t>
      </w:r>
      <w:r>
        <w:rPr>
          <w:rFonts w:hint="eastAsia" w:ascii="宋体" w:hAnsi="宋体"/>
          <w:sz w:val="24"/>
          <w:szCs w:val="22"/>
        </w:rPr>
      </w:r>
      <w:r/>
    </w:p>
    <w:tbl>
      <w:tblPr>
        <w:tblpPr w:horzAnchor="page" w:tblpX="1836" w:vertAnchor="text" w:tblpY="717" w:leftFromText="180" w:topFromText="0" w:rightFromText="180" w:bottomFromText="0"/>
        <w:tblW w:w="81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2"/>
        <w:gridCol w:w="500"/>
        <w:gridCol w:w="889"/>
        <w:gridCol w:w="575"/>
        <w:gridCol w:w="695"/>
        <w:gridCol w:w="3230"/>
        <w:gridCol w:w="780"/>
        <w:gridCol w:w="820"/>
      </w:tblGrid>
      <w:tr>
        <w:trPr>
          <w:trHeight w:val="1096"/>
        </w:trPr>
        <w:tc>
          <w:tcPr>
            <w:tcW w:w="632" w:type="dxa"/>
            <w:vAlign w:val="center"/>
            <w:textDirection w:val="lrTb"/>
            <w:noWrap w:val="false"/>
          </w:tcPr>
          <w:p>
            <w:pPr>
              <w:pStyle w:val="979"/>
              <w:jc w:val="center"/>
              <w:spacing w:before="59" w:line="221" w:lineRule="auto"/>
              <w:rPr>
                <w:rFonts w:ascii="宋体" w:hAnsi="宋体"/>
                <w:b/>
                <w:bCs/>
                <w:spacing w:val="-4"/>
                <w:sz w:val="20"/>
                <w:szCs w:val="20"/>
                <w:lang w:eastAsia="en-US"/>
              </w:rPr>
              <w:framePr w:vAnchor="text" w:hAnchor="page" w:x="1836" w:y="717"/>
            </w:pPr>
            <w:r>
              <w:rPr>
                <w:rFonts w:hint="eastAsia" w:ascii="宋体" w:hAnsi="宋体"/>
                <w:b/>
                <w:bCs/>
                <w:spacing w:val="-4"/>
                <w:sz w:val="20"/>
                <w:szCs w:val="20"/>
                <w:lang w:eastAsia="en-US"/>
              </w:rPr>
              <w:t xml:space="preserve">采</w:t>
            </w:r>
            <w:r>
              <w:rPr>
                <w:rFonts w:ascii="宋体" w:hAnsi="宋体"/>
                <w:b/>
                <w:bCs/>
                <w:spacing w:val="-4"/>
                <w:sz w:val="20"/>
                <w:szCs w:val="20"/>
                <w:lang w:eastAsia="en-US"/>
              </w:rPr>
            </w:r>
            <w:r/>
          </w:p>
          <w:p>
            <w:pPr>
              <w:pStyle w:val="979"/>
              <w:jc w:val="center"/>
              <w:spacing w:before="59" w:line="221" w:lineRule="auto"/>
              <w:rPr>
                <w:rFonts w:ascii="宋体" w:hAnsi="宋体"/>
                <w:b/>
                <w:bCs/>
                <w:spacing w:val="-4"/>
                <w:sz w:val="20"/>
                <w:szCs w:val="20"/>
                <w:lang w:eastAsia="en-US"/>
              </w:rPr>
              <w:framePr w:vAnchor="text" w:hAnchor="page" w:x="1836" w:y="717"/>
            </w:pPr>
            <w:r>
              <w:rPr>
                <w:rFonts w:hint="eastAsia" w:ascii="宋体" w:hAnsi="宋体"/>
                <w:b/>
                <w:bCs/>
                <w:spacing w:val="-4"/>
                <w:sz w:val="20"/>
                <w:szCs w:val="20"/>
                <w:lang w:eastAsia="en-US"/>
              </w:rPr>
              <w:t xml:space="preserve">购</w:t>
            </w:r>
            <w:r>
              <w:rPr>
                <w:rFonts w:ascii="宋体" w:hAnsi="宋体"/>
                <w:b/>
                <w:bCs/>
                <w:spacing w:val="-4"/>
                <w:sz w:val="20"/>
                <w:szCs w:val="20"/>
                <w:lang w:eastAsia="en-US"/>
              </w:rPr>
            </w:r>
            <w:r/>
          </w:p>
          <w:p>
            <w:pPr>
              <w:pStyle w:val="979"/>
              <w:jc w:val="center"/>
              <w:spacing w:before="59" w:line="221" w:lineRule="auto"/>
              <w:rPr>
                <w:rFonts w:ascii="宋体" w:hAnsi="宋体"/>
                <w:b/>
                <w:bCs/>
                <w:spacing w:val="-4"/>
                <w:sz w:val="20"/>
                <w:szCs w:val="20"/>
                <w:lang w:eastAsia="en-US"/>
              </w:rPr>
              <w:framePr w:vAnchor="text" w:hAnchor="page" w:x="1836" w:y="717"/>
            </w:pPr>
            <w:r>
              <w:rPr>
                <w:rFonts w:hint="eastAsia" w:ascii="宋体" w:hAnsi="宋体"/>
                <w:b/>
                <w:bCs/>
                <w:spacing w:val="-4"/>
                <w:sz w:val="20"/>
                <w:szCs w:val="20"/>
                <w:lang w:eastAsia="en-US"/>
              </w:rPr>
              <w:t xml:space="preserve">包</w:t>
            </w:r>
            <w:r>
              <w:rPr>
                <w:rFonts w:ascii="宋体" w:hAnsi="宋体"/>
                <w:b/>
                <w:bCs/>
                <w:spacing w:val="-4"/>
                <w:sz w:val="20"/>
                <w:szCs w:val="20"/>
                <w:lang w:eastAsia="en-US"/>
              </w:rPr>
            </w:r>
            <w:r/>
          </w:p>
        </w:tc>
        <w:tc>
          <w:tcPr>
            <w:tcW w:w="500" w:type="dxa"/>
            <w:vAlign w:val="center"/>
            <w:textDirection w:val="lrTb"/>
            <w:noWrap w:val="false"/>
          </w:tcPr>
          <w:p>
            <w:pPr>
              <w:pStyle w:val="979"/>
              <w:jc w:val="center"/>
              <w:spacing w:before="59" w:line="221" w:lineRule="auto"/>
              <w:rPr>
                <w:rFonts w:ascii="宋体" w:hAnsi="宋体"/>
                <w:b/>
                <w:bCs/>
                <w:spacing w:val="-4"/>
                <w:sz w:val="20"/>
                <w:szCs w:val="20"/>
                <w:lang w:eastAsia="en-US"/>
              </w:rPr>
              <w:framePr w:vAnchor="text" w:hAnchor="page" w:x="1836" w:y="717"/>
            </w:pPr>
            <w:r>
              <w:rPr>
                <w:rFonts w:hint="eastAsia" w:ascii="宋体" w:hAnsi="宋体"/>
                <w:b/>
                <w:bCs/>
                <w:spacing w:val="-4"/>
                <w:sz w:val="20"/>
                <w:szCs w:val="20"/>
                <w:lang w:eastAsia="en-US"/>
              </w:rPr>
              <w:t xml:space="preserve">序</w:t>
            </w:r>
            <w:r>
              <w:rPr>
                <w:rFonts w:ascii="宋体" w:hAnsi="宋体"/>
                <w:b/>
                <w:bCs/>
                <w:spacing w:val="-4"/>
                <w:sz w:val="20"/>
                <w:szCs w:val="20"/>
                <w:lang w:eastAsia="en-US"/>
              </w:rPr>
            </w:r>
            <w:r/>
          </w:p>
          <w:p>
            <w:pPr>
              <w:pStyle w:val="979"/>
              <w:jc w:val="center"/>
              <w:spacing w:before="59" w:line="221" w:lineRule="auto"/>
              <w:rPr>
                <w:rFonts w:ascii="宋体" w:hAnsi="宋体"/>
                <w:sz w:val="20"/>
                <w:szCs w:val="20"/>
                <w:lang w:eastAsia="en-US"/>
              </w:rPr>
              <w:framePr w:vAnchor="text" w:hAnchor="page" w:x="1836" w:y="717"/>
            </w:pPr>
            <w:r>
              <w:rPr>
                <w:rFonts w:hint="eastAsia" w:ascii="宋体" w:hAnsi="宋体"/>
                <w:b/>
                <w:bCs/>
                <w:spacing w:val="-4"/>
                <w:sz w:val="20"/>
                <w:szCs w:val="20"/>
                <w:lang w:eastAsia="en-US"/>
              </w:rPr>
              <w:t xml:space="preserve">号</w:t>
            </w:r>
            <w:r>
              <w:rPr>
                <w:rFonts w:ascii="宋体" w:hAnsi="宋体"/>
                <w:sz w:val="20"/>
                <w:szCs w:val="20"/>
                <w:lang w:eastAsia="en-US"/>
              </w:rPr>
            </w:r>
            <w:r/>
          </w:p>
        </w:tc>
        <w:tc>
          <w:tcPr>
            <w:tcW w:w="889" w:type="dxa"/>
            <w:vAlign w:val="center"/>
            <w:textDirection w:val="lrTb"/>
            <w:noWrap w:val="false"/>
          </w:tcPr>
          <w:p>
            <w:pPr>
              <w:pStyle w:val="979"/>
              <w:jc w:val="center"/>
              <w:spacing w:before="59" w:line="219" w:lineRule="auto"/>
              <w:rPr>
                <w:rFonts w:ascii="宋体" w:hAnsi="宋体"/>
                <w:sz w:val="20"/>
                <w:szCs w:val="20"/>
              </w:rPr>
              <w:framePr w:vAnchor="text" w:hAnchor="page" w:x="1836" w:y="717"/>
            </w:pPr>
            <w:r>
              <w:rPr>
                <w:rFonts w:hint="eastAsia" w:ascii="宋体" w:hAnsi="宋体"/>
                <w:b/>
                <w:bCs/>
                <w:spacing w:val="-4"/>
                <w:sz w:val="20"/>
                <w:szCs w:val="20"/>
              </w:rPr>
              <w:t xml:space="preserve">设备名称</w:t>
            </w:r>
            <w:r>
              <w:rPr>
                <w:rFonts w:ascii="宋体" w:hAnsi="宋体"/>
                <w:sz w:val="20"/>
                <w:szCs w:val="20"/>
              </w:rPr>
            </w:r>
            <w:r/>
          </w:p>
        </w:tc>
        <w:tc>
          <w:tcPr>
            <w:tcW w:w="575" w:type="dxa"/>
            <w:vAlign w:val="center"/>
            <w:textDirection w:val="lrTb"/>
            <w:noWrap w:val="false"/>
          </w:tcPr>
          <w:p>
            <w:pPr>
              <w:pStyle w:val="979"/>
              <w:jc w:val="center"/>
              <w:spacing w:before="79" w:line="219" w:lineRule="auto"/>
              <w:rPr>
                <w:rFonts w:ascii="宋体" w:hAnsi="宋体"/>
                <w:sz w:val="20"/>
                <w:szCs w:val="20"/>
                <w:lang w:eastAsia="en-US"/>
              </w:rPr>
              <w:framePr w:vAnchor="text" w:hAnchor="page" w:x="1836" w:y="717"/>
            </w:pPr>
            <w:r>
              <w:rPr>
                <w:rFonts w:hint="eastAsia" w:ascii="宋体" w:hAnsi="宋体"/>
                <w:b/>
                <w:bCs/>
                <w:spacing w:val="-4"/>
                <w:sz w:val="20"/>
                <w:szCs w:val="20"/>
              </w:rPr>
              <w:t xml:space="preserve">设备</w:t>
            </w:r>
            <w:r>
              <w:rPr>
                <w:rFonts w:hint="eastAsia" w:ascii="宋体" w:hAnsi="宋体"/>
                <w:b/>
                <w:bCs/>
                <w:spacing w:val="-4"/>
                <w:sz w:val="20"/>
                <w:szCs w:val="20"/>
                <w:lang w:eastAsia="en-US"/>
              </w:rPr>
              <w:t xml:space="preserve">数量</w:t>
            </w:r>
            <w:r>
              <w:rPr>
                <w:rFonts w:hint="eastAsia" w:ascii="宋体" w:hAnsi="宋体"/>
                <w:b/>
                <w:bCs/>
                <w:spacing w:val="-18"/>
                <w:sz w:val="20"/>
                <w:szCs w:val="20"/>
                <w:lang w:eastAsia="en-US"/>
              </w:rPr>
              <w:t xml:space="preserve">(</w:t>
            </w:r>
            <w:r>
              <w:rPr>
                <w:rFonts w:hint="eastAsia" w:ascii="宋体" w:hAnsi="宋体"/>
                <w:spacing w:val="-5"/>
                <w:sz w:val="20"/>
                <w:szCs w:val="20"/>
                <w:lang w:eastAsia="en-US"/>
              </w:rPr>
              <w:t xml:space="preserve"> </w:t>
            </w:r>
            <w:r>
              <w:rPr>
                <w:rFonts w:hint="eastAsia" w:ascii="宋体" w:hAnsi="宋体"/>
                <w:b/>
                <w:bCs/>
                <w:spacing w:val="-18"/>
                <w:sz w:val="20"/>
                <w:szCs w:val="20"/>
                <w:lang w:eastAsia="en-US"/>
              </w:rPr>
              <w:t xml:space="preserve">套</w:t>
            </w:r>
            <w:r>
              <w:rPr>
                <w:rFonts w:hint="eastAsia" w:ascii="宋体" w:hAnsi="宋体"/>
                <w:spacing w:val="-6"/>
                <w:sz w:val="20"/>
                <w:szCs w:val="20"/>
                <w:lang w:eastAsia="en-US"/>
              </w:rPr>
              <w:t xml:space="preserve"> </w:t>
            </w:r>
            <w:r>
              <w:rPr>
                <w:rFonts w:hint="eastAsia" w:ascii="宋体" w:hAnsi="宋体"/>
                <w:b/>
                <w:bCs/>
                <w:spacing w:val="-18"/>
                <w:sz w:val="20"/>
                <w:szCs w:val="20"/>
                <w:lang w:eastAsia="en-US"/>
              </w:rPr>
              <w:t xml:space="preserve">)</w:t>
            </w:r>
            <w:r>
              <w:rPr>
                <w:rFonts w:ascii="宋体" w:hAnsi="宋体"/>
                <w:sz w:val="20"/>
                <w:szCs w:val="20"/>
                <w:lang w:eastAsia="en-US"/>
              </w:rPr>
            </w:r>
            <w:r/>
          </w:p>
        </w:tc>
        <w:tc>
          <w:tcPr>
            <w:tcW w:w="695" w:type="dxa"/>
            <w:vAlign w:val="center"/>
            <w:textDirection w:val="lrTb"/>
            <w:noWrap w:val="false"/>
          </w:tcPr>
          <w:p>
            <w:pPr>
              <w:pStyle w:val="979"/>
              <w:jc w:val="center"/>
              <w:spacing w:before="59" w:line="221" w:lineRule="auto"/>
              <w:rPr>
                <w:rFonts w:ascii="宋体" w:hAnsi="宋体"/>
                <w:b/>
                <w:bCs/>
                <w:spacing w:val="-4"/>
                <w:sz w:val="20"/>
                <w:szCs w:val="20"/>
              </w:rPr>
              <w:framePr w:vAnchor="text" w:hAnchor="page" w:x="1836" w:y="717"/>
            </w:pPr>
            <w:r>
              <w:rPr>
                <w:rFonts w:hint="eastAsia" w:ascii="宋体" w:hAnsi="宋体"/>
                <w:b/>
                <w:bCs/>
                <w:spacing w:val="-4"/>
                <w:sz w:val="20"/>
                <w:szCs w:val="20"/>
              </w:rPr>
              <w:t xml:space="preserve">模块</w:t>
            </w:r>
            <w:r>
              <w:rPr>
                <w:rFonts w:ascii="宋体" w:hAnsi="宋体"/>
                <w:b/>
                <w:bCs/>
                <w:spacing w:val="-4"/>
                <w:sz w:val="20"/>
                <w:szCs w:val="20"/>
              </w:rPr>
            </w:r>
            <w:r/>
          </w:p>
          <w:p>
            <w:pPr>
              <w:pStyle w:val="979"/>
              <w:jc w:val="center"/>
              <w:spacing w:before="59" w:line="221" w:lineRule="auto"/>
              <w:rPr>
                <w:rFonts w:ascii="宋体" w:hAnsi="宋体"/>
                <w:b/>
                <w:bCs/>
                <w:spacing w:val="-4"/>
                <w:sz w:val="20"/>
                <w:szCs w:val="20"/>
              </w:rPr>
              <w:framePr w:vAnchor="text" w:hAnchor="page" w:x="1836" w:y="717"/>
            </w:pPr>
            <w:r>
              <w:rPr>
                <w:rFonts w:hint="eastAsia" w:ascii="宋体" w:hAnsi="宋体"/>
                <w:b/>
                <w:bCs/>
                <w:spacing w:val="-4"/>
                <w:sz w:val="20"/>
                <w:szCs w:val="20"/>
              </w:rPr>
              <w:t xml:space="preserve">序号</w:t>
            </w:r>
            <w:r>
              <w:rPr>
                <w:rFonts w:ascii="宋体" w:hAnsi="宋体"/>
                <w:b/>
                <w:bCs/>
                <w:spacing w:val="-4"/>
                <w:sz w:val="20"/>
                <w:szCs w:val="20"/>
              </w:rPr>
            </w:r>
            <w:r/>
          </w:p>
        </w:tc>
        <w:tc>
          <w:tcPr>
            <w:tcW w:w="3230" w:type="dxa"/>
            <w:vAlign w:val="center"/>
            <w:textDirection w:val="lrTb"/>
            <w:noWrap w:val="false"/>
          </w:tcPr>
          <w:p>
            <w:pPr>
              <w:pStyle w:val="979"/>
              <w:jc w:val="center"/>
              <w:spacing w:before="59" w:line="221" w:lineRule="auto"/>
              <w:rPr>
                <w:rFonts w:ascii="宋体" w:hAnsi="宋体"/>
                <w:sz w:val="20"/>
                <w:szCs w:val="20"/>
                <w:lang w:eastAsia="en-US"/>
              </w:rPr>
              <w:framePr w:vAnchor="text" w:hAnchor="page" w:x="1836" w:y="717"/>
            </w:pPr>
            <w:r>
              <w:rPr>
                <w:rFonts w:hint="eastAsia" w:ascii="宋体" w:hAnsi="宋体"/>
                <w:b/>
                <w:bCs/>
                <w:spacing w:val="-4"/>
                <w:sz w:val="20"/>
                <w:szCs w:val="20"/>
              </w:rPr>
              <w:t xml:space="preserve">模块</w:t>
            </w:r>
            <w:r>
              <w:rPr>
                <w:rFonts w:hint="eastAsia" w:ascii="宋体" w:hAnsi="宋体"/>
                <w:b/>
                <w:bCs/>
                <w:spacing w:val="-4"/>
                <w:sz w:val="20"/>
                <w:szCs w:val="20"/>
                <w:lang w:eastAsia="en-US"/>
              </w:rPr>
              <w:t xml:space="preserve">名称</w:t>
            </w:r>
            <w:r>
              <w:rPr>
                <w:rFonts w:ascii="宋体" w:hAnsi="宋体"/>
                <w:sz w:val="20"/>
                <w:szCs w:val="20"/>
                <w:lang w:eastAsia="en-US"/>
              </w:rPr>
            </w:r>
            <w:r/>
          </w:p>
        </w:tc>
        <w:tc>
          <w:tcPr>
            <w:tcW w:w="780" w:type="dxa"/>
            <w:vAlign w:val="center"/>
            <w:textDirection w:val="lrTb"/>
            <w:noWrap w:val="false"/>
          </w:tcPr>
          <w:p>
            <w:pPr>
              <w:pStyle w:val="979"/>
              <w:jc w:val="center"/>
              <w:spacing w:before="58" w:line="220" w:lineRule="auto"/>
              <w:rPr>
                <w:rFonts w:ascii="宋体" w:hAnsi="宋体"/>
                <w:sz w:val="20"/>
                <w:szCs w:val="20"/>
                <w:lang w:eastAsia="en-US"/>
              </w:rPr>
              <w:framePr w:vAnchor="text" w:hAnchor="page" w:x="1836" w:y="717"/>
            </w:pPr>
            <w:r>
              <w:rPr>
                <w:rFonts w:hint="eastAsia" w:ascii="宋体" w:hAnsi="宋体"/>
                <w:b/>
                <w:bCs/>
                <w:spacing w:val="-5"/>
                <w:sz w:val="20"/>
                <w:szCs w:val="20"/>
                <w:lang w:eastAsia="en-US"/>
              </w:rPr>
              <w:t xml:space="preserve">单位</w:t>
            </w:r>
            <w:r>
              <w:rPr>
                <w:rFonts w:ascii="宋体" w:hAnsi="宋体"/>
                <w:sz w:val="20"/>
                <w:szCs w:val="20"/>
                <w:lang w:eastAsia="en-US"/>
              </w:rPr>
            </w:r>
            <w:r/>
          </w:p>
        </w:tc>
        <w:tc>
          <w:tcPr>
            <w:tcW w:w="820" w:type="dxa"/>
            <w:vAlign w:val="center"/>
            <w:textDirection w:val="lrTb"/>
            <w:noWrap w:val="false"/>
          </w:tcPr>
          <w:p>
            <w:pPr>
              <w:pStyle w:val="979"/>
              <w:jc w:val="center"/>
              <w:spacing w:before="59" w:line="219" w:lineRule="auto"/>
              <w:rPr>
                <w:rFonts w:ascii="宋体" w:hAnsi="宋体"/>
                <w:sz w:val="20"/>
                <w:szCs w:val="20"/>
                <w:lang w:eastAsia="en-US"/>
              </w:rPr>
              <w:framePr w:vAnchor="text" w:hAnchor="page" w:x="1836" w:y="717"/>
            </w:pPr>
            <w:r>
              <w:rPr>
                <w:rFonts w:hint="eastAsia" w:ascii="宋体" w:hAnsi="宋体"/>
                <w:b/>
                <w:bCs/>
                <w:spacing w:val="-5"/>
                <w:sz w:val="20"/>
                <w:szCs w:val="20"/>
                <w:lang w:eastAsia="en-US"/>
              </w:rPr>
              <w:t xml:space="preserve">数量</w:t>
            </w:r>
            <w:r>
              <w:rPr>
                <w:rFonts w:ascii="宋体" w:hAnsi="宋体"/>
                <w:sz w:val="20"/>
                <w:szCs w:val="20"/>
                <w:lang w:eastAsia="en-US"/>
              </w:rPr>
            </w:r>
            <w:r/>
          </w:p>
        </w:tc>
      </w:tr>
      <w:tr>
        <w:trPr>
          <w:trHeight w:val="439"/>
        </w:trPr>
        <w:tc>
          <w:tcPr>
            <w:tcW w:w="632" w:type="dxa"/>
            <w:vAlign w:val="center"/>
            <w:vMerge w:val="restart"/>
            <w:textDirection w:val="lrTb"/>
            <w:noWrap w:val="false"/>
          </w:tcPr>
          <w:p>
            <w:pPr>
              <w:pStyle w:val="979"/>
              <w:jc w:val="center"/>
              <w:rPr>
                <w:rFonts w:ascii="Times New Roman" w:hAnsi="Times New Roman" w:cs="Times New Roman"/>
                <w:sz w:val="16"/>
                <w:szCs w:val="18"/>
              </w:rPr>
              <w:framePr w:vAnchor="text" w:hAnchor="page" w:x="1836" w:y="717"/>
            </w:pPr>
            <w:r>
              <w:rPr>
                <w:rFonts w:hint="eastAsia" w:ascii="Times New Roman" w:hAnsi="Times New Roman" w:cs="Times New Roman"/>
                <w:szCs w:val="22"/>
              </w:rPr>
              <w:t xml:space="preserve">2</w:t>
            </w:r>
            <w:r>
              <w:rPr>
                <w:rFonts w:ascii="Times New Roman" w:hAnsi="Times New Roman" w:cs="Times New Roman"/>
                <w:sz w:val="16"/>
                <w:szCs w:val="18"/>
              </w:rPr>
            </w:r>
            <w:r/>
          </w:p>
        </w:tc>
        <w:tc>
          <w:tcPr>
            <w:tcW w:w="500" w:type="dxa"/>
            <w:vAlign w:val="center"/>
            <w:vMerge w:val="restart"/>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hint="eastAsia" w:ascii="宋体" w:hAnsi="宋体"/>
                <w:sz w:val="20"/>
                <w:szCs w:val="20"/>
                <w:lang w:eastAsia="en-US"/>
              </w:rPr>
              <w:t xml:space="preserve">1</w:t>
            </w:r>
            <w:r>
              <w:rPr>
                <w:rFonts w:ascii="宋体" w:hAnsi="宋体"/>
                <w:sz w:val="20"/>
                <w:szCs w:val="20"/>
                <w:lang w:eastAsia="en-US"/>
              </w:rPr>
            </w:r>
            <w:r/>
          </w:p>
        </w:tc>
        <w:tc>
          <w:tcPr>
            <w:tcW w:w="889" w:type="dxa"/>
            <w:vAlign w:val="center"/>
            <w:vMerge w:val="restart"/>
            <w:textDirection w:val="lrTb"/>
            <w:noWrap w:val="false"/>
          </w:tcPr>
          <w:p>
            <w:pPr>
              <w:pStyle w:val="979"/>
              <w:jc w:val="center"/>
              <w:spacing w:line="342" w:lineRule="auto"/>
              <w:rPr>
                <w:rFonts w:ascii="宋体" w:hAnsi="宋体"/>
                <w:sz w:val="20"/>
                <w:szCs w:val="20"/>
              </w:rPr>
              <w:framePr w:vAnchor="text" w:hAnchor="page" w:x="1836" w:y="717"/>
            </w:pPr>
            <w:r>
              <w:rPr>
                <w:rFonts w:ascii="宋体" w:hAnsi="宋体"/>
                <w:sz w:val="20"/>
                <w:szCs w:val="20"/>
              </w:rPr>
            </w:r>
            <w:r/>
          </w:p>
          <w:p>
            <w:pPr>
              <w:pStyle w:val="979"/>
              <w:jc w:val="center"/>
              <w:spacing w:before="59" w:line="219" w:lineRule="auto"/>
              <w:rPr>
                <w:rFonts w:ascii="宋体" w:hAnsi="宋体"/>
                <w:sz w:val="20"/>
                <w:szCs w:val="20"/>
                <w:lang w:eastAsia="en-US"/>
              </w:rPr>
              <w:framePr w:vAnchor="text" w:hAnchor="page" w:x="1836" w:y="717"/>
            </w:pPr>
            <w:r>
              <w:rPr>
                <w:rFonts w:hint="eastAsia" w:ascii="宋体" w:hAnsi="宋体"/>
                <w:spacing w:val="1"/>
                <w:sz w:val="20"/>
                <w:szCs w:val="20"/>
                <w:lang w:eastAsia="en-US"/>
              </w:rPr>
              <w:t xml:space="preserve">云桌面教学</w:t>
            </w:r>
            <w:r>
              <w:rPr>
                <w:rFonts w:hint="eastAsia" w:ascii="宋体" w:hAnsi="宋体"/>
                <w:spacing w:val="-4"/>
                <w:sz w:val="20"/>
                <w:szCs w:val="20"/>
              </w:rPr>
              <w:t xml:space="preserve">终端</w:t>
            </w:r>
            <w:r>
              <w:rPr>
                <w:rFonts w:ascii="宋体" w:hAnsi="宋体"/>
                <w:sz w:val="20"/>
                <w:szCs w:val="20"/>
                <w:lang w:eastAsia="en-US"/>
              </w:rPr>
            </w:r>
            <w:r/>
          </w:p>
        </w:tc>
        <w:tc>
          <w:tcPr>
            <w:tcW w:w="575" w:type="dxa"/>
            <w:vAlign w:val="center"/>
            <w:vMerge w:val="restart"/>
            <w:textDirection w:val="lrTb"/>
            <w:noWrap w:val="false"/>
          </w:tcPr>
          <w:p>
            <w:pPr>
              <w:pStyle w:val="979"/>
              <w:jc w:val="center"/>
              <w:spacing w:before="146" w:line="241" w:lineRule="auto"/>
              <w:rPr>
                <w:rFonts w:ascii="宋体" w:hAnsi="宋体"/>
                <w:sz w:val="20"/>
                <w:szCs w:val="20"/>
              </w:rPr>
              <w:framePr w:vAnchor="text" w:hAnchor="page" w:x="1836" w:y="717"/>
            </w:pPr>
            <w:r>
              <w:rPr>
                <w:rFonts w:hint="eastAsia" w:ascii="宋体" w:hAnsi="宋体"/>
                <w:sz w:val="20"/>
                <w:szCs w:val="20"/>
              </w:rPr>
              <w:t xml:space="preserve">5</w:t>
            </w:r>
            <w:r>
              <w:rPr>
                <w:rFonts w:ascii="宋体" w:hAnsi="宋体"/>
                <w:sz w:val="20"/>
                <w:szCs w:val="20"/>
              </w:rPr>
            </w:r>
            <w:r/>
          </w:p>
        </w:tc>
        <w:tc>
          <w:tcPr>
            <w:tcW w:w="695" w:type="dxa"/>
            <w:vAlign w:val="center"/>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hint="eastAsia" w:ascii="宋体" w:hAnsi="宋体"/>
                <w:sz w:val="20"/>
                <w:szCs w:val="20"/>
              </w:rPr>
              <w:t xml:space="preserve">1.</w:t>
            </w:r>
            <w:r>
              <w:rPr>
                <w:rFonts w:hint="eastAsia" w:ascii="宋体" w:hAnsi="宋体"/>
                <w:sz w:val="20"/>
                <w:szCs w:val="20"/>
                <w:lang w:eastAsia="en-US"/>
              </w:rPr>
              <w:t xml:space="preserve">1</w:t>
            </w:r>
            <w:r>
              <w:rPr>
                <w:rFonts w:ascii="宋体" w:hAnsi="宋体"/>
                <w:sz w:val="20"/>
                <w:szCs w:val="20"/>
                <w:lang w:eastAsia="en-US"/>
              </w:rPr>
            </w:r>
            <w:r/>
          </w:p>
        </w:tc>
        <w:tc>
          <w:tcPr>
            <w:tcW w:w="3230" w:type="dxa"/>
            <w:vAlign w:val="center"/>
            <w:textDirection w:val="lrTb"/>
            <w:noWrap w:val="false"/>
          </w:tcPr>
          <w:p>
            <w:pPr>
              <w:pStyle w:val="979"/>
              <w:ind w:left="84"/>
              <w:jc w:val="center"/>
              <w:spacing w:before="127" w:line="219" w:lineRule="auto"/>
              <w:rPr>
                <w:rFonts w:ascii="宋体" w:hAnsi="宋体"/>
                <w:sz w:val="20"/>
                <w:szCs w:val="20"/>
                <w:lang w:eastAsia="en-US"/>
              </w:rPr>
              <w:framePr w:vAnchor="text" w:hAnchor="page" w:x="1836" w:y="717"/>
            </w:pPr>
            <w:r>
              <w:rPr>
                <w:rFonts w:hint="eastAsia" w:ascii="宋体" w:hAnsi="宋体"/>
                <w:sz w:val="20"/>
                <w:szCs w:val="20"/>
                <w:lang w:eastAsia="en-US"/>
              </w:rPr>
              <w:t xml:space="preserve">VOI胖终端(学生机)</w:t>
            </w:r>
            <w:r>
              <w:rPr>
                <w:rFonts w:ascii="宋体" w:hAnsi="宋体"/>
                <w:sz w:val="20"/>
                <w:szCs w:val="20"/>
                <w:lang w:eastAsia="en-US"/>
              </w:rPr>
            </w:r>
            <w:r/>
          </w:p>
        </w:tc>
        <w:tc>
          <w:tcPr>
            <w:tcW w:w="780" w:type="dxa"/>
            <w:vAlign w:val="center"/>
            <w:textDirection w:val="lrTb"/>
            <w:noWrap w:val="false"/>
          </w:tcPr>
          <w:p>
            <w:pPr>
              <w:pStyle w:val="979"/>
              <w:ind w:left="218"/>
              <w:spacing w:before="128" w:line="220" w:lineRule="auto"/>
              <w:rPr>
                <w:rFonts w:ascii="宋体" w:hAnsi="宋体"/>
                <w:sz w:val="20"/>
                <w:szCs w:val="20"/>
              </w:rPr>
              <w:framePr w:vAnchor="text" w:hAnchor="page" w:x="1836" w:y="717"/>
            </w:pPr>
            <w:r>
              <w:rPr>
                <w:rFonts w:hint="eastAsia" w:ascii="宋体" w:hAnsi="宋体"/>
                <w:sz w:val="20"/>
                <w:szCs w:val="20"/>
              </w:rPr>
              <w:t xml:space="preserve">台</w:t>
            </w:r>
            <w:r>
              <w:rPr>
                <w:rFonts w:ascii="宋体" w:hAnsi="宋体"/>
                <w:sz w:val="20"/>
                <w:szCs w:val="20"/>
              </w:rPr>
            </w:r>
            <w:r/>
          </w:p>
        </w:tc>
        <w:tc>
          <w:tcPr>
            <w:tcW w:w="820" w:type="dxa"/>
            <w:vAlign w:val="center"/>
            <w:textDirection w:val="lrTb"/>
            <w:noWrap w:val="false"/>
          </w:tcPr>
          <w:p>
            <w:pPr>
              <w:pStyle w:val="979"/>
              <w:jc w:val="center"/>
              <w:spacing w:before="146" w:line="237" w:lineRule="auto"/>
              <w:rPr>
                <w:rFonts w:ascii="宋体" w:hAnsi="宋体"/>
                <w:sz w:val="20"/>
                <w:szCs w:val="20"/>
              </w:rPr>
              <w:framePr w:vAnchor="text" w:hAnchor="page" w:x="1836" w:y="717"/>
            </w:pPr>
            <w:r>
              <w:rPr>
                <w:rFonts w:hint="eastAsia" w:ascii="宋体" w:hAnsi="宋体"/>
                <w:spacing w:val="-5"/>
                <w:sz w:val="20"/>
                <w:szCs w:val="20"/>
              </w:rPr>
              <w:t xml:space="preserve">562</w:t>
            </w:r>
            <w:r>
              <w:rPr>
                <w:rFonts w:ascii="宋体" w:hAnsi="宋体"/>
                <w:sz w:val="20"/>
                <w:szCs w:val="20"/>
              </w:rPr>
            </w:r>
            <w:r/>
          </w:p>
        </w:tc>
      </w:tr>
      <w:tr>
        <w:trPr>
          <w:trHeight w:val="389"/>
        </w:trPr>
        <w:tc>
          <w:tcPr>
            <w:tcW w:w="632" w:type="dxa"/>
            <w:vAlign w:val="center"/>
            <w:vMerge w:val="continue"/>
            <w:textDirection w:val="lrTb"/>
            <w:noWrap w:val="false"/>
          </w:tcPr>
          <w:p>
            <w:pPr>
              <w:pStyle w:val="979"/>
              <w:ind w:left="284"/>
              <w:jc w:val="center"/>
              <w:spacing w:before="127" w:line="241" w:lineRule="auto"/>
              <w:rPr>
                <w:rFonts w:ascii="宋体" w:hAnsi="宋体"/>
                <w:sz w:val="20"/>
                <w:szCs w:val="20"/>
                <w:lang w:eastAsia="en-US"/>
              </w:rPr>
              <w:framePr w:vAnchor="text" w:hAnchor="page" w:x="1836" w:y="717"/>
            </w:pPr>
            <w:r>
              <w:rPr>
                <w:rFonts w:ascii="宋体" w:hAnsi="宋体"/>
                <w:sz w:val="20"/>
                <w:szCs w:val="20"/>
                <w:lang w:eastAsia="en-US"/>
              </w:rPr>
            </w:r>
            <w:r/>
          </w:p>
        </w:tc>
        <w:tc>
          <w:tcPr>
            <w:tcW w:w="500" w:type="dxa"/>
            <w:vAlign w:val="center"/>
            <w:vMerge w:val="continue"/>
            <w:textDirection w:val="lrTb"/>
            <w:noWrap w:val="false"/>
          </w:tcPr>
          <w:p>
            <w:pPr>
              <w:pStyle w:val="979"/>
              <w:jc w:val="center"/>
              <w:spacing w:before="127" w:line="241" w:lineRule="auto"/>
              <w:rPr>
                <w:rFonts w:ascii="宋体" w:hAnsi="宋体"/>
                <w:sz w:val="20"/>
                <w:szCs w:val="20"/>
                <w:lang w:eastAsia="en-US"/>
              </w:rPr>
              <w:framePr w:vAnchor="text" w:hAnchor="page" w:x="1836" w:y="717"/>
            </w:pPr>
            <w:r>
              <w:rPr>
                <w:rFonts w:ascii="宋体" w:hAnsi="宋体"/>
                <w:sz w:val="20"/>
                <w:szCs w:val="20"/>
                <w:lang w:eastAsia="en-US"/>
              </w:rPr>
            </w:r>
            <w:r/>
          </w:p>
        </w:tc>
        <w:tc>
          <w:tcPr>
            <w:tcW w:w="889" w:type="dxa"/>
            <w:vAlign w:val="center"/>
            <w:vMerge w:val="continue"/>
            <w:textDirection w:val="lrTb"/>
            <w:noWrap w:val="false"/>
          </w:tcPr>
          <w:p>
            <w:pPr>
              <w:pStyle w:val="979"/>
              <w:jc w:val="center"/>
              <w:rPr>
                <w:rFonts w:ascii="宋体" w:hAnsi="宋体"/>
                <w:sz w:val="20"/>
                <w:szCs w:val="20"/>
              </w:rPr>
              <w:framePr w:vAnchor="text" w:hAnchor="page" w:x="1836" w:y="717"/>
            </w:pPr>
            <w:r>
              <w:rPr>
                <w:rFonts w:ascii="宋体" w:hAnsi="宋体"/>
                <w:sz w:val="20"/>
                <w:szCs w:val="20"/>
              </w:rPr>
            </w:r>
            <w:r/>
          </w:p>
        </w:tc>
        <w:tc>
          <w:tcPr>
            <w:tcW w:w="575" w:type="dxa"/>
            <w:vAlign w:val="center"/>
            <w:vMerge w:val="continue"/>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ascii="宋体" w:hAnsi="宋体"/>
                <w:sz w:val="20"/>
                <w:szCs w:val="20"/>
                <w:lang w:eastAsia="en-US"/>
              </w:rPr>
            </w:r>
            <w:r/>
          </w:p>
        </w:tc>
        <w:tc>
          <w:tcPr>
            <w:tcW w:w="695" w:type="dxa"/>
            <w:vAlign w:val="center"/>
            <w:textDirection w:val="lrTb"/>
            <w:noWrap w:val="false"/>
          </w:tcPr>
          <w:p>
            <w:pPr>
              <w:pStyle w:val="979"/>
              <w:jc w:val="center"/>
              <w:spacing w:before="127" w:line="241" w:lineRule="auto"/>
              <w:rPr>
                <w:rFonts w:ascii="宋体" w:hAnsi="宋体"/>
                <w:sz w:val="20"/>
                <w:szCs w:val="20"/>
                <w:lang w:eastAsia="en-US"/>
              </w:rPr>
              <w:framePr w:vAnchor="text" w:hAnchor="page" w:x="1836" w:y="717"/>
            </w:pPr>
            <w:r>
              <w:rPr>
                <w:rFonts w:hint="eastAsia" w:ascii="宋体" w:hAnsi="宋体"/>
                <w:sz w:val="20"/>
                <w:szCs w:val="20"/>
              </w:rPr>
              <w:t xml:space="preserve">1.</w:t>
            </w:r>
            <w:r>
              <w:rPr>
                <w:rFonts w:hint="eastAsia" w:ascii="宋体" w:hAnsi="宋体"/>
                <w:sz w:val="20"/>
                <w:szCs w:val="20"/>
                <w:lang w:eastAsia="en-US"/>
              </w:rPr>
              <w:t xml:space="preserve">2</w:t>
            </w:r>
            <w:r>
              <w:rPr>
                <w:rFonts w:ascii="宋体" w:hAnsi="宋体"/>
                <w:sz w:val="20"/>
                <w:szCs w:val="20"/>
                <w:lang w:eastAsia="en-US"/>
              </w:rPr>
            </w:r>
            <w:r/>
          </w:p>
        </w:tc>
        <w:tc>
          <w:tcPr>
            <w:tcW w:w="3230" w:type="dxa"/>
            <w:vAlign w:val="center"/>
            <w:textDirection w:val="lrTb"/>
            <w:noWrap w:val="false"/>
          </w:tcPr>
          <w:p>
            <w:pPr>
              <w:pStyle w:val="979"/>
              <w:ind w:left="84"/>
              <w:jc w:val="center"/>
              <w:spacing w:before="108" w:line="219" w:lineRule="auto"/>
              <w:rPr>
                <w:rFonts w:ascii="宋体" w:hAnsi="宋体"/>
                <w:sz w:val="20"/>
                <w:szCs w:val="20"/>
                <w:lang w:eastAsia="en-US"/>
              </w:rPr>
              <w:framePr w:vAnchor="text" w:hAnchor="page" w:x="1836" w:y="717"/>
            </w:pPr>
            <w:r>
              <w:rPr>
                <w:rFonts w:hint="eastAsia" w:ascii="宋体" w:hAnsi="宋体"/>
                <w:sz w:val="20"/>
                <w:szCs w:val="20"/>
                <w:lang w:eastAsia="en-US"/>
              </w:rPr>
              <w:t xml:space="preserve">VOI</w:t>
            </w:r>
            <w:r>
              <w:rPr>
                <w:rFonts w:hint="eastAsia" w:ascii="宋体" w:hAnsi="宋体"/>
                <w:spacing w:val="4"/>
                <w:sz w:val="20"/>
                <w:szCs w:val="20"/>
                <w:lang w:eastAsia="en-US"/>
              </w:rPr>
              <w:t xml:space="preserve">胖终端(教师机)</w:t>
            </w:r>
            <w:r>
              <w:rPr>
                <w:rFonts w:ascii="宋体" w:hAnsi="宋体"/>
                <w:sz w:val="20"/>
                <w:szCs w:val="20"/>
                <w:lang w:eastAsia="en-US"/>
              </w:rPr>
            </w:r>
            <w:r/>
          </w:p>
        </w:tc>
        <w:tc>
          <w:tcPr>
            <w:tcW w:w="780" w:type="dxa"/>
            <w:vAlign w:val="center"/>
            <w:textDirection w:val="lrTb"/>
            <w:noWrap w:val="false"/>
          </w:tcPr>
          <w:p>
            <w:pPr>
              <w:pStyle w:val="979"/>
              <w:ind w:left="218"/>
              <w:spacing w:before="109" w:line="220" w:lineRule="auto"/>
              <w:rPr>
                <w:rFonts w:ascii="宋体" w:hAnsi="宋体"/>
                <w:sz w:val="20"/>
                <w:szCs w:val="20"/>
              </w:rPr>
              <w:framePr w:vAnchor="text" w:hAnchor="page" w:x="1836" w:y="717"/>
            </w:pPr>
            <w:r>
              <w:rPr>
                <w:rFonts w:hint="eastAsia" w:ascii="宋体" w:hAnsi="宋体"/>
                <w:sz w:val="20"/>
                <w:szCs w:val="20"/>
              </w:rPr>
              <w:t xml:space="preserve">台</w:t>
            </w:r>
            <w:r>
              <w:rPr>
                <w:rFonts w:ascii="宋体" w:hAnsi="宋体"/>
                <w:sz w:val="20"/>
                <w:szCs w:val="20"/>
              </w:rPr>
            </w:r>
            <w:r/>
          </w:p>
        </w:tc>
        <w:tc>
          <w:tcPr>
            <w:tcW w:w="820" w:type="dxa"/>
            <w:vAlign w:val="center"/>
            <w:textDirection w:val="lrTb"/>
            <w:noWrap w:val="false"/>
          </w:tcPr>
          <w:p>
            <w:pPr>
              <w:pStyle w:val="979"/>
              <w:jc w:val="center"/>
              <w:spacing w:before="126"/>
              <w:rPr>
                <w:rFonts w:ascii="宋体" w:hAnsi="宋体"/>
                <w:sz w:val="20"/>
                <w:szCs w:val="20"/>
              </w:rPr>
              <w:framePr w:vAnchor="text" w:hAnchor="page" w:x="1836" w:y="717"/>
            </w:pPr>
            <w:r>
              <w:rPr>
                <w:rFonts w:hint="eastAsia" w:ascii="宋体" w:hAnsi="宋体"/>
                <w:spacing w:val="-3"/>
                <w:sz w:val="20"/>
                <w:szCs w:val="20"/>
              </w:rPr>
              <w:t xml:space="preserve">8</w:t>
            </w:r>
            <w:r>
              <w:rPr>
                <w:rFonts w:ascii="宋体" w:hAnsi="宋体"/>
                <w:sz w:val="20"/>
                <w:szCs w:val="20"/>
              </w:rPr>
            </w:r>
            <w:r/>
          </w:p>
        </w:tc>
      </w:tr>
      <w:tr>
        <w:trPr>
          <w:trHeight w:val="419"/>
        </w:trPr>
        <w:tc>
          <w:tcPr>
            <w:tcW w:w="632" w:type="dxa"/>
            <w:vAlign w:val="center"/>
            <w:vMerge w:val="continue"/>
            <w:textDirection w:val="lrTb"/>
            <w:noWrap w:val="false"/>
          </w:tcPr>
          <w:p>
            <w:pPr>
              <w:pStyle w:val="979"/>
              <w:ind w:left="284"/>
              <w:jc w:val="center"/>
              <w:spacing w:before="138"/>
              <w:rPr>
                <w:rFonts w:ascii="宋体" w:hAnsi="宋体"/>
                <w:sz w:val="20"/>
                <w:szCs w:val="20"/>
                <w:lang w:eastAsia="en-US"/>
              </w:rPr>
              <w:framePr w:vAnchor="text" w:hAnchor="page" w:x="1836" w:y="717"/>
            </w:pPr>
            <w:r>
              <w:rPr>
                <w:rFonts w:ascii="宋体" w:hAnsi="宋体"/>
                <w:sz w:val="20"/>
                <w:szCs w:val="20"/>
                <w:lang w:eastAsia="en-US"/>
              </w:rPr>
            </w:r>
            <w:r/>
          </w:p>
        </w:tc>
        <w:tc>
          <w:tcPr>
            <w:tcW w:w="500" w:type="dxa"/>
            <w:vAlign w:val="center"/>
            <w:vMerge w:val="continue"/>
            <w:textDirection w:val="lrTb"/>
            <w:noWrap w:val="false"/>
          </w:tcPr>
          <w:p>
            <w:pPr>
              <w:pStyle w:val="979"/>
              <w:jc w:val="center"/>
              <w:spacing w:before="138"/>
              <w:rPr>
                <w:rFonts w:ascii="宋体" w:hAnsi="宋体"/>
                <w:sz w:val="20"/>
                <w:szCs w:val="20"/>
                <w:lang w:eastAsia="en-US"/>
              </w:rPr>
              <w:framePr w:vAnchor="text" w:hAnchor="page" w:x="1836" w:y="717"/>
            </w:pPr>
            <w:r>
              <w:rPr>
                <w:rFonts w:ascii="宋体" w:hAnsi="宋体"/>
                <w:sz w:val="20"/>
                <w:szCs w:val="20"/>
                <w:lang w:eastAsia="en-US"/>
              </w:rPr>
            </w:r>
            <w:r/>
          </w:p>
        </w:tc>
        <w:tc>
          <w:tcPr>
            <w:tcW w:w="889" w:type="dxa"/>
            <w:vAlign w:val="center"/>
            <w:vMerge w:val="continue"/>
            <w:textDirection w:val="lrTb"/>
            <w:noWrap w:val="false"/>
          </w:tcPr>
          <w:p>
            <w:pPr>
              <w:pStyle w:val="979"/>
              <w:jc w:val="center"/>
              <w:rPr>
                <w:rFonts w:ascii="宋体" w:hAnsi="宋体"/>
                <w:sz w:val="20"/>
                <w:szCs w:val="20"/>
              </w:rPr>
              <w:framePr w:vAnchor="text" w:hAnchor="page" w:x="1836" w:y="717"/>
            </w:pPr>
            <w:r>
              <w:rPr>
                <w:rFonts w:ascii="宋体" w:hAnsi="宋体"/>
                <w:sz w:val="20"/>
                <w:szCs w:val="20"/>
              </w:rPr>
            </w:r>
            <w:r/>
          </w:p>
        </w:tc>
        <w:tc>
          <w:tcPr>
            <w:tcW w:w="575" w:type="dxa"/>
            <w:vAlign w:val="center"/>
            <w:vMerge w:val="continue"/>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ascii="宋体" w:hAnsi="宋体"/>
                <w:sz w:val="20"/>
                <w:szCs w:val="20"/>
                <w:lang w:eastAsia="en-US"/>
              </w:rPr>
            </w:r>
            <w:r/>
          </w:p>
        </w:tc>
        <w:tc>
          <w:tcPr>
            <w:tcW w:w="695" w:type="dxa"/>
            <w:vAlign w:val="center"/>
            <w:textDirection w:val="lrTb"/>
            <w:noWrap w:val="false"/>
          </w:tcPr>
          <w:p>
            <w:pPr>
              <w:pStyle w:val="979"/>
              <w:jc w:val="center"/>
              <w:spacing w:before="138"/>
              <w:rPr>
                <w:rFonts w:ascii="宋体" w:hAnsi="宋体"/>
                <w:sz w:val="20"/>
                <w:szCs w:val="20"/>
              </w:rPr>
              <w:framePr w:vAnchor="text" w:hAnchor="page" w:x="1836" w:y="717"/>
            </w:pPr>
            <w:r>
              <w:rPr>
                <w:rFonts w:hint="eastAsia" w:ascii="宋体" w:hAnsi="宋体"/>
                <w:sz w:val="20"/>
                <w:szCs w:val="20"/>
              </w:rPr>
              <w:t xml:space="preserve">1.3</w:t>
            </w:r>
            <w:r>
              <w:rPr>
                <w:rFonts w:ascii="宋体" w:hAnsi="宋体"/>
                <w:sz w:val="20"/>
                <w:szCs w:val="20"/>
              </w:rPr>
            </w:r>
            <w:r/>
          </w:p>
        </w:tc>
        <w:tc>
          <w:tcPr>
            <w:tcW w:w="3230" w:type="dxa"/>
            <w:vAlign w:val="center"/>
            <w:textDirection w:val="lrTb"/>
            <w:noWrap w:val="false"/>
          </w:tcPr>
          <w:p>
            <w:pPr>
              <w:pStyle w:val="979"/>
              <w:ind w:left="84"/>
              <w:jc w:val="center"/>
              <w:spacing w:before="127" w:line="219" w:lineRule="auto"/>
              <w:rPr>
                <w:rFonts w:ascii="宋体" w:hAnsi="宋体"/>
                <w:sz w:val="20"/>
                <w:szCs w:val="20"/>
                <w:lang w:eastAsia="en-US"/>
              </w:rPr>
              <w:framePr w:vAnchor="text" w:hAnchor="page" w:x="1836" w:y="717"/>
            </w:pPr>
            <w:r>
              <w:rPr>
                <w:rFonts w:hint="eastAsia" w:ascii="宋体" w:hAnsi="宋体"/>
                <w:sz w:val="20"/>
                <w:szCs w:val="20"/>
                <w:lang w:eastAsia="en-US"/>
              </w:rPr>
              <w:t xml:space="preserve">VDI</w:t>
            </w:r>
            <w:r>
              <w:rPr>
                <w:rFonts w:hint="eastAsia" w:ascii="宋体" w:hAnsi="宋体"/>
                <w:spacing w:val="4"/>
                <w:sz w:val="20"/>
                <w:szCs w:val="20"/>
                <w:lang w:eastAsia="en-US"/>
              </w:rPr>
              <w:t xml:space="preserve">瘦终端(学生机)</w:t>
            </w:r>
            <w:r>
              <w:rPr>
                <w:rFonts w:ascii="宋体" w:hAnsi="宋体"/>
                <w:sz w:val="20"/>
                <w:szCs w:val="20"/>
                <w:lang w:eastAsia="en-US"/>
              </w:rPr>
            </w:r>
            <w:r/>
          </w:p>
        </w:tc>
        <w:tc>
          <w:tcPr>
            <w:tcW w:w="780" w:type="dxa"/>
            <w:vAlign w:val="center"/>
            <w:textDirection w:val="lrTb"/>
            <w:noWrap w:val="false"/>
          </w:tcPr>
          <w:p>
            <w:pPr>
              <w:pStyle w:val="979"/>
              <w:ind w:left="218"/>
              <w:spacing w:before="121" w:line="220" w:lineRule="auto"/>
              <w:rPr>
                <w:rFonts w:ascii="宋体" w:hAnsi="宋体"/>
                <w:sz w:val="20"/>
                <w:szCs w:val="20"/>
              </w:rPr>
              <w:framePr w:vAnchor="text" w:hAnchor="page" w:x="1836" w:y="717"/>
            </w:pPr>
            <w:r>
              <w:rPr>
                <w:rFonts w:hint="eastAsia" w:ascii="宋体" w:hAnsi="宋体"/>
                <w:sz w:val="20"/>
                <w:szCs w:val="20"/>
              </w:rPr>
              <w:t xml:space="preserve">台</w:t>
            </w:r>
            <w:r>
              <w:rPr>
                <w:rFonts w:ascii="宋体" w:hAnsi="宋体"/>
                <w:sz w:val="20"/>
                <w:szCs w:val="20"/>
              </w:rPr>
            </w:r>
            <w:r/>
          </w:p>
        </w:tc>
        <w:tc>
          <w:tcPr>
            <w:tcW w:w="820" w:type="dxa"/>
            <w:vAlign w:val="center"/>
            <w:textDirection w:val="lrTb"/>
            <w:noWrap w:val="false"/>
          </w:tcPr>
          <w:p>
            <w:pPr>
              <w:pStyle w:val="979"/>
              <w:jc w:val="center"/>
              <w:spacing w:before="139" w:line="237" w:lineRule="auto"/>
              <w:rPr>
                <w:rFonts w:ascii="宋体" w:hAnsi="宋体"/>
                <w:spacing w:val="-5"/>
                <w:sz w:val="20"/>
                <w:szCs w:val="20"/>
              </w:rPr>
              <w:framePr w:vAnchor="text" w:hAnchor="page" w:x="1836" w:y="717"/>
            </w:pPr>
            <w:r>
              <w:rPr>
                <w:rFonts w:hint="eastAsia" w:ascii="宋体" w:hAnsi="宋体"/>
                <w:spacing w:val="-5"/>
                <w:sz w:val="20"/>
                <w:szCs w:val="20"/>
              </w:rPr>
              <w:t xml:space="preserve">204</w:t>
            </w:r>
            <w:r>
              <w:rPr>
                <w:rFonts w:ascii="宋体" w:hAnsi="宋体"/>
                <w:spacing w:val="-5"/>
                <w:sz w:val="20"/>
                <w:szCs w:val="20"/>
              </w:rPr>
            </w:r>
            <w:r/>
          </w:p>
        </w:tc>
      </w:tr>
      <w:tr>
        <w:trPr>
          <w:trHeight w:val="419"/>
        </w:trPr>
        <w:tc>
          <w:tcPr>
            <w:tcW w:w="632" w:type="dxa"/>
            <w:vAlign w:val="center"/>
            <w:vMerge w:val="continue"/>
            <w:textDirection w:val="lrTb"/>
            <w:noWrap w:val="false"/>
          </w:tcPr>
          <w:p>
            <w:pPr>
              <w:pStyle w:val="979"/>
              <w:ind w:left="284"/>
              <w:jc w:val="center"/>
              <w:spacing w:before="138"/>
              <w:rPr>
                <w:rFonts w:ascii="宋体" w:hAnsi="宋体"/>
                <w:sz w:val="20"/>
                <w:szCs w:val="20"/>
                <w:lang w:eastAsia="en-US"/>
              </w:rPr>
              <w:framePr w:vAnchor="text" w:hAnchor="page" w:x="1836" w:y="717"/>
            </w:pPr>
            <w:r>
              <w:rPr>
                <w:rFonts w:ascii="宋体" w:hAnsi="宋体"/>
                <w:sz w:val="20"/>
                <w:szCs w:val="20"/>
                <w:lang w:eastAsia="en-US"/>
              </w:rPr>
            </w:r>
            <w:r/>
          </w:p>
        </w:tc>
        <w:tc>
          <w:tcPr>
            <w:tcW w:w="500" w:type="dxa"/>
            <w:vAlign w:val="center"/>
            <w:vMerge w:val="continue"/>
            <w:textDirection w:val="lrTb"/>
            <w:noWrap w:val="false"/>
          </w:tcPr>
          <w:p>
            <w:pPr>
              <w:pStyle w:val="979"/>
              <w:jc w:val="center"/>
              <w:spacing w:before="138"/>
              <w:rPr>
                <w:rFonts w:ascii="宋体" w:hAnsi="宋体"/>
                <w:sz w:val="20"/>
                <w:szCs w:val="20"/>
                <w:lang w:eastAsia="en-US"/>
              </w:rPr>
              <w:framePr w:vAnchor="text" w:hAnchor="page" w:x="1836" w:y="717"/>
            </w:pPr>
            <w:r>
              <w:rPr>
                <w:rFonts w:ascii="宋体" w:hAnsi="宋体"/>
                <w:sz w:val="20"/>
                <w:szCs w:val="20"/>
                <w:lang w:eastAsia="en-US"/>
              </w:rPr>
            </w:r>
            <w:r/>
          </w:p>
        </w:tc>
        <w:tc>
          <w:tcPr>
            <w:tcW w:w="889" w:type="dxa"/>
            <w:vAlign w:val="center"/>
            <w:vMerge w:val="continue"/>
            <w:textDirection w:val="lrTb"/>
            <w:noWrap w:val="false"/>
          </w:tcPr>
          <w:p>
            <w:pPr>
              <w:pStyle w:val="979"/>
              <w:jc w:val="center"/>
              <w:rPr>
                <w:rFonts w:ascii="宋体" w:hAnsi="宋体"/>
                <w:sz w:val="20"/>
                <w:szCs w:val="20"/>
              </w:rPr>
              <w:framePr w:vAnchor="text" w:hAnchor="page" w:x="1836" w:y="717"/>
            </w:pPr>
            <w:r>
              <w:rPr>
                <w:rFonts w:ascii="宋体" w:hAnsi="宋体"/>
                <w:sz w:val="20"/>
                <w:szCs w:val="20"/>
              </w:rPr>
            </w:r>
            <w:r/>
          </w:p>
        </w:tc>
        <w:tc>
          <w:tcPr>
            <w:tcW w:w="575" w:type="dxa"/>
            <w:vAlign w:val="center"/>
            <w:vMerge w:val="continue"/>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ascii="宋体" w:hAnsi="宋体"/>
                <w:sz w:val="20"/>
                <w:szCs w:val="20"/>
                <w:lang w:eastAsia="en-US"/>
              </w:rPr>
            </w:r>
            <w:r/>
          </w:p>
        </w:tc>
        <w:tc>
          <w:tcPr>
            <w:tcW w:w="695" w:type="dxa"/>
            <w:vAlign w:val="center"/>
            <w:textDirection w:val="lrTb"/>
            <w:noWrap w:val="false"/>
          </w:tcPr>
          <w:p>
            <w:pPr>
              <w:pStyle w:val="979"/>
              <w:jc w:val="center"/>
              <w:spacing w:before="138"/>
              <w:rPr>
                <w:rFonts w:ascii="宋体" w:hAnsi="宋体"/>
                <w:sz w:val="20"/>
                <w:szCs w:val="20"/>
              </w:rPr>
              <w:framePr w:vAnchor="text" w:hAnchor="page" w:x="1836" w:y="717"/>
            </w:pPr>
            <w:r>
              <w:rPr>
                <w:rFonts w:hint="eastAsia" w:ascii="宋体" w:hAnsi="宋体"/>
                <w:sz w:val="20"/>
                <w:szCs w:val="20"/>
              </w:rPr>
              <w:t xml:space="preserve">1.4</w:t>
            </w:r>
            <w:r>
              <w:rPr>
                <w:rFonts w:ascii="宋体" w:hAnsi="宋体"/>
                <w:sz w:val="20"/>
                <w:szCs w:val="20"/>
              </w:rPr>
            </w:r>
            <w:r/>
          </w:p>
        </w:tc>
        <w:tc>
          <w:tcPr>
            <w:tcW w:w="3230" w:type="dxa"/>
            <w:vAlign w:val="center"/>
            <w:textDirection w:val="lrTb"/>
            <w:noWrap w:val="false"/>
          </w:tcPr>
          <w:p>
            <w:pPr>
              <w:pStyle w:val="979"/>
              <w:ind w:left="84"/>
              <w:jc w:val="center"/>
              <w:spacing w:before="120" w:line="219" w:lineRule="auto"/>
              <w:rPr>
                <w:rFonts w:ascii="宋体" w:hAnsi="宋体"/>
                <w:sz w:val="20"/>
                <w:szCs w:val="20"/>
              </w:rPr>
              <w:framePr w:vAnchor="text" w:hAnchor="page" w:x="1836" w:y="717"/>
            </w:pPr>
            <w:r>
              <w:rPr>
                <w:rFonts w:hint="eastAsia" w:ascii="宋体" w:hAnsi="宋体"/>
                <w:sz w:val="20"/>
                <w:szCs w:val="20"/>
              </w:rPr>
              <w:t xml:space="preserve">VDI</w:t>
            </w:r>
            <w:r>
              <w:rPr>
                <w:rFonts w:hint="eastAsia" w:ascii="宋体" w:hAnsi="宋体"/>
                <w:spacing w:val="4"/>
                <w:sz w:val="20"/>
                <w:szCs w:val="20"/>
              </w:rPr>
              <w:t xml:space="preserve">瘦终端(</w:t>
            </w:r>
            <w:r>
              <w:rPr>
                <w:rFonts w:hint="eastAsia" w:ascii="宋体" w:hAnsi="宋体"/>
                <w:sz w:val="20"/>
                <w:szCs w:val="20"/>
              </w:rPr>
              <w:t xml:space="preserve">人工智能</w:t>
            </w:r>
            <w:r>
              <w:rPr>
                <w:rFonts w:hint="eastAsia" w:ascii="宋体" w:hAnsi="宋体"/>
                <w:spacing w:val="4"/>
                <w:sz w:val="20"/>
                <w:szCs w:val="20"/>
              </w:rPr>
              <w:t xml:space="preserve">学院)</w:t>
            </w:r>
            <w:r>
              <w:rPr>
                <w:rFonts w:ascii="宋体" w:hAnsi="宋体"/>
                <w:sz w:val="20"/>
                <w:szCs w:val="20"/>
              </w:rPr>
            </w:r>
            <w:r/>
          </w:p>
        </w:tc>
        <w:tc>
          <w:tcPr>
            <w:tcW w:w="780" w:type="dxa"/>
            <w:vAlign w:val="center"/>
            <w:textDirection w:val="lrTb"/>
            <w:noWrap w:val="false"/>
          </w:tcPr>
          <w:p>
            <w:pPr>
              <w:pStyle w:val="979"/>
              <w:ind w:left="218"/>
              <w:spacing w:before="121" w:line="220" w:lineRule="auto"/>
              <w:rPr>
                <w:rFonts w:ascii="宋体" w:hAnsi="宋体"/>
                <w:sz w:val="20"/>
                <w:szCs w:val="20"/>
              </w:rPr>
              <w:framePr w:vAnchor="text" w:hAnchor="page" w:x="1836" w:y="717"/>
            </w:pPr>
            <w:r>
              <w:rPr>
                <w:rFonts w:hint="eastAsia" w:ascii="宋体" w:hAnsi="宋体"/>
                <w:sz w:val="20"/>
                <w:szCs w:val="20"/>
              </w:rPr>
              <w:t xml:space="preserve">台</w:t>
            </w:r>
            <w:r>
              <w:rPr>
                <w:rFonts w:ascii="宋体" w:hAnsi="宋体"/>
                <w:sz w:val="20"/>
                <w:szCs w:val="20"/>
              </w:rPr>
            </w:r>
            <w:r/>
          </w:p>
        </w:tc>
        <w:tc>
          <w:tcPr>
            <w:tcW w:w="820" w:type="dxa"/>
            <w:vAlign w:val="center"/>
            <w:textDirection w:val="lrTb"/>
            <w:noWrap w:val="false"/>
          </w:tcPr>
          <w:p>
            <w:pPr>
              <w:pStyle w:val="979"/>
              <w:jc w:val="center"/>
              <w:spacing w:before="139" w:line="237" w:lineRule="auto"/>
              <w:rPr>
                <w:rFonts w:ascii="宋体" w:hAnsi="宋体"/>
                <w:sz w:val="20"/>
                <w:szCs w:val="20"/>
              </w:rPr>
              <w:framePr w:vAnchor="text" w:hAnchor="page" w:x="1836" w:y="717"/>
            </w:pPr>
            <w:r>
              <w:rPr>
                <w:rFonts w:hint="eastAsia" w:ascii="宋体" w:hAnsi="宋体"/>
                <w:sz w:val="20"/>
                <w:szCs w:val="20"/>
              </w:rPr>
              <w:t xml:space="preserve">40</w:t>
            </w:r>
            <w:r>
              <w:rPr>
                <w:rFonts w:ascii="宋体" w:hAnsi="宋体"/>
                <w:sz w:val="20"/>
                <w:szCs w:val="20"/>
              </w:rPr>
            </w:r>
            <w:r/>
          </w:p>
        </w:tc>
      </w:tr>
      <w:tr>
        <w:trPr>
          <w:trHeight w:val="389"/>
        </w:trPr>
        <w:tc>
          <w:tcPr>
            <w:tcW w:w="632" w:type="dxa"/>
            <w:vAlign w:val="center"/>
            <w:vMerge w:val="continue"/>
            <w:textDirection w:val="lrTb"/>
            <w:noWrap w:val="false"/>
          </w:tcPr>
          <w:p>
            <w:pPr>
              <w:pStyle w:val="979"/>
              <w:ind w:left="284"/>
              <w:jc w:val="center"/>
              <w:spacing w:before="129"/>
              <w:rPr>
                <w:rFonts w:ascii="宋体" w:hAnsi="宋体"/>
                <w:sz w:val="20"/>
                <w:szCs w:val="20"/>
                <w:lang w:eastAsia="en-US"/>
              </w:rPr>
              <w:framePr w:vAnchor="text" w:hAnchor="page" w:x="1836" w:y="717"/>
            </w:pPr>
            <w:r>
              <w:rPr>
                <w:rFonts w:ascii="宋体" w:hAnsi="宋体"/>
                <w:sz w:val="20"/>
                <w:szCs w:val="20"/>
                <w:lang w:eastAsia="en-US"/>
              </w:rPr>
            </w:r>
            <w:r/>
          </w:p>
        </w:tc>
        <w:tc>
          <w:tcPr>
            <w:tcW w:w="500" w:type="dxa"/>
            <w:vAlign w:val="center"/>
            <w:vMerge w:val="restart"/>
            <w:textDirection w:val="lrTb"/>
            <w:noWrap w:val="false"/>
          </w:tcPr>
          <w:p>
            <w:pPr>
              <w:pStyle w:val="979"/>
              <w:jc w:val="center"/>
              <w:spacing w:before="131"/>
              <w:rPr>
                <w:rFonts w:ascii="宋体" w:hAnsi="宋体"/>
                <w:sz w:val="20"/>
                <w:szCs w:val="20"/>
              </w:rPr>
              <w:framePr w:vAnchor="text" w:hAnchor="page" w:x="1836" w:y="717"/>
            </w:pPr>
            <w:r>
              <w:rPr>
                <w:rFonts w:hint="eastAsia" w:ascii="宋体" w:hAnsi="宋体"/>
                <w:sz w:val="20"/>
                <w:szCs w:val="20"/>
              </w:rPr>
              <w:t xml:space="preserve">2</w:t>
            </w:r>
            <w:r>
              <w:rPr>
                <w:rFonts w:ascii="宋体" w:hAnsi="宋体"/>
                <w:sz w:val="20"/>
                <w:szCs w:val="20"/>
              </w:rPr>
            </w:r>
            <w:r/>
          </w:p>
        </w:tc>
        <w:tc>
          <w:tcPr>
            <w:tcW w:w="889" w:type="dxa"/>
            <w:vAlign w:val="center"/>
            <w:vMerge w:val="restart"/>
            <w:textDirection w:val="lrTb"/>
            <w:noWrap w:val="false"/>
          </w:tcPr>
          <w:p>
            <w:pPr>
              <w:pStyle w:val="979"/>
              <w:jc w:val="center"/>
              <w:spacing w:before="58" w:line="219" w:lineRule="auto"/>
              <w:rPr>
                <w:rFonts w:ascii="宋体" w:hAnsi="宋体"/>
                <w:sz w:val="20"/>
                <w:szCs w:val="20"/>
              </w:rPr>
              <w:framePr w:vAnchor="text" w:hAnchor="page" w:x="1836" w:y="717"/>
            </w:pPr>
            <w:r>
              <w:rPr>
                <w:rFonts w:hint="eastAsia" w:ascii="宋体" w:hAnsi="宋体"/>
                <w:spacing w:val="1"/>
                <w:sz w:val="20"/>
                <w:szCs w:val="20"/>
              </w:rPr>
              <w:t xml:space="preserve">云桌面教学网络交换机</w:t>
            </w:r>
            <w:r>
              <w:rPr>
                <w:rFonts w:ascii="宋体" w:hAnsi="宋体"/>
                <w:sz w:val="20"/>
                <w:szCs w:val="20"/>
              </w:rPr>
            </w:r>
            <w:r/>
          </w:p>
        </w:tc>
        <w:tc>
          <w:tcPr>
            <w:tcW w:w="575" w:type="dxa"/>
            <w:vAlign w:val="center"/>
            <w:vMerge w:val="restart"/>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hint="eastAsia" w:ascii="宋体" w:hAnsi="宋体"/>
                <w:sz w:val="20"/>
                <w:szCs w:val="20"/>
                <w:lang w:eastAsia="en-US"/>
              </w:rPr>
              <w:t xml:space="preserve">1</w:t>
            </w:r>
            <w:r>
              <w:rPr>
                <w:rFonts w:ascii="宋体" w:hAnsi="宋体"/>
                <w:sz w:val="20"/>
                <w:szCs w:val="20"/>
                <w:lang w:eastAsia="en-US"/>
              </w:rPr>
            </w:r>
            <w:r/>
          </w:p>
        </w:tc>
        <w:tc>
          <w:tcPr>
            <w:tcW w:w="695" w:type="dxa"/>
            <w:vAlign w:val="center"/>
            <w:textDirection w:val="lrTb"/>
            <w:noWrap w:val="false"/>
          </w:tcPr>
          <w:p>
            <w:pPr>
              <w:pStyle w:val="979"/>
              <w:jc w:val="center"/>
              <w:spacing w:before="129"/>
              <w:rPr>
                <w:rFonts w:ascii="宋体" w:hAnsi="宋体"/>
                <w:sz w:val="20"/>
                <w:szCs w:val="20"/>
              </w:rPr>
              <w:framePr w:vAnchor="text" w:hAnchor="page" w:x="1836" w:y="717"/>
            </w:pPr>
            <w:r>
              <w:rPr>
                <w:rFonts w:hint="eastAsia" w:ascii="宋体" w:hAnsi="宋体"/>
                <w:sz w:val="20"/>
                <w:szCs w:val="20"/>
              </w:rPr>
              <w:t xml:space="preserve">2.1</w:t>
            </w:r>
            <w:r>
              <w:rPr>
                <w:rFonts w:ascii="宋体" w:hAnsi="宋体"/>
                <w:sz w:val="20"/>
                <w:szCs w:val="20"/>
              </w:rPr>
            </w:r>
            <w:r/>
          </w:p>
        </w:tc>
        <w:tc>
          <w:tcPr>
            <w:tcW w:w="3230" w:type="dxa"/>
            <w:vAlign w:val="center"/>
            <w:textDirection w:val="lrTb"/>
            <w:noWrap w:val="false"/>
          </w:tcPr>
          <w:p>
            <w:pPr>
              <w:pStyle w:val="979"/>
              <w:ind w:left="84"/>
              <w:jc w:val="center"/>
              <w:spacing w:before="111" w:line="219" w:lineRule="auto"/>
              <w:rPr>
                <w:rFonts w:ascii="宋体" w:hAnsi="宋体"/>
                <w:sz w:val="20"/>
                <w:szCs w:val="20"/>
                <w:lang w:eastAsia="en-US"/>
              </w:rPr>
              <w:framePr w:vAnchor="text" w:hAnchor="page" w:x="1836" w:y="717"/>
            </w:pPr>
            <w:r>
              <w:rPr>
                <w:rFonts w:hint="eastAsia" w:ascii="宋体" w:hAnsi="宋体"/>
                <w:spacing w:val="-1"/>
                <w:sz w:val="20"/>
                <w:szCs w:val="20"/>
                <w:lang w:eastAsia="en-US"/>
              </w:rPr>
              <w:t xml:space="preserve">核心交换机</w:t>
            </w:r>
            <w:r>
              <w:rPr>
                <w:rFonts w:ascii="宋体" w:hAnsi="宋体"/>
                <w:sz w:val="20"/>
                <w:szCs w:val="20"/>
                <w:lang w:eastAsia="en-US"/>
              </w:rPr>
            </w:r>
            <w:r/>
          </w:p>
        </w:tc>
        <w:tc>
          <w:tcPr>
            <w:tcW w:w="780" w:type="dxa"/>
            <w:vAlign w:val="center"/>
            <w:textDirection w:val="lrTb"/>
            <w:noWrap w:val="false"/>
          </w:tcPr>
          <w:p>
            <w:pPr>
              <w:pStyle w:val="979"/>
              <w:ind w:left="218"/>
              <w:spacing w:before="114" w:line="221" w:lineRule="auto"/>
              <w:rPr>
                <w:rFonts w:ascii="宋体" w:hAnsi="宋体"/>
                <w:sz w:val="20"/>
                <w:szCs w:val="20"/>
              </w:rPr>
              <w:framePr w:vAnchor="text" w:hAnchor="page" w:x="1836" w:y="717"/>
            </w:pPr>
            <w:r>
              <w:rPr>
                <w:rFonts w:hint="eastAsia" w:ascii="宋体" w:hAnsi="宋体"/>
                <w:sz w:val="20"/>
                <w:szCs w:val="20"/>
              </w:rPr>
              <w:t xml:space="preserve">台</w:t>
            </w:r>
            <w:r>
              <w:rPr>
                <w:rFonts w:ascii="宋体" w:hAnsi="宋体"/>
                <w:sz w:val="20"/>
                <w:szCs w:val="20"/>
              </w:rPr>
            </w:r>
            <w:r/>
          </w:p>
        </w:tc>
        <w:tc>
          <w:tcPr>
            <w:tcW w:w="820" w:type="dxa"/>
            <w:vAlign w:val="center"/>
            <w:textDirection w:val="lrTb"/>
            <w:noWrap w:val="false"/>
          </w:tcPr>
          <w:p>
            <w:pPr>
              <w:pStyle w:val="979"/>
              <w:jc w:val="center"/>
              <w:spacing w:before="130"/>
              <w:rPr>
                <w:rFonts w:ascii="宋体" w:hAnsi="宋体"/>
                <w:sz w:val="20"/>
                <w:szCs w:val="20"/>
                <w:lang w:eastAsia="en-US"/>
              </w:rPr>
              <w:framePr w:vAnchor="text" w:hAnchor="page" w:x="1836" w:y="717"/>
            </w:pPr>
            <w:r>
              <w:rPr>
                <w:rFonts w:hint="eastAsia" w:ascii="宋体" w:hAnsi="宋体"/>
                <w:spacing w:val="-3"/>
                <w:sz w:val="20"/>
                <w:szCs w:val="20"/>
                <w:lang w:eastAsia="en-US"/>
              </w:rPr>
              <w:t xml:space="preserve">2</w:t>
            </w:r>
            <w:r>
              <w:rPr>
                <w:rFonts w:ascii="宋体" w:hAnsi="宋体"/>
                <w:sz w:val="20"/>
                <w:szCs w:val="20"/>
                <w:lang w:eastAsia="en-US"/>
              </w:rPr>
            </w:r>
            <w:r/>
          </w:p>
        </w:tc>
      </w:tr>
      <w:tr>
        <w:trPr>
          <w:trHeight w:val="409"/>
        </w:trPr>
        <w:tc>
          <w:tcPr>
            <w:tcW w:w="632" w:type="dxa"/>
            <w:vAlign w:val="center"/>
            <w:vMerge w:val="continue"/>
            <w:textDirection w:val="lrTb"/>
            <w:noWrap w:val="false"/>
          </w:tcPr>
          <w:p>
            <w:pPr>
              <w:pStyle w:val="979"/>
              <w:ind w:left="284"/>
              <w:jc w:val="center"/>
              <w:spacing w:before="140"/>
              <w:rPr>
                <w:rFonts w:ascii="宋体" w:hAnsi="宋体"/>
                <w:sz w:val="20"/>
                <w:szCs w:val="20"/>
                <w:lang w:eastAsia="en-US"/>
              </w:rPr>
              <w:framePr w:vAnchor="text" w:hAnchor="page" w:x="1836" w:y="717"/>
            </w:pPr>
            <w:r>
              <w:rPr>
                <w:rFonts w:ascii="宋体" w:hAnsi="宋体"/>
                <w:sz w:val="20"/>
                <w:szCs w:val="20"/>
                <w:lang w:eastAsia="en-US"/>
              </w:rPr>
            </w:r>
            <w:r/>
          </w:p>
        </w:tc>
        <w:tc>
          <w:tcPr>
            <w:tcW w:w="500" w:type="dxa"/>
            <w:vAlign w:val="center"/>
            <w:vMerge w:val="continue"/>
            <w:textDirection w:val="lrTb"/>
            <w:noWrap w:val="false"/>
          </w:tcPr>
          <w:p>
            <w:pPr>
              <w:pStyle w:val="979"/>
              <w:jc w:val="center"/>
              <w:spacing w:before="140"/>
              <w:rPr>
                <w:rFonts w:ascii="宋体" w:hAnsi="宋体"/>
                <w:sz w:val="20"/>
                <w:szCs w:val="20"/>
                <w:lang w:eastAsia="en-US"/>
              </w:rPr>
              <w:framePr w:vAnchor="text" w:hAnchor="page" w:x="1836" w:y="717"/>
            </w:pPr>
            <w:r>
              <w:rPr>
                <w:rFonts w:ascii="宋体" w:hAnsi="宋体"/>
                <w:sz w:val="20"/>
                <w:szCs w:val="20"/>
                <w:lang w:eastAsia="en-US"/>
              </w:rPr>
            </w:r>
            <w:r/>
          </w:p>
        </w:tc>
        <w:tc>
          <w:tcPr>
            <w:tcW w:w="889" w:type="dxa"/>
            <w:vAlign w:val="center"/>
            <w:vMerge w:val="continue"/>
            <w:textDirection w:val="lrTb"/>
            <w:noWrap w:val="false"/>
          </w:tcPr>
          <w:p>
            <w:pPr>
              <w:pStyle w:val="979"/>
              <w:jc w:val="center"/>
              <w:rPr>
                <w:rFonts w:ascii="宋体" w:hAnsi="宋体"/>
                <w:sz w:val="20"/>
                <w:szCs w:val="20"/>
              </w:rPr>
              <w:framePr w:vAnchor="text" w:hAnchor="page" w:x="1836" w:y="717"/>
            </w:pPr>
            <w:r>
              <w:rPr>
                <w:rFonts w:ascii="宋体" w:hAnsi="宋体"/>
                <w:sz w:val="20"/>
                <w:szCs w:val="20"/>
              </w:rPr>
            </w:r>
            <w:r/>
          </w:p>
        </w:tc>
        <w:tc>
          <w:tcPr>
            <w:tcW w:w="575" w:type="dxa"/>
            <w:vAlign w:val="center"/>
            <w:vMerge w:val="continue"/>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ascii="宋体" w:hAnsi="宋体"/>
                <w:sz w:val="20"/>
                <w:szCs w:val="20"/>
                <w:lang w:eastAsia="en-US"/>
              </w:rPr>
            </w:r>
            <w:r/>
          </w:p>
        </w:tc>
        <w:tc>
          <w:tcPr>
            <w:tcW w:w="695" w:type="dxa"/>
            <w:vAlign w:val="center"/>
            <w:textDirection w:val="lrTb"/>
            <w:noWrap w:val="false"/>
          </w:tcPr>
          <w:p>
            <w:pPr>
              <w:pStyle w:val="979"/>
              <w:jc w:val="center"/>
              <w:spacing w:before="140"/>
              <w:rPr>
                <w:rFonts w:ascii="宋体" w:hAnsi="宋体"/>
                <w:sz w:val="20"/>
                <w:szCs w:val="20"/>
              </w:rPr>
              <w:framePr w:vAnchor="text" w:hAnchor="page" w:x="1836" w:y="717"/>
            </w:pPr>
            <w:r>
              <w:rPr>
                <w:rFonts w:hint="eastAsia" w:ascii="宋体" w:hAnsi="宋体"/>
                <w:sz w:val="20"/>
                <w:szCs w:val="20"/>
              </w:rPr>
              <w:t xml:space="preserve">2.2</w:t>
            </w:r>
            <w:r>
              <w:rPr>
                <w:rFonts w:ascii="宋体" w:hAnsi="宋体"/>
                <w:sz w:val="20"/>
                <w:szCs w:val="20"/>
              </w:rPr>
            </w:r>
            <w:r/>
          </w:p>
        </w:tc>
        <w:tc>
          <w:tcPr>
            <w:tcW w:w="3230" w:type="dxa"/>
            <w:vAlign w:val="center"/>
            <w:textDirection w:val="lrTb"/>
            <w:noWrap w:val="false"/>
          </w:tcPr>
          <w:p>
            <w:pPr>
              <w:pStyle w:val="979"/>
              <w:ind w:left="84"/>
              <w:jc w:val="center"/>
              <w:spacing w:before="122" w:line="219" w:lineRule="auto"/>
              <w:rPr>
                <w:rFonts w:ascii="宋体" w:hAnsi="宋体"/>
                <w:sz w:val="20"/>
                <w:szCs w:val="20"/>
                <w:lang w:eastAsia="en-US"/>
              </w:rPr>
              <w:framePr w:vAnchor="text" w:hAnchor="page" w:x="1836" w:y="717"/>
            </w:pPr>
            <w:r>
              <w:rPr>
                <w:rFonts w:hint="eastAsia" w:ascii="宋体" w:hAnsi="宋体"/>
                <w:spacing w:val="-1"/>
                <w:sz w:val="20"/>
                <w:szCs w:val="20"/>
                <w:lang w:eastAsia="en-US"/>
              </w:rPr>
              <w:t xml:space="preserve">48口交换机</w:t>
            </w:r>
            <w:r>
              <w:rPr>
                <w:rFonts w:ascii="宋体" w:hAnsi="宋体"/>
                <w:sz w:val="20"/>
                <w:szCs w:val="20"/>
                <w:lang w:eastAsia="en-US"/>
              </w:rPr>
            </w:r>
            <w:r/>
          </w:p>
        </w:tc>
        <w:tc>
          <w:tcPr>
            <w:tcW w:w="780" w:type="dxa"/>
            <w:vAlign w:val="center"/>
            <w:textDirection w:val="lrTb"/>
            <w:noWrap w:val="false"/>
          </w:tcPr>
          <w:p>
            <w:pPr>
              <w:pStyle w:val="979"/>
              <w:ind w:left="218"/>
              <w:spacing w:before="125" w:line="221" w:lineRule="auto"/>
              <w:rPr>
                <w:rFonts w:ascii="宋体" w:hAnsi="宋体"/>
                <w:sz w:val="20"/>
                <w:szCs w:val="20"/>
              </w:rPr>
              <w:framePr w:vAnchor="text" w:hAnchor="page" w:x="1836" w:y="717"/>
            </w:pPr>
            <w:r>
              <w:rPr>
                <w:rFonts w:hint="eastAsia" w:ascii="宋体" w:hAnsi="宋体"/>
                <w:sz w:val="20"/>
                <w:szCs w:val="20"/>
              </w:rPr>
              <w:t xml:space="preserve">台</w:t>
            </w:r>
            <w:r>
              <w:rPr>
                <w:rFonts w:ascii="宋体" w:hAnsi="宋体"/>
                <w:sz w:val="20"/>
                <w:szCs w:val="20"/>
              </w:rPr>
            </w:r>
            <w:r/>
          </w:p>
        </w:tc>
        <w:tc>
          <w:tcPr>
            <w:tcW w:w="820" w:type="dxa"/>
            <w:vAlign w:val="center"/>
            <w:textDirection w:val="lrTb"/>
            <w:noWrap w:val="false"/>
          </w:tcPr>
          <w:p>
            <w:pPr>
              <w:pStyle w:val="979"/>
              <w:jc w:val="center"/>
              <w:spacing w:before="141" w:line="237" w:lineRule="auto"/>
              <w:rPr>
                <w:rFonts w:ascii="宋体" w:hAnsi="宋体"/>
                <w:sz w:val="20"/>
                <w:szCs w:val="20"/>
              </w:rPr>
              <w:framePr w:vAnchor="text" w:hAnchor="page" w:x="1836" w:y="717"/>
            </w:pPr>
            <w:r>
              <w:rPr>
                <w:rFonts w:hint="eastAsia" w:ascii="宋体" w:hAnsi="宋体"/>
                <w:spacing w:val="-7"/>
                <w:sz w:val="20"/>
                <w:szCs w:val="20"/>
              </w:rPr>
              <w:t xml:space="preserve">32</w:t>
            </w:r>
            <w:r>
              <w:rPr>
                <w:rFonts w:ascii="宋体" w:hAnsi="宋体"/>
                <w:sz w:val="20"/>
                <w:szCs w:val="20"/>
              </w:rPr>
            </w:r>
            <w:r/>
          </w:p>
        </w:tc>
      </w:tr>
      <w:tr>
        <w:trPr>
          <w:trHeight w:val="400"/>
        </w:trPr>
        <w:tc>
          <w:tcPr>
            <w:tcW w:w="632" w:type="dxa"/>
            <w:vAlign w:val="center"/>
            <w:vMerge w:val="continue"/>
            <w:textDirection w:val="lrTb"/>
            <w:noWrap w:val="false"/>
          </w:tcPr>
          <w:p>
            <w:pPr>
              <w:pStyle w:val="979"/>
              <w:ind w:left="284"/>
              <w:jc w:val="center"/>
              <w:spacing w:before="131"/>
              <w:rPr>
                <w:rFonts w:ascii="宋体" w:hAnsi="宋体"/>
                <w:sz w:val="20"/>
                <w:szCs w:val="20"/>
                <w:lang w:eastAsia="en-US"/>
              </w:rPr>
              <w:framePr w:vAnchor="text" w:hAnchor="page" w:x="1836" w:y="717"/>
            </w:pPr>
            <w:r>
              <w:rPr>
                <w:rFonts w:ascii="宋体" w:hAnsi="宋体"/>
                <w:sz w:val="20"/>
                <w:szCs w:val="20"/>
                <w:lang w:eastAsia="en-US"/>
              </w:rPr>
            </w:r>
            <w:r/>
          </w:p>
        </w:tc>
        <w:tc>
          <w:tcPr>
            <w:tcW w:w="500" w:type="dxa"/>
            <w:vAlign w:val="center"/>
            <w:vMerge w:val="continue"/>
            <w:textDirection w:val="lrTb"/>
            <w:noWrap w:val="false"/>
          </w:tcPr>
          <w:p>
            <w:pPr>
              <w:pStyle w:val="979"/>
              <w:jc w:val="center"/>
              <w:spacing w:before="131"/>
              <w:rPr>
                <w:rFonts w:ascii="宋体" w:hAnsi="宋体"/>
                <w:sz w:val="20"/>
                <w:szCs w:val="20"/>
                <w:lang w:eastAsia="en-US"/>
              </w:rPr>
              <w:framePr w:vAnchor="text" w:hAnchor="page" w:x="1836" w:y="717"/>
            </w:pPr>
            <w:r>
              <w:rPr>
                <w:rFonts w:ascii="宋体" w:hAnsi="宋体"/>
                <w:sz w:val="20"/>
                <w:szCs w:val="20"/>
                <w:lang w:eastAsia="en-US"/>
              </w:rPr>
            </w:r>
            <w:r/>
          </w:p>
        </w:tc>
        <w:tc>
          <w:tcPr>
            <w:tcW w:w="889" w:type="dxa"/>
            <w:vAlign w:val="center"/>
            <w:vMerge w:val="continue"/>
            <w:textDirection w:val="lrTb"/>
            <w:noWrap w:val="false"/>
          </w:tcPr>
          <w:p>
            <w:pPr>
              <w:pStyle w:val="979"/>
              <w:jc w:val="center"/>
              <w:rPr>
                <w:rFonts w:ascii="宋体" w:hAnsi="宋体"/>
                <w:sz w:val="20"/>
                <w:szCs w:val="20"/>
              </w:rPr>
              <w:framePr w:vAnchor="text" w:hAnchor="page" w:x="1836" w:y="717"/>
            </w:pPr>
            <w:r>
              <w:rPr>
                <w:rFonts w:ascii="宋体" w:hAnsi="宋体"/>
                <w:sz w:val="20"/>
                <w:szCs w:val="20"/>
              </w:rPr>
            </w:r>
            <w:r/>
          </w:p>
        </w:tc>
        <w:tc>
          <w:tcPr>
            <w:tcW w:w="575" w:type="dxa"/>
            <w:vAlign w:val="center"/>
            <w:vMerge w:val="continue"/>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ascii="宋体" w:hAnsi="宋体"/>
                <w:sz w:val="20"/>
                <w:szCs w:val="20"/>
                <w:lang w:eastAsia="en-US"/>
              </w:rPr>
            </w:r>
            <w:r/>
          </w:p>
        </w:tc>
        <w:tc>
          <w:tcPr>
            <w:tcW w:w="695" w:type="dxa"/>
            <w:vAlign w:val="center"/>
            <w:textDirection w:val="lrTb"/>
            <w:noWrap w:val="false"/>
          </w:tcPr>
          <w:p>
            <w:pPr>
              <w:pStyle w:val="979"/>
              <w:jc w:val="center"/>
              <w:spacing w:before="131"/>
              <w:rPr>
                <w:rFonts w:ascii="宋体" w:hAnsi="宋体"/>
                <w:sz w:val="20"/>
                <w:szCs w:val="20"/>
              </w:rPr>
              <w:framePr w:vAnchor="text" w:hAnchor="page" w:x="1836" w:y="717"/>
            </w:pPr>
            <w:r>
              <w:rPr>
                <w:rFonts w:hint="eastAsia" w:ascii="宋体" w:hAnsi="宋体"/>
                <w:sz w:val="20"/>
                <w:szCs w:val="20"/>
              </w:rPr>
              <w:t xml:space="preserve">2.3</w:t>
            </w:r>
            <w:r>
              <w:rPr>
                <w:rFonts w:ascii="宋体" w:hAnsi="宋体"/>
                <w:sz w:val="20"/>
                <w:szCs w:val="20"/>
              </w:rPr>
            </w:r>
            <w:r/>
          </w:p>
        </w:tc>
        <w:tc>
          <w:tcPr>
            <w:tcW w:w="3230" w:type="dxa"/>
            <w:vAlign w:val="center"/>
            <w:textDirection w:val="lrTb"/>
            <w:noWrap w:val="false"/>
          </w:tcPr>
          <w:p>
            <w:pPr>
              <w:pStyle w:val="979"/>
              <w:ind w:left="84"/>
              <w:jc w:val="center"/>
              <w:spacing w:before="113" w:line="219" w:lineRule="auto"/>
              <w:rPr>
                <w:rFonts w:ascii="宋体" w:hAnsi="宋体"/>
                <w:sz w:val="20"/>
                <w:szCs w:val="20"/>
                <w:lang w:eastAsia="en-US"/>
              </w:rPr>
              <w:framePr w:vAnchor="text" w:hAnchor="page" w:x="1836" w:y="717"/>
            </w:pPr>
            <w:r>
              <w:rPr>
                <w:rFonts w:hint="eastAsia" w:ascii="宋体" w:hAnsi="宋体"/>
                <w:spacing w:val="-1"/>
                <w:sz w:val="20"/>
                <w:szCs w:val="20"/>
                <w:lang w:eastAsia="en-US"/>
              </w:rPr>
              <w:t xml:space="preserve">24口交换机</w:t>
            </w:r>
            <w:r>
              <w:rPr>
                <w:rFonts w:ascii="宋体" w:hAnsi="宋体"/>
                <w:sz w:val="20"/>
                <w:szCs w:val="20"/>
                <w:lang w:eastAsia="en-US"/>
              </w:rPr>
            </w:r>
            <w:r/>
          </w:p>
        </w:tc>
        <w:tc>
          <w:tcPr>
            <w:tcW w:w="780" w:type="dxa"/>
            <w:vAlign w:val="center"/>
            <w:textDirection w:val="lrTb"/>
            <w:noWrap w:val="false"/>
          </w:tcPr>
          <w:p>
            <w:pPr>
              <w:pStyle w:val="979"/>
              <w:ind w:left="218"/>
              <w:spacing w:before="116" w:line="221" w:lineRule="auto"/>
              <w:rPr>
                <w:rFonts w:ascii="宋体" w:hAnsi="宋体"/>
                <w:sz w:val="20"/>
                <w:szCs w:val="20"/>
              </w:rPr>
              <w:framePr w:vAnchor="text" w:hAnchor="page" w:x="1836" w:y="717"/>
            </w:pPr>
            <w:r>
              <w:rPr>
                <w:rFonts w:hint="eastAsia" w:ascii="宋体" w:hAnsi="宋体"/>
                <w:sz w:val="20"/>
                <w:szCs w:val="20"/>
              </w:rPr>
              <w:t xml:space="preserve">台</w:t>
            </w:r>
            <w:r>
              <w:rPr>
                <w:rFonts w:ascii="宋体" w:hAnsi="宋体"/>
                <w:sz w:val="20"/>
                <w:szCs w:val="20"/>
              </w:rPr>
            </w:r>
            <w:r/>
          </w:p>
        </w:tc>
        <w:tc>
          <w:tcPr>
            <w:tcW w:w="820" w:type="dxa"/>
            <w:vAlign w:val="center"/>
            <w:textDirection w:val="lrTb"/>
            <w:noWrap w:val="false"/>
          </w:tcPr>
          <w:p>
            <w:pPr>
              <w:pStyle w:val="979"/>
              <w:jc w:val="center"/>
              <w:spacing w:before="132" w:line="237" w:lineRule="auto"/>
              <w:rPr>
                <w:rFonts w:ascii="宋体" w:hAnsi="宋体"/>
                <w:sz w:val="20"/>
                <w:szCs w:val="20"/>
              </w:rPr>
              <w:framePr w:vAnchor="text" w:hAnchor="page" w:x="1836" w:y="717"/>
            </w:pPr>
            <w:r>
              <w:rPr>
                <w:rFonts w:hint="eastAsia" w:ascii="宋体" w:hAnsi="宋体"/>
                <w:spacing w:val="-7"/>
                <w:sz w:val="20"/>
                <w:szCs w:val="20"/>
                <w:lang w:eastAsia="en-US"/>
              </w:rPr>
              <w:t xml:space="preserve">1</w:t>
            </w:r>
            <w:r>
              <w:rPr>
                <w:rFonts w:hint="eastAsia" w:ascii="宋体" w:hAnsi="宋体"/>
                <w:spacing w:val="-7"/>
                <w:sz w:val="20"/>
                <w:szCs w:val="20"/>
              </w:rPr>
              <w:t xml:space="preserve">5</w:t>
            </w:r>
            <w:r>
              <w:rPr>
                <w:rFonts w:ascii="宋体" w:hAnsi="宋体"/>
                <w:sz w:val="20"/>
                <w:szCs w:val="20"/>
              </w:rPr>
            </w:r>
            <w:r/>
          </w:p>
        </w:tc>
      </w:tr>
      <w:tr>
        <w:trPr>
          <w:trHeight w:val="409"/>
        </w:trPr>
        <w:tc>
          <w:tcPr>
            <w:tcW w:w="632" w:type="dxa"/>
            <w:vAlign w:val="center"/>
            <w:vMerge w:val="continue"/>
            <w:textDirection w:val="lrTb"/>
            <w:noWrap w:val="false"/>
          </w:tcPr>
          <w:p>
            <w:pPr>
              <w:pStyle w:val="979"/>
              <w:ind w:left="284"/>
              <w:jc w:val="center"/>
              <w:spacing w:before="141"/>
              <w:rPr>
                <w:rFonts w:ascii="宋体" w:hAnsi="宋体"/>
                <w:sz w:val="20"/>
                <w:szCs w:val="20"/>
                <w:lang w:eastAsia="en-US"/>
              </w:rPr>
              <w:framePr w:vAnchor="text" w:hAnchor="page" w:x="1836" w:y="717"/>
            </w:pPr>
            <w:r>
              <w:rPr>
                <w:rFonts w:ascii="宋体" w:hAnsi="宋体"/>
                <w:sz w:val="20"/>
                <w:szCs w:val="20"/>
                <w:lang w:eastAsia="en-US"/>
              </w:rPr>
            </w:r>
            <w:r/>
          </w:p>
        </w:tc>
        <w:tc>
          <w:tcPr>
            <w:tcW w:w="500" w:type="dxa"/>
            <w:vAlign w:val="center"/>
            <w:vMerge w:val="restart"/>
            <w:textDirection w:val="lrTb"/>
            <w:noWrap w:val="false"/>
          </w:tcPr>
          <w:p>
            <w:pPr>
              <w:pStyle w:val="979"/>
              <w:jc w:val="center"/>
              <w:spacing w:before="144" w:line="241" w:lineRule="auto"/>
              <w:rPr>
                <w:rFonts w:ascii="宋体" w:hAnsi="宋体"/>
                <w:sz w:val="20"/>
                <w:szCs w:val="20"/>
              </w:rPr>
              <w:framePr w:vAnchor="text" w:hAnchor="page" w:x="1836" w:y="717"/>
            </w:pPr>
            <w:r>
              <w:rPr>
                <w:rFonts w:hint="eastAsia" w:ascii="宋体" w:hAnsi="宋体"/>
                <w:sz w:val="20"/>
                <w:szCs w:val="20"/>
              </w:rPr>
              <w:t xml:space="preserve">3</w:t>
            </w:r>
            <w:r>
              <w:rPr>
                <w:rFonts w:ascii="宋体" w:hAnsi="宋体"/>
                <w:sz w:val="20"/>
                <w:szCs w:val="20"/>
              </w:rPr>
            </w:r>
            <w:r/>
          </w:p>
        </w:tc>
        <w:tc>
          <w:tcPr>
            <w:tcW w:w="889" w:type="dxa"/>
            <w:vAlign w:val="center"/>
            <w:vMerge w:val="restart"/>
            <w:textDirection w:val="lrTb"/>
            <w:noWrap w:val="false"/>
          </w:tcPr>
          <w:p>
            <w:pPr>
              <w:pStyle w:val="979"/>
              <w:jc w:val="center"/>
              <w:spacing w:before="58" w:line="219" w:lineRule="auto"/>
              <w:rPr>
                <w:rFonts w:ascii="宋体" w:hAnsi="宋体"/>
                <w:sz w:val="20"/>
                <w:szCs w:val="20"/>
              </w:rPr>
              <w:framePr w:vAnchor="text" w:hAnchor="page" w:x="1836" w:y="717"/>
            </w:pPr>
            <w:r>
              <w:rPr>
                <w:rFonts w:hint="eastAsia" w:ascii="宋体" w:hAnsi="宋体"/>
                <w:spacing w:val="1"/>
                <w:sz w:val="20"/>
                <w:szCs w:val="20"/>
              </w:rPr>
              <w:t xml:space="preserve">云桌面智慧管理教学管理平台</w:t>
            </w:r>
            <w:r>
              <w:rPr>
                <w:rFonts w:ascii="宋体" w:hAnsi="宋体"/>
                <w:sz w:val="20"/>
                <w:szCs w:val="20"/>
              </w:rPr>
            </w:r>
            <w:r/>
          </w:p>
        </w:tc>
        <w:tc>
          <w:tcPr>
            <w:tcW w:w="575" w:type="dxa"/>
            <w:vAlign w:val="center"/>
            <w:vMerge w:val="restart"/>
            <w:textDirection w:val="lrTb"/>
            <w:noWrap w:val="false"/>
          </w:tcPr>
          <w:p>
            <w:pPr>
              <w:pStyle w:val="979"/>
              <w:jc w:val="center"/>
              <w:spacing w:before="146" w:line="241" w:lineRule="auto"/>
              <w:rPr>
                <w:rFonts w:ascii="宋体" w:hAnsi="宋体"/>
                <w:sz w:val="20"/>
                <w:szCs w:val="20"/>
              </w:rPr>
              <w:framePr w:vAnchor="text" w:hAnchor="page" w:x="1836" w:y="717"/>
            </w:pPr>
            <w:r>
              <w:rPr>
                <w:rFonts w:hint="eastAsia" w:ascii="宋体" w:hAnsi="宋体"/>
                <w:sz w:val="20"/>
                <w:szCs w:val="20"/>
              </w:rPr>
              <w:t xml:space="preserve">5</w:t>
            </w:r>
            <w:r>
              <w:rPr>
                <w:rFonts w:ascii="宋体" w:hAnsi="宋体"/>
                <w:sz w:val="20"/>
                <w:szCs w:val="20"/>
              </w:rPr>
            </w:r>
            <w:r/>
          </w:p>
        </w:tc>
        <w:tc>
          <w:tcPr>
            <w:tcW w:w="695" w:type="dxa"/>
            <w:vAlign w:val="center"/>
            <w:textDirection w:val="lrTb"/>
            <w:noWrap w:val="false"/>
          </w:tcPr>
          <w:p>
            <w:pPr>
              <w:pStyle w:val="979"/>
              <w:jc w:val="center"/>
              <w:spacing w:before="141"/>
              <w:rPr>
                <w:rFonts w:ascii="宋体" w:hAnsi="宋体"/>
                <w:sz w:val="20"/>
                <w:szCs w:val="20"/>
              </w:rPr>
              <w:framePr w:vAnchor="text" w:hAnchor="page" w:x="1836" w:y="717"/>
            </w:pPr>
            <w:r>
              <w:rPr>
                <w:rFonts w:hint="eastAsia" w:ascii="宋体" w:hAnsi="宋体"/>
                <w:sz w:val="20"/>
                <w:szCs w:val="20"/>
              </w:rPr>
              <w:t xml:space="preserve">3.1</w:t>
            </w:r>
            <w:r>
              <w:rPr>
                <w:rFonts w:ascii="宋体" w:hAnsi="宋体"/>
                <w:sz w:val="20"/>
                <w:szCs w:val="20"/>
              </w:rPr>
            </w:r>
            <w:r/>
          </w:p>
        </w:tc>
        <w:tc>
          <w:tcPr>
            <w:tcW w:w="3230" w:type="dxa"/>
            <w:vAlign w:val="center"/>
            <w:textDirection w:val="lrTb"/>
            <w:noWrap w:val="false"/>
          </w:tcPr>
          <w:p>
            <w:pPr>
              <w:pStyle w:val="979"/>
              <w:ind w:left="84"/>
              <w:jc w:val="center"/>
              <w:spacing w:before="124" w:line="219" w:lineRule="auto"/>
              <w:rPr>
                <w:rFonts w:ascii="宋体" w:hAnsi="宋体"/>
                <w:sz w:val="20"/>
                <w:szCs w:val="20"/>
              </w:rPr>
              <w:framePr w:vAnchor="text" w:hAnchor="page" w:x="1836" w:y="717"/>
            </w:pPr>
            <w:r>
              <w:rPr>
                <w:rFonts w:hint="eastAsia" w:ascii="宋体" w:hAnsi="宋体"/>
                <w:spacing w:val="-2"/>
                <w:sz w:val="20"/>
                <w:szCs w:val="20"/>
                <w:lang w:eastAsia="en-US"/>
              </w:rPr>
              <w:t xml:space="preserve">管理服务器</w:t>
            </w:r>
            <w:r>
              <w:rPr>
                <w:rFonts w:hint="eastAsia" w:ascii="宋体" w:hAnsi="宋体"/>
                <w:spacing w:val="-2"/>
                <w:sz w:val="20"/>
                <w:szCs w:val="20"/>
              </w:rPr>
              <w:t xml:space="preserve">1</w:t>
            </w:r>
            <w:r>
              <w:rPr>
                <w:rFonts w:ascii="宋体" w:hAnsi="宋体"/>
                <w:sz w:val="20"/>
                <w:szCs w:val="20"/>
              </w:rPr>
            </w:r>
            <w:r/>
          </w:p>
        </w:tc>
        <w:tc>
          <w:tcPr>
            <w:tcW w:w="780" w:type="dxa"/>
            <w:vAlign w:val="center"/>
            <w:textDirection w:val="lrTb"/>
            <w:noWrap w:val="false"/>
          </w:tcPr>
          <w:p>
            <w:pPr>
              <w:pStyle w:val="979"/>
              <w:ind w:left="218"/>
              <w:spacing w:before="126" w:line="221" w:lineRule="auto"/>
              <w:rPr>
                <w:rFonts w:ascii="宋体" w:hAnsi="宋体"/>
                <w:sz w:val="20"/>
                <w:szCs w:val="20"/>
              </w:rPr>
              <w:framePr w:vAnchor="text" w:hAnchor="page" w:x="1836" w:y="717"/>
            </w:pPr>
            <w:r>
              <w:rPr>
                <w:rFonts w:hint="eastAsia" w:ascii="宋体" w:hAnsi="宋体"/>
                <w:sz w:val="20"/>
                <w:szCs w:val="20"/>
              </w:rPr>
              <w:t xml:space="preserve">台</w:t>
            </w:r>
            <w:r>
              <w:rPr>
                <w:rFonts w:ascii="宋体" w:hAnsi="宋体"/>
                <w:sz w:val="20"/>
                <w:szCs w:val="20"/>
              </w:rPr>
            </w:r>
            <w:r/>
          </w:p>
        </w:tc>
        <w:tc>
          <w:tcPr>
            <w:tcW w:w="820" w:type="dxa"/>
            <w:vAlign w:val="center"/>
            <w:textDirection w:val="lrTb"/>
            <w:noWrap w:val="false"/>
          </w:tcPr>
          <w:p>
            <w:pPr>
              <w:pStyle w:val="979"/>
              <w:jc w:val="center"/>
              <w:spacing w:before="142" w:line="237" w:lineRule="auto"/>
              <w:rPr>
                <w:rFonts w:ascii="宋体" w:hAnsi="宋体"/>
                <w:sz w:val="20"/>
                <w:szCs w:val="20"/>
              </w:rPr>
              <w:framePr w:vAnchor="text" w:hAnchor="page" w:x="1836" w:y="717"/>
            </w:pPr>
            <w:r>
              <w:rPr>
                <w:rFonts w:hint="eastAsia" w:ascii="宋体" w:hAnsi="宋体"/>
                <w:spacing w:val="-9"/>
                <w:sz w:val="20"/>
                <w:szCs w:val="20"/>
              </w:rPr>
              <w:t xml:space="preserve">1</w:t>
            </w:r>
            <w:r>
              <w:rPr>
                <w:rFonts w:ascii="宋体" w:hAnsi="宋体"/>
                <w:sz w:val="20"/>
                <w:szCs w:val="20"/>
              </w:rPr>
            </w:r>
            <w:r/>
          </w:p>
        </w:tc>
      </w:tr>
      <w:tr>
        <w:trPr>
          <w:trHeight w:val="409"/>
        </w:trPr>
        <w:tc>
          <w:tcPr>
            <w:tcW w:w="632" w:type="dxa"/>
            <w:vAlign w:val="center"/>
            <w:vMerge w:val="continue"/>
            <w:textDirection w:val="lrTb"/>
            <w:noWrap w:val="false"/>
          </w:tcPr>
          <w:p>
            <w:pPr>
              <w:pStyle w:val="979"/>
              <w:ind w:left="284"/>
              <w:jc w:val="center"/>
              <w:spacing w:before="141"/>
              <w:rPr>
                <w:rFonts w:ascii="宋体" w:hAnsi="宋体"/>
                <w:sz w:val="20"/>
                <w:szCs w:val="20"/>
                <w:lang w:eastAsia="en-US"/>
              </w:rPr>
              <w:framePr w:vAnchor="text" w:hAnchor="page" w:x="1836" w:y="717"/>
            </w:pPr>
            <w:r>
              <w:rPr>
                <w:rFonts w:ascii="宋体" w:hAnsi="宋体"/>
                <w:sz w:val="20"/>
                <w:szCs w:val="20"/>
                <w:lang w:eastAsia="en-US"/>
              </w:rPr>
            </w:r>
            <w:r/>
          </w:p>
        </w:tc>
        <w:tc>
          <w:tcPr>
            <w:tcW w:w="500" w:type="dxa"/>
            <w:vAlign w:val="center"/>
            <w:vMerge w:val="continue"/>
            <w:textDirection w:val="lrTb"/>
            <w:noWrap w:val="false"/>
          </w:tcPr>
          <w:p>
            <w:pPr>
              <w:pStyle w:val="979"/>
              <w:jc w:val="center"/>
              <w:spacing w:before="132"/>
              <w:rPr>
                <w:rFonts w:ascii="宋体" w:hAnsi="宋体"/>
                <w:spacing w:val="-6"/>
                <w:sz w:val="20"/>
                <w:szCs w:val="20"/>
              </w:rPr>
              <w:framePr w:vAnchor="text" w:hAnchor="page" w:x="1836" w:y="717"/>
            </w:pPr>
            <w:r>
              <w:rPr>
                <w:rFonts w:ascii="宋体" w:hAnsi="宋体"/>
                <w:spacing w:val="-6"/>
                <w:sz w:val="20"/>
                <w:szCs w:val="20"/>
              </w:rPr>
            </w:r>
            <w:r/>
          </w:p>
        </w:tc>
        <w:tc>
          <w:tcPr>
            <w:tcW w:w="889" w:type="dxa"/>
            <w:vAlign w:val="center"/>
            <w:vMerge w:val="continue"/>
            <w:textDirection w:val="lrTb"/>
            <w:noWrap w:val="false"/>
          </w:tcPr>
          <w:p>
            <w:pPr>
              <w:pStyle w:val="979"/>
              <w:jc w:val="center"/>
              <w:spacing w:before="58" w:line="219" w:lineRule="auto"/>
              <w:rPr>
                <w:rFonts w:ascii="宋体" w:hAnsi="宋体"/>
                <w:spacing w:val="1"/>
                <w:sz w:val="20"/>
                <w:szCs w:val="20"/>
                <w:lang w:eastAsia="en-US"/>
              </w:rPr>
              <w:framePr w:vAnchor="text" w:hAnchor="page" w:x="1836" w:y="717"/>
            </w:pPr>
            <w:r>
              <w:rPr>
                <w:rFonts w:ascii="宋体" w:hAnsi="宋体"/>
                <w:spacing w:val="1"/>
                <w:sz w:val="20"/>
                <w:szCs w:val="20"/>
                <w:lang w:eastAsia="en-US"/>
              </w:rPr>
            </w:r>
            <w:r/>
          </w:p>
        </w:tc>
        <w:tc>
          <w:tcPr>
            <w:tcW w:w="575" w:type="dxa"/>
            <w:vAlign w:val="center"/>
            <w:vMerge w:val="continue"/>
            <w:textDirection w:val="lrTb"/>
            <w:noWrap w:val="false"/>
          </w:tcPr>
          <w:p>
            <w:pPr>
              <w:pStyle w:val="979"/>
              <w:jc w:val="center"/>
              <w:spacing w:before="124" w:line="219" w:lineRule="auto"/>
              <w:rPr>
                <w:rFonts w:ascii="宋体" w:hAnsi="宋体"/>
                <w:sz w:val="20"/>
                <w:szCs w:val="20"/>
              </w:rPr>
              <w:framePr w:vAnchor="text" w:hAnchor="page" w:x="1836" w:y="717"/>
            </w:pPr>
            <w:r>
              <w:rPr>
                <w:rFonts w:ascii="宋体" w:hAnsi="宋体"/>
                <w:sz w:val="20"/>
                <w:szCs w:val="20"/>
              </w:rPr>
            </w:r>
            <w:r/>
          </w:p>
        </w:tc>
        <w:tc>
          <w:tcPr>
            <w:tcW w:w="695" w:type="dxa"/>
            <w:vAlign w:val="center"/>
            <w:textDirection w:val="lrTb"/>
            <w:noWrap w:val="false"/>
          </w:tcPr>
          <w:p>
            <w:pPr>
              <w:pStyle w:val="979"/>
              <w:jc w:val="center"/>
              <w:spacing w:before="132"/>
              <w:rPr>
                <w:rFonts w:ascii="宋体" w:hAnsi="宋体"/>
                <w:sz w:val="20"/>
                <w:szCs w:val="20"/>
              </w:rPr>
              <w:framePr w:vAnchor="text" w:hAnchor="page" w:x="1836" w:y="717"/>
            </w:pPr>
            <w:r>
              <w:rPr>
                <w:rFonts w:hint="eastAsia" w:ascii="宋体" w:hAnsi="宋体"/>
                <w:sz w:val="20"/>
                <w:szCs w:val="20"/>
              </w:rPr>
              <w:t xml:space="preserve">3.2</w:t>
            </w:r>
            <w:r>
              <w:rPr>
                <w:rFonts w:ascii="宋体" w:hAnsi="宋体"/>
                <w:sz w:val="20"/>
                <w:szCs w:val="20"/>
              </w:rPr>
            </w:r>
            <w:r/>
          </w:p>
        </w:tc>
        <w:tc>
          <w:tcPr>
            <w:tcW w:w="3230" w:type="dxa"/>
            <w:vAlign w:val="center"/>
            <w:textDirection w:val="lrTb"/>
            <w:noWrap w:val="false"/>
          </w:tcPr>
          <w:p>
            <w:pPr>
              <w:pStyle w:val="979"/>
              <w:ind w:left="84"/>
              <w:jc w:val="center"/>
              <w:spacing w:before="124" w:line="219" w:lineRule="auto"/>
              <w:rPr>
                <w:rFonts w:ascii="宋体" w:hAnsi="宋体"/>
                <w:sz w:val="20"/>
                <w:szCs w:val="20"/>
              </w:rPr>
              <w:framePr w:vAnchor="text" w:hAnchor="page" w:x="1836" w:y="717"/>
            </w:pPr>
            <w:r>
              <w:rPr>
                <w:rFonts w:hint="eastAsia" w:ascii="宋体" w:hAnsi="宋体"/>
                <w:spacing w:val="-2"/>
                <w:sz w:val="20"/>
                <w:szCs w:val="20"/>
                <w:lang w:eastAsia="en-US"/>
              </w:rPr>
              <w:t xml:space="preserve">管理服务器</w:t>
            </w:r>
            <w:r>
              <w:rPr>
                <w:rFonts w:hint="eastAsia" w:ascii="宋体" w:hAnsi="宋体"/>
                <w:spacing w:val="-2"/>
                <w:sz w:val="20"/>
                <w:szCs w:val="20"/>
              </w:rPr>
              <w:t xml:space="preserve">2</w:t>
            </w:r>
            <w:r>
              <w:rPr>
                <w:rFonts w:ascii="宋体" w:hAnsi="宋体"/>
                <w:sz w:val="20"/>
                <w:szCs w:val="20"/>
              </w:rPr>
            </w:r>
            <w:r/>
          </w:p>
        </w:tc>
        <w:tc>
          <w:tcPr>
            <w:tcW w:w="780" w:type="dxa"/>
            <w:vAlign w:val="center"/>
            <w:textDirection w:val="lrTb"/>
            <w:noWrap w:val="false"/>
          </w:tcPr>
          <w:p>
            <w:pPr>
              <w:pStyle w:val="979"/>
              <w:ind w:left="218"/>
              <w:spacing w:before="126" w:line="221" w:lineRule="auto"/>
              <w:rPr>
                <w:rFonts w:ascii="宋体" w:hAnsi="宋体"/>
                <w:sz w:val="20"/>
                <w:szCs w:val="20"/>
              </w:rPr>
              <w:framePr w:vAnchor="text" w:hAnchor="page" w:x="1836" w:y="717"/>
            </w:pPr>
            <w:r>
              <w:rPr>
                <w:rFonts w:hint="eastAsia" w:ascii="宋体" w:hAnsi="宋体"/>
                <w:sz w:val="20"/>
                <w:szCs w:val="20"/>
              </w:rPr>
              <w:t xml:space="preserve">台</w:t>
            </w:r>
            <w:r>
              <w:rPr>
                <w:rFonts w:ascii="宋体" w:hAnsi="宋体"/>
                <w:sz w:val="20"/>
                <w:szCs w:val="20"/>
              </w:rPr>
            </w:r>
            <w:r/>
          </w:p>
        </w:tc>
        <w:tc>
          <w:tcPr>
            <w:tcW w:w="820" w:type="dxa"/>
            <w:vAlign w:val="center"/>
            <w:textDirection w:val="lrTb"/>
            <w:noWrap w:val="false"/>
          </w:tcPr>
          <w:p>
            <w:pPr>
              <w:pStyle w:val="979"/>
              <w:jc w:val="center"/>
              <w:spacing w:before="142" w:line="237" w:lineRule="auto"/>
              <w:rPr>
                <w:rFonts w:ascii="宋体" w:hAnsi="宋体"/>
                <w:sz w:val="20"/>
                <w:szCs w:val="20"/>
              </w:rPr>
              <w:framePr w:vAnchor="text" w:hAnchor="page" w:x="1836" w:y="717"/>
            </w:pPr>
            <w:r>
              <w:rPr>
                <w:rFonts w:hint="eastAsia" w:ascii="宋体" w:hAnsi="宋体"/>
                <w:spacing w:val="-9"/>
                <w:sz w:val="20"/>
                <w:szCs w:val="20"/>
              </w:rPr>
              <w:t xml:space="preserve">1</w:t>
            </w:r>
            <w:r>
              <w:rPr>
                <w:rFonts w:ascii="宋体" w:hAnsi="宋体"/>
                <w:sz w:val="20"/>
                <w:szCs w:val="20"/>
              </w:rPr>
            </w:r>
            <w:r/>
          </w:p>
        </w:tc>
      </w:tr>
      <w:tr>
        <w:trPr>
          <w:trHeight w:val="399"/>
        </w:trPr>
        <w:tc>
          <w:tcPr>
            <w:tcW w:w="632" w:type="dxa"/>
            <w:vAlign w:val="center"/>
            <w:vMerge w:val="continue"/>
            <w:textDirection w:val="lrTb"/>
            <w:noWrap w:val="false"/>
          </w:tcPr>
          <w:p>
            <w:pPr>
              <w:pStyle w:val="979"/>
              <w:ind w:left="244"/>
              <w:jc w:val="center"/>
              <w:spacing w:before="132"/>
              <w:rPr>
                <w:rFonts w:ascii="宋体" w:hAnsi="宋体"/>
                <w:spacing w:val="-6"/>
                <w:sz w:val="20"/>
                <w:szCs w:val="20"/>
                <w:lang w:eastAsia="en-US"/>
              </w:rPr>
              <w:framePr w:vAnchor="text" w:hAnchor="page" w:x="1836" w:y="717"/>
            </w:pPr>
            <w:r>
              <w:rPr>
                <w:rFonts w:ascii="宋体" w:hAnsi="宋体"/>
                <w:spacing w:val="-6"/>
                <w:sz w:val="20"/>
                <w:szCs w:val="20"/>
                <w:lang w:eastAsia="en-US"/>
              </w:rPr>
            </w:r>
            <w:r/>
          </w:p>
        </w:tc>
        <w:tc>
          <w:tcPr>
            <w:tcW w:w="500" w:type="dxa"/>
            <w:vAlign w:val="center"/>
            <w:vMerge w:val="continue"/>
            <w:textDirection w:val="lrTb"/>
            <w:noWrap w:val="false"/>
          </w:tcPr>
          <w:p>
            <w:pPr>
              <w:pStyle w:val="979"/>
              <w:jc w:val="center"/>
              <w:spacing w:before="132"/>
              <w:rPr>
                <w:rFonts w:ascii="宋体" w:hAnsi="宋体"/>
                <w:sz w:val="20"/>
                <w:szCs w:val="20"/>
                <w:lang w:eastAsia="en-US"/>
              </w:rPr>
              <w:framePr w:vAnchor="text" w:hAnchor="page" w:x="1836" w:y="717"/>
            </w:pPr>
            <w:r>
              <w:rPr>
                <w:rFonts w:ascii="宋体" w:hAnsi="宋体"/>
                <w:sz w:val="20"/>
                <w:szCs w:val="20"/>
                <w:lang w:eastAsia="en-US"/>
              </w:rPr>
            </w:r>
            <w:r/>
          </w:p>
        </w:tc>
        <w:tc>
          <w:tcPr>
            <w:tcW w:w="889" w:type="dxa"/>
            <w:vAlign w:val="center"/>
            <w:vMerge w:val="continue"/>
            <w:textDirection w:val="lrTb"/>
            <w:noWrap w:val="false"/>
          </w:tcPr>
          <w:p>
            <w:pPr>
              <w:pStyle w:val="979"/>
              <w:jc w:val="center"/>
              <w:rPr>
                <w:rFonts w:ascii="宋体" w:hAnsi="宋体"/>
                <w:sz w:val="20"/>
                <w:szCs w:val="20"/>
              </w:rPr>
              <w:framePr w:vAnchor="text" w:hAnchor="page" w:x="1836" w:y="717"/>
            </w:pPr>
            <w:r>
              <w:rPr>
                <w:rFonts w:ascii="宋体" w:hAnsi="宋体"/>
                <w:sz w:val="20"/>
                <w:szCs w:val="20"/>
              </w:rPr>
            </w:r>
            <w:r/>
          </w:p>
        </w:tc>
        <w:tc>
          <w:tcPr>
            <w:tcW w:w="575" w:type="dxa"/>
            <w:vAlign w:val="center"/>
            <w:vMerge w:val="continue"/>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ascii="宋体" w:hAnsi="宋体"/>
                <w:sz w:val="20"/>
                <w:szCs w:val="20"/>
                <w:lang w:eastAsia="en-US"/>
              </w:rPr>
            </w:r>
            <w:r/>
          </w:p>
        </w:tc>
        <w:tc>
          <w:tcPr>
            <w:tcW w:w="695" w:type="dxa"/>
            <w:vAlign w:val="center"/>
            <w:textDirection w:val="lrTb"/>
            <w:noWrap w:val="false"/>
          </w:tcPr>
          <w:p>
            <w:pPr>
              <w:pStyle w:val="979"/>
              <w:jc w:val="center"/>
              <w:spacing w:before="132"/>
              <w:rPr>
                <w:rFonts w:ascii="宋体" w:hAnsi="宋体"/>
                <w:sz w:val="20"/>
                <w:szCs w:val="20"/>
              </w:rPr>
              <w:framePr w:vAnchor="text" w:hAnchor="page" w:x="1836" w:y="717"/>
            </w:pPr>
            <w:r>
              <w:rPr>
                <w:rFonts w:hint="eastAsia" w:ascii="宋体" w:hAnsi="宋体"/>
                <w:sz w:val="20"/>
                <w:szCs w:val="20"/>
              </w:rPr>
              <w:t xml:space="preserve">3.3</w:t>
            </w:r>
            <w:r>
              <w:rPr>
                <w:rFonts w:ascii="宋体" w:hAnsi="宋体"/>
                <w:sz w:val="20"/>
                <w:szCs w:val="20"/>
              </w:rPr>
            </w:r>
            <w:r/>
          </w:p>
        </w:tc>
        <w:tc>
          <w:tcPr>
            <w:tcW w:w="3230" w:type="dxa"/>
            <w:vAlign w:val="center"/>
            <w:textDirection w:val="lrTb"/>
            <w:noWrap w:val="false"/>
          </w:tcPr>
          <w:p>
            <w:pPr>
              <w:pStyle w:val="979"/>
              <w:ind w:left="84"/>
              <w:jc w:val="center"/>
              <w:spacing w:before="115" w:line="219" w:lineRule="auto"/>
              <w:rPr>
                <w:rFonts w:ascii="宋体" w:hAnsi="宋体"/>
                <w:sz w:val="20"/>
                <w:szCs w:val="20"/>
                <w:lang w:eastAsia="en-US"/>
              </w:rPr>
              <w:framePr w:vAnchor="text" w:hAnchor="page" w:x="1836" w:y="717"/>
            </w:pPr>
            <w:r>
              <w:rPr>
                <w:rFonts w:hint="eastAsia" w:ascii="宋体" w:hAnsi="宋体"/>
                <w:spacing w:val="-2"/>
                <w:sz w:val="20"/>
                <w:szCs w:val="20"/>
                <w:lang w:eastAsia="en-US"/>
              </w:rPr>
              <w:t xml:space="preserve">资源服务器</w:t>
            </w:r>
            <w:r>
              <w:rPr>
                <w:rFonts w:ascii="宋体" w:hAnsi="宋体"/>
                <w:sz w:val="20"/>
                <w:szCs w:val="20"/>
                <w:lang w:eastAsia="en-US"/>
              </w:rPr>
            </w:r>
            <w:r/>
          </w:p>
        </w:tc>
        <w:tc>
          <w:tcPr>
            <w:tcW w:w="780" w:type="dxa"/>
            <w:vAlign w:val="center"/>
            <w:textDirection w:val="lrTb"/>
            <w:noWrap w:val="false"/>
          </w:tcPr>
          <w:p>
            <w:pPr>
              <w:pStyle w:val="979"/>
              <w:ind w:left="218"/>
              <w:spacing w:before="117" w:line="221" w:lineRule="auto"/>
              <w:rPr>
                <w:rFonts w:ascii="宋体" w:hAnsi="宋体"/>
                <w:sz w:val="20"/>
                <w:szCs w:val="20"/>
                <w:lang w:eastAsia="en-US"/>
              </w:rPr>
              <w:framePr w:vAnchor="text" w:hAnchor="page" w:x="1836" w:y="717"/>
            </w:pPr>
            <w:r>
              <w:rPr>
                <w:rFonts w:hint="eastAsia" w:ascii="宋体" w:hAnsi="宋体"/>
                <w:sz w:val="20"/>
                <w:szCs w:val="20"/>
                <w:lang w:eastAsia="en-US"/>
              </w:rPr>
              <w:t xml:space="preserve">台</w:t>
            </w:r>
            <w:r>
              <w:rPr>
                <w:rFonts w:ascii="宋体" w:hAnsi="宋体"/>
                <w:sz w:val="20"/>
                <w:szCs w:val="20"/>
                <w:lang w:eastAsia="en-US"/>
              </w:rPr>
            </w:r>
            <w:r/>
          </w:p>
        </w:tc>
        <w:tc>
          <w:tcPr>
            <w:tcW w:w="820" w:type="dxa"/>
            <w:vAlign w:val="center"/>
            <w:textDirection w:val="lrTb"/>
            <w:noWrap w:val="false"/>
          </w:tcPr>
          <w:p>
            <w:pPr>
              <w:pStyle w:val="979"/>
              <w:jc w:val="center"/>
              <w:spacing w:before="133" w:line="237" w:lineRule="auto"/>
              <w:rPr>
                <w:rFonts w:ascii="宋体" w:hAnsi="宋体"/>
                <w:sz w:val="20"/>
                <w:szCs w:val="20"/>
              </w:rPr>
              <w:framePr w:vAnchor="text" w:hAnchor="page" w:x="1836" w:y="717"/>
            </w:pPr>
            <w:r>
              <w:rPr>
                <w:rFonts w:hint="eastAsia" w:ascii="宋体" w:hAnsi="宋体"/>
                <w:spacing w:val="-7"/>
                <w:sz w:val="20"/>
                <w:szCs w:val="20"/>
              </w:rPr>
              <w:t xml:space="preserve">5</w:t>
            </w:r>
            <w:r>
              <w:rPr>
                <w:rFonts w:ascii="宋体" w:hAnsi="宋体"/>
                <w:sz w:val="20"/>
                <w:szCs w:val="20"/>
              </w:rPr>
            </w:r>
            <w:r/>
          </w:p>
        </w:tc>
      </w:tr>
      <w:tr>
        <w:trPr>
          <w:trHeight w:val="306"/>
        </w:trPr>
        <w:tc>
          <w:tcPr>
            <w:tcW w:w="632" w:type="dxa"/>
            <w:vAlign w:val="center"/>
            <w:vMerge w:val="continue"/>
            <w:textDirection w:val="lrTb"/>
            <w:noWrap w:val="false"/>
          </w:tcPr>
          <w:p>
            <w:pPr>
              <w:pStyle w:val="979"/>
              <w:ind w:left="244"/>
              <w:jc w:val="center"/>
              <w:spacing w:before="165" w:line="241" w:lineRule="auto"/>
              <w:rPr>
                <w:rFonts w:ascii="宋体" w:hAnsi="宋体"/>
                <w:spacing w:val="-6"/>
                <w:sz w:val="20"/>
                <w:szCs w:val="20"/>
                <w:lang w:eastAsia="en-US"/>
              </w:rPr>
              <w:framePr w:vAnchor="text" w:hAnchor="page" w:x="1836" w:y="717"/>
            </w:pPr>
            <w:r>
              <w:rPr>
                <w:rFonts w:ascii="宋体" w:hAnsi="宋体"/>
                <w:spacing w:val="-6"/>
                <w:sz w:val="20"/>
                <w:szCs w:val="20"/>
                <w:lang w:eastAsia="en-US"/>
              </w:rPr>
            </w:r>
            <w:r/>
          </w:p>
        </w:tc>
        <w:tc>
          <w:tcPr>
            <w:tcW w:w="500" w:type="dxa"/>
            <w:vAlign w:val="center"/>
            <w:vMerge w:val="continue"/>
            <w:textDirection w:val="lrTb"/>
            <w:noWrap w:val="false"/>
          </w:tcPr>
          <w:p>
            <w:pPr>
              <w:pStyle w:val="979"/>
              <w:jc w:val="center"/>
              <w:spacing w:before="144" w:line="241" w:lineRule="auto"/>
              <w:rPr>
                <w:rFonts w:ascii="宋体" w:hAnsi="宋体"/>
                <w:sz w:val="20"/>
                <w:szCs w:val="20"/>
              </w:rPr>
              <w:framePr w:vAnchor="text" w:hAnchor="page" w:x="1836" w:y="717"/>
            </w:pPr>
            <w:r>
              <w:rPr>
                <w:rFonts w:ascii="宋体" w:hAnsi="宋体"/>
                <w:sz w:val="20"/>
                <w:szCs w:val="20"/>
              </w:rPr>
            </w:r>
            <w:r/>
          </w:p>
        </w:tc>
        <w:tc>
          <w:tcPr>
            <w:tcW w:w="889" w:type="dxa"/>
            <w:vAlign w:val="center"/>
            <w:vMerge w:val="continue"/>
            <w:textDirection w:val="lrTb"/>
            <w:noWrap w:val="false"/>
          </w:tcPr>
          <w:p>
            <w:pPr>
              <w:pStyle w:val="979"/>
              <w:jc w:val="center"/>
              <w:rPr>
                <w:rFonts w:ascii="宋体" w:hAnsi="宋体"/>
                <w:sz w:val="20"/>
                <w:szCs w:val="20"/>
              </w:rPr>
              <w:framePr w:vAnchor="text" w:hAnchor="page" w:x="1836" w:y="717"/>
            </w:pPr>
            <w:r>
              <w:rPr>
                <w:rFonts w:ascii="宋体" w:hAnsi="宋体"/>
                <w:sz w:val="20"/>
                <w:szCs w:val="20"/>
              </w:rPr>
            </w:r>
            <w:r/>
          </w:p>
        </w:tc>
        <w:tc>
          <w:tcPr>
            <w:tcW w:w="575" w:type="dxa"/>
            <w:vAlign w:val="center"/>
            <w:vMerge w:val="continue"/>
            <w:textDirection w:val="lrTb"/>
            <w:noWrap w:val="false"/>
          </w:tcPr>
          <w:p>
            <w:pPr>
              <w:pStyle w:val="979"/>
              <w:jc w:val="center"/>
              <w:spacing w:before="146" w:line="241" w:lineRule="auto"/>
              <w:rPr>
                <w:rFonts w:ascii="宋体" w:hAnsi="宋体"/>
                <w:sz w:val="20"/>
                <w:szCs w:val="20"/>
              </w:rPr>
              <w:framePr w:vAnchor="text" w:hAnchor="page" w:x="1836" w:y="717"/>
            </w:pPr>
            <w:r>
              <w:rPr>
                <w:rFonts w:ascii="宋体" w:hAnsi="宋体"/>
                <w:sz w:val="20"/>
                <w:szCs w:val="20"/>
              </w:rPr>
            </w:r>
            <w:r/>
          </w:p>
        </w:tc>
        <w:tc>
          <w:tcPr>
            <w:tcW w:w="695" w:type="dxa"/>
            <w:vAlign w:val="center"/>
            <w:textDirection w:val="lrTb"/>
            <w:noWrap w:val="false"/>
          </w:tcPr>
          <w:p>
            <w:pPr>
              <w:pStyle w:val="979"/>
              <w:jc w:val="center"/>
              <w:spacing w:before="144" w:line="241" w:lineRule="auto"/>
              <w:rPr>
                <w:rFonts w:ascii="宋体" w:hAnsi="宋体"/>
                <w:sz w:val="20"/>
                <w:szCs w:val="20"/>
              </w:rPr>
              <w:framePr w:vAnchor="text" w:hAnchor="page" w:x="1836" w:y="717"/>
            </w:pPr>
            <w:r>
              <w:rPr>
                <w:rFonts w:hint="eastAsia" w:ascii="宋体" w:hAnsi="宋体"/>
                <w:sz w:val="20"/>
                <w:szCs w:val="20"/>
              </w:rPr>
              <w:t xml:space="preserve">3.4</w:t>
            </w:r>
            <w:r>
              <w:rPr>
                <w:rFonts w:ascii="宋体" w:hAnsi="宋体"/>
                <w:sz w:val="20"/>
                <w:szCs w:val="20"/>
              </w:rPr>
            </w:r>
            <w:r/>
          </w:p>
        </w:tc>
        <w:tc>
          <w:tcPr>
            <w:tcW w:w="3230" w:type="dxa"/>
            <w:vAlign w:val="center"/>
            <w:textDirection w:val="lrTb"/>
            <w:noWrap w:val="false"/>
          </w:tcPr>
          <w:p>
            <w:pPr>
              <w:pStyle w:val="979"/>
              <w:ind w:left="84"/>
              <w:jc w:val="center"/>
              <w:spacing w:before="117"/>
              <w:rPr>
                <w:rFonts w:ascii="宋体" w:hAnsi="宋体"/>
                <w:sz w:val="20"/>
                <w:szCs w:val="20"/>
              </w:rPr>
              <w:framePr w:vAnchor="text" w:hAnchor="page" w:x="1836" w:y="717"/>
            </w:pPr>
            <w:r>
              <w:rPr>
                <w:rFonts w:hint="eastAsia" w:ascii="宋体" w:hAnsi="宋体"/>
                <w:spacing w:val="-1"/>
                <w:sz w:val="20"/>
                <w:szCs w:val="20"/>
              </w:rPr>
              <w:t xml:space="preserve">NCRE考试管理服务器</w:t>
            </w:r>
            <w:r>
              <w:rPr>
                <w:rFonts w:ascii="宋体" w:hAnsi="宋体"/>
                <w:sz w:val="20"/>
                <w:szCs w:val="20"/>
              </w:rPr>
            </w:r>
            <w:r/>
          </w:p>
        </w:tc>
        <w:tc>
          <w:tcPr>
            <w:tcW w:w="780" w:type="dxa"/>
            <w:vAlign w:val="center"/>
            <w:textDirection w:val="lrTb"/>
            <w:noWrap w:val="false"/>
          </w:tcPr>
          <w:p>
            <w:pPr>
              <w:pStyle w:val="979"/>
              <w:ind w:left="218"/>
              <w:spacing w:before="117" w:line="221" w:lineRule="auto"/>
              <w:rPr>
                <w:rFonts w:ascii="宋体" w:hAnsi="宋体"/>
                <w:sz w:val="20"/>
                <w:szCs w:val="20"/>
                <w:lang w:eastAsia="en-US"/>
              </w:rPr>
              <w:framePr w:vAnchor="text" w:hAnchor="page" w:x="1836" w:y="717"/>
            </w:pPr>
            <w:r>
              <w:rPr>
                <w:rFonts w:hint="eastAsia" w:ascii="宋体" w:hAnsi="宋体"/>
                <w:sz w:val="20"/>
                <w:szCs w:val="20"/>
                <w:lang w:eastAsia="en-US"/>
              </w:rPr>
              <w:t xml:space="preserve">台</w:t>
            </w:r>
            <w:r>
              <w:rPr>
                <w:rFonts w:ascii="宋体" w:hAnsi="宋体"/>
                <w:sz w:val="20"/>
                <w:szCs w:val="20"/>
                <w:lang w:eastAsia="en-US"/>
              </w:rPr>
            </w:r>
            <w:r/>
          </w:p>
        </w:tc>
        <w:tc>
          <w:tcPr>
            <w:tcW w:w="820" w:type="dxa"/>
            <w:vAlign w:val="center"/>
            <w:textDirection w:val="lrTb"/>
            <w:noWrap w:val="false"/>
          </w:tcPr>
          <w:p>
            <w:pPr>
              <w:pStyle w:val="979"/>
              <w:jc w:val="center"/>
              <w:spacing w:before="58" w:line="237" w:lineRule="auto"/>
              <w:rPr>
                <w:rFonts w:ascii="宋体" w:hAnsi="宋体"/>
                <w:sz w:val="20"/>
                <w:szCs w:val="20"/>
              </w:rPr>
              <w:framePr w:vAnchor="text" w:hAnchor="page" w:x="1836" w:y="717"/>
            </w:pPr>
            <w:r>
              <w:rPr>
                <w:rFonts w:hint="eastAsia" w:ascii="宋体" w:hAnsi="宋体"/>
                <w:sz w:val="20"/>
                <w:szCs w:val="20"/>
              </w:rPr>
              <w:t xml:space="preserve">30</w:t>
            </w:r>
            <w:r>
              <w:rPr>
                <w:rFonts w:ascii="宋体" w:hAnsi="宋体"/>
                <w:sz w:val="20"/>
                <w:szCs w:val="20"/>
              </w:rPr>
            </w:r>
            <w:r/>
          </w:p>
        </w:tc>
      </w:tr>
      <w:tr>
        <w:trPr>
          <w:trHeight w:val="306"/>
        </w:trPr>
        <w:tc>
          <w:tcPr>
            <w:tcW w:w="632" w:type="dxa"/>
            <w:vAlign w:val="center"/>
            <w:vMerge w:val="continue"/>
            <w:textDirection w:val="lrTb"/>
            <w:noWrap w:val="false"/>
          </w:tcPr>
          <w:p>
            <w:pPr>
              <w:pStyle w:val="979"/>
              <w:ind w:left="244"/>
              <w:jc w:val="center"/>
              <w:spacing w:before="165" w:line="241" w:lineRule="auto"/>
              <w:rPr>
                <w:rFonts w:ascii="宋体" w:hAnsi="宋体"/>
                <w:spacing w:val="-6"/>
                <w:sz w:val="20"/>
                <w:szCs w:val="20"/>
                <w:lang w:eastAsia="en-US"/>
              </w:rPr>
              <w:framePr w:vAnchor="text" w:hAnchor="page" w:x="1836" w:y="717"/>
            </w:pPr>
            <w:r>
              <w:rPr>
                <w:rFonts w:ascii="宋体" w:hAnsi="宋体"/>
                <w:spacing w:val="-6"/>
                <w:sz w:val="20"/>
                <w:szCs w:val="20"/>
                <w:lang w:eastAsia="en-US"/>
              </w:rPr>
            </w:r>
            <w:r/>
          </w:p>
        </w:tc>
        <w:tc>
          <w:tcPr>
            <w:tcW w:w="500" w:type="dxa"/>
            <w:vAlign w:val="center"/>
            <w:vMerge w:val="continue"/>
            <w:textDirection w:val="lrTb"/>
            <w:noWrap w:val="false"/>
          </w:tcPr>
          <w:p>
            <w:pPr>
              <w:pStyle w:val="979"/>
              <w:jc w:val="center"/>
              <w:spacing w:before="144" w:line="241" w:lineRule="auto"/>
              <w:rPr>
                <w:rFonts w:ascii="宋体" w:hAnsi="宋体"/>
                <w:sz w:val="20"/>
                <w:szCs w:val="20"/>
              </w:rPr>
              <w:framePr w:vAnchor="text" w:hAnchor="page" w:x="1836" w:y="717"/>
            </w:pPr>
            <w:r>
              <w:rPr>
                <w:rFonts w:ascii="宋体" w:hAnsi="宋体"/>
                <w:sz w:val="20"/>
                <w:szCs w:val="20"/>
              </w:rPr>
            </w:r>
            <w:r/>
          </w:p>
        </w:tc>
        <w:tc>
          <w:tcPr>
            <w:tcW w:w="889" w:type="dxa"/>
            <w:vAlign w:val="center"/>
            <w:vMerge w:val="continue"/>
            <w:textDirection w:val="lrTb"/>
            <w:noWrap w:val="false"/>
          </w:tcPr>
          <w:p>
            <w:pPr>
              <w:pStyle w:val="979"/>
              <w:jc w:val="center"/>
              <w:rPr>
                <w:rFonts w:ascii="宋体" w:hAnsi="宋体"/>
                <w:sz w:val="20"/>
                <w:szCs w:val="20"/>
              </w:rPr>
              <w:framePr w:vAnchor="text" w:hAnchor="page" w:x="1836" w:y="717"/>
            </w:pPr>
            <w:r>
              <w:rPr>
                <w:rFonts w:ascii="宋体" w:hAnsi="宋体"/>
                <w:sz w:val="20"/>
                <w:szCs w:val="20"/>
              </w:rPr>
            </w:r>
            <w:r/>
          </w:p>
        </w:tc>
        <w:tc>
          <w:tcPr>
            <w:tcW w:w="575" w:type="dxa"/>
            <w:vAlign w:val="center"/>
            <w:vMerge w:val="continue"/>
            <w:textDirection w:val="lrTb"/>
            <w:noWrap w:val="false"/>
          </w:tcPr>
          <w:p>
            <w:pPr>
              <w:pStyle w:val="979"/>
              <w:jc w:val="center"/>
              <w:spacing w:before="146" w:line="241" w:lineRule="auto"/>
              <w:rPr>
                <w:rFonts w:ascii="宋体" w:hAnsi="宋体"/>
                <w:sz w:val="20"/>
                <w:szCs w:val="20"/>
              </w:rPr>
              <w:framePr w:vAnchor="text" w:hAnchor="page" w:x="1836" w:y="717"/>
            </w:pPr>
            <w:r>
              <w:rPr>
                <w:rFonts w:ascii="宋体" w:hAnsi="宋体"/>
                <w:sz w:val="20"/>
                <w:szCs w:val="20"/>
              </w:rPr>
            </w:r>
            <w:r/>
          </w:p>
        </w:tc>
        <w:tc>
          <w:tcPr>
            <w:tcW w:w="695" w:type="dxa"/>
            <w:vAlign w:val="center"/>
            <w:textDirection w:val="lrTb"/>
            <w:noWrap w:val="false"/>
          </w:tcPr>
          <w:p>
            <w:pPr>
              <w:pStyle w:val="979"/>
              <w:jc w:val="center"/>
              <w:spacing w:before="144" w:line="241" w:lineRule="auto"/>
              <w:rPr>
                <w:rFonts w:ascii="宋体" w:hAnsi="宋体"/>
                <w:sz w:val="20"/>
                <w:szCs w:val="20"/>
              </w:rPr>
              <w:framePr w:vAnchor="text" w:hAnchor="page" w:x="1836" w:y="717"/>
            </w:pPr>
            <w:r>
              <w:rPr>
                <w:rFonts w:hint="eastAsia" w:ascii="宋体" w:hAnsi="宋体"/>
                <w:sz w:val="20"/>
                <w:szCs w:val="20"/>
              </w:rPr>
              <w:t xml:space="preserve">3.5</w:t>
            </w:r>
            <w:r>
              <w:rPr>
                <w:rFonts w:ascii="宋体" w:hAnsi="宋体"/>
                <w:sz w:val="20"/>
                <w:szCs w:val="20"/>
              </w:rPr>
            </w:r>
            <w:r/>
          </w:p>
        </w:tc>
        <w:tc>
          <w:tcPr>
            <w:tcW w:w="3230" w:type="dxa"/>
            <w:vAlign w:val="center"/>
            <w:textDirection w:val="lrTb"/>
            <w:noWrap w:val="false"/>
          </w:tcPr>
          <w:p>
            <w:pPr>
              <w:pStyle w:val="979"/>
              <w:ind w:left="84"/>
              <w:jc w:val="center"/>
              <w:spacing w:before="125" w:line="219" w:lineRule="auto"/>
              <w:rPr>
                <w:rFonts w:ascii="宋体" w:hAnsi="宋体"/>
                <w:sz w:val="20"/>
                <w:szCs w:val="20"/>
              </w:rPr>
              <w:framePr w:vAnchor="text" w:hAnchor="page" w:x="1836" w:y="717"/>
            </w:pPr>
            <w:r>
              <w:rPr>
                <w:rFonts w:hint="eastAsia" w:ascii="Arial" w:hAnsi="Arial" w:cs="Times New Roman"/>
                <w:color w:val="000000"/>
                <w:sz w:val="20"/>
                <w:szCs w:val="21"/>
              </w:rPr>
              <w:t xml:space="preserve">分布式教学资源服务器</w:t>
            </w:r>
            <w:r>
              <w:rPr>
                <w:rFonts w:ascii="宋体" w:hAnsi="宋体"/>
                <w:sz w:val="20"/>
                <w:szCs w:val="20"/>
              </w:rPr>
            </w:r>
            <w:r/>
          </w:p>
        </w:tc>
        <w:tc>
          <w:tcPr>
            <w:tcW w:w="780" w:type="dxa"/>
            <w:vAlign w:val="center"/>
            <w:textDirection w:val="lrTb"/>
            <w:noWrap w:val="false"/>
          </w:tcPr>
          <w:p>
            <w:pPr>
              <w:pStyle w:val="979"/>
              <w:ind w:left="218"/>
              <w:spacing w:before="126" w:line="221" w:lineRule="auto"/>
              <w:rPr>
                <w:rFonts w:ascii="宋体" w:hAnsi="宋体"/>
                <w:sz w:val="20"/>
                <w:szCs w:val="20"/>
              </w:rPr>
              <w:framePr w:vAnchor="text" w:hAnchor="page" w:x="1836" w:y="717"/>
            </w:pPr>
            <w:r>
              <w:rPr>
                <w:rFonts w:hint="eastAsia" w:ascii="宋体" w:hAnsi="宋体"/>
                <w:sz w:val="20"/>
                <w:szCs w:val="20"/>
              </w:rPr>
              <w:t xml:space="preserve">台</w:t>
            </w:r>
            <w:r>
              <w:rPr>
                <w:rFonts w:ascii="宋体" w:hAnsi="宋体"/>
                <w:sz w:val="20"/>
                <w:szCs w:val="20"/>
              </w:rPr>
            </w:r>
            <w:r/>
          </w:p>
        </w:tc>
        <w:tc>
          <w:tcPr>
            <w:tcW w:w="820" w:type="dxa"/>
            <w:vAlign w:val="center"/>
            <w:textDirection w:val="lrTb"/>
            <w:noWrap w:val="false"/>
          </w:tcPr>
          <w:p>
            <w:pPr>
              <w:pStyle w:val="979"/>
              <w:jc w:val="center"/>
              <w:spacing w:before="144" w:line="237" w:lineRule="auto"/>
              <w:rPr>
                <w:rFonts w:ascii="宋体" w:hAnsi="宋体"/>
                <w:sz w:val="20"/>
                <w:szCs w:val="20"/>
              </w:rPr>
              <w:framePr w:vAnchor="text" w:hAnchor="page" w:x="1836" w:y="717"/>
            </w:pPr>
            <w:r>
              <w:rPr>
                <w:rFonts w:hint="eastAsia" w:ascii="宋体" w:hAnsi="宋体"/>
                <w:sz w:val="20"/>
                <w:szCs w:val="20"/>
              </w:rPr>
              <w:t xml:space="preserve">1</w:t>
            </w:r>
            <w:r>
              <w:rPr>
                <w:rFonts w:ascii="宋体" w:hAnsi="宋体"/>
                <w:sz w:val="20"/>
                <w:szCs w:val="20"/>
              </w:rPr>
            </w:r>
            <w:r/>
          </w:p>
        </w:tc>
      </w:tr>
      <w:tr>
        <w:trPr>
          <w:trHeight w:val="306"/>
        </w:trPr>
        <w:tc>
          <w:tcPr>
            <w:tcW w:w="632" w:type="dxa"/>
            <w:vAlign w:val="center"/>
            <w:vMerge w:val="continue"/>
            <w:textDirection w:val="lrTb"/>
            <w:noWrap w:val="false"/>
          </w:tcPr>
          <w:p>
            <w:pPr>
              <w:pStyle w:val="979"/>
              <w:ind w:left="244"/>
              <w:jc w:val="center"/>
              <w:spacing w:before="165" w:line="241" w:lineRule="auto"/>
              <w:rPr>
                <w:rFonts w:ascii="宋体" w:hAnsi="宋体"/>
                <w:spacing w:val="-6"/>
                <w:sz w:val="20"/>
                <w:szCs w:val="20"/>
                <w:lang w:eastAsia="en-US"/>
              </w:rPr>
              <w:framePr w:vAnchor="text" w:hAnchor="page" w:x="1836" w:y="717"/>
            </w:pPr>
            <w:r>
              <w:rPr>
                <w:rFonts w:ascii="宋体" w:hAnsi="宋体"/>
                <w:spacing w:val="-6"/>
                <w:sz w:val="20"/>
                <w:szCs w:val="20"/>
                <w:lang w:eastAsia="en-US"/>
              </w:rPr>
            </w:r>
            <w:r/>
          </w:p>
        </w:tc>
        <w:tc>
          <w:tcPr>
            <w:tcW w:w="500" w:type="dxa"/>
            <w:vAlign w:val="center"/>
            <w:vMerge w:val="continue"/>
            <w:textDirection w:val="lrTb"/>
            <w:noWrap w:val="false"/>
          </w:tcPr>
          <w:p>
            <w:pPr>
              <w:pStyle w:val="979"/>
              <w:jc w:val="center"/>
              <w:spacing w:before="144" w:line="241" w:lineRule="auto"/>
              <w:rPr>
                <w:rFonts w:ascii="宋体" w:hAnsi="宋体"/>
                <w:sz w:val="20"/>
                <w:szCs w:val="20"/>
              </w:rPr>
              <w:framePr w:vAnchor="text" w:hAnchor="page" w:x="1836" w:y="717"/>
            </w:pPr>
            <w:r>
              <w:rPr>
                <w:rFonts w:ascii="宋体" w:hAnsi="宋体"/>
                <w:sz w:val="20"/>
                <w:szCs w:val="20"/>
              </w:rPr>
            </w:r>
            <w:r/>
          </w:p>
        </w:tc>
        <w:tc>
          <w:tcPr>
            <w:tcW w:w="889" w:type="dxa"/>
            <w:vAlign w:val="center"/>
            <w:vMerge w:val="continue"/>
            <w:textDirection w:val="lrTb"/>
            <w:noWrap w:val="false"/>
          </w:tcPr>
          <w:p>
            <w:pPr>
              <w:pStyle w:val="979"/>
              <w:jc w:val="center"/>
              <w:rPr>
                <w:rFonts w:ascii="宋体" w:hAnsi="宋体"/>
                <w:sz w:val="20"/>
                <w:szCs w:val="20"/>
              </w:rPr>
              <w:framePr w:vAnchor="text" w:hAnchor="page" w:x="1836" w:y="717"/>
            </w:pPr>
            <w:r>
              <w:rPr>
                <w:rFonts w:ascii="宋体" w:hAnsi="宋体"/>
                <w:sz w:val="20"/>
                <w:szCs w:val="20"/>
              </w:rPr>
            </w:r>
            <w:r/>
          </w:p>
        </w:tc>
        <w:tc>
          <w:tcPr>
            <w:tcW w:w="575" w:type="dxa"/>
            <w:vAlign w:val="center"/>
            <w:vMerge w:val="continue"/>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ascii="宋体" w:hAnsi="宋体"/>
                <w:sz w:val="20"/>
                <w:szCs w:val="20"/>
                <w:lang w:eastAsia="en-US"/>
              </w:rPr>
            </w:r>
            <w:r/>
          </w:p>
        </w:tc>
        <w:tc>
          <w:tcPr>
            <w:tcW w:w="695" w:type="dxa"/>
            <w:vAlign w:val="center"/>
            <w:textDirection w:val="lrTb"/>
            <w:noWrap w:val="false"/>
          </w:tcPr>
          <w:p>
            <w:pPr>
              <w:pStyle w:val="979"/>
              <w:jc w:val="center"/>
              <w:spacing w:before="144" w:line="241" w:lineRule="auto"/>
              <w:rPr>
                <w:rFonts w:ascii="宋体" w:hAnsi="宋体"/>
                <w:sz w:val="20"/>
                <w:szCs w:val="20"/>
              </w:rPr>
              <w:framePr w:vAnchor="text" w:hAnchor="page" w:x="1836" w:y="717"/>
            </w:pPr>
            <w:r>
              <w:rPr>
                <w:rFonts w:hint="eastAsia" w:ascii="宋体" w:hAnsi="宋体"/>
                <w:sz w:val="20"/>
                <w:szCs w:val="20"/>
              </w:rPr>
              <w:t xml:space="preserve">3.6</w:t>
            </w:r>
            <w:r>
              <w:rPr>
                <w:rFonts w:ascii="宋体" w:hAnsi="宋体"/>
                <w:sz w:val="20"/>
                <w:szCs w:val="20"/>
              </w:rPr>
            </w:r>
            <w:r/>
          </w:p>
        </w:tc>
        <w:tc>
          <w:tcPr>
            <w:tcW w:w="3230" w:type="dxa"/>
            <w:vAlign w:val="center"/>
            <w:textDirection w:val="lrTb"/>
            <w:noWrap w:val="false"/>
          </w:tcPr>
          <w:p>
            <w:pPr>
              <w:pStyle w:val="979"/>
              <w:ind w:left="84"/>
              <w:jc w:val="center"/>
              <w:spacing w:before="125" w:line="219" w:lineRule="auto"/>
              <w:rPr>
                <w:rFonts w:ascii="宋体" w:hAnsi="宋体"/>
                <w:sz w:val="20"/>
                <w:szCs w:val="20"/>
              </w:rPr>
              <w:framePr w:vAnchor="text" w:hAnchor="page" w:x="1836" w:y="717"/>
            </w:pPr>
            <w:r>
              <w:rPr>
                <w:rFonts w:hint="eastAsia" w:ascii="宋体" w:hAnsi="宋体"/>
                <w:b/>
                <w:bCs/>
                <w:szCs w:val="21"/>
              </w:rPr>
              <w:t xml:space="preserve">教学云平台软件（核心产品）</w:t>
            </w:r>
            <w:r>
              <w:rPr>
                <w:rFonts w:ascii="宋体" w:hAnsi="宋体"/>
                <w:sz w:val="20"/>
                <w:szCs w:val="20"/>
              </w:rPr>
            </w:r>
            <w:r/>
          </w:p>
        </w:tc>
        <w:tc>
          <w:tcPr>
            <w:tcW w:w="780" w:type="dxa"/>
            <w:vAlign w:val="center"/>
            <w:textDirection w:val="lrTb"/>
            <w:noWrap w:val="false"/>
          </w:tcPr>
          <w:p>
            <w:pPr>
              <w:pStyle w:val="979"/>
              <w:ind w:left="218"/>
              <w:spacing w:before="126" w:line="221" w:lineRule="auto"/>
              <w:rPr>
                <w:rFonts w:ascii="宋体" w:hAnsi="宋体"/>
                <w:sz w:val="20"/>
                <w:szCs w:val="20"/>
              </w:rPr>
              <w:framePr w:vAnchor="text" w:hAnchor="page" w:x="1836" w:y="717"/>
            </w:pPr>
            <w:r>
              <w:rPr>
                <w:rFonts w:hint="eastAsia" w:ascii="宋体" w:hAnsi="宋体"/>
                <w:sz w:val="20"/>
                <w:szCs w:val="20"/>
              </w:rPr>
              <w:t xml:space="preserve">点</w:t>
            </w:r>
            <w:r>
              <w:rPr>
                <w:rFonts w:ascii="宋体" w:hAnsi="宋体"/>
                <w:sz w:val="20"/>
                <w:szCs w:val="20"/>
              </w:rPr>
            </w:r>
            <w:r/>
          </w:p>
        </w:tc>
        <w:tc>
          <w:tcPr>
            <w:tcW w:w="820" w:type="dxa"/>
            <w:vAlign w:val="center"/>
            <w:textDirection w:val="lrTb"/>
            <w:noWrap w:val="false"/>
          </w:tcPr>
          <w:p>
            <w:pPr>
              <w:pStyle w:val="979"/>
              <w:jc w:val="center"/>
              <w:spacing w:before="144" w:line="237" w:lineRule="auto"/>
              <w:rPr>
                <w:rFonts w:ascii="宋体" w:hAnsi="宋体"/>
                <w:sz w:val="20"/>
                <w:szCs w:val="20"/>
              </w:rPr>
              <w:framePr w:vAnchor="text" w:hAnchor="page" w:x="1836" w:y="717"/>
            </w:pPr>
            <w:r>
              <w:rPr>
                <w:rFonts w:hint="eastAsia" w:ascii="宋体" w:hAnsi="宋体"/>
                <w:spacing w:val="-7"/>
                <w:sz w:val="20"/>
                <w:szCs w:val="20"/>
              </w:rPr>
              <w:t xml:space="preserve">935</w:t>
            </w:r>
            <w:r>
              <w:rPr>
                <w:rFonts w:ascii="宋体" w:hAnsi="宋体"/>
                <w:sz w:val="20"/>
                <w:szCs w:val="20"/>
              </w:rPr>
            </w:r>
            <w:r/>
          </w:p>
        </w:tc>
      </w:tr>
      <w:tr>
        <w:trPr>
          <w:trHeight w:val="306"/>
        </w:trPr>
        <w:tc>
          <w:tcPr>
            <w:tcW w:w="632" w:type="dxa"/>
            <w:vAlign w:val="center"/>
            <w:vMerge w:val="continue"/>
            <w:textDirection w:val="lrTb"/>
            <w:noWrap w:val="false"/>
          </w:tcPr>
          <w:p>
            <w:pPr>
              <w:pStyle w:val="979"/>
              <w:ind w:left="244"/>
              <w:jc w:val="center"/>
              <w:spacing w:before="165" w:line="241" w:lineRule="auto"/>
              <w:rPr>
                <w:rFonts w:ascii="宋体" w:hAnsi="宋体"/>
                <w:spacing w:val="-6"/>
                <w:sz w:val="20"/>
                <w:szCs w:val="20"/>
                <w:lang w:eastAsia="en-US"/>
              </w:rPr>
              <w:framePr w:vAnchor="text" w:hAnchor="page" w:x="1836" w:y="717"/>
            </w:pPr>
            <w:r>
              <w:rPr>
                <w:rFonts w:ascii="宋体" w:hAnsi="宋体"/>
                <w:spacing w:val="-6"/>
                <w:sz w:val="20"/>
                <w:szCs w:val="20"/>
                <w:lang w:eastAsia="en-US"/>
              </w:rPr>
            </w:r>
            <w:r/>
          </w:p>
        </w:tc>
        <w:tc>
          <w:tcPr>
            <w:tcW w:w="500" w:type="dxa"/>
            <w:vAlign w:val="center"/>
            <w:vMerge w:val="continue"/>
            <w:textDirection w:val="lrTb"/>
            <w:noWrap w:val="false"/>
          </w:tcPr>
          <w:p>
            <w:pPr>
              <w:pStyle w:val="979"/>
              <w:jc w:val="center"/>
              <w:spacing w:before="144" w:line="241" w:lineRule="auto"/>
              <w:rPr>
                <w:rFonts w:ascii="宋体" w:hAnsi="宋体"/>
                <w:sz w:val="20"/>
                <w:szCs w:val="20"/>
              </w:rPr>
              <w:framePr w:vAnchor="text" w:hAnchor="page" w:x="1836" w:y="717"/>
            </w:pPr>
            <w:r>
              <w:rPr>
                <w:rFonts w:ascii="宋体" w:hAnsi="宋体"/>
                <w:sz w:val="20"/>
                <w:szCs w:val="20"/>
              </w:rPr>
            </w:r>
            <w:r/>
          </w:p>
        </w:tc>
        <w:tc>
          <w:tcPr>
            <w:tcW w:w="889" w:type="dxa"/>
            <w:vAlign w:val="center"/>
            <w:vMerge w:val="continue"/>
            <w:textDirection w:val="lrTb"/>
            <w:noWrap w:val="false"/>
          </w:tcPr>
          <w:p>
            <w:pPr>
              <w:pStyle w:val="979"/>
              <w:jc w:val="center"/>
              <w:rPr>
                <w:rFonts w:ascii="宋体" w:hAnsi="宋体"/>
                <w:sz w:val="20"/>
                <w:szCs w:val="20"/>
              </w:rPr>
              <w:framePr w:vAnchor="text" w:hAnchor="page" w:x="1836" w:y="717"/>
            </w:pPr>
            <w:r>
              <w:rPr>
                <w:rFonts w:ascii="宋体" w:hAnsi="宋体"/>
                <w:sz w:val="20"/>
                <w:szCs w:val="20"/>
              </w:rPr>
            </w:r>
            <w:r/>
          </w:p>
        </w:tc>
        <w:tc>
          <w:tcPr>
            <w:tcW w:w="575" w:type="dxa"/>
            <w:vAlign w:val="center"/>
            <w:vMerge w:val="continue"/>
            <w:textDirection w:val="lrTb"/>
            <w:noWrap w:val="false"/>
          </w:tcPr>
          <w:p>
            <w:pPr>
              <w:pStyle w:val="979"/>
              <w:jc w:val="center"/>
              <w:spacing w:before="146" w:line="241" w:lineRule="auto"/>
              <w:rPr>
                <w:rFonts w:ascii="宋体" w:hAnsi="宋体"/>
                <w:sz w:val="20"/>
                <w:szCs w:val="20"/>
                <w:lang w:eastAsia="en-US"/>
              </w:rPr>
              <w:framePr w:vAnchor="text" w:hAnchor="page" w:x="1836" w:y="717"/>
            </w:pPr>
            <w:r>
              <w:rPr>
                <w:rFonts w:ascii="宋体" w:hAnsi="宋体"/>
                <w:sz w:val="20"/>
                <w:szCs w:val="20"/>
                <w:lang w:eastAsia="en-US"/>
              </w:rPr>
            </w:r>
            <w:r/>
          </w:p>
        </w:tc>
        <w:tc>
          <w:tcPr>
            <w:tcW w:w="695" w:type="dxa"/>
            <w:vAlign w:val="center"/>
            <w:textDirection w:val="lrTb"/>
            <w:noWrap w:val="false"/>
          </w:tcPr>
          <w:p>
            <w:pPr>
              <w:pStyle w:val="979"/>
              <w:jc w:val="center"/>
              <w:spacing w:before="144" w:line="241" w:lineRule="auto"/>
              <w:rPr>
                <w:rFonts w:ascii="宋体" w:hAnsi="宋体"/>
                <w:sz w:val="20"/>
                <w:szCs w:val="20"/>
              </w:rPr>
              <w:framePr w:vAnchor="text" w:hAnchor="page" w:x="1836" w:y="717"/>
            </w:pPr>
            <w:r>
              <w:rPr>
                <w:rFonts w:hint="eastAsia" w:ascii="宋体" w:hAnsi="宋体"/>
                <w:sz w:val="20"/>
                <w:szCs w:val="20"/>
              </w:rPr>
              <w:t xml:space="preserve">3.7</w:t>
            </w:r>
            <w:r>
              <w:rPr>
                <w:rFonts w:ascii="宋体" w:hAnsi="宋体"/>
                <w:sz w:val="20"/>
                <w:szCs w:val="20"/>
              </w:rPr>
            </w:r>
            <w:r/>
          </w:p>
        </w:tc>
        <w:tc>
          <w:tcPr>
            <w:tcW w:w="3230" w:type="dxa"/>
            <w:vAlign w:val="center"/>
            <w:textDirection w:val="lrTb"/>
            <w:noWrap w:val="false"/>
          </w:tcPr>
          <w:p>
            <w:pPr>
              <w:pStyle w:val="979"/>
              <w:ind w:left="84"/>
              <w:jc w:val="center"/>
              <w:spacing w:before="117"/>
              <w:rPr>
                <w:rFonts w:ascii="宋体" w:hAnsi="宋体"/>
                <w:sz w:val="20"/>
                <w:szCs w:val="20"/>
              </w:rPr>
              <w:framePr w:vAnchor="text" w:hAnchor="page" w:x="1836" w:y="717"/>
            </w:pPr>
            <w:r>
              <w:rPr>
                <w:rFonts w:hint="eastAsia" w:ascii="宋体" w:hAnsi="宋体"/>
                <w:szCs w:val="21"/>
              </w:rPr>
              <w:t xml:space="preserve">分布式教学服务管理软件</w:t>
            </w:r>
            <w:r>
              <w:rPr>
                <w:rFonts w:ascii="宋体" w:hAnsi="宋体"/>
                <w:sz w:val="20"/>
                <w:szCs w:val="20"/>
              </w:rPr>
            </w:r>
            <w:r/>
          </w:p>
        </w:tc>
        <w:tc>
          <w:tcPr>
            <w:tcW w:w="780" w:type="dxa"/>
            <w:vAlign w:val="center"/>
            <w:textDirection w:val="lrTb"/>
            <w:noWrap w:val="false"/>
          </w:tcPr>
          <w:p>
            <w:pPr>
              <w:pStyle w:val="979"/>
              <w:ind w:left="218"/>
              <w:spacing w:before="117" w:line="221" w:lineRule="auto"/>
              <w:rPr>
                <w:rFonts w:ascii="宋体" w:hAnsi="宋体"/>
                <w:sz w:val="20"/>
                <w:szCs w:val="20"/>
              </w:rPr>
              <w:framePr w:vAnchor="text" w:hAnchor="page" w:x="1836" w:y="717"/>
            </w:pPr>
            <w:r>
              <w:rPr>
                <w:rFonts w:hint="eastAsia" w:ascii="宋体" w:hAnsi="宋体"/>
                <w:sz w:val="20"/>
                <w:szCs w:val="20"/>
              </w:rPr>
              <w:t xml:space="preserve">套</w:t>
            </w:r>
            <w:r>
              <w:rPr>
                <w:rFonts w:ascii="宋体" w:hAnsi="宋体"/>
                <w:sz w:val="20"/>
                <w:szCs w:val="20"/>
              </w:rPr>
            </w:r>
            <w:r/>
          </w:p>
        </w:tc>
        <w:tc>
          <w:tcPr>
            <w:tcW w:w="820" w:type="dxa"/>
            <w:vAlign w:val="center"/>
            <w:textDirection w:val="lrTb"/>
            <w:noWrap w:val="false"/>
          </w:tcPr>
          <w:p>
            <w:pPr>
              <w:pStyle w:val="979"/>
              <w:jc w:val="center"/>
              <w:spacing w:before="58" w:line="237" w:lineRule="auto"/>
              <w:rPr>
                <w:rFonts w:ascii="宋体" w:hAnsi="宋体"/>
                <w:sz w:val="20"/>
                <w:szCs w:val="20"/>
              </w:rPr>
              <w:framePr w:vAnchor="text" w:hAnchor="page" w:x="1836" w:y="717"/>
            </w:pPr>
            <w:r>
              <w:rPr>
                <w:rFonts w:hint="eastAsia" w:ascii="宋体" w:hAnsi="宋体"/>
                <w:spacing w:val="-5"/>
                <w:sz w:val="20"/>
                <w:szCs w:val="20"/>
              </w:rPr>
              <w:t xml:space="preserve">1</w:t>
            </w:r>
            <w:r>
              <w:rPr>
                <w:rFonts w:ascii="宋体" w:hAnsi="宋体"/>
                <w:sz w:val="20"/>
                <w:szCs w:val="20"/>
              </w:rPr>
            </w:r>
            <w:r/>
          </w:p>
        </w:tc>
      </w:tr>
    </w:tbl>
    <w:p>
      <w:pPr>
        <w:pStyle w:val="983"/>
        <w:numPr>
          <w:ilvl w:val="0"/>
          <w:numId w:val="11"/>
        </w:numPr>
        <w:rPr>
          <w:rFonts w:ascii="宋体" w:hAnsi="宋体" w:eastAsia="宋体"/>
          <w:sz w:val="24"/>
        </w:rPr>
      </w:pPr>
      <w:r>
        <w:rPr>
          <w:rFonts w:hint="eastAsia" w:ascii="宋体" w:hAnsi="宋体" w:eastAsia="宋体"/>
          <w:sz w:val="24"/>
        </w:rPr>
        <w:t xml:space="preserve">具体技术要求</w:t>
      </w:r>
      <w:r>
        <w:rPr>
          <w:rFonts w:ascii="宋体" w:hAnsi="宋体" w:eastAsia="宋体"/>
          <w:sz w:val="24"/>
        </w:rPr>
      </w:r>
      <w:r/>
    </w:p>
    <w:p>
      <w:pPr>
        <w:pStyle w:val="979"/>
        <w:spacing w:line="360" w:lineRule="auto"/>
        <w:rPr>
          <w:rFonts w:ascii="宋体" w:hAnsi="宋体"/>
          <w:sz w:val="24"/>
          <w:szCs w:val="22"/>
        </w:rPr>
      </w:pPr>
      <w:r>
        <w:rPr>
          <w:rFonts w:hint="eastAsia" w:ascii="宋体" w:hAnsi="宋体"/>
          <w:sz w:val="24"/>
          <w:szCs w:val="22"/>
        </w:rPr>
        <w:t xml:space="preserve">2.1投标人应详细阅读招标文件需求和系统功能要求，投标人须充分考虑到本项目实施环境的多样性和特殊性，对项目实施过程中可能用到的相关线材、系统对接及辅材均包含在相应设备的报价中，中标后均不得以缺项、漏项导致功能无法实现为由进行增项。</w:t>
      </w:r>
      <w:r>
        <w:rPr>
          <w:rFonts w:ascii="宋体" w:hAnsi="宋体"/>
          <w:sz w:val="24"/>
          <w:szCs w:val="22"/>
        </w:rPr>
      </w:r>
      <w:r/>
    </w:p>
    <w:p>
      <w:pPr>
        <w:pStyle w:val="979"/>
        <w:spacing w:line="360" w:lineRule="auto"/>
        <w:rPr>
          <w:rFonts w:ascii="宋体" w:hAnsi="宋体"/>
          <w:sz w:val="24"/>
          <w:szCs w:val="22"/>
        </w:rPr>
      </w:pPr>
      <w:r>
        <w:rPr>
          <w:rFonts w:hint="eastAsia" w:ascii="宋体" w:hAnsi="宋体"/>
          <w:sz w:val="24"/>
          <w:szCs w:val="22"/>
        </w:rPr>
        <w:t xml:space="preserve">2.2拟对学校主校区揽江楼、长望楼、临江楼共计9间实验室建设为云平台管理实验室，其中揽江楼N107-N108为GPU机房，台式计算机（GPU终端）</w:t>
      </w:r>
      <w:r>
        <w:rPr>
          <w:rFonts w:hint="eastAsia" w:ascii="宋体" w:hAnsi="宋体"/>
          <w:sz w:val="24"/>
          <w:szCs w:val="22"/>
          <w:lang w:val="en-US" w:eastAsia="zh-CN"/>
        </w:rPr>
        <w:t xml:space="preserve">单独</w:t>
      </w:r>
      <w:r>
        <w:rPr>
          <w:rFonts w:hint="eastAsia" w:ascii="宋体" w:hAnsi="宋体"/>
          <w:sz w:val="24"/>
          <w:szCs w:val="22"/>
        </w:rPr>
        <w:t xml:space="preserve">分包采购</w:t>
      </w:r>
      <w:r>
        <w:rPr>
          <w:rFonts w:hint="eastAsia" w:ascii="宋体" w:hAnsi="宋体"/>
          <w:sz w:val="24"/>
          <w:szCs w:val="22"/>
          <w:lang w:eastAsia="zh-CN"/>
        </w:rPr>
        <w:t xml:space="preserve">（</w:t>
      </w:r>
      <w:r>
        <w:rPr>
          <w:rFonts w:hint="eastAsia" w:ascii="宋体" w:hAnsi="宋体"/>
          <w:sz w:val="24"/>
          <w:szCs w:val="22"/>
          <w:lang w:val="en-US" w:eastAsia="zh-CN"/>
        </w:rPr>
        <w:t xml:space="preserve">见分包1</w:t>
      </w:r>
      <w:r>
        <w:rPr>
          <w:rFonts w:hint="eastAsia" w:ascii="宋体" w:hAnsi="宋体"/>
          <w:sz w:val="24"/>
          <w:szCs w:val="22"/>
          <w:lang w:eastAsia="zh-CN"/>
        </w:rPr>
        <w:t xml:space="preserve">）</w:t>
      </w:r>
      <w:r>
        <w:rPr>
          <w:rFonts w:hint="eastAsia" w:ascii="宋体" w:hAnsi="宋体"/>
          <w:sz w:val="24"/>
          <w:szCs w:val="22"/>
        </w:rPr>
        <w:t xml:space="preserve">，剩余</w:t>
      </w:r>
      <w:r>
        <w:rPr>
          <w:rFonts w:hint="eastAsia" w:ascii="宋体" w:hAnsi="宋体"/>
          <w:sz w:val="24"/>
          <w:szCs w:val="22"/>
          <w:lang w:val="en-US" w:eastAsia="zh-CN"/>
        </w:rPr>
        <w:t xml:space="preserve">8</w:t>
      </w:r>
      <w:r>
        <w:rPr>
          <w:rFonts w:hint="eastAsia" w:ascii="宋体" w:hAnsi="宋体"/>
          <w:sz w:val="24"/>
          <w:szCs w:val="22"/>
        </w:rPr>
        <w:t xml:space="preserve">间</w:t>
      </w:r>
      <w:r>
        <w:rPr>
          <w:rFonts w:hint="eastAsia" w:ascii="宋体" w:hAnsi="宋体"/>
          <w:sz w:val="24"/>
          <w:szCs w:val="22"/>
          <w:lang w:val="en-US" w:eastAsia="zh-CN"/>
        </w:rPr>
        <w:t xml:space="preserve">分布</w:t>
      </w:r>
      <w:r>
        <w:rPr>
          <w:rFonts w:hint="eastAsia" w:ascii="宋体" w:hAnsi="宋体"/>
          <w:sz w:val="24"/>
          <w:szCs w:val="22"/>
        </w:rPr>
        <w:t xml:space="preserve">的楼宇、房间号及座位数如下表：</w:t>
      </w:r>
      <w:r>
        <w:rPr>
          <w:rFonts w:ascii="宋体" w:hAnsi="宋体"/>
          <w:sz w:val="24"/>
          <w:szCs w:val="22"/>
        </w:rPr>
      </w:r>
      <w:r/>
    </w:p>
    <w:tbl>
      <w:tblPr>
        <w:tblW w:w="8372"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0" w:type="dxa"/>
        </w:tblCellMar>
        <w:tblLook w:val="04A0" w:firstRow="1" w:lastRow="0" w:firstColumn="1" w:lastColumn="0" w:noHBand="0" w:noVBand="1"/>
      </w:tblPr>
      <w:tblGrid>
        <w:gridCol w:w="1400"/>
        <w:gridCol w:w="3291"/>
        <w:gridCol w:w="3681"/>
      </w:tblGrid>
      <w:tr>
        <w:trPr>
          <w:trHeight w:val="90"/>
        </w:trPr>
        <w:tc>
          <w:tcPr>
            <w:gridSpan w:val="3"/>
            <w:tcMar>
              <w:left w:w="15" w:type="dxa"/>
              <w:top w:w="15" w:type="dxa"/>
              <w:right w:w="15" w:type="dxa"/>
            </w:tcMar>
            <w:tcW w:w="8372" w:type="dxa"/>
            <w:vAlign w:val="center"/>
            <w:textDirection w:val="lrTb"/>
            <w:noWrap w:val="false"/>
          </w:tcPr>
          <w:p>
            <w:pPr>
              <w:pStyle w:val="979"/>
              <w:jc w:val="left"/>
              <w:spacing w:before="100" w:beforeAutospacing="1" w:after="100" w:afterAutospacing="1"/>
              <w:widowControl/>
              <w:rPr>
                <w:rFonts w:ascii="宋体" w:hAnsi="宋体"/>
                <w:sz w:val="24"/>
              </w:rPr>
            </w:pPr>
            <w:r>
              <w:rPr>
                <w:rFonts w:hint="eastAsia" w:ascii="宋体" w:hAnsi="宋体"/>
                <w:b/>
                <w:bCs/>
                <w:sz w:val="24"/>
              </w:rPr>
              <w:t xml:space="preserve">揽江楼4个房间</w:t>
            </w:r>
            <w:r>
              <w:rPr>
                <w:rFonts w:ascii="宋体" w:hAnsi="宋体"/>
                <w:sz w:val="24"/>
              </w:rPr>
            </w:r>
            <w:r/>
          </w:p>
        </w:tc>
      </w:tr>
      <w:tr>
        <w:trPr>
          <w:trHeight w:val="224"/>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b/>
                <w:bCs/>
                <w:sz w:val="24"/>
              </w:rPr>
              <w:t xml:space="preserve">序号</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b/>
                <w:bCs/>
                <w:sz w:val="24"/>
              </w:rPr>
              <w:t xml:space="preserve">房间号</w:t>
            </w: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b/>
                <w:bCs/>
                <w:sz w:val="24"/>
              </w:rPr>
              <w:t xml:space="preserve">座位数量</w:t>
            </w:r>
            <w:r>
              <w:rPr>
                <w:rFonts w:ascii="宋体" w:hAnsi="宋体"/>
                <w:sz w:val="24"/>
              </w:rPr>
            </w:r>
            <w:r/>
          </w:p>
        </w:tc>
      </w:tr>
      <w:tr>
        <w:trPr>
          <w:trHeight w:val="340"/>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1</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C101-C102</w:t>
            </w: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12</w:t>
            </w:r>
            <w:r>
              <w:rPr>
                <w:rFonts w:hint="eastAsia" w:ascii="宋体" w:hAnsi="宋体"/>
                <w:sz w:val="24"/>
                <w:lang w:val="en-US" w:eastAsia="zh-CN"/>
              </w:rPr>
              <w:t xml:space="preserve">1</w:t>
            </w:r>
            <w:r>
              <w:rPr>
                <w:rFonts w:hint="eastAsia" w:ascii="宋体" w:hAnsi="宋体"/>
                <w:sz w:val="24"/>
              </w:rPr>
              <w:t xml:space="preserve"> </w:t>
            </w:r>
            <w:r>
              <w:rPr>
                <w:rFonts w:ascii="宋体" w:hAnsi="宋体"/>
                <w:sz w:val="24"/>
              </w:rPr>
            </w:r>
            <w:r/>
          </w:p>
        </w:tc>
      </w:tr>
      <w:tr>
        <w:trPr>
          <w:trHeight w:val="420"/>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2</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C103-C104</w:t>
            </w: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12</w:t>
            </w:r>
            <w:r>
              <w:rPr>
                <w:rFonts w:hint="eastAsia" w:ascii="宋体" w:hAnsi="宋体"/>
                <w:sz w:val="24"/>
                <w:lang w:val="en-US" w:eastAsia="zh-CN"/>
              </w:rPr>
              <w:t xml:space="preserve">5</w:t>
            </w:r>
            <w:r>
              <w:rPr>
                <w:rFonts w:hint="eastAsia" w:ascii="宋体" w:hAnsi="宋体"/>
                <w:sz w:val="24"/>
              </w:rPr>
              <w:t xml:space="preserve"> </w:t>
            </w:r>
            <w:r>
              <w:rPr>
                <w:rFonts w:ascii="宋体" w:hAnsi="宋体"/>
                <w:sz w:val="24"/>
              </w:rPr>
            </w:r>
            <w:r/>
          </w:p>
        </w:tc>
      </w:tr>
      <w:tr>
        <w:trPr>
          <w:trHeight w:val="340"/>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3</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Autospacing="1" w:afterAutospacing="1"/>
              <w:widowControl/>
              <w:rPr>
                <w:rFonts w:ascii="宋体" w:hAnsi="宋体"/>
                <w:sz w:val="24"/>
              </w:rPr>
            </w:pPr>
            <w:r>
              <w:rPr>
                <w:rFonts w:hint="eastAsia" w:ascii="宋体" w:hAnsi="宋体"/>
                <w:color w:val="000000"/>
                <w:sz w:val="24"/>
              </w:rPr>
              <w:t xml:space="preserve">S104</w:t>
            </w: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Autospacing="1" w:afterAutospacing="1"/>
              <w:widowControl/>
              <w:rPr>
                <w:rFonts w:ascii="宋体" w:hAnsi="宋体"/>
                <w:sz w:val="24"/>
              </w:rPr>
            </w:pPr>
            <w:r>
              <w:rPr>
                <w:rFonts w:hint="eastAsia" w:ascii="宋体" w:hAnsi="宋体"/>
                <w:color w:val="000000"/>
                <w:sz w:val="24"/>
              </w:rPr>
              <w:t xml:space="preserve">1</w:t>
            </w:r>
            <w:r>
              <w:rPr>
                <w:rFonts w:hint="eastAsia" w:ascii="宋体" w:hAnsi="宋体"/>
                <w:color w:val="000000"/>
                <w:sz w:val="24"/>
                <w:lang w:val="en-US" w:eastAsia="zh-CN"/>
              </w:rPr>
              <w:t xml:space="preserve">50</w:t>
            </w:r>
            <w:r>
              <w:rPr>
                <w:rFonts w:hint="eastAsia" w:ascii="宋体" w:hAnsi="宋体"/>
                <w:color w:val="000000"/>
                <w:sz w:val="24"/>
              </w:rPr>
              <w:t xml:space="preserve"> </w:t>
            </w:r>
            <w:r>
              <w:rPr>
                <w:rFonts w:ascii="宋体" w:hAnsi="宋体"/>
                <w:sz w:val="24"/>
              </w:rPr>
            </w:r>
            <w:r/>
          </w:p>
        </w:tc>
      </w:tr>
      <w:tr>
        <w:trPr>
          <w:trHeight w:val="340"/>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4</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Autospacing="1" w:afterAutospacing="1"/>
              <w:widowControl/>
              <w:rPr>
                <w:rFonts w:ascii="宋体" w:hAnsi="宋体"/>
                <w:color w:val="000000"/>
                <w:sz w:val="24"/>
              </w:rPr>
            </w:pPr>
            <w:r>
              <w:rPr>
                <w:rFonts w:hint="eastAsia" w:ascii="宋体" w:hAnsi="宋体"/>
                <w:color w:val="000000"/>
                <w:sz w:val="24"/>
              </w:rPr>
              <w:t xml:space="preserve">N102</w:t>
            </w:r>
            <w:r>
              <w:rPr>
                <w:rFonts w:ascii="宋体" w:hAnsi="宋体"/>
                <w:color w:val="000000"/>
                <w:sz w:val="24"/>
              </w:rPr>
            </w:r>
            <w:r/>
          </w:p>
        </w:tc>
        <w:tc>
          <w:tcPr>
            <w:tcMar>
              <w:left w:w="15" w:type="dxa"/>
              <w:top w:w="15" w:type="dxa"/>
              <w:right w:w="15" w:type="dxa"/>
            </w:tcMar>
            <w:tcW w:w="3681" w:type="dxa"/>
            <w:vAlign w:val="center"/>
            <w:textDirection w:val="lrTb"/>
            <w:noWrap w:val="false"/>
          </w:tcPr>
          <w:p>
            <w:pPr>
              <w:pStyle w:val="979"/>
              <w:jc w:val="center"/>
              <w:spacing w:beforeAutospacing="1" w:afterAutospacing="1"/>
              <w:widowControl/>
              <w:rPr>
                <w:rFonts w:hint="eastAsia" w:ascii="宋体" w:hAnsi="宋体" w:eastAsia="宋体"/>
                <w:color w:val="000000"/>
                <w:sz w:val="24"/>
                <w:lang w:eastAsia="zh-CN"/>
              </w:rPr>
            </w:pPr>
            <w:r>
              <w:rPr>
                <w:rFonts w:hint="eastAsia" w:ascii="宋体" w:hAnsi="宋体"/>
                <w:color w:val="000000"/>
                <w:sz w:val="24"/>
              </w:rPr>
              <w:t xml:space="preserve">10</w:t>
            </w:r>
            <w:r>
              <w:rPr>
                <w:rFonts w:hint="eastAsia" w:ascii="宋体" w:hAnsi="宋体"/>
                <w:color w:val="000000"/>
                <w:sz w:val="24"/>
                <w:lang w:val="en-US" w:eastAsia="zh-CN"/>
              </w:rPr>
              <w:t xml:space="preserve">9</w:t>
            </w:r>
            <w:r>
              <w:rPr>
                <w:rFonts w:hint="eastAsia" w:ascii="宋体" w:hAnsi="宋体" w:eastAsia="宋体"/>
                <w:color w:val="000000"/>
                <w:sz w:val="24"/>
                <w:lang w:eastAsia="zh-CN"/>
              </w:rPr>
            </w:r>
            <w:r/>
          </w:p>
        </w:tc>
      </w:tr>
      <w:tr>
        <w:trPr>
          <w:trHeight w:val="340"/>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ascii="宋体" w:hAnsi="宋体"/>
                <w:sz w:val="24"/>
              </w:rPr>
            </w:r>
            <w:r/>
          </w:p>
        </w:tc>
      </w:tr>
      <w:tr>
        <w:trPr>
          <w:trHeight w:val="340"/>
        </w:trPr>
        <w:tc>
          <w:tcPr>
            <w:gridSpan w:val="3"/>
            <w:tcMar>
              <w:left w:w="15" w:type="dxa"/>
              <w:top w:w="15" w:type="dxa"/>
              <w:right w:w="15" w:type="dxa"/>
            </w:tcMar>
            <w:tcW w:w="8372" w:type="dxa"/>
            <w:vAlign w:val="center"/>
            <w:textDirection w:val="lrTb"/>
            <w:noWrap w:val="false"/>
          </w:tcPr>
          <w:p>
            <w:pPr>
              <w:pStyle w:val="979"/>
              <w:jc w:val="left"/>
              <w:spacing w:before="100" w:beforeAutospacing="1" w:after="100" w:afterAutospacing="1" w:line="288" w:lineRule="auto"/>
              <w:widowControl/>
              <w:rPr>
                <w:rFonts w:ascii="宋体" w:hAnsi="宋体"/>
                <w:b/>
                <w:bCs/>
                <w:sz w:val="24"/>
              </w:rPr>
            </w:pPr>
            <w:r>
              <w:rPr>
                <w:rFonts w:hint="eastAsia" w:ascii="宋体" w:hAnsi="宋体"/>
                <w:b/>
                <w:bCs/>
                <w:sz w:val="24"/>
              </w:rPr>
              <w:t xml:space="preserve">长望楼3个房间</w:t>
            </w:r>
            <w:r>
              <w:rPr>
                <w:rFonts w:ascii="宋体" w:hAnsi="宋体"/>
                <w:b/>
                <w:bCs/>
                <w:sz w:val="24"/>
              </w:rPr>
            </w:r>
            <w:r/>
          </w:p>
        </w:tc>
      </w:tr>
      <w:tr>
        <w:trPr>
          <w:trHeight w:val="340"/>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1</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长望楼S403-404</w:t>
            </w: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100" w:beforeAutospacing="1" w:after="100" w:afterAutospacing="1" w:line="288" w:lineRule="auto"/>
              <w:widowControl/>
              <w:rPr>
                <w:rFonts w:hint="eastAsia" w:ascii="宋体" w:hAnsi="宋体" w:eastAsia="宋体"/>
                <w:sz w:val="24"/>
                <w:lang w:eastAsia="zh-CN"/>
              </w:rPr>
            </w:pPr>
            <w:r>
              <w:rPr>
                <w:rFonts w:hint="eastAsia" w:ascii="宋体" w:hAnsi="宋体"/>
                <w:sz w:val="24"/>
              </w:rPr>
              <w:t xml:space="preserve">9</w:t>
            </w:r>
            <w:r>
              <w:rPr>
                <w:rFonts w:hint="eastAsia" w:ascii="宋体" w:hAnsi="宋体"/>
                <w:sz w:val="24"/>
                <w:lang w:val="en-US" w:eastAsia="zh-CN"/>
              </w:rPr>
              <w:t xml:space="preserve">1</w:t>
            </w:r>
            <w:r>
              <w:rPr>
                <w:rFonts w:hint="eastAsia" w:ascii="宋体" w:hAnsi="宋体" w:eastAsia="宋体"/>
                <w:sz w:val="24"/>
                <w:lang w:eastAsia="zh-CN"/>
              </w:rPr>
            </w:r>
            <w:r/>
          </w:p>
        </w:tc>
      </w:tr>
      <w:tr>
        <w:trPr>
          <w:trHeight w:val="340"/>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2</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长望楼S405-406</w:t>
            </w: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100" w:beforeAutospacing="1" w:after="100" w:afterAutospacing="1" w:line="288" w:lineRule="auto"/>
              <w:widowControl/>
              <w:rPr>
                <w:rFonts w:hint="eastAsia" w:ascii="宋体" w:hAnsi="宋体" w:eastAsia="宋体"/>
                <w:sz w:val="24"/>
                <w:lang w:eastAsia="zh-CN"/>
              </w:rPr>
            </w:pPr>
            <w:r>
              <w:rPr>
                <w:rFonts w:hint="eastAsia" w:ascii="宋体" w:hAnsi="宋体"/>
                <w:sz w:val="24"/>
              </w:rPr>
              <w:t xml:space="preserve">8</w:t>
            </w:r>
            <w:r>
              <w:rPr>
                <w:rFonts w:hint="eastAsia" w:ascii="宋体" w:hAnsi="宋体"/>
                <w:sz w:val="24"/>
                <w:lang w:val="en-US" w:eastAsia="zh-CN"/>
              </w:rPr>
              <w:t xml:space="preserve">2</w:t>
            </w:r>
            <w:r>
              <w:rPr>
                <w:rFonts w:hint="eastAsia" w:ascii="宋体" w:hAnsi="宋体" w:eastAsia="宋体"/>
                <w:sz w:val="24"/>
                <w:lang w:eastAsia="zh-CN"/>
              </w:rPr>
            </w:r>
            <w:r/>
          </w:p>
        </w:tc>
      </w:tr>
      <w:tr>
        <w:trPr>
          <w:trHeight w:val="340"/>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3</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长望楼S503-504</w:t>
            </w: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100" w:beforeAutospacing="1" w:after="100" w:afterAutospacing="1" w:line="288" w:lineRule="auto"/>
              <w:widowControl/>
              <w:rPr>
                <w:rFonts w:hint="eastAsia" w:ascii="宋体" w:hAnsi="宋体" w:eastAsia="宋体"/>
                <w:sz w:val="24"/>
                <w:lang w:eastAsia="zh-CN"/>
              </w:rPr>
            </w:pPr>
            <w:r>
              <w:rPr>
                <w:rFonts w:hint="eastAsia" w:ascii="宋体" w:hAnsi="宋体"/>
                <w:sz w:val="24"/>
              </w:rPr>
              <w:t xml:space="preserve">9</w:t>
            </w:r>
            <w:r>
              <w:rPr>
                <w:rFonts w:hint="eastAsia" w:ascii="宋体" w:hAnsi="宋体"/>
                <w:sz w:val="24"/>
                <w:lang w:val="en-US" w:eastAsia="zh-CN"/>
              </w:rPr>
              <w:t xml:space="preserve">6</w:t>
            </w:r>
            <w:r>
              <w:rPr>
                <w:rFonts w:hint="eastAsia" w:ascii="宋体" w:hAnsi="宋体" w:eastAsia="宋体"/>
                <w:sz w:val="24"/>
                <w:lang w:eastAsia="zh-CN"/>
              </w:rPr>
            </w:r>
            <w:r/>
          </w:p>
        </w:tc>
      </w:tr>
      <w:tr>
        <w:trPr>
          <w:trHeight w:val="340"/>
        </w:trPr>
        <w:tc>
          <w:tcPr>
            <w:gridSpan w:val="3"/>
            <w:tcMar>
              <w:left w:w="15" w:type="dxa"/>
              <w:top w:w="15" w:type="dxa"/>
              <w:right w:w="15" w:type="dxa"/>
            </w:tcMar>
            <w:tcW w:w="8372" w:type="dxa"/>
            <w:vAlign w:val="center"/>
            <w:textDirection w:val="lrTb"/>
            <w:noWrap w:val="false"/>
          </w:tcPr>
          <w:p>
            <w:pPr>
              <w:pStyle w:val="979"/>
              <w:jc w:val="left"/>
              <w:spacing w:before="100" w:beforeAutospacing="1" w:after="100" w:afterAutospacing="1" w:line="288" w:lineRule="auto"/>
              <w:widowControl/>
              <w:rPr>
                <w:rFonts w:ascii="宋体" w:hAnsi="宋体"/>
                <w:sz w:val="24"/>
              </w:rPr>
            </w:pPr>
            <w:r>
              <w:rPr>
                <w:rFonts w:hint="eastAsia" w:ascii="宋体" w:hAnsi="宋体"/>
                <w:b/>
                <w:bCs/>
                <w:sz w:val="24"/>
              </w:rPr>
              <w:t xml:space="preserve">临江楼1个房间</w:t>
            </w:r>
            <w:r>
              <w:rPr>
                <w:rFonts w:ascii="宋体" w:hAnsi="宋体"/>
                <w:sz w:val="24"/>
              </w:rPr>
            </w:r>
            <w:r/>
          </w:p>
        </w:tc>
      </w:tr>
      <w:tr>
        <w:trPr>
          <w:trHeight w:val="340"/>
        </w:trPr>
        <w:tc>
          <w:tcPr>
            <w:tcMar>
              <w:left w:w="15" w:type="dxa"/>
              <w:top w:w="15" w:type="dxa"/>
              <w:right w:w="15" w:type="dxa"/>
            </w:tcMar>
            <w:tcW w:w="1400"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1</w:t>
            </w:r>
            <w:r>
              <w:rPr>
                <w:rFonts w:ascii="宋体" w:hAnsi="宋体"/>
                <w:sz w:val="24"/>
              </w:rPr>
            </w:r>
            <w:r/>
          </w:p>
        </w:tc>
        <w:tc>
          <w:tcPr>
            <w:tcMar>
              <w:left w:w="15" w:type="dxa"/>
              <w:top w:w="15" w:type="dxa"/>
              <w:right w:w="15" w:type="dxa"/>
            </w:tcMar>
            <w:tcW w:w="3291" w:type="dxa"/>
            <w:vAlign w:val="center"/>
            <w:textDirection w:val="lrTb"/>
            <w:noWrap w:val="false"/>
          </w:tcPr>
          <w:p>
            <w:pPr>
              <w:pStyle w:val="979"/>
              <w:jc w:val="center"/>
              <w:spacing w:before="100" w:beforeAutospacing="1" w:after="100" w:afterAutospacing="1" w:line="288" w:lineRule="auto"/>
              <w:widowControl/>
              <w:rPr>
                <w:rFonts w:ascii="宋体" w:hAnsi="宋体"/>
                <w:sz w:val="24"/>
              </w:rPr>
            </w:pPr>
            <w:r>
              <w:rPr>
                <w:rFonts w:hint="eastAsia" w:ascii="宋体" w:hAnsi="宋体"/>
                <w:sz w:val="24"/>
              </w:rPr>
              <w:t xml:space="preserve">B515-516</w:t>
            </w:r>
            <w:r>
              <w:rPr>
                <w:rFonts w:ascii="宋体" w:hAnsi="宋体"/>
                <w:sz w:val="24"/>
              </w:rPr>
            </w:r>
            <w:r/>
          </w:p>
        </w:tc>
        <w:tc>
          <w:tcPr>
            <w:tcMar>
              <w:left w:w="15" w:type="dxa"/>
              <w:top w:w="15" w:type="dxa"/>
              <w:right w:w="15" w:type="dxa"/>
            </w:tcMar>
            <w:tcW w:w="3681" w:type="dxa"/>
            <w:vAlign w:val="center"/>
            <w:textDirection w:val="lrTb"/>
            <w:noWrap w:val="false"/>
          </w:tcPr>
          <w:p>
            <w:pPr>
              <w:pStyle w:val="979"/>
              <w:jc w:val="center"/>
              <w:spacing w:before="100" w:beforeAutospacing="1" w:after="100" w:afterAutospacing="1" w:line="288" w:lineRule="auto"/>
              <w:widowControl/>
              <w:rPr>
                <w:rFonts w:ascii="宋体" w:hAnsi="宋体" w:eastAsia="宋体"/>
                <w:sz w:val="24"/>
                <w:lang w:val="en-US" w:eastAsia="zh-CN"/>
              </w:rPr>
            </w:pPr>
            <w:r>
              <w:rPr>
                <w:rFonts w:hint="eastAsia" w:ascii="宋体" w:hAnsi="宋体"/>
                <w:sz w:val="24"/>
                <w:lang w:val="en-US" w:eastAsia="zh-CN"/>
              </w:rPr>
              <w:t xml:space="preserve">40</w:t>
            </w:r>
            <w:r>
              <w:rPr>
                <w:rFonts w:ascii="宋体" w:hAnsi="宋体" w:eastAsia="宋体"/>
                <w:sz w:val="24"/>
                <w:lang w:val="en-US" w:eastAsia="zh-CN"/>
              </w:rPr>
            </w:r>
            <w:r/>
          </w:p>
        </w:tc>
      </w:tr>
    </w:tbl>
    <w:p>
      <w:pPr>
        <w:pStyle w:val="979"/>
        <w:spacing w:line="360" w:lineRule="auto"/>
        <w:rPr>
          <w:rFonts w:ascii="宋体" w:hAnsi="宋体"/>
          <w:sz w:val="24"/>
        </w:rPr>
      </w:pPr>
      <w:r>
        <w:rPr>
          <w:rFonts w:hint="eastAsia" w:ascii="宋体" w:hAnsi="宋体"/>
          <w:sz w:val="24"/>
        </w:rPr>
        <w:t xml:space="preserve">本项目拟采用VDI+VOI混合云架构方案。建设2间VDI架构实验室，7间VOI架构实验室。</w:t>
      </w:r>
      <w:r>
        <w:rPr>
          <w:rFonts w:ascii="宋体" w:hAnsi="宋体"/>
          <w:sz w:val="24"/>
        </w:rPr>
      </w:r>
      <w:r/>
    </w:p>
    <w:p>
      <w:pPr>
        <w:pStyle w:val="979"/>
        <w:spacing w:line="360" w:lineRule="auto"/>
        <w:rPr>
          <w:rFonts w:ascii="宋体" w:hAnsi="宋体"/>
          <w:sz w:val="24"/>
        </w:rPr>
      </w:pPr>
      <w:r>
        <w:rPr>
          <w:rFonts w:hint="eastAsia" w:ascii="宋体" w:hAnsi="宋体"/>
          <w:sz w:val="24"/>
        </w:rPr>
        <w:t xml:space="preserve">2.3标注</w:t>
      </w:r>
      <w:r>
        <w:rPr>
          <w:rFonts w:hint="eastAsia" w:ascii="宋体" w:hAnsi="宋体"/>
          <w:b/>
          <w:bCs/>
          <w:sz w:val="24"/>
        </w:rPr>
        <w:t xml:space="preserve">斜体且有下划线部分的内容为实质性要求</w:t>
      </w:r>
      <w:r>
        <w:rPr>
          <w:rFonts w:hint="eastAsia" w:ascii="宋体" w:hAnsi="宋体"/>
          <w:sz w:val="24"/>
        </w:rPr>
        <w:t xml:space="preserve">，有“▲”号的条款为重要技术条款</w:t>
      </w:r>
      <w:r>
        <w:rPr>
          <w:rFonts w:hint="eastAsia" w:ascii="宋体" w:hAnsi="宋体"/>
          <w:sz w:val="24"/>
          <w:lang w:eastAsia="zh-CN"/>
        </w:rPr>
        <w:t xml:space="preserve">，</w:t>
      </w:r>
      <w:r>
        <w:rPr>
          <w:rFonts w:hint="eastAsia" w:ascii="宋体" w:hAnsi="宋体"/>
          <w:sz w:val="24"/>
          <w:lang w:val="en-US" w:eastAsia="zh-CN"/>
        </w:rPr>
        <w:t xml:space="preserve">有“</w:t>
      </w:r>
      <w:r>
        <w:rPr>
          <w:rFonts w:hint="eastAsia" w:ascii="宋体" w:hAnsi="宋体"/>
          <w:sz w:val="24"/>
        </w:rPr>
        <w:t xml:space="preserve">●</w:t>
      </w:r>
      <w:r>
        <w:rPr>
          <w:rFonts w:hint="eastAsia" w:ascii="宋体" w:hAnsi="宋体"/>
          <w:sz w:val="24"/>
          <w:lang w:val="en-US" w:eastAsia="zh-CN"/>
        </w:rPr>
        <w:t xml:space="preserve">”</w:t>
      </w:r>
      <w:r>
        <w:rPr>
          <w:rFonts w:hint="eastAsia" w:ascii="宋体" w:hAnsi="宋体"/>
          <w:sz w:val="24"/>
        </w:rPr>
        <w:t xml:space="preserve">的条款为</w:t>
      </w:r>
      <w:r>
        <w:rPr>
          <w:rFonts w:hint="eastAsia" w:ascii="宋体" w:hAnsi="宋体"/>
          <w:sz w:val="24"/>
          <w:lang w:val="en-US" w:eastAsia="zh-CN"/>
        </w:rPr>
        <w:t xml:space="preserve">一般</w:t>
      </w:r>
      <w:r>
        <w:rPr>
          <w:rFonts w:hint="eastAsia" w:ascii="宋体" w:hAnsi="宋体"/>
          <w:sz w:val="24"/>
        </w:rPr>
        <w:t xml:space="preserve">技术条款。</w:t>
      </w:r>
      <w:r>
        <w:rPr>
          <w:rFonts w:ascii="宋体" w:hAnsi="宋体"/>
          <w:sz w:val="24"/>
        </w:rPr>
      </w:r>
      <w:r/>
    </w:p>
    <w:tbl>
      <w:tblPr>
        <w:tblW w:w="91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689"/>
        <w:gridCol w:w="5438"/>
        <w:gridCol w:w="712"/>
        <w:gridCol w:w="684"/>
      </w:tblGrid>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1689"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设备名称</w:t>
            </w:r>
            <w:r>
              <w:rPr>
                <w:rFonts w:ascii="宋体" w:hAnsi="宋体"/>
                <w:b/>
                <w:bCs/>
                <w:szCs w:val="21"/>
              </w:rPr>
            </w:r>
            <w:r/>
          </w:p>
        </w:tc>
        <w:tc>
          <w:tcPr>
            <w:tcW w:w="5438"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性能参数要求</w:t>
            </w:r>
            <w:r>
              <w:rPr>
                <w:rFonts w:ascii="宋体" w:hAnsi="宋体"/>
                <w:b/>
                <w:bCs/>
                <w:szCs w:val="21"/>
              </w:rPr>
            </w:r>
            <w:r/>
          </w:p>
        </w:tc>
        <w:tc>
          <w:tcPr>
            <w:tcW w:w="712"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数量</w:t>
            </w:r>
            <w:r>
              <w:rPr>
                <w:rFonts w:ascii="宋体" w:hAnsi="宋体"/>
                <w:b/>
                <w:bCs/>
                <w:szCs w:val="21"/>
              </w:rPr>
            </w:r>
            <w:r/>
          </w:p>
        </w:tc>
        <w:tc>
          <w:tcPr>
            <w:tcW w:w="68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单位</w:t>
            </w:r>
            <w:r>
              <w:rPr>
                <w:rFonts w:ascii="宋体" w:hAnsi="宋体"/>
                <w:b/>
                <w:bCs/>
                <w:szCs w:val="21"/>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1</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 w:val="20"/>
                <w:szCs w:val="20"/>
              </w:rPr>
              <w:t xml:space="preserve">VDI</w:t>
            </w:r>
            <w:r>
              <w:rPr>
                <w:rFonts w:hint="eastAsia" w:ascii="宋体" w:hAnsi="宋体"/>
                <w:szCs w:val="21"/>
              </w:rPr>
              <w:t xml:space="preserve">瘦终端（学生机+人工智能学院）</w:t>
            </w:r>
            <w:r>
              <w:rPr>
                <w:rFonts w:ascii="宋体" w:hAnsi="宋体"/>
                <w:szCs w:val="21"/>
              </w:rPr>
            </w:r>
            <w:r/>
          </w:p>
        </w:tc>
        <w:tc>
          <w:tcPr>
            <w:tcW w:w="5438" w:type="dxa"/>
            <w:vAlign w:val="center"/>
            <w:textDirection w:val="lrTb"/>
            <w:noWrap w:val="false"/>
          </w:tcPr>
          <w:p>
            <w:pPr>
              <w:pStyle w:val="1094"/>
              <w:numPr>
                <w:ilvl w:val="0"/>
                <w:numId w:val="12"/>
              </w:numPr>
              <w:ind w:left="0" w:firstLine="0"/>
              <w:rPr>
                <w:rFonts w:ascii="宋体" w:hAnsi="宋体" w:cs="宋体"/>
                <w:szCs w:val="21"/>
              </w:rPr>
            </w:pPr>
            <w:r>
              <w:rPr>
                <w:rFonts w:hint="eastAsia" w:ascii="宋体" w:hAnsi="宋体" w:eastAsia="宋体" w:cs="宋体"/>
                <w:color w:val="000000"/>
                <w:szCs w:val="21"/>
              </w:rPr>
              <w:t xml:space="preserve">●</w:t>
            </w:r>
            <w:r>
              <w:rPr>
                <w:rFonts w:hint="eastAsia" w:ascii="宋体" w:hAnsi="宋体" w:cs="宋体"/>
                <w:szCs w:val="21"/>
              </w:rPr>
              <w:t xml:space="preserve">架构：x86架构云终端；</w:t>
            </w:r>
            <w:r>
              <w:rPr>
                <w:rFonts w:ascii="宋体" w:hAnsi="宋体" w:cs="宋体"/>
                <w:szCs w:val="21"/>
              </w:rPr>
            </w:r>
            <w:r/>
          </w:p>
          <w:p>
            <w:pPr>
              <w:pStyle w:val="1094"/>
              <w:numPr>
                <w:ilvl w:val="0"/>
                <w:numId w:val="12"/>
              </w:numPr>
              <w:ind w:left="0" w:firstLine="0"/>
              <w:rPr>
                <w:rFonts w:ascii="宋体" w:hAnsi="宋体" w:cs="宋体"/>
                <w:i/>
                <w:iCs/>
                <w:szCs w:val="21"/>
                <w:u w:val="single"/>
              </w:rPr>
            </w:pPr>
            <w:r>
              <w:rPr>
                <w:rFonts w:hint="eastAsia" w:ascii="宋体" w:hAnsi="宋体" w:cs="宋体"/>
                <w:i/>
                <w:iCs/>
                <w:szCs w:val="21"/>
                <w:u w:val="single"/>
              </w:rPr>
              <w:t xml:space="preserve">本地配置CPU核心数≥4核，≥4线程，基本频率≥2.0GHz，睿频2.9GHz，内存≥4GB DDR4，硬盘≥</w:t>
            </w:r>
            <w:r>
              <w:rPr>
                <w:rFonts w:hint="eastAsia" w:ascii="宋体" w:hAnsi="宋体" w:cs="宋体"/>
                <w:i/>
                <w:iCs/>
                <w:szCs w:val="21"/>
                <w:highlight w:val="none"/>
                <w:u w:val="single"/>
              </w:rPr>
              <w:t xml:space="preserve">128GB </w:t>
            </w:r>
            <w:r>
              <w:rPr>
                <w:rFonts w:hint="eastAsia" w:ascii="宋体" w:hAnsi="宋体" w:cs="宋体"/>
                <w:i/>
                <w:iCs/>
                <w:szCs w:val="21"/>
                <w:u w:val="single"/>
              </w:rPr>
              <w:t xml:space="preserve">SSD，≥</w:t>
            </w:r>
            <w:r>
              <w:rPr>
                <w:rFonts w:hint="eastAsia" w:ascii="宋体" w:hAnsi="宋体" w:cs="宋体"/>
                <w:i/>
                <w:iCs/>
                <w:szCs w:val="21"/>
                <w:u w:val="single"/>
                <w:lang w:val="en-US" w:eastAsia="zh-CN"/>
              </w:rPr>
              <w:t xml:space="preserve">2</w:t>
            </w:r>
            <w:r>
              <w:rPr>
                <w:rFonts w:hint="eastAsia" w:ascii="宋体" w:hAnsi="宋体" w:cs="宋体"/>
                <w:i/>
                <w:iCs/>
                <w:szCs w:val="21"/>
                <w:u w:val="single"/>
              </w:rPr>
              <w:t xml:space="preserve">×USB3.0，≥2×USB2.0，机箱≤1L；</w:t>
            </w:r>
            <w:r>
              <w:rPr>
                <w:rFonts w:ascii="宋体" w:hAnsi="宋体" w:cs="宋体"/>
                <w:i/>
                <w:iCs/>
                <w:szCs w:val="21"/>
                <w:u w:val="single"/>
              </w:rPr>
            </w:r>
            <w:r/>
          </w:p>
          <w:p>
            <w:pPr>
              <w:pStyle w:val="1094"/>
              <w:numPr>
                <w:ilvl w:val="0"/>
                <w:numId w:val="12"/>
              </w:numPr>
              <w:ind w:left="0" w:firstLine="0"/>
              <w:rPr>
                <w:rFonts w:ascii="宋体" w:hAnsi="宋体" w:cs="宋体"/>
                <w:szCs w:val="21"/>
              </w:rPr>
            </w:pPr>
            <w:r>
              <w:rPr>
                <w:rFonts w:hint="eastAsia" w:ascii="宋体" w:hAnsi="宋体" w:eastAsia="宋体" w:cs="宋体"/>
                <w:color w:val="000000"/>
                <w:szCs w:val="21"/>
              </w:rPr>
              <w:t xml:space="preserve">●</w:t>
            </w:r>
            <w:r>
              <w:rPr>
                <w:rFonts w:hint="eastAsia" w:ascii="宋体" w:hAnsi="宋体" w:cs="宋体"/>
                <w:szCs w:val="21"/>
              </w:rPr>
              <w:t xml:space="preserve">≥2高清接口（不限于HDMI或者DP），≥1组音频输入/输出口</w:t>
            </w:r>
            <w:r>
              <w:rPr>
                <w:rFonts w:hint="eastAsia" w:ascii="宋体" w:hAnsi="宋体" w:cs="宋体"/>
                <w:szCs w:val="21"/>
                <w:lang w:eastAsia="zh-CN"/>
              </w:rPr>
              <w:t xml:space="preserve">；</w:t>
            </w:r>
            <w:r>
              <w:rPr>
                <w:rFonts w:ascii="宋体" w:hAnsi="宋体" w:cs="宋体"/>
                <w:szCs w:val="21"/>
              </w:rPr>
            </w:r>
            <w:r/>
          </w:p>
          <w:p>
            <w:pPr>
              <w:pStyle w:val="1094"/>
              <w:numPr>
                <w:ilvl w:val="0"/>
                <w:numId w:val="12"/>
              </w:numPr>
              <w:ind w:left="0" w:firstLine="0"/>
              <w:rPr>
                <w:rFonts w:ascii="宋体" w:hAnsi="宋体" w:cs="宋体"/>
                <w:szCs w:val="21"/>
              </w:rPr>
            </w:pPr>
            <w:r>
              <w:rPr>
                <w:rFonts w:hint="eastAsia" w:ascii="宋体" w:hAnsi="宋体" w:eastAsia="宋体" w:cs="宋体"/>
                <w:color w:val="000000"/>
                <w:szCs w:val="21"/>
              </w:rPr>
              <w:t xml:space="preserve">●</w:t>
            </w:r>
            <w:r>
              <w:rPr>
                <w:rFonts w:hint="eastAsia" w:ascii="宋体" w:hAnsi="宋体" w:cs="宋体"/>
                <w:szCs w:val="21"/>
              </w:rPr>
              <w:t xml:space="preserve">集成10/100/1000M以太网卡，集成显卡，集成声卡，防水键盘，抗菌鼠标；</w:t>
            </w:r>
            <w:r>
              <w:rPr>
                <w:rFonts w:ascii="宋体" w:hAnsi="宋体" w:cs="宋体"/>
                <w:szCs w:val="21"/>
              </w:rPr>
            </w:r>
            <w:r/>
          </w:p>
          <w:p>
            <w:pPr>
              <w:pStyle w:val="1094"/>
              <w:numPr>
                <w:ilvl w:val="0"/>
                <w:numId w:val="12"/>
              </w:numPr>
              <w:ind w:left="0" w:firstLine="0"/>
              <w:rPr>
                <w:rFonts w:ascii="宋体" w:hAnsi="宋体" w:cs="宋体"/>
                <w:szCs w:val="21"/>
              </w:rPr>
            </w:pPr>
            <w:r>
              <w:rPr>
                <w:rFonts w:hint="eastAsia" w:ascii="宋体" w:hAnsi="宋体" w:eastAsia="宋体" w:cs="宋体"/>
                <w:color w:val="000000"/>
                <w:szCs w:val="21"/>
              </w:rPr>
              <w:t xml:space="preserve">●</w:t>
            </w:r>
            <w:r>
              <w:rPr>
                <w:rFonts w:hint="eastAsia" w:ascii="宋体" w:hAnsi="宋体" w:cs="宋体"/>
                <w:szCs w:val="21"/>
              </w:rPr>
              <w:t xml:space="preserve">显示器≥21.5寸高清低蓝光液晶显示器，分辨率不低于1920×1080，非外置电源</w:t>
            </w:r>
            <w:r>
              <w:rPr>
                <w:rFonts w:hint="eastAsia" w:ascii="宋体" w:hAnsi="宋体" w:cs="宋体"/>
                <w:szCs w:val="21"/>
                <w:lang w:eastAsia="zh-CN"/>
              </w:rPr>
              <w:t xml:space="preserve">。</w:t>
            </w:r>
            <w:r>
              <w:rPr>
                <w:rFonts w:ascii="宋体" w:hAnsi="宋体" w:cs="宋体"/>
                <w:szCs w:val="21"/>
              </w:rPr>
            </w:r>
            <w:r/>
          </w:p>
        </w:tc>
        <w:tc>
          <w:tcPr>
            <w:tcW w:w="712"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244</w:t>
            </w:r>
            <w:r>
              <w:rPr>
                <w:rFonts w:ascii="宋体" w:hAnsi="宋体"/>
                <w:szCs w:val="21"/>
              </w:rPr>
            </w:r>
            <w:r/>
          </w:p>
        </w:tc>
        <w:tc>
          <w:tcPr>
            <w:tcW w:w="684"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台</w:t>
            </w:r>
            <w:r>
              <w:rPr>
                <w:rFonts w:ascii="宋体" w:hAnsi="宋体"/>
                <w:szCs w:val="21"/>
              </w:rPr>
            </w:r>
            <w:r/>
          </w:p>
        </w:tc>
      </w:tr>
      <w:tr>
        <w:trPr>
          <w:trHeight w:val="90"/>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2</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 w:val="20"/>
                <w:szCs w:val="20"/>
              </w:rPr>
              <w:t xml:space="preserve">VOI</w:t>
            </w:r>
            <w:r>
              <w:rPr>
                <w:rFonts w:hint="eastAsia" w:ascii="宋体" w:hAnsi="宋体"/>
                <w:szCs w:val="21"/>
              </w:rPr>
              <w:t xml:space="preserve">胖终端（学生机+教师机）</w:t>
            </w:r>
            <w:r>
              <w:rPr>
                <w:rFonts w:ascii="宋体" w:hAnsi="宋体"/>
                <w:szCs w:val="21"/>
              </w:rPr>
            </w:r>
            <w:r/>
          </w:p>
        </w:tc>
        <w:tc>
          <w:tcPr>
            <w:tcW w:w="5438" w:type="dxa"/>
            <w:vAlign w:val="center"/>
            <w:textDirection w:val="lrTb"/>
            <w:noWrap w:val="false"/>
          </w:tcPr>
          <w:p>
            <w:pPr>
              <w:pStyle w:val="979"/>
              <w:numPr>
                <w:ilvl w:val="0"/>
                <w:numId w:val="13"/>
              </w:numPr>
              <w:ind w:firstLine="0"/>
              <w:rPr>
                <w:rFonts w:ascii="宋体" w:hAnsi="宋体"/>
                <w:i/>
                <w:iCs/>
                <w:szCs w:val="21"/>
                <w:u w:val="single"/>
              </w:rPr>
            </w:pPr>
            <w:r>
              <w:rPr>
                <w:rFonts w:hint="eastAsia" w:ascii="宋体" w:hAnsi="宋体"/>
                <w:i/>
                <w:iCs/>
                <w:szCs w:val="21"/>
                <w:u w:val="single"/>
              </w:rPr>
              <w:t xml:space="preserve">CPU核心数≥14核，总线程数≥20，基本频率≥1.6GHz，缓存≥24MB，二级高速缓存≥11.5MB，主板系列芯片组DMI 通道最大数≥8, PCI Express 通道数的最大值≥24，支持DDR5系列内存扩展，内存≥16GB DDR5 4800，硬盘≥512GB SSD（PCIE4×4）；</w:t>
            </w:r>
            <w:r>
              <w:rPr>
                <w:rFonts w:ascii="宋体" w:hAnsi="宋体"/>
                <w:i/>
                <w:iCs/>
                <w:szCs w:val="21"/>
                <w:u w:val="single"/>
              </w:rPr>
            </w:r>
            <w:r/>
          </w:p>
          <w:p>
            <w:pPr>
              <w:pStyle w:val="979"/>
              <w:numPr>
                <w:ilvl w:val="0"/>
                <w:numId w:val="13"/>
              </w:numPr>
              <w:ind w:firstLine="0"/>
              <w:jc w:val="left"/>
              <w:widowControl/>
              <w:rPr>
                <w:rFonts w:ascii="宋体" w:hAnsi="宋体"/>
                <w:szCs w:val="21"/>
              </w:rPr>
            </w:pPr>
            <w:r>
              <w:rPr>
                <w:rFonts w:hint="eastAsia" w:ascii="宋体" w:hAnsi="宋体"/>
                <w:szCs w:val="21"/>
              </w:rPr>
              <w:t xml:space="preserve">▲端口：</w:t>
            </w:r>
            <w:r>
              <w:rPr>
                <w:rFonts w:hint="eastAsia" w:ascii="宋体" w:hAnsi="宋体"/>
                <w:color w:val="000000"/>
                <w:szCs w:val="21"/>
              </w:rPr>
              <w:t xml:space="preserve">≥5个USB 3.0，其中≥1个USB 3.0 Type-C接口，</w:t>
            </w:r>
            <w:r>
              <w:rPr>
                <w:rFonts w:hint="eastAsia" w:ascii="宋体" w:hAnsi="宋体"/>
                <w:szCs w:val="21"/>
              </w:rPr>
              <w:t xml:space="preserve">≥1个音频输入/输出接口，</w:t>
            </w:r>
            <w:r>
              <w:rPr>
                <w:rFonts w:hint="eastAsia" w:ascii="宋体" w:hAnsi="宋体" w:cs="宋体"/>
                <w:szCs w:val="21"/>
              </w:rPr>
              <w:t xml:space="preserve">≥2高清接口（不限于HDMI或者DP</w:t>
            </w:r>
            <w:r>
              <w:rPr>
                <w:rFonts w:hint="eastAsia" w:ascii="宋体" w:hAnsi="宋体" w:cs="宋体"/>
                <w:szCs w:val="21"/>
                <w:lang w:val="en-US" w:eastAsia="zh-CN"/>
              </w:rPr>
              <w:t xml:space="preserve">）</w:t>
            </w:r>
            <w:r>
              <w:rPr>
                <w:rFonts w:ascii="宋体" w:hAnsi="宋体"/>
                <w:szCs w:val="21"/>
              </w:rPr>
            </w:r>
            <w:r/>
          </w:p>
          <w:p>
            <w:pPr>
              <w:pStyle w:val="979"/>
              <w:numPr>
                <w:ilvl w:val="0"/>
                <w:numId w:val="13"/>
              </w:numPr>
              <w:ind w:firstLine="0"/>
              <w:jc w:val="left"/>
              <w:widowControl/>
              <w:rPr>
                <w:rFonts w:ascii="宋体" w:hAnsi="宋体"/>
                <w:szCs w:val="21"/>
              </w:rPr>
            </w:pPr>
            <w:r>
              <w:rPr>
                <w:rFonts w:hint="eastAsia" w:ascii="宋体" w:hAnsi="宋体" w:eastAsia="宋体" w:cs="宋体"/>
                <w:color w:val="000000"/>
                <w:szCs w:val="21"/>
              </w:rPr>
              <w:t xml:space="preserve">●</w:t>
            </w:r>
            <w:r>
              <w:rPr>
                <w:rFonts w:hint="eastAsia" w:ascii="宋体" w:hAnsi="宋体"/>
                <w:szCs w:val="21"/>
              </w:rPr>
              <w:t xml:space="preserve">集成10/100/1000M以太网卡，集成显卡，集成声卡，防水键盘，抗菌鼠标； </w:t>
            </w:r>
            <w:r>
              <w:rPr>
                <w:rFonts w:ascii="宋体" w:hAnsi="宋体"/>
                <w:szCs w:val="21"/>
              </w:rPr>
            </w:r>
            <w:r/>
          </w:p>
          <w:p>
            <w:pPr>
              <w:pStyle w:val="979"/>
              <w:numPr>
                <w:ilvl w:val="0"/>
                <w:numId w:val="13"/>
              </w:numPr>
              <w:ind w:firstLine="0"/>
              <w:rPr>
                <w:rFonts w:ascii="宋体" w:hAnsi="宋体"/>
                <w:szCs w:val="21"/>
              </w:rPr>
            </w:pPr>
            <w:r>
              <w:rPr>
                <w:rFonts w:hint="eastAsia" w:ascii="宋体" w:hAnsi="宋体" w:eastAsia="宋体" w:cs="宋体"/>
                <w:color w:val="000000"/>
                <w:szCs w:val="21"/>
              </w:rPr>
              <w:t xml:space="preserve">●</w:t>
            </w:r>
            <w:r>
              <w:rPr>
                <w:rFonts w:hint="eastAsia" w:ascii="宋体" w:hAnsi="宋体"/>
                <w:szCs w:val="21"/>
              </w:rPr>
              <w:t xml:space="preserve">显示器≥21.5寸高清低蓝光液晶显示器，分辨率≥1920×1080，同</w:t>
            </w:r>
            <w:r>
              <w:rPr>
                <w:rFonts w:hint="eastAsia" w:ascii="宋体" w:hAnsi="宋体"/>
                <w:szCs w:val="21"/>
                <w:lang w:val="en-US" w:eastAsia="zh-CN"/>
              </w:rPr>
              <w:t xml:space="preserve">一</w:t>
            </w:r>
            <w:r>
              <w:rPr>
                <w:rFonts w:hint="eastAsia" w:ascii="宋体" w:hAnsi="宋体"/>
                <w:szCs w:val="21"/>
              </w:rPr>
              <w:t xml:space="preserve">品牌显示器，非外置电源；</w:t>
            </w:r>
            <w:r>
              <w:rPr>
                <w:rFonts w:ascii="宋体" w:hAnsi="宋体"/>
                <w:szCs w:val="21"/>
              </w:rPr>
            </w:r>
            <w:r/>
          </w:p>
          <w:p>
            <w:pPr>
              <w:pStyle w:val="979"/>
              <w:numPr>
                <w:ilvl w:val="0"/>
                <w:numId w:val="13"/>
              </w:numPr>
              <w:ind w:firstLine="0"/>
              <w:rPr>
                <w:rFonts w:ascii="宋体" w:hAnsi="宋体"/>
                <w:szCs w:val="21"/>
              </w:rPr>
            </w:pPr>
            <w:r>
              <w:rPr>
                <w:rFonts w:hint="eastAsia" w:ascii="宋体" w:hAnsi="宋体"/>
                <w:i/>
                <w:iCs/>
                <w:szCs w:val="21"/>
                <w:u w:val="single"/>
              </w:rPr>
              <w:t xml:space="preserve">机箱尺寸≤1.5L，电源≤130W；</w:t>
            </w:r>
            <w:r>
              <w:rPr>
                <w:rFonts w:ascii="宋体" w:hAnsi="宋体"/>
                <w:szCs w:val="21"/>
              </w:rPr>
            </w:r>
            <w:r/>
          </w:p>
          <w:p>
            <w:pPr>
              <w:pStyle w:val="979"/>
              <w:numPr>
                <w:ilvl w:val="0"/>
                <w:numId w:val="13"/>
              </w:numPr>
              <w:ind w:firstLine="0"/>
              <w:rPr>
                <w:rFonts w:ascii="宋体" w:hAnsi="宋体"/>
                <w:szCs w:val="21"/>
              </w:rPr>
            </w:pPr>
            <w:r>
              <w:rPr>
                <w:rFonts w:hint="eastAsia" w:ascii="宋体" w:hAnsi="宋体" w:eastAsia="宋体" w:cs="宋体"/>
                <w:color w:val="000000"/>
                <w:szCs w:val="21"/>
              </w:rPr>
              <w:t xml:space="preserve">●</w:t>
            </w:r>
            <w:r>
              <w:rPr>
                <w:rFonts w:hint="eastAsia" w:ascii="宋体" w:hAnsi="宋体"/>
                <w:szCs w:val="21"/>
              </w:rPr>
              <w:t xml:space="preserve">所投终端具有USB数据接口输出电压、电流检测合格证书；</w:t>
            </w:r>
            <w:r>
              <w:rPr>
                <w:rFonts w:ascii="宋体" w:hAnsi="宋体"/>
                <w:szCs w:val="21"/>
              </w:rPr>
            </w:r>
            <w:r/>
          </w:p>
          <w:p>
            <w:pPr>
              <w:pStyle w:val="979"/>
              <w:numPr>
                <w:ilvl w:val="0"/>
                <w:numId w:val="13"/>
              </w:numPr>
              <w:ind w:firstLine="0"/>
              <w:rPr>
                <w:rFonts w:ascii="宋体" w:hAnsi="宋体"/>
                <w:szCs w:val="21"/>
              </w:rPr>
            </w:pPr>
            <w:r>
              <w:rPr>
                <w:rFonts w:hint="eastAsia" w:ascii="宋体" w:hAnsi="宋体" w:eastAsia="宋体" w:cs="宋体"/>
                <w:color w:val="000000"/>
                <w:szCs w:val="21"/>
              </w:rPr>
              <w:t xml:space="preserve">●</w:t>
            </w:r>
            <w:r>
              <w:rPr>
                <w:rFonts w:hint="eastAsia" w:ascii="宋体" w:hAnsi="宋体"/>
                <w:szCs w:val="21"/>
              </w:rPr>
              <w:t xml:space="preserve">所投终端具有防火阻燃检测证书</w:t>
            </w:r>
            <w:r>
              <w:rPr>
                <w:rFonts w:ascii="宋体" w:hAnsi="宋体"/>
                <w:szCs w:val="21"/>
              </w:rPr>
            </w:r>
            <w:r/>
          </w:p>
          <w:p>
            <w:pPr>
              <w:pStyle w:val="979"/>
              <w:rPr>
                <w:rFonts w:ascii="宋体" w:hAnsi="宋体"/>
                <w:szCs w:val="21"/>
              </w:rPr>
            </w:pPr>
            <w:r>
              <w:rPr>
                <w:rFonts w:ascii="宋体" w:hAnsi="宋体"/>
                <w:szCs w:val="21"/>
              </w:rPr>
            </w:r>
            <w:r/>
          </w:p>
        </w:tc>
        <w:tc>
          <w:tcPr>
            <w:tcW w:w="712"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570</w:t>
            </w:r>
            <w:r>
              <w:rPr>
                <w:rFonts w:ascii="宋体" w:hAnsi="宋体"/>
                <w:szCs w:val="21"/>
              </w:rPr>
            </w:r>
            <w:r/>
          </w:p>
        </w:tc>
        <w:tc>
          <w:tcPr>
            <w:tcW w:w="684"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台</w:t>
            </w:r>
            <w:r>
              <w:rPr>
                <w:rFonts w:ascii="宋体" w:hAnsi="宋体"/>
                <w:szCs w:val="21"/>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3</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核心交换机</w:t>
            </w:r>
            <w:r>
              <w:rPr>
                <w:rFonts w:ascii="宋体" w:hAnsi="宋体"/>
                <w:szCs w:val="21"/>
              </w:rPr>
            </w:r>
            <w:r/>
          </w:p>
        </w:tc>
        <w:tc>
          <w:tcPr>
            <w:tcW w:w="5438" w:type="dxa"/>
            <w:vAlign w:val="center"/>
            <w:textDirection w:val="lrTb"/>
            <w:noWrap w:val="false"/>
          </w:tcPr>
          <w:p>
            <w:pPr>
              <w:pStyle w:val="979"/>
              <w:jc w:val="left"/>
              <w:widowControl/>
              <w:rPr>
                <w:rFonts w:ascii="宋体" w:hAnsi="宋体"/>
                <w:i/>
                <w:iCs/>
                <w:szCs w:val="21"/>
                <w:u w:val="single"/>
              </w:rPr>
            </w:pPr>
            <w:r>
              <w:rPr>
                <w:rFonts w:ascii="宋体" w:hAnsi="宋体"/>
                <w:i/>
                <w:iCs/>
                <w:szCs w:val="21"/>
              </w:rPr>
              <w:t xml:space="preserve">1</w:t>
            </w:r>
            <w:r>
              <w:rPr>
                <w:rFonts w:hint="eastAsia" w:ascii="宋体" w:hAnsi="宋体"/>
                <w:i/>
                <w:iCs/>
                <w:szCs w:val="21"/>
                <w:lang w:val="en-US" w:eastAsia="zh-CN"/>
              </w:rPr>
              <w:t xml:space="preserve">.</w:t>
            </w:r>
            <w:r>
              <w:rPr>
                <w:rFonts w:hint="eastAsia" w:ascii="宋体" w:hAnsi="宋体"/>
                <w:i/>
                <w:iCs/>
                <w:szCs w:val="21"/>
                <w:u w:val="single"/>
              </w:rPr>
              <w:t xml:space="preserve">交换容量≥86.3Tbps，包转发率≥ 11610Mpps（以官网或产品彩页最小值为准），配置双引擎、冗余电源、冗余独立风扇，≥4个100G光口，≥50个万兆光口，≥1根100G堆叠线缆；</w:t>
            </w:r>
            <w:r>
              <w:rPr>
                <w:rFonts w:ascii="宋体" w:hAnsi="宋体"/>
                <w:i/>
                <w:iCs/>
                <w:szCs w:val="21"/>
                <w:u w:val="single"/>
              </w:rPr>
            </w:r>
            <w:r/>
          </w:p>
          <w:p>
            <w:pPr>
              <w:pStyle w:val="979"/>
              <w:rPr>
                <w:rFonts w:ascii="宋体" w:hAnsi="宋体"/>
                <w:szCs w:val="21"/>
              </w:rPr>
            </w:pPr>
            <w:r>
              <w:rPr>
                <w:rFonts w:ascii="宋体" w:hAnsi="宋体"/>
                <w:szCs w:val="21"/>
              </w:rPr>
              <w:t xml:space="preserve">2</w:t>
            </w:r>
            <w:r>
              <w:rPr>
                <w:rFonts w:hint="eastAsia" w:ascii="宋体" w:hAnsi="宋体"/>
                <w:szCs w:val="21"/>
                <w:lang w:val="en-US" w:eastAsia="zh-CN"/>
              </w:rPr>
              <w:t xml:space="preserve">.</w:t>
            </w:r>
            <w:r>
              <w:rPr>
                <w:rFonts w:hint="eastAsia" w:ascii="宋体" w:hAnsi="宋体" w:eastAsia="宋体" w:cs="宋体"/>
                <w:color w:val="000000"/>
                <w:szCs w:val="21"/>
              </w:rPr>
              <w:t xml:space="preserve">●</w:t>
            </w:r>
            <w:r>
              <w:rPr>
                <w:rFonts w:hint="eastAsia" w:ascii="宋体" w:hAnsi="宋体"/>
                <w:szCs w:val="21"/>
              </w:rPr>
              <w:t xml:space="preserve">主控引擎与业务板卡完全物理分离，全分布式转发处理架构，独立主控引擎插槽≥2个，独立业务插槽数≥6个； </w:t>
            </w:r>
            <w:r>
              <w:rPr>
                <w:rFonts w:ascii="宋体" w:hAnsi="宋体"/>
                <w:szCs w:val="21"/>
              </w:rPr>
            </w:r>
            <w:r/>
          </w:p>
          <w:p>
            <w:pPr>
              <w:pStyle w:val="979"/>
              <w:rPr>
                <w:rFonts w:ascii="宋体" w:hAnsi="宋体"/>
                <w:szCs w:val="21"/>
              </w:rPr>
            </w:pPr>
            <w:r>
              <w:rPr>
                <w:rFonts w:ascii="宋体" w:hAnsi="宋体"/>
                <w:szCs w:val="21"/>
              </w:rPr>
              <w:t xml:space="preserve">3</w:t>
            </w:r>
            <w:r>
              <w:rPr>
                <w:rFonts w:hint="eastAsia" w:ascii="宋体" w:hAnsi="宋体"/>
                <w:szCs w:val="21"/>
                <w:lang w:val="en-US" w:eastAsia="zh-CN"/>
              </w:rPr>
              <w:t xml:space="preserve">.</w:t>
            </w:r>
            <w:r>
              <w:rPr>
                <w:rFonts w:hint="eastAsia" w:ascii="宋体" w:hAnsi="宋体" w:eastAsia="宋体" w:cs="宋体"/>
                <w:color w:val="000000"/>
                <w:szCs w:val="21"/>
              </w:rPr>
              <w:t xml:space="preserve">●</w:t>
            </w:r>
            <w:r>
              <w:rPr>
                <w:rFonts w:hint="eastAsia" w:ascii="宋体" w:hAnsi="宋体"/>
                <w:szCs w:val="21"/>
              </w:rPr>
              <w:t xml:space="preserve">设备支持硬件健康状态可视化，可以对风扇状态、电源、温度、板载电压进行监控；</w:t>
            </w:r>
            <w:r>
              <w:rPr>
                <w:rFonts w:ascii="宋体" w:hAnsi="宋体"/>
                <w:szCs w:val="21"/>
              </w:rPr>
            </w:r>
            <w:r/>
          </w:p>
          <w:p>
            <w:pPr>
              <w:pStyle w:val="979"/>
              <w:rPr>
                <w:rFonts w:ascii="宋体" w:hAnsi="宋体"/>
                <w:szCs w:val="21"/>
              </w:rPr>
            </w:pPr>
            <w:r>
              <w:rPr>
                <w:rFonts w:ascii="宋体" w:hAnsi="宋体"/>
                <w:szCs w:val="21"/>
              </w:rPr>
              <w:t xml:space="preserve">4．</w:t>
            </w:r>
            <w:r>
              <w:rPr>
                <w:rFonts w:hint="eastAsia" w:ascii="宋体" w:hAnsi="宋体" w:eastAsia="宋体" w:cs="宋体"/>
                <w:color w:val="000000"/>
                <w:szCs w:val="21"/>
              </w:rPr>
              <w:t xml:space="preserve">●</w:t>
            </w:r>
            <w:r>
              <w:rPr>
                <w:rFonts w:hint="eastAsia" w:ascii="宋体" w:hAnsi="宋体"/>
                <w:szCs w:val="21"/>
              </w:rPr>
              <w:t xml:space="preserve">支持VXLAN二三层分布式网关，支持EVPN，支持VXLAN双活；</w:t>
            </w:r>
            <w:r>
              <w:rPr>
                <w:rFonts w:ascii="宋体" w:hAnsi="宋体"/>
                <w:szCs w:val="21"/>
              </w:rPr>
            </w:r>
            <w:r/>
          </w:p>
          <w:p>
            <w:pPr>
              <w:pStyle w:val="979"/>
              <w:rPr>
                <w:rFonts w:ascii="宋体" w:hAnsi="宋体"/>
                <w:szCs w:val="21"/>
              </w:rPr>
            </w:pPr>
            <w:r>
              <w:rPr>
                <w:rFonts w:ascii="宋体" w:hAnsi="宋体"/>
                <w:szCs w:val="21"/>
              </w:rPr>
              <w:t xml:space="preserve">5</w:t>
            </w:r>
            <w:r>
              <w:rPr>
                <w:rFonts w:hint="eastAsia" w:ascii="宋体" w:hAnsi="宋体"/>
                <w:szCs w:val="21"/>
                <w:lang w:val="en-US" w:eastAsia="zh-CN"/>
              </w:rPr>
              <w:t xml:space="preserve">.</w:t>
            </w:r>
            <w:r>
              <w:rPr>
                <w:rFonts w:hint="eastAsia" w:ascii="宋体" w:hAnsi="宋体" w:eastAsia="宋体" w:cs="宋体"/>
                <w:color w:val="000000"/>
                <w:szCs w:val="21"/>
              </w:rPr>
              <w:t xml:space="preserve">●</w:t>
            </w:r>
            <w:r>
              <w:rPr>
                <w:rFonts w:hint="eastAsia" w:ascii="宋体" w:hAnsi="宋体"/>
                <w:szCs w:val="21"/>
              </w:rPr>
              <w:t xml:space="preserve">支持基于GRPC的Telemetry技术，实现对CPU、内存等信息的周期性采集；</w:t>
            </w:r>
            <w:r>
              <w:rPr>
                <w:rFonts w:ascii="宋体" w:hAnsi="宋体"/>
                <w:szCs w:val="21"/>
              </w:rPr>
            </w:r>
            <w:r/>
          </w:p>
          <w:p>
            <w:pPr>
              <w:pStyle w:val="979"/>
              <w:rPr>
                <w:rFonts w:ascii="宋体" w:hAnsi="宋体"/>
                <w:szCs w:val="21"/>
              </w:rPr>
            </w:pPr>
            <w:r>
              <w:rPr>
                <w:rFonts w:hint="eastAsia" w:ascii="宋体" w:hAnsi="宋体"/>
                <w:szCs w:val="21"/>
              </w:rPr>
              <w:t xml:space="preserve">6.</w:t>
            </w:r>
            <w:r>
              <w:rPr>
                <w:rFonts w:hint="eastAsia" w:ascii="宋体" w:hAnsi="宋体" w:eastAsia="宋体" w:cs="宋体"/>
                <w:color w:val="000000"/>
                <w:szCs w:val="21"/>
              </w:rPr>
              <w:t xml:space="preserve">●</w:t>
            </w:r>
            <w:r>
              <w:rPr>
                <w:rFonts w:hint="eastAsia" w:ascii="宋体" w:hAnsi="宋体"/>
                <w:szCs w:val="21"/>
              </w:rPr>
              <w:t xml:space="preserve">具备交换机进网许可证</w:t>
            </w:r>
            <w:r>
              <w:rPr>
                <w:rFonts w:ascii="宋体" w:hAnsi="宋体"/>
                <w:szCs w:val="21"/>
              </w:rPr>
            </w:r>
            <w:r/>
          </w:p>
        </w:tc>
        <w:tc>
          <w:tcPr>
            <w:tcW w:w="712"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2</w:t>
            </w:r>
            <w:r>
              <w:rPr>
                <w:rFonts w:ascii="宋体" w:hAnsi="宋体"/>
                <w:szCs w:val="21"/>
              </w:rPr>
            </w:r>
            <w:r/>
          </w:p>
        </w:tc>
        <w:tc>
          <w:tcPr>
            <w:tcW w:w="684"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台</w:t>
            </w:r>
            <w:r>
              <w:rPr>
                <w:rFonts w:ascii="宋体" w:hAnsi="宋体"/>
                <w:szCs w:val="21"/>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4</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48口交换机</w:t>
            </w:r>
            <w:r>
              <w:rPr>
                <w:rFonts w:ascii="宋体" w:hAnsi="宋体"/>
                <w:szCs w:val="21"/>
              </w:rPr>
            </w:r>
            <w:r/>
          </w:p>
        </w:tc>
        <w:tc>
          <w:tcPr>
            <w:tcW w:w="5438" w:type="dxa"/>
            <w:vAlign w:val="center"/>
            <w:textDirection w:val="lrTb"/>
            <w:noWrap w:val="false"/>
          </w:tcPr>
          <w:p>
            <w:pPr>
              <w:pStyle w:val="979"/>
              <w:jc w:val="left"/>
              <w:widowControl/>
              <w:rPr>
                <w:rFonts w:ascii="宋体" w:hAnsi="宋体"/>
                <w:i/>
                <w:iCs/>
                <w:szCs w:val="21"/>
                <w:u w:val="single"/>
              </w:rPr>
            </w:pPr>
            <w:r>
              <w:rPr>
                <w:rFonts w:hint="eastAsia" w:ascii="宋体" w:hAnsi="宋体"/>
                <w:i/>
                <w:iCs/>
                <w:szCs w:val="21"/>
              </w:rPr>
              <w:t xml:space="preserve">1．</w:t>
            </w:r>
            <w:r>
              <w:rPr>
                <w:rFonts w:hint="eastAsia" w:ascii="宋体" w:hAnsi="宋体"/>
                <w:i/>
                <w:iCs/>
                <w:szCs w:val="21"/>
                <w:u w:val="single"/>
              </w:rPr>
              <w:t xml:space="preserve">交换容量≥669.8Gbps，转发性能≥200Mpps（以官网或产品彩页最小值为准），固化10/100/1000M以太网端口≥48，固化1G/10G SFP+万兆光接口≥4个；</w:t>
            </w:r>
            <w:r>
              <w:rPr>
                <w:rFonts w:ascii="宋体" w:hAnsi="宋体"/>
                <w:i/>
                <w:iCs/>
                <w:szCs w:val="21"/>
                <w:u w:val="single"/>
              </w:rPr>
            </w:r>
            <w:r/>
          </w:p>
          <w:p>
            <w:pPr>
              <w:pStyle w:val="979"/>
              <w:jc w:val="left"/>
              <w:widowControl/>
              <w:rPr>
                <w:rFonts w:ascii="宋体" w:hAnsi="宋体"/>
                <w:szCs w:val="21"/>
              </w:rPr>
            </w:pPr>
            <w:r>
              <w:rPr>
                <w:rFonts w:hint="eastAsia" w:ascii="宋体" w:hAnsi="宋体"/>
                <w:szCs w:val="21"/>
              </w:rPr>
              <w:t xml:space="preserve">2．</w:t>
            </w:r>
            <w:r>
              <w:rPr>
                <w:rFonts w:hint="eastAsia" w:ascii="宋体" w:hAnsi="宋体" w:eastAsia="宋体" w:cs="宋体"/>
                <w:color w:val="000000"/>
                <w:szCs w:val="21"/>
              </w:rPr>
              <w:t xml:space="preserve">●</w:t>
            </w:r>
            <w:r>
              <w:rPr>
                <w:rFonts w:hint="eastAsia" w:ascii="宋体" w:hAnsi="宋体"/>
                <w:szCs w:val="21"/>
              </w:rPr>
              <w:t xml:space="preserve">支持IPv4和IPv6的静态路由、RIP/RIPng、OSPFv2/OSPFv3等三层路由协议；</w:t>
            </w:r>
            <w:r>
              <w:rPr>
                <w:rFonts w:hint="eastAsia" w:ascii="宋体" w:hAnsi="宋体"/>
                <w:szCs w:val="21"/>
              </w:rPr>
              <w:br w:type="textWrapping" w:clear="all"/>
            </w:r>
            <w:r>
              <w:rPr>
                <w:rFonts w:hint="eastAsia" w:ascii="宋体" w:hAnsi="宋体"/>
                <w:szCs w:val="21"/>
              </w:rPr>
              <w:t xml:space="preserve">3. </w:t>
            </w:r>
            <w:r>
              <w:rPr>
                <w:rFonts w:hint="eastAsia" w:ascii="宋体" w:hAnsi="宋体" w:eastAsia="宋体" w:cs="宋体"/>
                <w:color w:val="000000"/>
                <w:szCs w:val="21"/>
              </w:rPr>
              <w:t xml:space="preserve">●</w:t>
            </w:r>
            <w:r>
              <w:rPr>
                <w:rFonts w:hint="eastAsia" w:ascii="宋体" w:hAnsi="宋体"/>
                <w:szCs w:val="21"/>
              </w:rPr>
              <w:t xml:space="preserve">要求所投设备支持1对1、1对多、多对1和基于流的本地、远程镜像； </w:t>
            </w:r>
            <w:r>
              <w:rPr>
                <w:rFonts w:hint="eastAsia" w:ascii="宋体" w:hAnsi="宋体"/>
                <w:szCs w:val="21"/>
              </w:rPr>
              <w:br w:type="textWrapping" w:clear="all"/>
            </w:r>
            <w:r>
              <w:rPr>
                <w:rFonts w:hint="eastAsia" w:ascii="宋体" w:hAnsi="宋体"/>
                <w:szCs w:val="21"/>
              </w:rPr>
              <w:t xml:space="preserve">4. </w:t>
            </w:r>
            <w:r>
              <w:rPr>
                <w:rFonts w:hint="eastAsia" w:ascii="宋体" w:hAnsi="宋体" w:eastAsia="宋体" w:cs="宋体"/>
                <w:color w:val="000000"/>
                <w:szCs w:val="21"/>
              </w:rPr>
              <w:t xml:space="preserve">●</w:t>
            </w:r>
            <w:r>
              <w:rPr>
                <w:rFonts w:hint="eastAsia" w:ascii="宋体" w:hAnsi="宋体"/>
                <w:szCs w:val="21"/>
              </w:rPr>
              <w:t xml:space="preserve">支持虚拟化功能，可将多台物理设备虚拟化为一台逻辑设备统一管理；</w:t>
            </w:r>
            <w:r>
              <w:rPr>
                <w:rFonts w:hint="eastAsia" w:ascii="宋体" w:hAnsi="宋体"/>
                <w:szCs w:val="21"/>
              </w:rPr>
              <w:br w:type="textWrapping" w:clear="all"/>
            </w:r>
            <w:r>
              <w:rPr>
                <w:rFonts w:hint="eastAsia" w:ascii="宋体" w:hAnsi="宋体"/>
                <w:szCs w:val="21"/>
              </w:rPr>
              <w:t xml:space="preserve">5. </w:t>
            </w:r>
            <w:r>
              <w:rPr>
                <w:rFonts w:hint="eastAsia" w:ascii="宋体" w:hAnsi="宋体" w:eastAsia="宋体" w:cs="宋体"/>
                <w:color w:val="000000"/>
                <w:szCs w:val="21"/>
              </w:rPr>
              <w:t xml:space="preserve">●</w:t>
            </w:r>
            <w:r>
              <w:rPr>
                <w:rFonts w:hint="eastAsia" w:ascii="宋体" w:hAnsi="宋体"/>
                <w:szCs w:val="21"/>
              </w:rPr>
              <w:t xml:space="preserve">具备交换机进网许可证</w:t>
            </w:r>
            <w:r>
              <w:rPr>
                <w:rFonts w:ascii="宋体" w:hAnsi="宋体"/>
                <w:szCs w:val="21"/>
              </w:rPr>
            </w:r>
            <w:r/>
          </w:p>
        </w:tc>
        <w:tc>
          <w:tcPr>
            <w:tcW w:w="712"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32</w:t>
            </w:r>
            <w:r>
              <w:rPr>
                <w:rFonts w:ascii="宋体" w:hAnsi="宋体"/>
                <w:szCs w:val="21"/>
              </w:rPr>
            </w:r>
            <w:r/>
          </w:p>
        </w:tc>
        <w:tc>
          <w:tcPr>
            <w:tcW w:w="684"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台</w:t>
            </w:r>
            <w:r>
              <w:rPr>
                <w:rFonts w:ascii="宋体" w:hAnsi="宋体"/>
                <w:szCs w:val="21"/>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5</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24口交换机</w:t>
            </w:r>
            <w:r>
              <w:rPr>
                <w:rFonts w:ascii="宋体" w:hAnsi="宋体"/>
                <w:szCs w:val="21"/>
              </w:rPr>
            </w:r>
            <w:r/>
          </w:p>
        </w:tc>
        <w:tc>
          <w:tcPr>
            <w:tcW w:w="5438" w:type="dxa"/>
            <w:vAlign w:val="center"/>
            <w:textDirection w:val="lrTb"/>
            <w:noWrap w:val="false"/>
          </w:tcPr>
          <w:p>
            <w:pPr>
              <w:pStyle w:val="979"/>
              <w:jc w:val="left"/>
              <w:widowControl/>
              <w:rPr>
                <w:rFonts w:ascii="宋体" w:hAnsi="宋体"/>
                <w:szCs w:val="21"/>
              </w:rPr>
            </w:pPr>
            <w:r>
              <w:rPr>
                <w:rFonts w:hint="eastAsia" w:ascii="宋体" w:hAnsi="宋体"/>
                <w:szCs w:val="21"/>
              </w:rPr>
              <w:t xml:space="preserve">1. </w:t>
            </w:r>
            <w:r>
              <w:rPr>
                <w:rFonts w:hint="eastAsia" w:ascii="宋体" w:hAnsi="宋体"/>
                <w:i/>
                <w:iCs/>
                <w:szCs w:val="21"/>
                <w:u w:val="single"/>
              </w:rPr>
              <w:t xml:space="preserve">交换容量≥669.8Gbps，转发性能≥170Mpps（以官网或产品彩页最小值为准），固化10/100/1000M以太网端口≥24，固化1G/10G SFP+万兆光接口≥4个；</w:t>
            </w:r>
            <w:r>
              <w:rPr>
                <w:rFonts w:hint="eastAsia" w:ascii="宋体" w:hAnsi="宋体"/>
                <w:szCs w:val="21"/>
              </w:rPr>
              <w:br w:type="textWrapping" w:clear="all"/>
            </w:r>
            <w:r>
              <w:rPr>
                <w:rFonts w:hint="eastAsia" w:ascii="宋体" w:hAnsi="宋体"/>
                <w:szCs w:val="21"/>
              </w:rPr>
              <w:t xml:space="preserve">2. </w:t>
            </w:r>
            <w:r>
              <w:rPr>
                <w:rFonts w:hint="eastAsia" w:ascii="宋体" w:hAnsi="宋体" w:eastAsia="宋体" w:cs="宋体"/>
                <w:color w:val="000000"/>
                <w:szCs w:val="21"/>
              </w:rPr>
              <w:t xml:space="preserve">●</w:t>
            </w:r>
            <w:r>
              <w:rPr>
                <w:rFonts w:hint="eastAsia" w:ascii="宋体" w:hAnsi="宋体"/>
                <w:szCs w:val="21"/>
              </w:rPr>
              <w:t xml:space="preserve">支持IPv4和IPv6的静态路由、RIP/RIPng、OSPFv2/OSPFv3等三层路由协议；</w:t>
            </w:r>
            <w:r>
              <w:rPr>
                <w:rFonts w:hint="eastAsia" w:ascii="宋体" w:hAnsi="宋体"/>
                <w:szCs w:val="21"/>
              </w:rPr>
              <w:br w:type="textWrapping" w:clear="all"/>
            </w:r>
            <w:r>
              <w:rPr>
                <w:rFonts w:hint="eastAsia" w:ascii="宋体" w:hAnsi="宋体"/>
                <w:szCs w:val="21"/>
              </w:rPr>
              <w:t xml:space="preserve">3. </w:t>
            </w:r>
            <w:r>
              <w:rPr>
                <w:rFonts w:hint="eastAsia" w:ascii="宋体" w:hAnsi="宋体" w:eastAsia="宋体" w:cs="宋体"/>
                <w:color w:val="000000"/>
                <w:szCs w:val="21"/>
              </w:rPr>
              <w:t xml:space="preserve">●</w:t>
            </w:r>
            <w:r>
              <w:rPr>
                <w:rFonts w:hint="eastAsia" w:ascii="宋体" w:hAnsi="宋体"/>
                <w:szCs w:val="21"/>
              </w:rPr>
              <w:t xml:space="preserve">要求所投设备支持1对1、1对多、多对1和基于流的本地、远程镜像；</w:t>
            </w:r>
            <w:r>
              <w:rPr>
                <w:rFonts w:hint="eastAsia" w:ascii="宋体" w:hAnsi="宋体"/>
                <w:szCs w:val="21"/>
              </w:rPr>
              <w:br w:type="textWrapping" w:clear="all"/>
            </w:r>
            <w:r>
              <w:rPr>
                <w:rFonts w:hint="eastAsia" w:ascii="宋体" w:hAnsi="宋体"/>
                <w:szCs w:val="21"/>
              </w:rPr>
              <w:t xml:space="preserve">4. </w:t>
            </w:r>
            <w:r>
              <w:rPr>
                <w:rFonts w:hint="eastAsia" w:ascii="宋体" w:hAnsi="宋体" w:eastAsia="宋体" w:cs="宋体"/>
                <w:color w:val="000000"/>
                <w:szCs w:val="21"/>
              </w:rPr>
              <w:t xml:space="preserve">●</w:t>
            </w:r>
            <w:r>
              <w:rPr>
                <w:rFonts w:hint="eastAsia" w:ascii="宋体" w:hAnsi="宋体"/>
                <w:szCs w:val="21"/>
              </w:rPr>
              <w:t xml:space="preserve">支持虚拟化功能，可将多台物理设备虚拟化为一台逻辑设备统一管理；</w:t>
            </w:r>
            <w:r>
              <w:rPr>
                <w:rFonts w:hint="eastAsia" w:ascii="宋体" w:hAnsi="宋体"/>
                <w:szCs w:val="21"/>
              </w:rPr>
              <w:br w:type="textWrapping" w:clear="all"/>
            </w:r>
            <w:r>
              <w:rPr>
                <w:rFonts w:hint="eastAsia" w:ascii="宋体" w:hAnsi="宋体"/>
                <w:szCs w:val="21"/>
              </w:rPr>
              <w:t xml:space="preserve">5. </w:t>
            </w:r>
            <w:r>
              <w:rPr>
                <w:rFonts w:hint="eastAsia" w:ascii="宋体" w:hAnsi="宋体" w:eastAsia="宋体" w:cs="宋体"/>
                <w:color w:val="000000"/>
                <w:szCs w:val="21"/>
              </w:rPr>
              <w:t xml:space="preserve">●</w:t>
            </w:r>
            <w:r>
              <w:rPr>
                <w:rFonts w:hint="eastAsia" w:ascii="宋体" w:hAnsi="宋体"/>
                <w:szCs w:val="21"/>
              </w:rPr>
              <w:t xml:space="preserve">具备交换机进网许可证</w:t>
            </w:r>
            <w:r>
              <w:rPr>
                <w:rFonts w:ascii="宋体" w:hAnsi="宋体"/>
                <w:szCs w:val="21"/>
              </w:rPr>
            </w:r>
            <w:r/>
          </w:p>
        </w:tc>
        <w:tc>
          <w:tcPr>
            <w:tcW w:w="712"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15</w:t>
            </w:r>
            <w:r>
              <w:rPr>
                <w:rFonts w:ascii="宋体" w:hAnsi="宋体"/>
                <w:szCs w:val="21"/>
              </w:rPr>
            </w:r>
            <w:r/>
          </w:p>
        </w:tc>
        <w:tc>
          <w:tcPr>
            <w:tcW w:w="684"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台</w:t>
            </w:r>
            <w:r>
              <w:rPr>
                <w:rFonts w:ascii="宋体" w:hAnsi="宋体"/>
                <w:szCs w:val="21"/>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6</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管理服务器1</w:t>
            </w:r>
            <w:r>
              <w:rPr>
                <w:rFonts w:ascii="宋体" w:hAnsi="宋体"/>
                <w:szCs w:val="21"/>
              </w:rPr>
            </w:r>
            <w:r/>
          </w:p>
        </w:tc>
        <w:tc>
          <w:tcPr>
            <w:tcW w:w="5438" w:type="dxa"/>
            <w:vAlign w:val="center"/>
            <w:textDirection w:val="lrTb"/>
            <w:noWrap w:val="false"/>
          </w:tcPr>
          <w:p>
            <w:pPr>
              <w:pStyle w:val="979"/>
              <w:jc w:val="left"/>
              <w:spacing w:before="126" w:line="221" w:lineRule="auto"/>
              <w:rPr>
                <w:rFonts w:ascii="宋体" w:hAnsi="宋体"/>
                <w:sz w:val="20"/>
                <w:szCs w:val="20"/>
              </w:rPr>
            </w:pPr>
            <w:r>
              <w:rPr>
                <w:rFonts w:hint="eastAsia" w:ascii="宋体" w:hAnsi="宋体"/>
                <w:sz w:val="20"/>
                <w:szCs w:val="20"/>
              </w:rPr>
              <w:t xml:space="preserve">详细要求见附后“管理服务器1的详细参数要求”</w:t>
            </w:r>
            <w:r>
              <w:rPr>
                <w:rFonts w:ascii="宋体" w:hAnsi="宋体"/>
                <w:sz w:val="20"/>
                <w:szCs w:val="20"/>
              </w:rPr>
            </w:r>
            <w:r/>
          </w:p>
        </w:tc>
        <w:tc>
          <w:tcPr>
            <w:tcW w:w="712" w:type="dxa"/>
            <w:vAlign w:val="center"/>
            <w:textDirection w:val="lrTb"/>
            <w:noWrap w:val="false"/>
          </w:tcPr>
          <w:p>
            <w:pPr>
              <w:pStyle w:val="979"/>
              <w:jc w:val="center"/>
              <w:spacing w:before="126" w:line="221" w:lineRule="auto"/>
              <w:rPr>
                <w:rFonts w:ascii="宋体" w:hAnsi="宋体"/>
                <w:sz w:val="20"/>
                <w:szCs w:val="20"/>
              </w:rPr>
            </w:pPr>
            <w:r>
              <w:rPr>
                <w:rFonts w:hint="eastAsia" w:ascii="宋体" w:hAnsi="宋体"/>
                <w:sz w:val="20"/>
                <w:szCs w:val="20"/>
              </w:rPr>
              <w:t xml:space="preserve">台</w:t>
            </w:r>
            <w:r>
              <w:rPr>
                <w:rFonts w:ascii="宋体" w:hAnsi="宋体"/>
                <w:sz w:val="20"/>
                <w:szCs w:val="20"/>
              </w:rPr>
            </w:r>
            <w:r/>
          </w:p>
        </w:tc>
        <w:tc>
          <w:tcPr>
            <w:tcW w:w="684" w:type="dxa"/>
            <w:vAlign w:val="center"/>
            <w:textDirection w:val="lrTb"/>
            <w:noWrap w:val="false"/>
          </w:tcPr>
          <w:p>
            <w:pPr>
              <w:pStyle w:val="979"/>
              <w:ind w:left="218"/>
              <w:spacing w:before="126" w:line="221" w:lineRule="auto"/>
              <w:rPr>
                <w:rFonts w:ascii="宋体" w:hAnsi="宋体"/>
                <w:sz w:val="20"/>
                <w:szCs w:val="20"/>
              </w:rPr>
            </w:pPr>
            <w:r>
              <w:rPr>
                <w:rFonts w:hint="eastAsia" w:ascii="宋体" w:hAnsi="宋体"/>
                <w:sz w:val="20"/>
                <w:szCs w:val="20"/>
              </w:rPr>
              <w:t xml:space="preserve">1</w:t>
            </w:r>
            <w:r>
              <w:rPr>
                <w:rFonts w:ascii="宋体" w:hAnsi="宋体"/>
                <w:sz w:val="20"/>
                <w:szCs w:val="20"/>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7</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管理服务器2</w:t>
            </w:r>
            <w:r>
              <w:rPr>
                <w:rFonts w:ascii="宋体" w:hAnsi="宋体"/>
                <w:szCs w:val="21"/>
              </w:rPr>
            </w:r>
            <w:r/>
          </w:p>
        </w:tc>
        <w:tc>
          <w:tcPr>
            <w:tcW w:w="5438" w:type="dxa"/>
            <w:vAlign w:val="center"/>
            <w:textDirection w:val="lrTb"/>
            <w:noWrap w:val="false"/>
          </w:tcPr>
          <w:p>
            <w:pPr>
              <w:pStyle w:val="979"/>
              <w:jc w:val="left"/>
              <w:spacing w:before="126" w:line="221" w:lineRule="auto"/>
              <w:rPr>
                <w:rFonts w:ascii="宋体" w:hAnsi="宋体"/>
                <w:sz w:val="20"/>
                <w:szCs w:val="20"/>
              </w:rPr>
            </w:pPr>
            <w:r>
              <w:rPr>
                <w:rFonts w:hint="eastAsia" w:ascii="宋体" w:hAnsi="宋体"/>
                <w:sz w:val="20"/>
                <w:szCs w:val="20"/>
              </w:rPr>
              <w:t xml:space="preserve">详细要求见附后“管理服务器2的详细参数要求”</w:t>
            </w:r>
            <w:r>
              <w:rPr>
                <w:rFonts w:ascii="宋体" w:hAnsi="宋体"/>
                <w:sz w:val="20"/>
                <w:szCs w:val="20"/>
              </w:rPr>
            </w:r>
            <w:r/>
          </w:p>
        </w:tc>
        <w:tc>
          <w:tcPr>
            <w:tcW w:w="712" w:type="dxa"/>
            <w:vAlign w:val="center"/>
            <w:textDirection w:val="lrTb"/>
            <w:noWrap w:val="false"/>
          </w:tcPr>
          <w:p>
            <w:pPr>
              <w:pStyle w:val="979"/>
              <w:jc w:val="center"/>
              <w:spacing w:before="126" w:line="221" w:lineRule="auto"/>
              <w:rPr>
                <w:rFonts w:ascii="宋体" w:hAnsi="宋体"/>
                <w:sz w:val="20"/>
                <w:szCs w:val="20"/>
              </w:rPr>
            </w:pPr>
            <w:r>
              <w:rPr>
                <w:rFonts w:hint="eastAsia" w:ascii="宋体" w:hAnsi="宋体"/>
                <w:sz w:val="20"/>
                <w:szCs w:val="20"/>
              </w:rPr>
              <w:t xml:space="preserve">台</w:t>
            </w:r>
            <w:r>
              <w:rPr>
                <w:rFonts w:ascii="宋体" w:hAnsi="宋体"/>
                <w:sz w:val="20"/>
                <w:szCs w:val="20"/>
              </w:rPr>
            </w:r>
            <w:r/>
          </w:p>
        </w:tc>
        <w:tc>
          <w:tcPr>
            <w:tcW w:w="684" w:type="dxa"/>
            <w:vAlign w:val="center"/>
            <w:textDirection w:val="lrTb"/>
            <w:noWrap w:val="false"/>
          </w:tcPr>
          <w:p>
            <w:pPr>
              <w:pStyle w:val="979"/>
              <w:ind w:left="218"/>
              <w:spacing w:before="126" w:line="221" w:lineRule="auto"/>
              <w:rPr>
                <w:rFonts w:ascii="宋体" w:hAnsi="宋体"/>
                <w:sz w:val="20"/>
                <w:szCs w:val="20"/>
              </w:rPr>
            </w:pPr>
            <w:r>
              <w:rPr>
                <w:rFonts w:hint="eastAsia" w:ascii="宋体" w:hAnsi="宋体"/>
                <w:sz w:val="20"/>
                <w:szCs w:val="20"/>
              </w:rPr>
              <w:t xml:space="preserve">1</w:t>
            </w:r>
            <w:r>
              <w:rPr>
                <w:rFonts w:ascii="宋体" w:hAnsi="宋体"/>
                <w:sz w:val="20"/>
                <w:szCs w:val="20"/>
              </w:rPr>
            </w:r>
            <w:r/>
          </w:p>
        </w:tc>
      </w:tr>
      <w:tr>
        <w:trPr>
          <w:trHeight w:val="419"/>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8</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lang w:eastAsia="en-US"/>
              </w:rPr>
            </w:pPr>
            <w:r>
              <w:rPr>
                <w:rFonts w:hint="eastAsia" w:ascii="宋体" w:hAnsi="宋体"/>
                <w:szCs w:val="21"/>
              </w:rPr>
              <w:t xml:space="preserve">资源服务器</w:t>
            </w:r>
            <w:r>
              <w:rPr>
                <w:rFonts w:ascii="宋体" w:hAnsi="宋体"/>
                <w:szCs w:val="21"/>
                <w:lang w:eastAsia="en-US"/>
              </w:rPr>
            </w:r>
            <w:r/>
          </w:p>
        </w:tc>
        <w:tc>
          <w:tcPr>
            <w:tcW w:w="5438" w:type="dxa"/>
            <w:vAlign w:val="center"/>
            <w:textDirection w:val="lrTb"/>
            <w:noWrap w:val="false"/>
          </w:tcPr>
          <w:p>
            <w:pPr>
              <w:pStyle w:val="979"/>
              <w:jc w:val="left"/>
              <w:spacing w:before="126" w:line="221" w:lineRule="auto"/>
              <w:rPr>
                <w:rFonts w:ascii="宋体" w:hAnsi="宋体"/>
                <w:sz w:val="20"/>
                <w:szCs w:val="20"/>
              </w:rPr>
            </w:pPr>
            <w:r>
              <w:rPr>
                <w:rFonts w:hint="eastAsia" w:ascii="宋体" w:hAnsi="宋体"/>
                <w:sz w:val="20"/>
                <w:szCs w:val="20"/>
              </w:rPr>
              <w:t xml:space="preserve">详细要求见附后“资源服务器的详细参数要求”</w:t>
            </w:r>
            <w:r>
              <w:rPr>
                <w:rFonts w:ascii="宋体" w:hAnsi="宋体"/>
                <w:sz w:val="20"/>
                <w:szCs w:val="20"/>
              </w:rPr>
            </w:r>
            <w:r/>
          </w:p>
        </w:tc>
        <w:tc>
          <w:tcPr>
            <w:tcW w:w="712" w:type="dxa"/>
            <w:vAlign w:val="center"/>
            <w:textDirection w:val="lrTb"/>
            <w:noWrap w:val="false"/>
          </w:tcPr>
          <w:p>
            <w:pPr>
              <w:pStyle w:val="979"/>
              <w:jc w:val="center"/>
              <w:spacing w:before="126" w:line="221" w:lineRule="auto"/>
              <w:rPr>
                <w:rFonts w:ascii="宋体" w:hAnsi="宋体"/>
                <w:sz w:val="20"/>
                <w:szCs w:val="20"/>
              </w:rPr>
            </w:pPr>
            <w:r>
              <w:rPr>
                <w:rFonts w:hint="eastAsia" w:ascii="宋体" w:hAnsi="宋体"/>
                <w:sz w:val="20"/>
                <w:szCs w:val="20"/>
              </w:rPr>
              <w:t xml:space="preserve">台</w:t>
            </w:r>
            <w:r>
              <w:rPr>
                <w:rFonts w:ascii="宋体" w:hAnsi="宋体"/>
                <w:sz w:val="20"/>
                <w:szCs w:val="20"/>
              </w:rPr>
            </w:r>
            <w:r/>
          </w:p>
        </w:tc>
        <w:tc>
          <w:tcPr>
            <w:tcW w:w="684" w:type="dxa"/>
            <w:vAlign w:val="center"/>
            <w:textDirection w:val="lrTb"/>
            <w:noWrap w:val="false"/>
          </w:tcPr>
          <w:p>
            <w:pPr>
              <w:pStyle w:val="979"/>
              <w:ind w:left="218"/>
              <w:spacing w:before="126" w:line="221" w:lineRule="auto"/>
              <w:rPr>
                <w:rFonts w:ascii="宋体" w:hAnsi="宋体"/>
                <w:sz w:val="20"/>
                <w:szCs w:val="20"/>
              </w:rPr>
            </w:pPr>
            <w:r>
              <w:rPr>
                <w:rFonts w:hint="eastAsia" w:ascii="宋体" w:hAnsi="宋体"/>
                <w:sz w:val="20"/>
                <w:szCs w:val="20"/>
              </w:rPr>
              <w:t xml:space="preserve">5</w:t>
            </w:r>
            <w:r>
              <w:rPr>
                <w:rFonts w:ascii="宋体" w:hAnsi="宋体"/>
                <w:sz w:val="20"/>
                <w:szCs w:val="20"/>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9</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NCRE考试管理服务器</w:t>
            </w:r>
            <w:r>
              <w:rPr>
                <w:rFonts w:ascii="宋体" w:hAnsi="宋体"/>
                <w:szCs w:val="21"/>
              </w:rPr>
            </w:r>
            <w:r/>
          </w:p>
        </w:tc>
        <w:tc>
          <w:tcPr>
            <w:tcW w:w="5438" w:type="dxa"/>
            <w:vAlign w:val="center"/>
            <w:textDirection w:val="lrTb"/>
            <w:noWrap w:val="false"/>
          </w:tcPr>
          <w:p>
            <w:pPr>
              <w:pStyle w:val="979"/>
              <w:jc w:val="left"/>
              <w:spacing w:before="126" w:line="221" w:lineRule="auto"/>
              <w:rPr>
                <w:rFonts w:ascii="宋体" w:hAnsi="宋体"/>
                <w:sz w:val="20"/>
                <w:szCs w:val="20"/>
              </w:rPr>
            </w:pPr>
            <w:r>
              <w:rPr>
                <w:rFonts w:hint="eastAsia" w:ascii="宋体" w:hAnsi="宋体"/>
                <w:sz w:val="20"/>
                <w:szCs w:val="20"/>
              </w:rPr>
              <w:t xml:space="preserve">详细要求见附后“NCRE考试管理服务器的详细参数要求”</w:t>
            </w:r>
            <w:r>
              <w:rPr>
                <w:rFonts w:ascii="宋体" w:hAnsi="宋体"/>
                <w:sz w:val="20"/>
                <w:szCs w:val="20"/>
              </w:rPr>
            </w:r>
            <w:r/>
          </w:p>
        </w:tc>
        <w:tc>
          <w:tcPr>
            <w:tcW w:w="712" w:type="dxa"/>
            <w:vAlign w:val="center"/>
            <w:textDirection w:val="lrTb"/>
            <w:noWrap w:val="false"/>
          </w:tcPr>
          <w:p>
            <w:pPr>
              <w:pStyle w:val="1093"/>
              <w:jc w:val="center"/>
              <w:spacing w:before="117" w:line="221" w:lineRule="auto"/>
              <w:rPr>
                <w:sz w:val="20"/>
                <w:szCs w:val="20"/>
                <w:lang w:eastAsia="zh-CN"/>
              </w:rPr>
            </w:pPr>
            <w:r>
              <w:rPr>
                <w:rFonts w:hint="eastAsia"/>
                <w:sz w:val="20"/>
                <w:szCs w:val="20"/>
              </w:rPr>
              <w:t xml:space="preserve">台</w:t>
            </w:r>
            <w:r>
              <w:rPr>
                <w:sz w:val="20"/>
                <w:szCs w:val="20"/>
                <w:lang w:eastAsia="zh-CN"/>
              </w:rPr>
            </w:r>
            <w:r/>
          </w:p>
        </w:tc>
        <w:tc>
          <w:tcPr>
            <w:tcW w:w="684" w:type="dxa"/>
            <w:vAlign w:val="center"/>
            <w:textDirection w:val="lrTb"/>
            <w:noWrap w:val="false"/>
          </w:tcPr>
          <w:p>
            <w:pPr>
              <w:pStyle w:val="1093"/>
              <w:jc w:val="center"/>
              <w:spacing w:before="58" w:line="237" w:lineRule="auto"/>
              <w:rPr>
                <w:sz w:val="20"/>
                <w:szCs w:val="20"/>
                <w:lang w:eastAsia="zh-CN"/>
              </w:rPr>
            </w:pPr>
            <w:r>
              <w:rPr>
                <w:rFonts w:hint="eastAsia"/>
                <w:sz w:val="20"/>
                <w:szCs w:val="20"/>
                <w:lang w:eastAsia="zh-CN"/>
              </w:rPr>
              <w:t xml:space="preserve">30</w:t>
            </w:r>
            <w:r>
              <w:rPr>
                <w:sz w:val="20"/>
                <w:szCs w:val="20"/>
                <w:lang w:eastAsia="zh-CN"/>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10</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分布式教学资源服务器</w:t>
            </w:r>
            <w:r>
              <w:rPr>
                <w:rFonts w:ascii="宋体" w:hAnsi="宋体"/>
                <w:szCs w:val="21"/>
              </w:rPr>
            </w:r>
            <w:r/>
          </w:p>
        </w:tc>
        <w:tc>
          <w:tcPr>
            <w:tcW w:w="5438" w:type="dxa"/>
            <w:vAlign w:val="center"/>
            <w:textDirection w:val="lrTb"/>
            <w:noWrap w:val="false"/>
          </w:tcPr>
          <w:p>
            <w:pPr>
              <w:pStyle w:val="979"/>
              <w:jc w:val="left"/>
              <w:spacing w:before="126" w:line="221" w:lineRule="auto"/>
              <w:rPr>
                <w:rFonts w:ascii="宋体" w:hAnsi="宋体"/>
                <w:sz w:val="20"/>
                <w:szCs w:val="20"/>
              </w:rPr>
            </w:pPr>
            <w:r>
              <w:rPr>
                <w:rFonts w:hint="eastAsia" w:ascii="宋体" w:hAnsi="宋体"/>
                <w:sz w:val="20"/>
                <w:szCs w:val="20"/>
              </w:rPr>
              <w:t xml:space="preserve">详细要求见附后“分布式教学资源服务器的详细参数要求”</w:t>
            </w:r>
            <w:r>
              <w:rPr>
                <w:rFonts w:ascii="宋体" w:hAnsi="宋体"/>
                <w:sz w:val="20"/>
                <w:szCs w:val="20"/>
              </w:rPr>
            </w:r>
            <w:r/>
          </w:p>
        </w:tc>
        <w:tc>
          <w:tcPr>
            <w:tcW w:w="712" w:type="dxa"/>
            <w:vAlign w:val="center"/>
            <w:textDirection w:val="lrTb"/>
            <w:noWrap w:val="false"/>
          </w:tcPr>
          <w:p>
            <w:pPr>
              <w:pStyle w:val="979"/>
              <w:jc w:val="center"/>
              <w:spacing w:before="126" w:line="221" w:lineRule="auto"/>
              <w:rPr>
                <w:rFonts w:ascii="宋体" w:hAnsi="宋体"/>
                <w:sz w:val="20"/>
                <w:szCs w:val="20"/>
              </w:rPr>
            </w:pPr>
            <w:r>
              <w:rPr>
                <w:rFonts w:hint="eastAsia" w:ascii="宋体" w:hAnsi="宋体"/>
                <w:sz w:val="20"/>
                <w:szCs w:val="20"/>
              </w:rPr>
              <w:t xml:space="preserve">台</w:t>
            </w:r>
            <w:r>
              <w:rPr>
                <w:rFonts w:ascii="宋体" w:hAnsi="宋体"/>
                <w:sz w:val="20"/>
                <w:szCs w:val="20"/>
              </w:rPr>
            </w:r>
            <w:r/>
          </w:p>
        </w:tc>
        <w:tc>
          <w:tcPr>
            <w:tcW w:w="684" w:type="dxa"/>
            <w:vAlign w:val="center"/>
            <w:textDirection w:val="lrTb"/>
            <w:noWrap w:val="false"/>
          </w:tcPr>
          <w:p>
            <w:pPr>
              <w:pStyle w:val="1093"/>
              <w:jc w:val="center"/>
              <w:spacing w:before="144" w:line="237" w:lineRule="auto"/>
              <w:rPr>
                <w:sz w:val="20"/>
                <w:szCs w:val="20"/>
                <w:lang w:eastAsia="zh-CN"/>
              </w:rPr>
            </w:pPr>
            <w:r>
              <w:rPr>
                <w:rFonts w:hint="eastAsia"/>
                <w:sz w:val="20"/>
                <w:szCs w:val="20"/>
                <w:lang w:eastAsia="zh-CN"/>
              </w:rPr>
              <w:t xml:space="preserve">1</w:t>
            </w:r>
            <w:r>
              <w:rPr>
                <w:sz w:val="20"/>
                <w:szCs w:val="20"/>
                <w:lang w:eastAsia="zh-CN"/>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11</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教学云平台软件（核心产品）</w:t>
            </w:r>
            <w:r>
              <w:rPr>
                <w:rFonts w:ascii="宋体" w:hAnsi="宋体"/>
                <w:szCs w:val="21"/>
              </w:rPr>
            </w:r>
            <w:r/>
          </w:p>
        </w:tc>
        <w:tc>
          <w:tcPr>
            <w:tcW w:w="5438" w:type="dxa"/>
            <w:vAlign w:val="center"/>
            <w:textDirection w:val="lrTb"/>
            <w:noWrap w:val="false"/>
          </w:tcPr>
          <w:p>
            <w:pPr>
              <w:pStyle w:val="979"/>
              <w:jc w:val="left"/>
              <w:spacing w:before="126" w:line="221" w:lineRule="auto"/>
              <w:rPr>
                <w:rFonts w:ascii="宋体" w:hAnsi="宋体"/>
                <w:sz w:val="20"/>
                <w:szCs w:val="20"/>
              </w:rPr>
            </w:pPr>
            <w:r>
              <w:rPr>
                <w:rFonts w:hint="eastAsia" w:ascii="宋体" w:hAnsi="宋体"/>
                <w:sz w:val="20"/>
                <w:szCs w:val="20"/>
              </w:rPr>
              <w:t xml:space="preserve">详细要求见附后“教学云平台软件的详细参数要求”</w:t>
            </w:r>
            <w:r>
              <w:rPr>
                <w:rFonts w:ascii="宋体" w:hAnsi="宋体"/>
                <w:sz w:val="20"/>
                <w:szCs w:val="20"/>
              </w:rPr>
            </w:r>
            <w:r/>
          </w:p>
        </w:tc>
        <w:tc>
          <w:tcPr>
            <w:tcW w:w="712" w:type="dxa"/>
            <w:vAlign w:val="center"/>
            <w:textDirection w:val="lrTb"/>
            <w:noWrap w:val="false"/>
          </w:tcPr>
          <w:p>
            <w:pPr>
              <w:pStyle w:val="979"/>
              <w:jc w:val="center"/>
              <w:spacing w:before="126" w:line="221" w:lineRule="auto"/>
              <w:rPr>
                <w:rFonts w:ascii="宋体" w:hAnsi="宋体"/>
                <w:sz w:val="20"/>
                <w:szCs w:val="20"/>
              </w:rPr>
            </w:pPr>
            <w:r>
              <w:rPr>
                <w:rFonts w:hint="eastAsia" w:ascii="宋体" w:hAnsi="宋体"/>
                <w:sz w:val="20"/>
                <w:szCs w:val="20"/>
              </w:rPr>
              <w:t xml:space="preserve">点</w:t>
            </w:r>
            <w:r>
              <w:rPr>
                <w:rFonts w:ascii="宋体" w:hAnsi="宋体"/>
                <w:sz w:val="20"/>
                <w:szCs w:val="20"/>
              </w:rPr>
            </w:r>
            <w:r/>
          </w:p>
        </w:tc>
        <w:tc>
          <w:tcPr>
            <w:tcW w:w="684" w:type="dxa"/>
            <w:vAlign w:val="center"/>
            <w:textDirection w:val="lrTb"/>
            <w:noWrap w:val="false"/>
          </w:tcPr>
          <w:p>
            <w:pPr>
              <w:pStyle w:val="1093"/>
              <w:jc w:val="center"/>
              <w:spacing w:before="144" w:line="237" w:lineRule="auto"/>
              <w:rPr>
                <w:sz w:val="20"/>
                <w:szCs w:val="20"/>
                <w:lang w:eastAsia="zh-CN"/>
              </w:rPr>
            </w:pPr>
            <w:r>
              <w:rPr>
                <w:rFonts w:hint="eastAsia"/>
                <w:spacing w:val="-7"/>
                <w:sz w:val="20"/>
                <w:szCs w:val="20"/>
                <w:lang w:eastAsia="zh-CN"/>
              </w:rPr>
              <w:t xml:space="preserve">935</w:t>
            </w:r>
            <w:r>
              <w:rPr>
                <w:sz w:val="20"/>
                <w:szCs w:val="20"/>
                <w:lang w:eastAsia="zh-CN"/>
              </w:rPr>
            </w:r>
            <w:r/>
          </w:p>
        </w:tc>
      </w:tr>
      <w:tr>
        <w:trPr/>
        <w:tc>
          <w:tcPr>
            <w:tcW w:w="624" w:type="dxa"/>
            <w:vAlign w:val="top"/>
            <w:textDirection w:val="lrTb"/>
            <w:noWrap w:val="false"/>
          </w:tcPr>
          <w:p>
            <w:pPr>
              <w:pStyle w:val="979"/>
              <w:jc w:val="center"/>
              <w:widowControl/>
              <w:rPr>
                <w:rFonts w:ascii="宋体" w:hAnsi="宋体"/>
                <w:b/>
                <w:bCs/>
                <w:szCs w:val="21"/>
              </w:rPr>
            </w:pPr>
            <w:r>
              <w:rPr>
                <w:rFonts w:hint="eastAsia" w:ascii="宋体" w:hAnsi="宋体"/>
                <w:b/>
                <w:bCs/>
                <w:szCs w:val="21"/>
              </w:rPr>
              <w:t xml:space="preserve">12</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分布式教学服务管理软件</w:t>
            </w:r>
            <w:r>
              <w:rPr>
                <w:rFonts w:ascii="宋体" w:hAnsi="宋体"/>
                <w:szCs w:val="21"/>
              </w:rPr>
            </w:r>
            <w:r/>
          </w:p>
        </w:tc>
        <w:tc>
          <w:tcPr>
            <w:tcW w:w="5438" w:type="dxa"/>
            <w:vAlign w:val="center"/>
            <w:textDirection w:val="lrTb"/>
            <w:noWrap w:val="false"/>
          </w:tcPr>
          <w:p>
            <w:pPr>
              <w:pStyle w:val="979"/>
              <w:jc w:val="left"/>
              <w:spacing w:before="126" w:line="221" w:lineRule="auto"/>
              <w:rPr>
                <w:rFonts w:ascii="宋体" w:hAnsi="宋体"/>
                <w:sz w:val="20"/>
                <w:szCs w:val="20"/>
              </w:rPr>
            </w:pPr>
            <w:r>
              <w:rPr>
                <w:rFonts w:hint="eastAsia" w:ascii="宋体" w:hAnsi="宋体"/>
                <w:sz w:val="20"/>
                <w:szCs w:val="20"/>
              </w:rPr>
              <w:t xml:space="preserve">详细要求见附后“分布式教学服务管理软件的详细参数要求”</w:t>
            </w:r>
            <w:r>
              <w:rPr>
                <w:rFonts w:ascii="宋体" w:hAnsi="宋体"/>
                <w:sz w:val="20"/>
                <w:szCs w:val="20"/>
              </w:rPr>
            </w:r>
            <w:r/>
          </w:p>
        </w:tc>
        <w:tc>
          <w:tcPr>
            <w:tcW w:w="712" w:type="dxa"/>
            <w:vAlign w:val="center"/>
            <w:textDirection w:val="lrTb"/>
            <w:noWrap w:val="false"/>
          </w:tcPr>
          <w:p>
            <w:pPr>
              <w:pStyle w:val="1093"/>
              <w:jc w:val="center"/>
              <w:spacing w:before="117" w:line="221" w:lineRule="auto"/>
              <w:rPr>
                <w:sz w:val="20"/>
                <w:szCs w:val="20"/>
                <w:lang w:eastAsia="zh-CN"/>
              </w:rPr>
            </w:pPr>
            <w:r>
              <w:rPr>
                <w:rFonts w:hint="eastAsia"/>
                <w:sz w:val="20"/>
                <w:szCs w:val="20"/>
                <w:lang w:eastAsia="zh-CN"/>
              </w:rPr>
              <w:t xml:space="preserve">套</w:t>
            </w:r>
            <w:r>
              <w:rPr>
                <w:sz w:val="20"/>
                <w:szCs w:val="20"/>
                <w:lang w:eastAsia="zh-CN"/>
              </w:rPr>
            </w:r>
            <w:r/>
          </w:p>
        </w:tc>
        <w:tc>
          <w:tcPr>
            <w:tcW w:w="684" w:type="dxa"/>
            <w:vAlign w:val="center"/>
            <w:textDirection w:val="lrTb"/>
            <w:noWrap w:val="false"/>
          </w:tcPr>
          <w:p>
            <w:pPr>
              <w:pStyle w:val="1093"/>
              <w:jc w:val="center"/>
              <w:spacing w:before="58" w:line="237" w:lineRule="auto"/>
              <w:rPr>
                <w:sz w:val="20"/>
                <w:szCs w:val="20"/>
                <w:lang w:eastAsia="zh-CN"/>
              </w:rPr>
            </w:pPr>
            <w:r>
              <w:rPr>
                <w:rFonts w:hint="eastAsia"/>
                <w:spacing w:val="-5"/>
                <w:sz w:val="20"/>
                <w:szCs w:val="20"/>
                <w:lang w:eastAsia="zh-CN"/>
              </w:rPr>
              <w:t xml:space="preserve">1</w:t>
            </w:r>
            <w:r>
              <w:rPr>
                <w:sz w:val="20"/>
                <w:szCs w:val="20"/>
                <w:lang w:eastAsia="zh-CN"/>
              </w:rPr>
            </w:r>
            <w:r/>
          </w:p>
        </w:tc>
      </w:tr>
    </w:tbl>
    <w:p>
      <w:pPr>
        <w:pStyle w:val="979"/>
        <w:spacing w:line="360" w:lineRule="auto"/>
        <w:rPr>
          <w:rFonts w:ascii="宋体" w:hAnsi="宋体"/>
          <w:sz w:val="24"/>
        </w:rPr>
      </w:pPr>
      <w:r>
        <w:rPr>
          <w:rFonts w:ascii="宋体" w:hAnsi="宋体"/>
          <w:sz w:val="24"/>
        </w:rPr>
      </w:r>
      <w:r/>
    </w:p>
    <w:p>
      <w:pPr>
        <w:pStyle w:val="979"/>
        <w:jc w:val="left"/>
        <w:spacing w:line="360" w:lineRule="auto"/>
        <w:widowControl/>
        <w:rPr>
          <w:rFonts w:ascii="宋体" w:hAnsi="宋体"/>
          <w:b/>
          <w:bCs/>
          <w:szCs w:val="21"/>
        </w:rPr>
      </w:pPr>
      <w:r>
        <w:rPr>
          <w:rFonts w:hint="eastAsia" w:ascii="宋体" w:hAnsi="宋体"/>
          <w:b/>
          <w:bCs/>
          <w:szCs w:val="21"/>
        </w:rPr>
        <w:t xml:space="preserve">（序号6）管理服务器1的详细参数要求：</w:t>
      </w:r>
      <w:r>
        <w:rPr>
          <w:rFonts w:ascii="宋体" w:hAnsi="宋体"/>
          <w:b/>
          <w:bCs/>
          <w:szCs w:val="21"/>
        </w:rPr>
      </w:r>
      <w:r/>
    </w:p>
    <w:tbl>
      <w:tblPr>
        <w:tblW w:w="8289"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1082"/>
        <w:gridCol w:w="1028"/>
        <w:gridCol w:w="1254"/>
        <w:gridCol w:w="4357"/>
      </w:tblGrid>
      <w:tr>
        <w:trPr>
          <w:trHeight w:val="690"/>
        </w:trPr>
        <w:tc>
          <w:tcPr>
            <w:tcW w:w="568" w:type="dxa"/>
            <w:vAlign w:val="center"/>
            <w:textDirection w:val="lrTb"/>
            <w:noWrap w:val="false"/>
          </w:tcPr>
          <w:p>
            <w:pPr>
              <w:pStyle w:val="1093"/>
              <w:jc w:val="center"/>
              <w:spacing w:before="58" w:line="221" w:lineRule="auto"/>
              <w:rPr>
                <w:lang w:eastAsia="zh-CN"/>
              </w:rPr>
            </w:pPr>
            <w:r>
              <w:rPr>
                <w:b/>
                <w:bCs/>
                <w:spacing w:val="-4"/>
                <w:lang w:eastAsia="zh-CN"/>
              </w:rPr>
              <w:t xml:space="preserve">序号</w:t>
            </w:r>
            <w:r>
              <w:rPr>
                <w:lang w:eastAsia="zh-CN"/>
              </w:rPr>
            </w:r>
            <w:r/>
          </w:p>
        </w:tc>
        <w:tc>
          <w:tcPr>
            <w:tcW w:w="1082" w:type="dxa"/>
            <w:vAlign w:val="center"/>
            <w:textDirection w:val="lrTb"/>
            <w:noWrap w:val="false"/>
          </w:tcPr>
          <w:p>
            <w:pPr>
              <w:pStyle w:val="1093"/>
              <w:jc w:val="center"/>
              <w:spacing w:before="58" w:line="221" w:lineRule="auto"/>
            </w:pPr>
            <w:r>
              <w:rPr>
                <w:b/>
                <w:bCs/>
                <w:spacing w:val="-4"/>
              </w:rPr>
              <w:t xml:space="preserve">指标分类</w:t>
            </w:r>
            <w:r/>
          </w:p>
        </w:tc>
        <w:tc>
          <w:tcPr>
            <w:tcW w:w="1028"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一级指标</w:t>
            </w:r>
            <w:r>
              <w:rPr>
                <w:b/>
                <w:bCs/>
                <w:spacing w:val="-4"/>
                <w:lang w:eastAsia="zh-CN"/>
              </w:rPr>
            </w:r>
            <w:r/>
          </w:p>
        </w:tc>
        <w:tc>
          <w:tcPr>
            <w:tcW w:w="1254"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二级指标</w:t>
            </w:r>
            <w:r>
              <w:rPr>
                <w:b/>
                <w:bCs/>
                <w:spacing w:val="-4"/>
                <w:lang w:eastAsia="zh-CN"/>
              </w:rPr>
            </w:r>
            <w:r/>
          </w:p>
        </w:tc>
        <w:tc>
          <w:tcPr>
            <w:tcW w:w="4357"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指标要求</w:t>
            </w:r>
            <w:r>
              <w:rPr>
                <w:b/>
                <w:bCs/>
                <w:spacing w:val="-4"/>
                <w:lang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979"/>
              <w:spacing w:line="337"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center"/>
            <w:textDirection w:val="lrTb"/>
            <w:noWrap w:val="false"/>
          </w:tcPr>
          <w:p>
            <w:pPr>
              <w:pStyle w:val="1093"/>
              <w:ind w:right="160"/>
              <w:jc w:val="both"/>
              <w:spacing w:before="59" w:line="258" w:lineRule="auto"/>
            </w:pPr>
            <w:r>
              <w:rPr>
                <w:spacing w:val="-2"/>
              </w:rPr>
              <w:t xml:space="preserve">CPU</w:t>
            </w:r>
            <w:r>
              <w:rPr>
                <w:spacing w:val="-3"/>
              </w:rPr>
              <w:t xml:space="preserve">规格</w:t>
            </w:r>
            <w:r/>
          </w:p>
        </w:tc>
        <w:tc>
          <w:tcPr>
            <w:tcW w:w="1254" w:type="dxa"/>
            <w:vAlign w:val="center"/>
            <w:textDirection w:val="lrTb"/>
            <w:noWrap w:val="false"/>
          </w:tcPr>
          <w:p>
            <w:pPr>
              <w:pStyle w:val="1093"/>
              <w:jc w:val="both"/>
              <w:spacing w:before="59" w:line="223" w:lineRule="auto"/>
            </w:pPr>
            <w:r>
              <w:rPr>
                <w:spacing w:val="-2"/>
              </w:rPr>
              <w:t xml:space="preserve">CPU</w:t>
            </w:r>
            <w:r>
              <w:rPr>
                <w:spacing w:val="-37"/>
              </w:rPr>
              <w:t xml:space="preserve"> </w:t>
            </w:r>
            <w:r>
              <w:rPr>
                <w:spacing w:val="-2"/>
              </w:rPr>
              <w:t xml:space="preserve">信息</w:t>
            </w:r>
            <w:r/>
          </w:p>
        </w:tc>
        <w:tc>
          <w:tcPr>
            <w:tcW w:w="4357" w:type="dxa"/>
            <w:vAlign w:val="top"/>
            <w:textDirection w:val="lrTb"/>
            <w:noWrap w:val="false"/>
          </w:tcPr>
          <w:p>
            <w:pPr>
              <w:pStyle w:val="1093"/>
              <w:ind w:left="113" w:right="172"/>
              <w:jc w:val="left"/>
              <w:spacing w:before="161" w:line="248" w:lineRule="auto"/>
              <w:rPr>
                <w:i/>
                <w:iCs/>
                <w:u w:val="single"/>
                <w:lang w:eastAsia="zh-CN"/>
              </w:rPr>
            </w:pPr>
            <w:r>
              <w:rPr>
                <w:rFonts w:hint="eastAsia"/>
                <w:i/>
                <w:iCs/>
                <w:u w:val="single"/>
                <w:lang w:eastAsia="zh-CN"/>
              </w:rPr>
              <w:t xml:space="preserve">配置2颗X86架构处理器，核数≥16个物理核/颗，线程数≥32，主频≥2.8GHz（基准频率，非动态加速频率），缓存容量≥37.5 MB，功耗195w,支持内存最高速率≥</w:t>
            </w:r>
            <w:r>
              <w:rPr>
                <w:rFonts w:hint="eastAsia"/>
                <w:i/>
                <w:iCs/>
                <w:u w:val="single"/>
                <w:lang w:val="en-US" w:eastAsia="zh-CN"/>
              </w:rPr>
              <w:t xml:space="preserve">5200</w:t>
            </w:r>
            <w:r>
              <w:rPr>
                <w:rFonts w:hint="eastAsia"/>
                <w:i/>
                <w:iCs/>
                <w:u w:val="single"/>
                <w:lang w:eastAsia="zh-CN"/>
              </w:rPr>
              <w:t xml:space="preserve">MT/s，内存通道数≥8</w:t>
            </w:r>
            <w:r>
              <w:rPr>
                <w:i/>
                <w:iCs/>
                <w:u w:val="single"/>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79" w:line="223" w:lineRule="auto"/>
            </w:pPr>
            <w:r>
              <w:rPr>
                <w:spacing w:val="-2"/>
              </w:rPr>
              <w:t xml:space="preserve">产品规格</w:t>
            </w:r>
            <w:r/>
          </w:p>
        </w:tc>
        <w:tc>
          <w:tcPr>
            <w:tcW w:w="1028" w:type="dxa"/>
            <w:vAlign w:val="top"/>
            <w:vMerge w:val="restart"/>
            <w:textDirection w:val="lrTb"/>
            <w:noWrap w:val="false"/>
          </w:tcPr>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1093"/>
              <w:ind w:right="117"/>
              <w:spacing w:before="58" w:line="248" w:lineRule="auto"/>
            </w:pPr>
            <w:r>
              <w:rPr>
                <w:spacing w:val="-2"/>
              </w:rPr>
              <w:t xml:space="preserve">主板</w:t>
            </w:r>
            <w:r>
              <w:rPr>
                <w:spacing w:val="-3"/>
              </w:rPr>
              <w:t xml:space="preserve">规格</w:t>
            </w:r>
            <w:r/>
          </w:p>
        </w:tc>
        <w:tc>
          <w:tcPr>
            <w:tcW w:w="1254" w:type="dxa"/>
            <w:vAlign w:val="top"/>
            <w:textDirection w:val="lrTb"/>
            <w:noWrap w:val="false"/>
          </w:tcPr>
          <w:p>
            <w:pPr>
              <w:pStyle w:val="1093"/>
              <w:ind w:left="110" w:right="106" w:hanging="4"/>
              <w:spacing w:before="39" w:line="231" w:lineRule="auto"/>
              <w:rPr>
                <w:lang w:eastAsia="zh-CN"/>
              </w:rPr>
            </w:pPr>
            <w:r>
              <w:rPr>
                <w:spacing w:val="-1"/>
                <w:lang w:eastAsia="zh-CN"/>
              </w:rPr>
              <w:t xml:space="preserve">主板支持</w:t>
            </w:r>
            <w:r>
              <w:rPr>
                <w:spacing w:val="-4"/>
                <w:lang w:eastAsia="zh-CN"/>
              </w:rPr>
              <w:t xml:space="preserve">的</w:t>
            </w:r>
            <w:r>
              <w:rPr>
                <w:spacing w:val="-45"/>
                <w:lang w:eastAsia="zh-CN"/>
              </w:rPr>
              <w:t xml:space="preserve"> </w:t>
            </w:r>
            <w:r>
              <w:rPr>
                <w:spacing w:val="-4"/>
                <w:lang w:eastAsia="zh-CN"/>
              </w:rPr>
              <w:t xml:space="preserve">CPU</w:t>
            </w:r>
            <w:r>
              <w:rPr>
                <w:spacing w:val="-45"/>
                <w:lang w:eastAsia="zh-CN"/>
              </w:rPr>
              <w:t xml:space="preserve"> </w:t>
            </w:r>
            <w:r>
              <w:rPr>
                <w:spacing w:val="-4"/>
                <w:lang w:eastAsia="zh-CN"/>
              </w:rPr>
              <w:t xml:space="preserve">和内</w:t>
            </w:r>
            <w:r>
              <w:rPr>
                <w:spacing w:val="-3"/>
                <w:lang w:eastAsia="zh-CN"/>
              </w:rPr>
              <w:t xml:space="preserve">存情况</w:t>
            </w:r>
            <w:r>
              <w:rPr>
                <w:lang w:eastAsia="zh-CN"/>
              </w:rPr>
            </w:r>
            <w:r/>
          </w:p>
        </w:tc>
        <w:tc>
          <w:tcPr>
            <w:tcW w:w="4357" w:type="dxa"/>
            <w:vAlign w:val="top"/>
            <w:textDirection w:val="lrTb"/>
            <w:noWrap w:val="false"/>
          </w:tcPr>
          <w:p>
            <w:pPr>
              <w:pStyle w:val="1093"/>
              <w:ind w:left="113" w:right="172"/>
              <w:spacing w:before="161" w:line="248" w:lineRule="auto"/>
              <w:rPr>
                <w:i/>
                <w:iCs/>
                <w:u w:val="single"/>
                <w:lang w:eastAsia="zh-CN"/>
              </w:rPr>
            </w:pPr>
            <w:r>
              <w:rPr>
                <w:rFonts w:hint="eastAsia"/>
                <w:i/>
                <w:iCs/>
                <w:u w:val="single"/>
                <w:lang w:eastAsia="zh-CN"/>
              </w:rPr>
              <w:t xml:space="preserve">支持CPU ≥2颗， 主板最大支持DDR5内存32根</w:t>
            </w:r>
            <w:r>
              <w:rPr>
                <w:i/>
                <w:iCs/>
                <w:u w:val="single"/>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right="180" w:hanging="1"/>
              <w:spacing w:before="161" w:line="248" w:lineRule="auto"/>
            </w:pPr>
            <w:r>
              <w:rPr>
                <w:spacing w:val="-1"/>
              </w:rPr>
              <w:t xml:space="preserve">主板内存</w:t>
            </w:r>
            <w:r>
              <w:rPr>
                <w:spacing w:val="-2"/>
              </w:rPr>
              <w:t xml:space="preserve">槽数量</w:t>
            </w:r>
            <w:r/>
          </w:p>
        </w:tc>
        <w:tc>
          <w:tcPr>
            <w:tcW w:w="4357" w:type="dxa"/>
            <w:vAlign w:val="top"/>
            <w:textDirection w:val="lrTb"/>
            <w:noWrap w:val="false"/>
          </w:tcPr>
          <w:p>
            <w:pPr>
              <w:pStyle w:val="1093"/>
              <w:ind w:left="113" w:right="172"/>
              <w:spacing w:before="161" w:line="248" w:lineRule="auto"/>
              <w:rPr>
                <w:i/>
                <w:iCs/>
                <w:u w:val="single"/>
              </w:rPr>
            </w:pPr>
            <w:r>
              <w:rPr>
                <w:rFonts w:hint="eastAsia"/>
                <w:i/>
                <w:iCs/>
                <w:u w:val="single"/>
              </w:rPr>
              <w:t xml:space="preserve">插槽数量≥</w:t>
            </w:r>
            <w:r>
              <w:rPr>
                <w:rFonts w:hint="eastAsia"/>
                <w:i/>
                <w:iCs/>
                <w:u w:val="single"/>
                <w:lang w:eastAsia="zh-CN"/>
              </w:rPr>
              <w:t xml:space="preserve">32</w:t>
            </w:r>
            <w:r>
              <w:rPr>
                <w:rFonts w:hint="eastAsia"/>
                <w:i/>
                <w:iCs/>
                <w:u w:val="single"/>
              </w:rPr>
              <w:t xml:space="preserve">个</w:t>
            </w:r>
            <w:r>
              <w:rPr>
                <w:i/>
                <w:iCs/>
                <w:u w:val="single"/>
              </w:rPr>
            </w:r>
            <w:r/>
          </w:p>
        </w:tc>
      </w:tr>
      <w:tr>
        <w:trPr>
          <w:trHeight w:val="725"/>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09"/>
              <w:spacing w:before="280"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80" w:hanging="2"/>
              <w:spacing w:before="160" w:line="248" w:lineRule="auto"/>
            </w:pPr>
            <w:r>
              <w:rPr>
                <w:spacing w:val="-1"/>
              </w:rPr>
              <w:t xml:space="preserve">主板存储</w:t>
            </w:r>
            <w:r>
              <w:rPr>
                <w:spacing w:val="-4"/>
              </w:rPr>
              <w:t xml:space="preserve">接口</w:t>
            </w:r>
            <w:r/>
          </w:p>
        </w:tc>
        <w:tc>
          <w:tcPr>
            <w:tcW w:w="4357" w:type="dxa"/>
            <w:vAlign w:val="top"/>
            <w:textDirection w:val="lrTb"/>
            <w:noWrap w:val="false"/>
          </w:tcPr>
          <w:p>
            <w:pPr>
              <w:pStyle w:val="1093"/>
              <w:ind w:left="113" w:right="172" w:firstLine="4"/>
              <w:spacing w:before="161" w:line="247" w:lineRule="auto"/>
              <w:rPr>
                <w:i/>
                <w:iCs/>
                <w:u w:val="single"/>
              </w:rPr>
            </w:pPr>
            <w:r>
              <w:rPr>
                <w:i/>
                <w:iCs/>
                <w:spacing w:val="-2"/>
                <w:u w:val="single"/>
              </w:rPr>
              <w:t xml:space="preserve">至少支持</w:t>
            </w:r>
            <w:r>
              <w:rPr>
                <w:i/>
                <w:iCs/>
                <w:spacing w:val="-24"/>
                <w:u w:val="single"/>
              </w:rPr>
              <w:t xml:space="preserve"> </w:t>
            </w:r>
            <w:r>
              <w:rPr>
                <w:i/>
                <w:iCs/>
                <w:spacing w:val="-2"/>
                <w:u w:val="single"/>
              </w:rPr>
              <w:t xml:space="preserve">SATA、SAS、M.2、U.2</w:t>
            </w:r>
            <w:r>
              <w:rPr>
                <w:i/>
                <w:iCs/>
                <w:spacing w:val="-38"/>
                <w:u w:val="single"/>
              </w:rPr>
              <w:t xml:space="preserve"> </w:t>
            </w:r>
            <w:r>
              <w:rPr>
                <w:i/>
                <w:iCs/>
                <w:spacing w:val="-2"/>
                <w:u w:val="single"/>
              </w:rPr>
              <w:t xml:space="preserve">等</w:t>
            </w:r>
            <w:r>
              <w:rPr>
                <w:i/>
                <w:iCs/>
                <w:spacing w:val="-4"/>
                <w:u w:val="single"/>
              </w:rPr>
              <w:t xml:space="preserve">存储接口中的</w:t>
            </w:r>
            <w:r>
              <w:rPr>
                <w:i/>
                <w:iCs/>
                <w:spacing w:val="-22"/>
                <w:u w:val="single"/>
              </w:rPr>
              <w:t xml:space="preserve"> </w:t>
            </w:r>
            <w:r>
              <w:rPr>
                <w:i/>
                <w:iCs/>
                <w:spacing w:val="-4"/>
                <w:u w:val="single"/>
              </w:rPr>
              <w:t xml:space="preserve">1</w:t>
            </w:r>
            <w:r>
              <w:rPr>
                <w:i/>
                <w:iCs/>
                <w:spacing w:val="-39"/>
                <w:u w:val="single"/>
              </w:rPr>
              <w:t xml:space="preserve"> </w:t>
            </w:r>
            <w:r>
              <w:rPr>
                <w:i/>
                <w:iCs/>
                <w:spacing w:val="-4"/>
                <w:u w:val="single"/>
              </w:rPr>
              <w:t xml:space="preserve">种</w:t>
            </w:r>
            <w:r>
              <w:rPr>
                <w:i/>
                <w:iCs/>
                <w:u w:val="single"/>
              </w:rPr>
            </w:r>
            <w:r/>
          </w:p>
        </w:tc>
      </w:tr>
      <w:tr>
        <w:trPr>
          <w:trHeight w:val="965"/>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37" w:hanging="2"/>
              <w:spacing w:before="280" w:line="248" w:lineRule="auto"/>
            </w:pPr>
            <w:r>
              <w:rPr>
                <w:spacing w:val="-2"/>
              </w:rPr>
              <w:t xml:space="preserve">PCIe</w:t>
            </w:r>
            <w:r>
              <w:rPr>
                <w:spacing w:val="-37"/>
              </w:rPr>
              <w:t xml:space="preserve"> </w:t>
            </w:r>
            <w:r>
              <w:rPr>
                <w:spacing w:val="-2"/>
              </w:rPr>
              <w:t xml:space="preserve">插槽</w:t>
            </w:r>
            <w:r>
              <w:rPr>
                <w:spacing w:val="-4"/>
              </w:rPr>
              <w:t xml:space="preserve">接口</w:t>
            </w:r>
            <w:r/>
          </w:p>
        </w:tc>
        <w:tc>
          <w:tcPr>
            <w:tcW w:w="4357" w:type="dxa"/>
            <w:vAlign w:val="top"/>
            <w:textDirection w:val="lrTb"/>
            <w:noWrap w:val="false"/>
          </w:tcPr>
          <w:p>
            <w:pPr>
              <w:pStyle w:val="1093"/>
              <w:ind w:left="110" w:right="126"/>
              <w:spacing w:before="160" w:line="247" w:lineRule="auto"/>
              <w:rPr>
                <w:lang w:eastAsia="zh-CN"/>
              </w:rPr>
            </w:pPr>
            <w:r>
              <w:rPr>
                <w:i/>
                <w:iCs/>
                <w:spacing w:val="-2"/>
                <w:u w:val="single"/>
                <w:lang w:eastAsia="zh-CN"/>
              </w:rPr>
              <w:t xml:space="preserve">符合</w:t>
            </w:r>
            <w:r>
              <w:rPr>
                <w:i/>
                <w:iCs/>
                <w:spacing w:val="-29"/>
                <w:u w:val="single"/>
                <w:lang w:eastAsia="zh-CN"/>
              </w:rPr>
              <w:t xml:space="preserve"> </w:t>
            </w:r>
            <w:r>
              <w:rPr>
                <w:i/>
                <w:iCs/>
                <w:spacing w:val="-2"/>
                <w:u w:val="single"/>
                <w:lang w:eastAsia="zh-CN"/>
              </w:rPr>
              <w:t xml:space="preserve">PCIe3.0</w:t>
            </w:r>
            <w:r>
              <w:rPr>
                <w:i/>
                <w:iCs/>
                <w:spacing w:val="-33"/>
                <w:u w:val="single"/>
                <w:lang w:eastAsia="zh-CN"/>
              </w:rPr>
              <w:t xml:space="preserve"> </w:t>
            </w:r>
            <w:r>
              <w:rPr>
                <w:i/>
                <w:iCs/>
                <w:spacing w:val="-2"/>
                <w:u w:val="single"/>
                <w:lang w:eastAsia="zh-CN"/>
              </w:rPr>
              <w:t xml:space="preserve">或以上的高速串行计算机扩展总线标准，PCIe</w:t>
            </w:r>
            <w:r>
              <w:rPr>
                <w:i/>
                <w:iCs/>
                <w:spacing w:val="-19"/>
                <w:u w:val="single"/>
                <w:lang w:eastAsia="zh-CN"/>
              </w:rPr>
              <w:t xml:space="preserve"> </w:t>
            </w:r>
            <w:r>
              <w:rPr>
                <w:i/>
                <w:iCs/>
                <w:spacing w:val="-2"/>
                <w:u w:val="single"/>
                <w:lang w:eastAsia="zh-CN"/>
              </w:rPr>
              <w:t xml:space="preserve">的接口速</w:t>
            </w:r>
            <w:r>
              <w:rPr>
                <w:i/>
                <w:iCs/>
                <w:spacing w:val="-1"/>
                <w:u w:val="single"/>
                <w:lang w:eastAsia="zh-CN"/>
              </w:rPr>
              <w:t xml:space="preserve">率与位宽需保证向下兼容</w:t>
            </w:r>
            <w:r>
              <w:rPr>
                <w:lang w:eastAsia="zh-CN"/>
              </w:rPr>
            </w:r>
            <w:r/>
          </w:p>
        </w:tc>
      </w:tr>
      <w:tr>
        <w:trPr>
          <w:trHeight w:val="144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8" w:lineRule="auto"/>
              <w:rPr>
                <w:rFonts w:ascii="Arial"/>
              </w:rPr>
            </w:pPr>
            <w:r>
              <w:rPr>
                <w:rFonts w:ascii="Arial"/>
              </w:rPr>
            </w:r>
            <w:r/>
          </w:p>
          <w:p>
            <w:pPr>
              <w:pStyle w:val="979"/>
              <w:spacing w:line="28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38" w:lineRule="auto"/>
              <w:rPr>
                <w:rFonts w:ascii="Arial"/>
              </w:rPr>
            </w:pPr>
            <w:r>
              <w:rPr>
                <w:rFonts w:ascii="Arial"/>
              </w:rPr>
            </w:r>
            <w:r/>
          </w:p>
          <w:p>
            <w:pPr>
              <w:pStyle w:val="1093"/>
              <w:ind w:left="108" w:right="136" w:hanging="2"/>
              <w:spacing w:before="58" w:line="248" w:lineRule="auto"/>
              <w:rPr>
                <w:lang w:eastAsia="zh-CN"/>
              </w:rPr>
            </w:pPr>
            <w:r>
              <w:rPr>
                <w:spacing w:val="-2"/>
                <w:lang w:eastAsia="zh-CN"/>
              </w:rPr>
              <w:t xml:space="preserve">主板</w:t>
            </w:r>
            <w:r>
              <w:rPr>
                <w:spacing w:val="-35"/>
                <w:lang w:eastAsia="zh-CN"/>
              </w:rPr>
              <w:t xml:space="preserve"> </w:t>
            </w:r>
            <w:r>
              <w:rPr>
                <w:spacing w:val="-2"/>
                <w:lang w:eastAsia="zh-CN"/>
              </w:rPr>
              <w:t xml:space="preserve">PCIe插槽数量</w:t>
            </w:r>
            <w:r>
              <w:rPr>
                <w:spacing w:val="-3"/>
                <w:lang w:eastAsia="zh-CN"/>
              </w:rPr>
              <w:t xml:space="preserve">及规格</w:t>
            </w:r>
            <w:r>
              <w:rPr>
                <w:lang w:eastAsia="zh-CN"/>
              </w:rPr>
            </w:r>
            <w:r/>
          </w:p>
        </w:tc>
        <w:tc>
          <w:tcPr>
            <w:tcW w:w="4357" w:type="dxa"/>
            <w:vAlign w:val="top"/>
            <w:textDirection w:val="lrTb"/>
            <w:noWrap w:val="false"/>
          </w:tcPr>
          <w:p>
            <w:pPr>
              <w:pStyle w:val="1093"/>
              <w:ind w:left="114" w:right="102" w:hanging="2"/>
              <w:spacing w:before="40" w:line="246" w:lineRule="auto"/>
              <w:rPr>
                <w:i/>
                <w:iCs/>
                <w:u w:val="single"/>
                <w:lang w:eastAsia="zh-CN"/>
              </w:rPr>
            </w:pPr>
            <w:r>
              <w:rPr>
                <w:i/>
                <w:iCs/>
                <w:u w:val="single"/>
                <w:lang w:eastAsia="zh-CN"/>
              </w:rPr>
              <w:t xml:space="preserve">a) 高度大于44.45mm</w:t>
            </w:r>
            <w:r>
              <w:rPr>
                <w:i/>
                <w:iCs/>
                <w:spacing w:val="-30"/>
                <w:u w:val="single"/>
                <w:lang w:eastAsia="zh-CN"/>
              </w:rPr>
              <w:t xml:space="preserve"> </w:t>
            </w:r>
            <w:r>
              <w:rPr>
                <w:i/>
                <w:iCs/>
                <w:u w:val="single"/>
                <w:lang w:eastAsia="zh-CN"/>
              </w:rPr>
              <w:t xml:space="preserve">双路或以上服</w:t>
            </w:r>
            <w:r>
              <w:rPr>
                <w:i/>
                <w:iCs/>
                <w:spacing w:val="1"/>
                <w:u w:val="single"/>
                <w:lang w:eastAsia="zh-CN"/>
              </w:rPr>
              <w:t xml:space="preserve">务器</w:t>
            </w:r>
            <w:r>
              <w:rPr>
                <w:i/>
                <w:iCs/>
                <w:spacing w:val="-30"/>
                <w:u w:val="single"/>
                <w:lang w:eastAsia="zh-CN"/>
              </w:rPr>
              <w:t xml:space="preserve"> </w:t>
            </w:r>
            <w:r>
              <w:rPr>
                <w:i/>
                <w:iCs/>
                <w:u w:val="single"/>
                <w:lang w:eastAsia="zh-CN"/>
              </w:rPr>
              <w:t xml:space="preserve">PCIe</w:t>
            </w:r>
            <w:r>
              <w:rPr>
                <w:i/>
                <w:iCs/>
                <w:spacing w:val="-37"/>
                <w:u w:val="single"/>
                <w:lang w:eastAsia="zh-CN"/>
              </w:rPr>
              <w:t xml:space="preserve"> </w:t>
            </w:r>
            <w:r>
              <w:rPr>
                <w:i/>
                <w:iCs/>
                <w:spacing w:val="1"/>
                <w:u w:val="single"/>
                <w:lang w:eastAsia="zh-CN"/>
              </w:rPr>
              <w:t xml:space="preserve">插槽或接口应</w:t>
            </w:r>
            <w:r>
              <w:rPr>
                <w:rFonts w:hint="eastAsia"/>
                <w:i/>
                <w:iCs/>
                <w:spacing w:val="1"/>
                <w:u w:val="single"/>
                <w:lang w:eastAsia="zh-CN"/>
              </w:rPr>
              <w:t xml:space="preserve">支持</w:t>
            </w:r>
            <w:r>
              <w:rPr>
                <w:i/>
                <w:iCs/>
                <w:spacing w:val="1"/>
                <w:u w:val="single"/>
                <w:lang w:eastAsia="zh-CN"/>
              </w:rPr>
              <w:t xml:space="preserve">不少于</w:t>
            </w:r>
            <w:r>
              <w:rPr>
                <w:rFonts w:hint="eastAsia"/>
                <w:i/>
                <w:iCs/>
                <w:spacing w:val="1"/>
                <w:u w:val="single"/>
                <w:lang w:eastAsia="zh-CN"/>
              </w:rPr>
              <w:t xml:space="preserve">16</w:t>
            </w:r>
            <w:r>
              <w:rPr>
                <w:i/>
                <w:iCs/>
                <w:spacing w:val="-4"/>
                <w:u w:val="single"/>
                <w:lang w:eastAsia="zh-CN"/>
              </w:rPr>
              <w:t xml:space="preserve">个；</w:t>
            </w:r>
            <w:r>
              <w:rPr>
                <w:i/>
                <w:iCs/>
                <w:u w:val="single"/>
                <w:lang w:eastAsia="zh-CN"/>
              </w:rPr>
            </w:r>
            <w:r/>
          </w:p>
          <w:p>
            <w:pPr>
              <w:pStyle w:val="1093"/>
              <w:ind w:left="110" w:right="172" w:firstLine="2"/>
              <w:spacing w:before="33" w:line="230" w:lineRule="auto"/>
              <w:rPr>
                <w:lang w:eastAsia="zh-CN"/>
              </w:rPr>
            </w:pPr>
            <w:r>
              <w:rPr>
                <w:i/>
                <w:iCs/>
                <w:spacing w:val="-2"/>
                <w:u w:val="single"/>
                <w:lang w:eastAsia="zh-CN"/>
              </w:rPr>
              <w:t xml:space="preserve">b) 单路服务器</w:t>
            </w:r>
            <w:r>
              <w:rPr>
                <w:i/>
                <w:iCs/>
                <w:spacing w:val="-25"/>
                <w:u w:val="single"/>
                <w:lang w:eastAsia="zh-CN"/>
              </w:rPr>
              <w:t xml:space="preserve"> </w:t>
            </w:r>
            <w:r>
              <w:rPr>
                <w:i/>
                <w:iCs/>
                <w:spacing w:val="-2"/>
                <w:u w:val="single"/>
                <w:lang w:eastAsia="zh-CN"/>
              </w:rPr>
              <w:t xml:space="preserve">PCIe</w:t>
            </w:r>
            <w:r>
              <w:rPr>
                <w:i/>
                <w:iCs/>
                <w:spacing w:val="-39"/>
                <w:u w:val="single"/>
                <w:lang w:eastAsia="zh-CN"/>
              </w:rPr>
              <w:t xml:space="preserve"> </w:t>
            </w:r>
            <w:r>
              <w:rPr>
                <w:i/>
                <w:iCs/>
                <w:spacing w:val="-2"/>
                <w:u w:val="single"/>
                <w:lang w:eastAsia="zh-CN"/>
              </w:rPr>
              <w:t xml:space="preserve">插槽或接口应</w:t>
            </w:r>
            <w:r>
              <w:rPr>
                <w:rFonts w:hint="eastAsia"/>
                <w:i/>
                <w:iCs/>
                <w:spacing w:val="1"/>
                <w:u w:val="single"/>
                <w:lang w:eastAsia="zh-CN"/>
              </w:rPr>
              <w:t xml:space="preserve">支持</w:t>
            </w:r>
            <w:r>
              <w:rPr>
                <w:i/>
                <w:iCs/>
                <w:spacing w:val="-1"/>
                <w:u w:val="single"/>
                <w:lang w:eastAsia="zh-CN"/>
              </w:rPr>
              <w:t xml:space="preserve">不少于</w:t>
            </w:r>
            <w:r>
              <w:rPr>
                <w:rFonts w:hint="eastAsia"/>
                <w:i/>
                <w:iCs/>
                <w:spacing w:val="-43"/>
                <w:u w:val="single"/>
                <w:lang w:eastAsia="zh-CN"/>
              </w:rPr>
              <w:t xml:space="preserve">8</w:t>
            </w:r>
            <w:r>
              <w:rPr>
                <w:i/>
                <w:iCs/>
                <w:spacing w:val="-1"/>
                <w:u w:val="single"/>
                <w:lang w:eastAsia="zh-CN"/>
              </w:rPr>
              <w:t xml:space="preserve">个，可通过扩展卡进行插</w:t>
            </w:r>
            <w:r>
              <w:rPr>
                <w:i/>
                <w:iCs/>
                <w:spacing w:val="-2"/>
                <w:u w:val="single"/>
                <w:lang w:eastAsia="zh-CN"/>
              </w:rPr>
              <w:t xml:space="preserve">槽扩展</w:t>
            </w:r>
            <w:r>
              <w:rPr>
                <w:lang w:eastAsia="zh-CN"/>
              </w:rPr>
            </w:r>
            <w:r/>
          </w:p>
        </w:tc>
      </w:tr>
      <w:tr>
        <w:trPr>
          <w:trHeight w:val="90"/>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57"/>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71"/>
              <w:spacing w:before="58" w:line="248" w:lineRule="auto"/>
            </w:pPr>
            <w:r>
              <w:rPr>
                <w:spacing w:val="-2"/>
              </w:rPr>
              <w:t xml:space="preserve">板载网络</w:t>
            </w:r>
            <w:r>
              <w:rPr>
                <w:spacing w:val="-4"/>
              </w:rPr>
              <w:t xml:space="preserve">接口</w:t>
            </w:r>
            <w:r/>
          </w:p>
        </w:tc>
        <w:tc>
          <w:tcPr>
            <w:tcW w:w="4357" w:type="dxa"/>
            <w:vAlign w:val="top"/>
            <w:textDirection w:val="lrTb"/>
            <w:noWrap w:val="false"/>
          </w:tcPr>
          <w:p>
            <w:pPr>
              <w:pStyle w:val="1093"/>
              <w:ind w:left="120" w:right="172" w:hanging="9"/>
              <w:spacing w:before="59" w:line="249" w:lineRule="auto"/>
              <w:rPr>
                <w:i/>
                <w:iCs/>
                <w:u w:val="single"/>
                <w:lang w:eastAsia="zh-CN"/>
              </w:rPr>
            </w:pPr>
            <w:r>
              <w:rPr>
                <w:rFonts w:hint="eastAsia"/>
                <w:i w:val="0"/>
                <w:iCs w:val="0"/>
                <w:spacing w:val="-3"/>
                <w:u w:val="none"/>
                <w:lang w:val="en-US" w:eastAsia="zh-CN"/>
              </w:rPr>
              <w:t xml:space="preserve">无要求</w:t>
            </w:r>
            <w:r>
              <w:rPr>
                <w:i/>
                <w:iCs/>
                <w:u w:val="single"/>
                <w:lang w:eastAsia="zh-CN"/>
              </w:rPr>
            </w:r>
            <w:r/>
          </w:p>
        </w:tc>
      </w:tr>
      <w:tr>
        <w:trPr>
          <w:trHeight w:val="977"/>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3" w:lineRule="auto"/>
              <w:rPr>
                <w:rFonts w:ascii="Arial"/>
              </w:rPr>
            </w:pPr>
            <w:r>
              <w:rPr>
                <w:rFonts w:ascii="Arial"/>
              </w:rPr>
            </w:r>
            <w:r/>
          </w:p>
          <w:p>
            <w:pPr>
              <w:pStyle w:val="1093"/>
              <w:ind w:left="157"/>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06" w:firstLine="4"/>
              <w:spacing w:before="284" w:line="248" w:lineRule="auto"/>
            </w:pPr>
            <w:r>
              <w:rPr>
                <w:spacing w:val="-4"/>
              </w:rPr>
              <w:t xml:space="preserve">主板</w:t>
            </w:r>
            <w:r>
              <w:rPr>
                <w:spacing w:val="-45"/>
              </w:rPr>
              <w:t xml:space="preserve"> </w:t>
            </w:r>
            <w:r>
              <w:rPr>
                <w:spacing w:val="-4"/>
              </w:rPr>
              <w:t xml:space="preserve">OCP</w:t>
            </w:r>
            <w:r>
              <w:rPr>
                <w:spacing w:val="-47"/>
              </w:rPr>
              <w:t xml:space="preserve"> </w:t>
            </w:r>
            <w:r>
              <w:rPr>
                <w:spacing w:val="-4"/>
              </w:rPr>
              <w:t xml:space="preserve">插</w:t>
            </w:r>
            <w:r>
              <w:rPr>
                <w:spacing w:val="-2"/>
              </w:rPr>
              <w:t xml:space="preserve">槽数量</w:t>
            </w:r>
            <w:r/>
          </w:p>
        </w:tc>
        <w:tc>
          <w:tcPr>
            <w:tcW w:w="4357" w:type="dxa"/>
            <w:vAlign w:val="top"/>
            <w:textDirection w:val="lrTb"/>
            <w:noWrap w:val="false"/>
          </w:tcPr>
          <w:p>
            <w:pPr>
              <w:pStyle w:val="1093"/>
              <w:ind w:left="112" w:right="102" w:firstLine="4"/>
              <w:spacing w:before="284" w:line="248" w:lineRule="auto"/>
              <w:rPr>
                <w:b/>
                <w:bCs/>
                <w:i/>
                <w:iCs/>
                <w:u w:val="single"/>
                <w:lang w:eastAsia="zh-CN"/>
              </w:rPr>
            </w:pPr>
            <w:r>
              <w:rPr>
                <w:i/>
                <w:iCs/>
                <w:spacing w:val="1"/>
                <w:u w:val="single"/>
                <w:lang w:eastAsia="zh-CN"/>
              </w:rPr>
              <w:t xml:space="preserve">支持</w:t>
            </w:r>
            <w:r>
              <w:rPr>
                <w:i/>
                <w:iCs/>
                <w:u w:val="single"/>
                <w:lang w:eastAsia="zh-CN"/>
              </w:rPr>
              <w:t xml:space="preserve">OCP</w:t>
            </w:r>
            <w:r>
              <w:rPr>
                <w:rFonts w:hint="eastAsia"/>
                <w:i/>
                <w:iCs/>
                <w:spacing w:val="1"/>
                <w:u w:val="single"/>
                <w:lang w:eastAsia="zh-CN"/>
              </w:rPr>
              <w:t xml:space="preserve">3</w:t>
            </w:r>
            <w:r>
              <w:rPr>
                <w:i/>
                <w:iCs/>
                <w:spacing w:val="1"/>
                <w:u w:val="single"/>
                <w:lang w:eastAsia="zh-CN"/>
              </w:rPr>
              <w:t xml:space="preserve">.0</w:t>
            </w:r>
            <w:r>
              <w:rPr>
                <w:i/>
                <w:iCs/>
                <w:spacing w:val="-49"/>
                <w:u w:val="single"/>
                <w:lang w:eastAsia="zh-CN"/>
              </w:rPr>
              <w:t xml:space="preserve"> </w:t>
            </w:r>
            <w:r>
              <w:rPr>
                <w:i/>
                <w:iCs/>
                <w:spacing w:val="1"/>
                <w:u w:val="single"/>
                <w:lang w:eastAsia="zh-CN"/>
              </w:rPr>
              <w:t xml:space="preserve">及以上插槽的数量不少</w:t>
            </w:r>
            <w:r>
              <w:rPr>
                <w:i/>
                <w:iCs/>
                <w:spacing w:val="-8"/>
                <w:u w:val="single"/>
                <w:lang w:eastAsia="zh-CN"/>
              </w:rPr>
              <w:t xml:space="preserve">于</w:t>
            </w:r>
            <w:r>
              <w:rPr>
                <w:i/>
                <w:iCs/>
                <w:spacing w:val="-29"/>
                <w:u w:val="single"/>
                <w:lang w:eastAsia="zh-CN"/>
              </w:rPr>
              <w:t xml:space="preserve"> </w:t>
            </w:r>
            <w:r>
              <w:rPr>
                <w:rFonts w:hint="eastAsia"/>
                <w:i/>
                <w:iCs/>
                <w:spacing w:val="-8"/>
                <w:u w:val="single"/>
                <w:lang w:eastAsia="zh-CN"/>
              </w:rPr>
              <w:t xml:space="preserve">2</w:t>
            </w:r>
            <w:r>
              <w:rPr>
                <w:i/>
                <w:iCs/>
                <w:spacing w:val="-39"/>
                <w:u w:val="single"/>
                <w:lang w:eastAsia="zh-CN"/>
              </w:rPr>
              <w:t xml:space="preserve"> </w:t>
            </w:r>
            <w:r>
              <w:rPr>
                <w:i/>
                <w:iCs/>
                <w:spacing w:val="-8"/>
                <w:u w:val="single"/>
                <w:lang w:eastAsia="zh-CN"/>
              </w:rPr>
              <w:t xml:space="preserve">个</w:t>
            </w:r>
            <w:r>
              <w:rPr>
                <w:b/>
                <w:bCs/>
                <w:i/>
                <w:iCs/>
                <w:u w:val="single"/>
                <w:lang w:eastAsia="zh-CN"/>
              </w:rPr>
            </w:r>
            <w:r/>
          </w:p>
        </w:tc>
      </w:tr>
      <w:tr>
        <w:trPr>
          <w:trHeight w:val="24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39" w:line="201" w:lineRule="auto"/>
            </w:pPr>
            <w:r>
              <w:rPr>
                <w:spacing w:val="-2"/>
              </w:rPr>
              <w:t xml:space="preserve">产品规格</w:t>
            </w:r>
            <w:r/>
          </w:p>
        </w:tc>
        <w:tc>
          <w:tcPr>
            <w:tcW w:w="1028" w:type="dxa"/>
            <w:vAlign w:val="top"/>
            <w:vMerge w:val="restart"/>
            <w:textDirection w:val="lrTb"/>
            <w:noWrap w:val="false"/>
          </w:tcPr>
          <w:p>
            <w:pPr>
              <w:pStyle w:val="1093"/>
              <w:ind w:right="141"/>
              <w:spacing w:before="59" w:line="248" w:lineRule="auto"/>
            </w:pPr>
            <w:r>
              <w:rPr>
                <w:spacing w:val="-1"/>
              </w:rPr>
              <w:t xml:space="preserve">内存</w:t>
            </w:r>
            <w:r>
              <w:rPr>
                <w:spacing w:val="-3"/>
              </w:rPr>
              <w:t xml:space="preserve">规格</w:t>
            </w:r>
            <w:r/>
          </w:p>
        </w:tc>
        <w:tc>
          <w:tcPr>
            <w:tcW w:w="1254" w:type="dxa"/>
            <w:vAlign w:val="top"/>
            <w:textDirection w:val="lrTb"/>
            <w:noWrap w:val="false"/>
          </w:tcPr>
          <w:p>
            <w:pPr>
              <w:pStyle w:val="1093"/>
              <w:ind w:left="107"/>
              <w:spacing w:before="39" w:line="201" w:lineRule="auto"/>
            </w:pPr>
            <w:r>
              <w:rPr>
                <w:spacing w:val="-1"/>
              </w:rPr>
              <w:t xml:space="preserve">内存数量</w:t>
            </w:r>
            <w:r/>
          </w:p>
        </w:tc>
        <w:tc>
          <w:tcPr>
            <w:tcW w:w="4357" w:type="dxa"/>
            <w:vAlign w:val="center"/>
            <w:textDirection w:val="lrTb"/>
            <w:noWrap w:val="false"/>
          </w:tcPr>
          <w:p>
            <w:pPr>
              <w:pStyle w:val="979"/>
              <w:widowControl/>
              <w:rPr>
                <w:sz w:val="18"/>
                <w:szCs w:val="18"/>
              </w:rPr>
            </w:pPr>
            <w:r>
              <w:rPr>
                <w:rFonts w:hint="eastAsia" w:ascii="宋体" w:hAnsi="宋体"/>
                <w:i/>
                <w:iCs/>
                <w:sz w:val="18"/>
                <w:szCs w:val="18"/>
                <w:u w:val="single"/>
              </w:rPr>
              <w:t xml:space="preserve">≥8根</w:t>
            </w:r>
            <w:r>
              <w:rPr>
                <w:sz w:val="18"/>
                <w:szCs w:val="18"/>
              </w:rPr>
            </w:r>
            <w:r/>
          </w:p>
        </w:tc>
      </w:tr>
      <w:tr>
        <w:trPr>
          <w:trHeight w:val="965"/>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left="107"/>
              <w:jc w:val="left"/>
              <w:spacing w:before="39" w:line="201" w:lineRule="auto"/>
            </w:pPr>
            <w:r>
              <w:rPr>
                <w:spacing w:val="-1"/>
              </w:rPr>
              <w:t xml:space="preserve">内存规格</w:t>
            </w:r>
            <w:r/>
          </w:p>
        </w:tc>
        <w:tc>
          <w:tcPr>
            <w:tcW w:w="4357" w:type="dxa"/>
            <w:vAlign w:val="center"/>
            <w:textDirection w:val="lrTb"/>
            <w:noWrap w:val="false"/>
          </w:tcPr>
          <w:p>
            <w:pPr>
              <w:pStyle w:val="979"/>
              <w:widowControl/>
              <w:rPr>
                <w:sz w:val="18"/>
                <w:szCs w:val="18"/>
              </w:rPr>
            </w:pPr>
            <w:r>
              <w:rPr>
                <w:rFonts w:hint="eastAsia" w:ascii="宋体" w:hAnsi="宋体"/>
                <w:i/>
                <w:iCs/>
                <w:sz w:val="18"/>
                <w:szCs w:val="18"/>
                <w:u w:val="single"/>
              </w:rPr>
              <w:t xml:space="preserve">单内存容量≥DDR5 32GB</w:t>
            </w:r>
            <w:r>
              <w:rPr>
                <w:rFonts w:ascii="宋体" w:hAnsi="宋体" w:cs="Arial"/>
                <w:i/>
                <w:iCs/>
                <w:color w:val="000000"/>
                <w:spacing w:val="-1"/>
                <w:sz w:val="18"/>
                <w:szCs w:val="18"/>
                <w:u w:val="single"/>
              </w:rPr>
              <w:t xml:space="preserve"> </w:t>
            </w:r>
            <w:r>
              <w:rPr>
                <w:sz w:val="18"/>
                <w:szCs w:val="18"/>
              </w:rPr>
            </w:r>
            <w:r/>
          </w:p>
        </w:tc>
      </w:tr>
      <w:tr>
        <w:trPr>
          <w:trHeight w:val="893"/>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spacing w:before="58" w:line="222" w:lineRule="auto"/>
            </w:pPr>
            <w:r>
              <w:rPr>
                <w:spacing w:val="-1"/>
              </w:rPr>
              <w:t xml:space="preserve">内存通道</w:t>
            </w:r>
            <w:r/>
          </w:p>
        </w:tc>
        <w:tc>
          <w:tcPr>
            <w:tcW w:w="4357" w:type="dxa"/>
            <w:vAlign w:val="top"/>
            <w:textDirection w:val="lrTb"/>
            <w:noWrap w:val="false"/>
          </w:tcPr>
          <w:p>
            <w:pPr>
              <w:pStyle w:val="1093"/>
              <w:ind w:left="116" w:right="168" w:firstLine="2"/>
              <w:spacing w:before="38" w:line="237" w:lineRule="auto"/>
              <w:rPr>
                <w:lang w:eastAsia="zh-CN"/>
              </w:rPr>
            </w:pPr>
            <w:r>
              <w:rPr>
                <w:rFonts w:hint="eastAsia"/>
                <w:i/>
                <w:iCs/>
                <w:spacing w:val="-1"/>
                <w:u w:val="single"/>
                <w:lang w:eastAsia="zh-CN"/>
              </w:rPr>
              <w:t xml:space="preserve">支持</w:t>
            </w:r>
            <w:r>
              <w:rPr>
                <w:rFonts w:hint="eastAsia"/>
                <w:i/>
                <w:iCs/>
                <w:spacing w:val="-1"/>
                <w:u w:val="single"/>
                <w:lang w:val="en-US" w:eastAsia="zh-CN"/>
              </w:rPr>
              <w:t xml:space="preserve">8</w:t>
            </w:r>
            <w:r>
              <w:rPr>
                <w:rFonts w:hint="eastAsia"/>
                <w:i/>
                <w:iCs/>
                <w:spacing w:val="-1"/>
                <w:u w:val="single"/>
                <w:lang w:eastAsia="zh-CN"/>
              </w:rPr>
              <w:t xml:space="preserve">个内存接口通道，每个通道可支持2DPC，印制电路板上应具备插槽的序号标识</w:t>
            </w:r>
            <w:r>
              <w:rPr>
                <w:lang w:eastAsia="zh-CN"/>
              </w:rPr>
            </w:r>
            <w:r/>
          </w:p>
        </w:tc>
      </w:tr>
      <w:tr>
        <w:trPr>
          <w:trHeight w:val="90"/>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158" w:line="223" w:lineRule="auto"/>
            </w:pPr>
            <w:r>
              <w:rPr>
                <w:spacing w:val="-2"/>
              </w:rPr>
              <w:t xml:space="preserve">产品规格</w:t>
            </w:r>
            <w:r/>
          </w:p>
        </w:tc>
        <w:tc>
          <w:tcPr>
            <w:tcW w:w="1028" w:type="dxa"/>
            <w:vAlign w:val="center"/>
            <w:vMerge w:val="restart"/>
            <w:textDirection w:val="lrTb"/>
            <w:noWrap w:val="false"/>
          </w:tcPr>
          <w:p>
            <w:pPr>
              <w:pStyle w:val="1093"/>
              <w:ind w:right="141"/>
              <w:jc w:val="center"/>
              <w:spacing w:before="59" w:line="248" w:lineRule="auto"/>
            </w:pPr>
            <w:r>
              <w:rPr>
                <w:spacing w:val="-1"/>
              </w:rPr>
              <w:t xml:space="preserve">存储</w:t>
            </w:r>
            <w:r>
              <w:rPr>
                <w:spacing w:val="-3"/>
              </w:rPr>
              <w:t xml:space="preserve">规格</w:t>
            </w:r>
            <w:r/>
          </w:p>
        </w:tc>
        <w:tc>
          <w:tcPr>
            <w:tcW w:w="1254" w:type="dxa"/>
            <w:vAlign w:val="center"/>
            <w:textDirection w:val="lrTb"/>
            <w:noWrap w:val="false"/>
          </w:tcPr>
          <w:p>
            <w:pPr>
              <w:pStyle w:val="1093"/>
              <w:spacing w:before="158" w:line="221" w:lineRule="auto"/>
            </w:pPr>
            <w:r>
              <w:rPr>
                <w:spacing w:val="-2"/>
              </w:rPr>
              <w:t xml:space="preserve">硬盘类型</w:t>
            </w:r>
            <w:r/>
          </w:p>
        </w:tc>
        <w:tc>
          <w:tcPr>
            <w:tcW w:w="4357" w:type="dxa"/>
            <w:vAlign w:val="center"/>
            <w:textDirection w:val="lrTb"/>
            <w:noWrap w:val="false"/>
          </w:tcPr>
          <w:p>
            <w:pPr>
              <w:pStyle w:val="1093"/>
              <w:ind w:left="115" w:right="168" w:hanging="2"/>
              <w:jc w:val="center"/>
              <w:spacing w:before="38" w:line="224" w:lineRule="auto"/>
              <w:rPr>
                <w:lang w:eastAsia="zh-CN"/>
              </w:rPr>
            </w:pPr>
            <w:r>
              <w:rPr>
                <w:spacing w:val="-1"/>
                <w:lang w:eastAsia="zh-CN"/>
              </w:rPr>
              <w:t xml:space="preserve">供应商给出服务器支持</w:t>
            </w:r>
            <w:r>
              <w:rPr>
                <w:rFonts w:hint="eastAsia"/>
                <w:spacing w:val="-1"/>
                <w:lang w:val="en-US" w:eastAsia="zh-CN"/>
              </w:rPr>
              <w:t xml:space="preserve">机械</w:t>
            </w:r>
            <w:r>
              <w:rPr>
                <w:spacing w:val="-1"/>
                <w:lang w:eastAsia="zh-CN"/>
              </w:rPr>
              <w:t xml:space="preserve">磁盘和固</w:t>
            </w:r>
            <w:r>
              <w:rPr>
                <w:spacing w:val="-2"/>
                <w:lang w:eastAsia="zh-CN"/>
              </w:rPr>
              <w:t xml:space="preserve">态盘类型及规格</w:t>
            </w:r>
            <w:r>
              <w:rPr>
                <w:lang w:eastAsia="zh-CN"/>
              </w:rPr>
            </w:r>
            <w:r/>
          </w:p>
        </w:tc>
      </w:tr>
      <w:tr>
        <w:trPr>
          <w:trHeight w:val="90"/>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right="123"/>
              <w:jc w:val="center"/>
              <w:spacing w:before="58" w:line="248" w:lineRule="auto"/>
            </w:pPr>
            <w:r>
              <w:rPr>
                <w:spacing w:val="-1"/>
              </w:rPr>
              <w:t xml:space="preserve">硬磁盘实</w:t>
            </w:r>
            <w:r>
              <w:rPr>
                <w:spacing w:val="-3"/>
              </w:rPr>
              <w:t xml:space="preserve">配容量</w:t>
            </w:r>
            <w:r/>
          </w:p>
        </w:tc>
        <w:tc>
          <w:tcPr>
            <w:tcW w:w="4357" w:type="dxa"/>
            <w:vAlign w:val="top"/>
            <w:textDirection w:val="lrTb"/>
            <w:noWrap w:val="false"/>
          </w:tcPr>
          <w:p>
            <w:pPr>
              <w:pStyle w:val="1093"/>
              <w:numPr>
                <w:ilvl w:val="0"/>
                <w:numId w:val="15"/>
              </w:numPr>
              <w:ind w:left="113" w:right="168" w:firstLine="1"/>
              <w:spacing w:line="237" w:lineRule="auto"/>
              <w:tabs>
                <w:tab w:val="left" w:pos="312" w:leader="none"/>
              </w:tabs>
              <w:rPr>
                <w:i/>
                <w:iCs/>
                <w:spacing w:val="3"/>
                <w:u w:val="single"/>
                <w:lang w:eastAsia="zh-CN"/>
              </w:rPr>
            </w:pPr>
            <w:r>
              <w:rPr>
                <w:i/>
                <w:iCs/>
                <w:spacing w:val="-1"/>
                <w:u w:val="single"/>
                <w:lang w:eastAsia="zh-CN"/>
              </w:rPr>
              <w:t xml:space="preserve">配备</w:t>
            </w:r>
            <w:r>
              <w:rPr>
                <w:rFonts w:hint="eastAsia"/>
                <w:i/>
                <w:iCs/>
                <w:spacing w:val="-1"/>
                <w:u w:val="single"/>
                <w:lang w:eastAsia="zh-CN"/>
              </w:rPr>
              <w:t xml:space="preserve">机械</w:t>
            </w:r>
            <w:r>
              <w:rPr>
                <w:i/>
                <w:iCs/>
                <w:spacing w:val="-1"/>
                <w:u w:val="single"/>
                <w:lang w:eastAsia="zh-CN"/>
              </w:rPr>
              <w:t xml:space="preserve">磁盘，服务器提供的实</w:t>
            </w:r>
            <w:r>
              <w:rPr>
                <w:i/>
                <w:iCs/>
                <w:spacing w:val="2"/>
                <w:u w:val="single"/>
                <w:lang w:eastAsia="zh-CN"/>
              </w:rPr>
              <w:t xml:space="preserve">配</w:t>
            </w:r>
            <w:r>
              <w:rPr>
                <w:rFonts w:hint="eastAsia"/>
                <w:i/>
                <w:iCs/>
                <w:spacing w:val="2"/>
                <w:u w:val="single"/>
                <w:lang w:eastAsia="zh-CN"/>
              </w:rPr>
              <w:t xml:space="preserve">机械磁盘</w:t>
            </w:r>
            <w:r>
              <w:rPr>
                <w:i/>
                <w:iCs/>
                <w:spacing w:val="2"/>
                <w:u w:val="single"/>
                <w:lang w:eastAsia="zh-CN"/>
              </w:rPr>
              <w:t xml:space="preserve">可用容量应不小于</w:t>
            </w:r>
            <w:r>
              <w:rPr>
                <w:rFonts w:hint="eastAsia"/>
                <w:i/>
                <w:iCs/>
                <w:spacing w:val="2"/>
                <w:u w:val="single"/>
                <w:lang w:eastAsia="zh-CN"/>
              </w:rPr>
              <w:t xml:space="preserve">16T</w:t>
            </w:r>
            <w:r>
              <w:rPr>
                <w:i/>
                <w:iCs/>
                <w:u w:val="single"/>
                <w:lang w:eastAsia="zh-CN"/>
              </w:rPr>
              <w:t xml:space="preserve">B</w:t>
            </w:r>
            <w:r>
              <w:rPr>
                <w:i/>
                <w:iCs/>
                <w:spacing w:val="3"/>
                <w:u w:val="single"/>
                <w:lang w:eastAsia="zh-CN"/>
              </w:rPr>
              <w:t xml:space="preserve"> </w:t>
            </w:r>
            <w:r>
              <w:rPr>
                <w:i/>
                <w:iCs/>
                <w:spacing w:val="3"/>
                <w:u w:val="single"/>
                <w:lang w:eastAsia="zh-CN"/>
              </w:rPr>
            </w:r>
            <w:r/>
          </w:p>
          <w:p>
            <w:pPr>
              <w:pStyle w:val="1093"/>
              <w:numPr>
                <w:ilvl w:val="0"/>
                <w:numId w:val="15"/>
              </w:numPr>
              <w:ind w:left="113" w:right="168" w:firstLine="1"/>
              <w:spacing w:line="237" w:lineRule="auto"/>
              <w:tabs>
                <w:tab w:val="left" w:pos="312" w:leader="none"/>
              </w:tabs>
              <w:rPr>
                <w:lang w:eastAsia="zh-CN"/>
              </w:rPr>
            </w:pPr>
            <w:r>
              <w:rPr>
                <w:i/>
                <w:iCs/>
                <w:spacing w:val="-1"/>
                <w:u w:val="single"/>
                <w:lang w:eastAsia="zh-CN"/>
              </w:rPr>
              <w:t xml:space="preserve">配备固态盘，实配固态盘单盘可用容量不小于</w:t>
            </w:r>
            <w:r>
              <w:rPr>
                <w:i/>
                <w:iCs/>
                <w:spacing w:val="-34"/>
                <w:u w:val="single"/>
                <w:lang w:eastAsia="zh-CN"/>
              </w:rPr>
              <w:t xml:space="preserve"> </w:t>
            </w:r>
            <w:r>
              <w:rPr>
                <w:rFonts w:hint="eastAsia"/>
                <w:i/>
                <w:iCs/>
                <w:spacing w:val="-1"/>
                <w:u w:val="single"/>
                <w:lang w:eastAsia="zh-CN"/>
              </w:rPr>
              <w:t xml:space="preserve">7.68TB SSD</w:t>
            </w:r>
            <w:r>
              <w:rPr>
                <w:lang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5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1" w:lineRule="auto"/>
              <w:rPr>
                <w:rFonts w:ascii="Arial"/>
              </w:rPr>
            </w:pPr>
            <w:r>
              <w:rPr>
                <w:rFonts w:ascii="Arial"/>
              </w:rPr>
            </w:r>
            <w:r/>
          </w:p>
          <w:p>
            <w:pPr>
              <w:pStyle w:val="1093"/>
              <w:ind w:left="116" w:right="214" w:hanging="7"/>
              <w:spacing w:before="58" w:line="247" w:lineRule="auto"/>
            </w:pPr>
            <w:r>
              <w:rPr>
                <w:spacing w:val="-2"/>
              </w:rPr>
              <w:t xml:space="preserve">硬盘接口</w:t>
            </w:r>
            <w:r>
              <w:rPr>
                <w:spacing w:val="-7"/>
              </w:rPr>
              <w:t xml:space="preserve">类型</w:t>
            </w:r>
            <w:r/>
          </w:p>
        </w:tc>
        <w:tc>
          <w:tcPr>
            <w:tcW w:w="4357" w:type="dxa"/>
            <w:vAlign w:val="top"/>
            <w:textDirection w:val="lrTb"/>
            <w:noWrap w:val="false"/>
          </w:tcPr>
          <w:p>
            <w:pPr>
              <w:pStyle w:val="1093"/>
              <w:ind w:left="116" w:right="215" w:hanging="2"/>
              <w:spacing w:before="41" w:line="243" w:lineRule="auto"/>
            </w:pPr>
            <w:r>
              <w:rPr>
                <w:spacing w:val="-1"/>
              </w:rPr>
              <w:t xml:space="preserve">a)配备</w:t>
            </w:r>
            <w:r>
              <w:rPr>
                <w:rFonts w:hint="eastAsia"/>
                <w:spacing w:val="-1"/>
                <w:lang w:eastAsia="zh-CN"/>
              </w:rPr>
              <w:t xml:space="preserve">机械磁盘</w:t>
            </w:r>
            <w:r>
              <w:rPr>
                <w:spacing w:val="-1"/>
              </w:rPr>
              <w:t xml:space="preserve">，应提供</w:t>
            </w:r>
            <w:r>
              <w:rPr>
                <w:spacing w:val="-37"/>
              </w:rPr>
              <w:t xml:space="preserve"> </w:t>
            </w:r>
            <w:r>
              <w:rPr>
                <w:spacing w:val="-1"/>
              </w:rPr>
              <w:t xml:space="preserve">SAS 3.0</w:t>
            </w:r>
            <w:r>
              <w:rPr>
                <w:spacing w:val="-2"/>
              </w:rPr>
              <w:t xml:space="preserve">或</w:t>
            </w:r>
            <w:r>
              <w:rPr>
                <w:spacing w:val="-37"/>
              </w:rPr>
              <w:t xml:space="preserve"> </w:t>
            </w:r>
            <w:r>
              <w:rPr>
                <w:spacing w:val="-2"/>
              </w:rPr>
              <w:t xml:space="preserve">SATA 3.0</w:t>
            </w:r>
            <w:r>
              <w:rPr>
                <w:spacing w:val="-36"/>
              </w:rPr>
              <w:t xml:space="preserve"> </w:t>
            </w:r>
            <w:r>
              <w:rPr>
                <w:spacing w:val="-2"/>
              </w:rPr>
              <w:t xml:space="preserve">及以上接口；</w:t>
            </w:r>
            <w:r/>
          </w:p>
          <w:p>
            <w:pPr>
              <w:pStyle w:val="1093"/>
              <w:ind w:left="112" w:right="102" w:firstLine="2"/>
              <w:spacing w:before="5" w:line="230" w:lineRule="auto"/>
            </w:pPr>
            <w:r>
              <w:rPr>
                <w:spacing w:val="-2"/>
              </w:rPr>
              <w:t xml:space="preserve">b)配备固态盘，应提供至少</w:t>
            </w:r>
            <w:r>
              <w:rPr>
                <w:spacing w:val="-31"/>
              </w:rPr>
              <w:t xml:space="preserve"> </w:t>
            </w:r>
            <w:r>
              <w:rPr>
                <w:spacing w:val="-2"/>
              </w:rPr>
              <w:t xml:space="preserve">1</w:t>
            </w:r>
            <w:r>
              <w:rPr>
                <w:spacing w:val="-37"/>
              </w:rPr>
              <w:t xml:space="preserve"> </w:t>
            </w:r>
            <w:r>
              <w:rPr>
                <w:spacing w:val="-2"/>
              </w:rPr>
              <w:t xml:space="preserve">种</w:t>
            </w:r>
            <w:r>
              <w:rPr>
                <w:spacing w:val="-12"/>
              </w:rPr>
              <w:t xml:space="preserve">类型固态盘接口，如</w:t>
            </w:r>
            <w:r>
              <w:rPr>
                <w:spacing w:val="-37"/>
              </w:rPr>
              <w:t xml:space="preserve"> </w:t>
            </w:r>
            <w:r>
              <w:rPr>
                <w:spacing w:val="-12"/>
              </w:rPr>
              <w:t xml:space="preserve">UFS、SATA、PCIe</w:t>
            </w:r>
            <w:r>
              <w:t xml:space="preserve">等</w:t>
            </w:r>
            <w:r/>
          </w:p>
        </w:tc>
      </w:tr>
      <w:tr>
        <w:trPr>
          <w:trHeight w:val="813"/>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979"/>
              <w:spacing w:line="460"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1" w:lineRule="auto"/>
              <w:rPr>
                <w:rFonts w:ascii="Arial"/>
              </w:rPr>
            </w:pPr>
            <w:r>
              <w:rPr>
                <w:rFonts w:ascii="Arial"/>
              </w:rPr>
            </w:r>
            <w:r/>
          </w:p>
          <w:p>
            <w:pPr>
              <w:pStyle w:val="1093"/>
              <w:ind w:left="111" w:right="123" w:hanging="4"/>
              <w:spacing w:before="58" w:line="248" w:lineRule="auto"/>
            </w:pPr>
            <w:r>
              <w:rPr>
                <w:spacing w:val="-1"/>
              </w:rPr>
              <w:t xml:space="preserve">硬盘实配</w:t>
            </w:r>
            <w:r>
              <w:rPr>
                <w:spacing w:val="-4"/>
              </w:rPr>
              <w:t xml:space="preserve">数量</w:t>
            </w:r>
            <w:r/>
          </w:p>
        </w:tc>
        <w:tc>
          <w:tcPr>
            <w:tcW w:w="4357" w:type="dxa"/>
            <w:vAlign w:val="top"/>
            <w:textDirection w:val="lrTb"/>
            <w:noWrap w:val="false"/>
          </w:tcPr>
          <w:p>
            <w:pPr>
              <w:pStyle w:val="1093"/>
              <w:ind w:left="113" w:right="168"/>
              <w:spacing w:before="42" w:line="244" w:lineRule="auto"/>
              <w:rPr>
                <w:i/>
                <w:iCs/>
                <w:u w:val="single"/>
                <w:lang w:eastAsia="zh-CN"/>
              </w:rPr>
            </w:pPr>
            <w:r>
              <w:rPr>
                <w:i/>
                <w:iCs/>
                <w:spacing w:val="-1"/>
                <w:u w:val="single"/>
                <w:lang w:eastAsia="zh-CN"/>
              </w:rPr>
              <w:t xml:space="preserve">a)配备</w:t>
            </w:r>
            <w:r>
              <w:rPr>
                <w:rFonts w:hint="eastAsia"/>
                <w:i/>
                <w:iCs/>
                <w:spacing w:val="-1"/>
                <w:u w:val="single"/>
                <w:lang w:eastAsia="zh-CN"/>
              </w:rPr>
              <w:t xml:space="preserve">机械磁盘</w:t>
            </w:r>
            <w:r>
              <w:rPr>
                <w:i/>
                <w:iCs/>
                <w:spacing w:val="-1"/>
                <w:u w:val="single"/>
                <w:lang w:eastAsia="zh-CN"/>
              </w:rPr>
              <w:t xml:space="preserve">，服务器提供的实</w:t>
            </w:r>
            <w:r>
              <w:rPr>
                <w:i/>
                <w:iCs/>
                <w:spacing w:val="-2"/>
                <w:u w:val="single"/>
                <w:lang w:eastAsia="zh-CN"/>
              </w:rPr>
              <w:t xml:space="preserve">配</w:t>
            </w:r>
            <w:r>
              <w:rPr>
                <w:rFonts w:hint="eastAsia"/>
                <w:i/>
                <w:iCs/>
                <w:spacing w:val="-2"/>
                <w:u w:val="single"/>
                <w:lang w:eastAsia="zh-CN"/>
              </w:rPr>
              <w:t xml:space="preserve">机械磁盘</w:t>
            </w:r>
            <w:r>
              <w:rPr>
                <w:i/>
                <w:iCs/>
                <w:spacing w:val="-2"/>
                <w:u w:val="single"/>
                <w:lang w:eastAsia="zh-CN"/>
              </w:rPr>
              <w:t xml:space="preserve">数量应不小于</w:t>
            </w:r>
            <w:r>
              <w:rPr>
                <w:i/>
                <w:iCs/>
                <w:spacing w:val="-31"/>
                <w:u w:val="single"/>
                <w:lang w:eastAsia="zh-CN"/>
              </w:rPr>
              <w:t xml:space="preserve"> </w:t>
            </w:r>
            <w:r>
              <w:rPr>
                <w:rFonts w:hint="eastAsia"/>
                <w:i/>
                <w:iCs/>
                <w:spacing w:val="-2"/>
                <w:u w:val="single"/>
                <w:lang w:eastAsia="zh-CN"/>
              </w:rPr>
              <w:t xml:space="preserve">3</w:t>
            </w:r>
            <w:r>
              <w:rPr>
                <w:i/>
                <w:iCs/>
                <w:spacing w:val="-38"/>
                <w:u w:val="single"/>
                <w:lang w:eastAsia="zh-CN"/>
              </w:rPr>
              <w:t xml:space="preserve"> </w:t>
            </w:r>
            <w:r>
              <w:rPr>
                <w:i/>
                <w:iCs/>
                <w:spacing w:val="-2"/>
                <w:u w:val="single"/>
                <w:lang w:eastAsia="zh-CN"/>
              </w:rPr>
              <w:t xml:space="preserve">块；</w:t>
            </w:r>
            <w:r>
              <w:rPr>
                <w:i/>
                <w:iCs/>
                <w:u w:val="single"/>
                <w:lang w:eastAsia="zh-CN"/>
              </w:rPr>
            </w:r>
            <w:r/>
          </w:p>
          <w:p>
            <w:pPr>
              <w:pStyle w:val="1093"/>
              <w:ind w:left="114" w:right="168"/>
              <w:spacing w:before="4" w:line="222" w:lineRule="auto"/>
              <w:rPr>
                <w:lang w:eastAsia="zh-CN"/>
              </w:rPr>
            </w:pPr>
            <w:r>
              <w:rPr>
                <w:i/>
                <w:iCs/>
                <w:spacing w:val="-1"/>
                <w:u w:val="single"/>
                <w:lang w:eastAsia="zh-CN"/>
              </w:rPr>
              <w:t xml:space="preserve">b)配备固态盘，实配盘数应不小</w:t>
            </w:r>
            <w:r>
              <w:rPr>
                <w:i/>
                <w:iCs/>
                <w:spacing w:val="-8"/>
                <w:u w:val="single"/>
                <w:lang w:eastAsia="zh-CN"/>
              </w:rPr>
              <w:t xml:space="preserve">于</w:t>
            </w:r>
            <w:r>
              <w:rPr>
                <w:i/>
                <w:iCs/>
                <w:spacing w:val="-31"/>
                <w:u w:val="single"/>
                <w:lang w:eastAsia="zh-CN"/>
              </w:rPr>
              <w:t xml:space="preserve"> </w:t>
            </w:r>
            <w:r>
              <w:rPr>
                <w:rFonts w:hint="eastAsia"/>
                <w:i/>
                <w:iCs/>
                <w:spacing w:val="-8"/>
                <w:u w:val="single"/>
                <w:lang w:eastAsia="zh-CN"/>
              </w:rPr>
              <w:t xml:space="preserve">3</w:t>
            </w:r>
            <w:r>
              <w:rPr>
                <w:i/>
                <w:iCs/>
                <w:spacing w:val="-8"/>
                <w:u w:val="single"/>
                <w:lang w:eastAsia="zh-CN"/>
              </w:rPr>
              <w:t xml:space="preserve">块</w:t>
            </w:r>
            <w:r>
              <w:rPr>
                <w:i/>
                <w:iCs/>
                <w:spacing w:val="-2"/>
                <w:u w:val="single"/>
                <w:lang w:eastAsia="zh-CN"/>
              </w:rPr>
              <w:t xml:space="preserve">，可实现互为备份</w:t>
            </w:r>
            <w:r>
              <w:rPr>
                <w:lang w:eastAsia="zh-CN"/>
              </w:rPr>
            </w:r>
            <w:r/>
          </w:p>
        </w:tc>
      </w:tr>
      <w:tr>
        <w:trPr>
          <w:trHeight w:val="1511"/>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72" w:lineRule="auto"/>
              <w:rPr>
                <w:rFonts w:ascii="Arial"/>
              </w:rPr>
            </w:pPr>
            <w:r>
              <w:rPr>
                <w:rFonts w:ascii="Arial"/>
              </w:rPr>
            </w:r>
            <w:r/>
          </w:p>
          <w:p>
            <w:pPr>
              <w:pStyle w:val="979"/>
              <w:spacing w:line="273" w:lineRule="auto"/>
              <w:rPr>
                <w:rFonts w:ascii="Arial"/>
              </w:rPr>
            </w:pPr>
            <w:r>
              <w:rPr>
                <w:rFonts w:ascii="Arial"/>
              </w:rPr>
            </w:r>
            <w:r/>
          </w:p>
          <w:p>
            <w:pPr>
              <w:pStyle w:val="979"/>
              <w:spacing w:line="273"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0" w:right="123" w:hanging="3"/>
              <w:spacing w:before="58" w:line="248" w:lineRule="auto"/>
            </w:pPr>
            <w:r>
              <w:rPr>
                <w:spacing w:val="-1"/>
              </w:rPr>
              <w:t xml:space="preserve">硬盘插槽</w:t>
            </w:r>
            <w:r>
              <w:rPr>
                <w:spacing w:val="-2"/>
              </w:rPr>
              <w:t xml:space="preserve">数量及规</w:t>
            </w:r>
            <w:r>
              <w:t xml:space="preserve">格</w:t>
            </w:r>
            <w:r/>
          </w:p>
        </w:tc>
        <w:tc>
          <w:tcPr>
            <w:tcW w:w="4357" w:type="dxa"/>
            <w:vAlign w:val="top"/>
            <w:textDirection w:val="lrTb"/>
            <w:noWrap w:val="false"/>
          </w:tcPr>
          <w:p>
            <w:pPr>
              <w:pStyle w:val="1093"/>
              <w:ind w:left="113" w:right="81" w:firstLine="1"/>
              <w:spacing w:before="42" w:line="243" w:lineRule="auto"/>
              <w:rPr>
                <w:i/>
                <w:iCs/>
                <w:u w:val="single"/>
                <w:lang w:eastAsia="zh-CN"/>
              </w:rPr>
            </w:pPr>
            <w:r>
              <w:rPr>
                <w:i/>
                <w:iCs/>
                <w:spacing w:val="-4"/>
                <w:u w:val="single"/>
                <w:lang w:eastAsia="zh-CN"/>
              </w:rPr>
              <w:t xml:space="preserve">a)配置的硬盘尺寸</w:t>
            </w:r>
            <w:r>
              <w:rPr>
                <w:rFonts w:hint="eastAsia"/>
                <w:i/>
                <w:iCs/>
                <w:spacing w:val="-4"/>
                <w:u w:val="single"/>
                <w:lang w:val="en-US" w:eastAsia="zh-CN"/>
              </w:rPr>
              <w:t xml:space="preserve">为</w:t>
            </w:r>
            <w:r>
              <w:rPr>
                <w:i/>
                <w:iCs/>
                <w:spacing w:val="-3"/>
                <w:u w:val="single"/>
                <w:lang w:eastAsia="zh-CN"/>
              </w:rPr>
              <w:t xml:space="preserve">2.5</w:t>
            </w:r>
            <w:r>
              <w:rPr>
                <w:i/>
                <w:iCs/>
                <w:spacing w:val="-30"/>
                <w:u w:val="single"/>
                <w:lang w:eastAsia="zh-CN"/>
              </w:rPr>
              <w:t xml:space="preserve"> </w:t>
            </w:r>
            <w:r>
              <w:rPr>
                <w:i/>
                <w:iCs/>
                <w:spacing w:val="-3"/>
                <w:u w:val="single"/>
                <w:lang w:eastAsia="zh-CN"/>
              </w:rPr>
              <w:t xml:space="preserve">英寸</w:t>
            </w:r>
            <w:r>
              <w:rPr>
                <w:rFonts w:hint="eastAsia"/>
                <w:i/>
                <w:iCs/>
                <w:spacing w:val="-3"/>
                <w:u w:val="single"/>
                <w:lang w:val="en-US" w:eastAsia="zh-CN"/>
              </w:rPr>
              <w:t xml:space="preserve">或</w:t>
            </w:r>
            <w:r>
              <w:rPr>
                <w:i/>
                <w:iCs/>
                <w:spacing w:val="-3"/>
                <w:u w:val="single"/>
                <w:lang w:eastAsia="zh-CN"/>
              </w:rPr>
              <w:t xml:space="preserve">3.5</w:t>
            </w:r>
            <w:r>
              <w:rPr>
                <w:i/>
                <w:iCs/>
                <w:spacing w:val="-31"/>
                <w:u w:val="single"/>
                <w:lang w:eastAsia="zh-CN"/>
              </w:rPr>
              <w:t xml:space="preserve"> </w:t>
            </w:r>
            <w:r>
              <w:rPr>
                <w:i/>
                <w:iCs/>
                <w:spacing w:val="-3"/>
                <w:u w:val="single"/>
                <w:lang w:eastAsia="zh-CN"/>
              </w:rPr>
              <w:t xml:space="preserve">英寸</w:t>
            </w:r>
            <w:r>
              <w:rPr>
                <w:rFonts w:hint="eastAsia"/>
                <w:i/>
                <w:iCs/>
                <w:spacing w:val="-3"/>
                <w:u w:val="single"/>
                <w:lang w:eastAsia="zh-CN"/>
              </w:rPr>
              <w:t xml:space="preserve">机械磁盘</w:t>
            </w:r>
            <w:r>
              <w:rPr>
                <w:i/>
                <w:iCs/>
                <w:spacing w:val="-3"/>
                <w:u w:val="single"/>
                <w:lang w:eastAsia="zh-CN"/>
              </w:rPr>
              <w:t xml:space="preserve">；</w:t>
            </w:r>
            <w:r>
              <w:rPr>
                <w:i/>
                <w:iCs/>
                <w:u w:val="single"/>
                <w:lang w:eastAsia="zh-CN"/>
              </w:rPr>
            </w:r>
            <w:r/>
          </w:p>
          <w:p>
            <w:pPr>
              <w:pStyle w:val="1093"/>
              <w:ind w:left="115" w:right="216" w:hanging="2"/>
              <w:spacing w:line="221" w:lineRule="auto"/>
              <w:rPr>
                <w:i/>
                <w:iCs/>
                <w:spacing w:val="-2"/>
                <w:u w:val="single"/>
                <w:lang w:eastAsia="zh-CN"/>
              </w:rPr>
            </w:pPr>
            <w:r>
              <w:rPr>
                <w:i/>
                <w:iCs/>
                <w:u w:val="single"/>
                <w:lang w:eastAsia="zh-CN"/>
              </w:rPr>
              <w:t xml:space="preserve">b)</w:t>
            </w:r>
            <w:r>
              <w:rPr>
                <w:i/>
                <w:iCs/>
                <w:spacing w:val="-2"/>
                <w:u w:val="single"/>
                <w:lang w:eastAsia="zh-CN"/>
              </w:rPr>
              <w:t xml:space="preserve">机</w:t>
            </w:r>
            <w:r>
              <w:rPr>
                <w:i/>
                <w:iCs/>
                <w:spacing w:val="1"/>
                <w:u w:val="single"/>
                <w:lang w:eastAsia="zh-CN"/>
              </w:rPr>
              <w:t xml:space="preserve">箱高度为44.45</w:t>
            </w:r>
            <w:r>
              <w:rPr>
                <w:i/>
                <w:iCs/>
                <w:u w:val="single"/>
                <w:lang w:eastAsia="zh-CN"/>
              </w:rPr>
              <w:t xml:space="preserve">mm</w:t>
            </w:r>
            <w:r>
              <w:rPr>
                <w:i/>
                <w:iCs/>
                <w:spacing w:val="-24"/>
                <w:u w:val="single"/>
                <w:lang w:eastAsia="zh-CN"/>
              </w:rPr>
              <w:t xml:space="preserve"> </w:t>
            </w:r>
            <w:r>
              <w:rPr>
                <w:i/>
                <w:iCs/>
                <w:spacing w:val="1"/>
                <w:u w:val="single"/>
                <w:lang w:eastAsia="zh-CN"/>
              </w:rPr>
              <w:t xml:space="preserve">的服务器可支持</w:t>
            </w:r>
            <w:r>
              <w:rPr>
                <w:i/>
                <w:iCs/>
                <w:spacing w:val="-2"/>
                <w:u w:val="single"/>
                <w:lang w:eastAsia="zh-CN"/>
              </w:rPr>
              <w:t xml:space="preserve">的硬盘数量</w:t>
            </w:r>
            <w:r>
              <w:rPr>
                <w:rFonts w:hint="eastAsia"/>
                <w:i/>
                <w:iCs/>
                <w:spacing w:val="-2"/>
                <w:u w:val="single"/>
                <w:lang w:eastAsia="zh-CN"/>
              </w:rPr>
              <w:t xml:space="preserve">不少于45个2.5英寸驱动器或20个3.5英寸，支持不少于24个NVMe驱动器</w:t>
            </w:r>
            <w:r>
              <w:rPr>
                <w:i/>
                <w:iCs/>
                <w:spacing w:val="-2"/>
                <w:u w:val="single"/>
                <w:lang w:eastAsia="zh-CN"/>
              </w:rPr>
              <w:t xml:space="preserve">。</w:t>
            </w:r>
            <w:r>
              <w:rPr>
                <w:i/>
                <w:iCs/>
                <w:spacing w:val="-2"/>
                <w:u w:val="single"/>
                <w:lang w:eastAsia="zh-CN"/>
              </w:rPr>
            </w:r>
            <w:r/>
          </w:p>
          <w:p>
            <w:pPr>
              <w:pStyle w:val="1093"/>
              <w:ind w:left="115" w:right="216" w:hanging="2"/>
              <w:spacing w:line="221" w:lineRule="auto"/>
              <w:rPr>
                <w:i/>
                <w:iCs/>
                <w:spacing w:val="-2"/>
                <w:u w:val="single"/>
                <w:lang w:eastAsia="zh-CN"/>
              </w:rPr>
            </w:pPr>
            <w:r>
              <w:rPr>
                <w:i/>
                <w:iCs/>
                <w:spacing w:val="-2"/>
                <w:u w:val="single"/>
                <w:lang w:eastAsia="zh-CN"/>
              </w:rPr>
            </w:r>
            <w:r/>
          </w:p>
        </w:tc>
      </w:tr>
      <w:tr>
        <w:trPr>
          <w:trHeight w:val="1481"/>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50" w:lineRule="auto"/>
              <w:rPr>
                <w:rFonts w:ascii="Arial"/>
              </w:rPr>
            </w:pPr>
            <w:r>
              <w:rPr>
                <w:rFonts w:ascii="Arial"/>
              </w:rPr>
            </w:r>
            <w:r/>
          </w:p>
          <w:p>
            <w:pPr>
              <w:pStyle w:val="979"/>
              <w:spacing w:line="350"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90" w:lineRule="auto"/>
              <w:rPr>
                <w:rFonts w:ascii="Arial"/>
              </w:rPr>
            </w:pPr>
            <w:r>
              <w:rPr>
                <w:rFonts w:ascii="Arial"/>
              </w:rPr>
            </w:r>
            <w:r/>
          </w:p>
          <w:p>
            <w:pPr>
              <w:pStyle w:val="979"/>
              <w:spacing w:line="290" w:lineRule="auto"/>
              <w:rPr>
                <w:rFonts w:ascii="Arial"/>
              </w:rPr>
            </w:pPr>
            <w:r>
              <w:rPr>
                <w:rFonts w:ascii="Arial"/>
              </w:rPr>
            </w:r>
            <w:r/>
          </w:p>
          <w:p>
            <w:pPr>
              <w:pStyle w:val="1093"/>
              <w:ind w:left="110" w:right="214" w:hanging="1"/>
              <w:spacing w:before="59" w:line="248" w:lineRule="auto"/>
            </w:pPr>
            <w:r>
              <w:rPr>
                <w:spacing w:val="-2"/>
              </w:rPr>
              <w:t xml:space="preserve">硬盘其他参数要求</w:t>
            </w:r>
            <w:r/>
          </w:p>
        </w:tc>
        <w:tc>
          <w:tcPr>
            <w:tcW w:w="4357" w:type="dxa"/>
            <w:vAlign w:val="top"/>
            <w:textDirection w:val="lrTb"/>
            <w:noWrap w:val="false"/>
          </w:tcPr>
          <w:p>
            <w:pPr>
              <w:pStyle w:val="1093"/>
              <w:ind w:left="114" w:right="168"/>
              <w:spacing w:before="59" w:line="221" w:lineRule="auto"/>
              <w:rPr>
                <w:i/>
                <w:iCs/>
                <w:spacing w:val="-1"/>
                <w:u w:val="single"/>
                <w:lang w:eastAsia="zh-CN"/>
              </w:rPr>
            </w:pPr>
            <w:r>
              <w:rPr>
                <w:rFonts w:hint="eastAsia"/>
                <w:i/>
                <w:iCs/>
                <w:spacing w:val="-1"/>
                <w:u w:val="single"/>
                <w:lang w:eastAsia="zh-CN"/>
              </w:rPr>
              <w:t xml:space="preserve">a)机械硬盘准备时间应不大于 30s；侧面固定螺丝孔数量可为 4 孔或 6孔；工作状态环境温度应满足 5℃~55℃，其它参数应符合 GB/T 12628的相关规定；</w:t>
            </w:r>
            <w:r>
              <w:rPr>
                <w:i/>
                <w:iCs/>
                <w:spacing w:val="-1"/>
                <w:u w:val="single"/>
                <w:lang w:eastAsia="zh-CN"/>
              </w:rPr>
            </w:r>
            <w:r/>
          </w:p>
          <w:p>
            <w:pPr>
              <w:pStyle w:val="1093"/>
              <w:ind w:left="114" w:right="168"/>
              <w:spacing w:before="59" w:line="221" w:lineRule="auto"/>
              <w:rPr>
                <w:lang w:eastAsia="zh-CN"/>
              </w:rPr>
            </w:pPr>
            <w:r>
              <w:rPr>
                <w:rFonts w:hint="eastAsia"/>
                <w:i/>
                <w:iCs/>
                <w:spacing w:val="-1"/>
                <w:u w:val="single"/>
                <w:lang w:eastAsia="zh-CN"/>
              </w:rPr>
              <w:t xml:space="preserve">b)服务器支持固态盘，固态盘符合 SJ/T 11654 相关规定</w:t>
            </w:r>
            <w:r>
              <w:rPr>
                <w:lang w:eastAsia="zh-CN"/>
              </w:rPr>
            </w:r>
            <w:r/>
          </w:p>
        </w:tc>
      </w:tr>
      <w:tr>
        <w:trPr>
          <w:trHeight w:val="488"/>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163" w:line="223" w:lineRule="auto"/>
            </w:pPr>
            <w:r>
              <w:rPr>
                <w:spacing w:val="-2"/>
              </w:rPr>
              <w:t xml:space="preserve">产品规格</w:t>
            </w:r>
            <w:r/>
          </w:p>
        </w:tc>
        <w:tc>
          <w:tcPr>
            <w:tcW w:w="1028" w:type="dxa"/>
            <w:vAlign w:val="top"/>
            <w:textDirection w:val="lrTb"/>
            <w:noWrap w:val="false"/>
          </w:tcPr>
          <w:p>
            <w:pPr>
              <w:pStyle w:val="1093"/>
              <w:ind w:left="189" w:right="185"/>
              <w:spacing w:before="43" w:line="223" w:lineRule="auto"/>
            </w:pPr>
            <w:r>
              <w:rPr>
                <w:spacing w:val="-2"/>
              </w:rPr>
              <w:t xml:space="preserve">RAID</w:t>
            </w:r>
            <w:r>
              <w:rPr>
                <w:spacing w:val="-5"/>
              </w:rPr>
              <w:t xml:space="preserve">卡规</w:t>
            </w:r>
            <w:r>
              <w:rPr>
                <w:spacing w:val="-11"/>
              </w:rPr>
              <w:t xml:space="preserve">格（若</w:t>
            </w:r>
            <w:r>
              <w:rPr>
                <w:spacing w:val="-4"/>
              </w:rPr>
              <w:t xml:space="preserve">支持</w:t>
            </w:r>
            <w:r>
              <w:rPr>
                <w:spacing w:val="-2"/>
              </w:rPr>
              <w:t xml:space="preserve">RAID</w:t>
            </w:r>
            <w:r>
              <w:rPr>
                <w:spacing w:val="-4"/>
              </w:rPr>
              <w:t xml:space="preserve">卡）</w:t>
            </w:r>
            <w:r/>
          </w:p>
        </w:tc>
        <w:tc>
          <w:tcPr>
            <w:tcW w:w="1254" w:type="dxa"/>
            <w:vAlign w:val="top"/>
            <w:textDirection w:val="lrTb"/>
            <w:noWrap w:val="false"/>
          </w:tcPr>
          <w:p>
            <w:pPr>
              <w:pStyle w:val="1093"/>
              <w:ind w:left="109" w:right="168" w:firstLine="1"/>
              <w:spacing w:before="43" w:line="223" w:lineRule="auto"/>
            </w:pPr>
            <w:r>
              <w:rPr>
                <w:spacing w:val="-3"/>
              </w:rPr>
              <w:t xml:space="preserve">RAID</w:t>
            </w:r>
            <w:r>
              <w:rPr>
                <w:spacing w:val="-35"/>
              </w:rPr>
              <w:t xml:space="preserve"> </w:t>
            </w:r>
            <w:r>
              <w:rPr>
                <w:spacing w:val="-3"/>
              </w:rPr>
              <w:t xml:space="preserve">卡支持的</w:t>
            </w:r>
            <w:r>
              <w:rPr>
                <w:spacing w:val="-37"/>
              </w:rPr>
              <w:t xml:space="preserve"> </w:t>
            </w:r>
            <w:r>
              <w:rPr>
                <w:spacing w:val="-3"/>
              </w:rPr>
              <w:t xml:space="preserve">SAS接口数</w:t>
            </w:r>
            <w:r/>
          </w:p>
        </w:tc>
        <w:tc>
          <w:tcPr>
            <w:tcW w:w="4357" w:type="dxa"/>
            <w:vAlign w:val="top"/>
            <w:textDirection w:val="lrTb"/>
            <w:noWrap w:val="false"/>
          </w:tcPr>
          <w:p>
            <w:pPr>
              <w:pStyle w:val="1093"/>
              <w:ind w:left="131"/>
              <w:spacing w:before="163"/>
            </w:pPr>
            <w:r>
              <w:rPr>
                <w:rFonts w:hint="eastAsia" w:ascii="宋体" w:hAnsi="宋体" w:eastAsia="宋体" w:cs="宋体"/>
                <w:color w:val="000000"/>
                <w:szCs w:val="21"/>
              </w:rPr>
              <w:t xml:space="preserve">●</w:t>
            </w:r>
            <w:r>
              <w:rPr>
                <w:spacing w:val="-13"/>
              </w:rPr>
              <w:t xml:space="preserve">≥8</w:t>
            </w:r>
            <w:r/>
          </w:p>
        </w:tc>
      </w:tr>
      <w:tr>
        <w:trPr>
          <w:trHeight w:val="372"/>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979"/>
              <w:spacing w:line="347" w:lineRule="auto"/>
              <w:rPr>
                <w:rFonts w:ascii="Arial"/>
              </w:rPr>
            </w:pPr>
            <w:r>
              <w:rPr>
                <w:rFonts w:ascii="Arial"/>
              </w:rPr>
            </w:r>
            <w:r/>
          </w:p>
          <w:p>
            <w:pPr>
              <w:pStyle w:val="979"/>
              <w:spacing w:line="347"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textDirection w:val="lrTb"/>
            <w:noWrap w:val="false"/>
          </w:tcPr>
          <w:p>
            <w:pPr>
              <w:pStyle w:val="1093"/>
              <w:ind w:left="110" w:right="130" w:firstLine="76"/>
              <w:spacing w:line="246" w:lineRule="auto"/>
            </w:pPr>
            <w:r>
              <w:rPr>
                <w:spacing w:val="-5"/>
              </w:rPr>
              <w:t xml:space="preserve">SAS</w:t>
            </w:r>
            <w:r>
              <w:rPr>
                <w:spacing w:val="-33"/>
              </w:rPr>
              <w:t xml:space="preserve"> </w:t>
            </w:r>
            <w:r>
              <w:rPr>
                <w:spacing w:val="-5"/>
              </w:rPr>
              <w:t xml:space="preserve">直</w:t>
            </w:r>
            <w:r>
              <w:rPr>
                <w:spacing w:val="-3"/>
              </w:rPr>
              <w:t xml:space="preserve">通卡规格</w:t>
            </w:r>
            <w:r>
              <w:rPr>
                <w:spacing w:val="8"/>
              </w:rPr>
              <w:t xml:space="preserve">(若支</w:t>
            </w:r>
            <w:r>
              <w:rPr>
                <w:spacing w:val="-4"/>
              </w:rPr>
              <w:t xml:space="preserve">持</w:t>
            </w:r>
            <w:r>
              <w:rPr>
                <w:spacing w:val="-39"/>
              </w:rPr>
              <w:t xml:space="preserve"> </w:t>
            </w:r>
            <w:r>
              <w:rPr>
                <w:spacing w:val="-4"/>
              </w:rPr>
              <w:t xml:space="preserve">SAS</w:t>
            </w:r>
            <w:r>
              <w:rPr>
                <w:spacing w:val="35"/>
              </w:rPr>
              <w:t xml:space="preserve">直通</w:t>
            </w:r>
            <w:r>
              <w:rPr>
                <w:spacing w:val="-5"/>
              </w:rPr>
              <w:t xml:space="preserve">卡)</w:t>
            </w:r>
            <w:r/>
          </w:p>
        </w:tc>
        <w:tc>
          <w:tcPr>
            <w:tcW w:w="1254" w:type="dxa"/>
            <w:vAlign w:val="top"/>
            <w:textDirection w:val="lrTb"/>
            <w:noWrap w:val="false"/>
          </w:tcPr>
          <w:p>
            <w:pPr>
              <w:pStyle w:val="979"/>
              <w:spacing w:line="456" w:lineRule="auto"/>
              <w:rPr>
                <w:rFonts w:ascii="Arial"/>
              </w:rPr>
            </w:pPr>
            <w:r>
              <w:rPr>
                <w:rFonts w:ascii="Arial"/>
              </w:rPr>
            </w:r>
            <w:r/>
          </w:p>
          <w:p>
            <w:pPr>
              <w:pStyle w:val="1093"/>
              <w:ind w:left="111" w:right="214" w:hanging="2"/>
              <w:spacing w:before="59" w:line="247" w:lineRule="auto"/>
            </w:pPr>
            <w:r>
              <w:rPr>
                <w:spacing w:val="-4"/>
              </w:rPr>
              <w:t xml:space="preserve">SAS</w:t>
            </w:r>
            <w:r>
              <w:rPr>
                <w:spacing w:val="-33"/>
              </w:rPr>
              <w:t xml:space="preserve"> </w:t>
            </w:r>
            <w:r>
              <w:rPr>
                <w:spacing w:val="-4"/>
              </w:rPr>
              <w:t xml:space="preserve">直通</w:t>
            </w:r>
            <w:r>
              <w:rPr>
                <w:spacing w:val="-5"/>
              </w:rPr>
              <w:t xml:space="preserve">卡</w:t>
            </w:r>
            <w:r>
              <w:rPr>
                <w:spacing w:val="-38"/>
              </w:rPr>
              <w:t xml:space="preserve"> </w:t>
            </w:r>
            <w:r>
              <w:rPr>
                <w:spacing w:val="-5"/>
              </w:rPr>
              <w:t xml:space="preserve">SAS</w:t>
            </w:r>
            <w:r>
              <w:rPr>
                <w:spacing w:val="-37"/>
              </w:rPr>
              <w:t xml:space="preserve"> </w:t>
            </w:r>
            <w:r>
              <w:rPr>
                <w:spacing w:val="-5"/>
              </w:rPr>
              <w:t xml:space="preserve">接</w:t>
            </w:r>
            <w:r>
              <w:rPr>
                <w:spacing w:val="-3"/>
              </w:rPr>
              <w:t xml:space="preserve">口数量</w:t>
            </w:r>
            <w:r/>
          </w:p>
        </w:tc>
        <w:tc>
          <w:tcPr>
            <w:tcW w:w="4357" w:type="dxa"/>
            <w:vAlign w:val="top"/>
            <w:textDirection w:val="lrTb"/>
            <w:noWrap w:val="false"/>
          </w:tcPr>
          <w:p>
            <w:pPr>
              <w:pStyle w:val="979"/>
              <w:spacing w:line="347" w:lineRule="auto"/>
              <w:rPr>
                <w:rFonts w:ascii="Arial"/>
              </w:rPr>
            </w:pPr>
            <w:r>
              <w:rPr>
                <w:rFonts w:ascii="Arial"/>
              </w:rPr>
            </w:r>
            <w:r/>
          </w:p>
          <w:p>
            <w:pPr>
              <w:pStyle w:val="979"/>
              <w:spacing w:line="347" w:lineRule="auto"/>
              <w:rPr>
                <w:rFonts w:ascii="Arial"/>
              </w:rPr>
            </w:pPr>
            <w:r>
              <w:rPr>
                <w:rFonts w:ascii="Arial"/>
              </w:rPr>
            </w:r>
            <w:r/>
          </w:p>
          <w:p>
            <w:pPr>
              <w:pStyle w:val="1093"/>
              <w:ind w:left="131"/>
              <w:spacing w:before="59"/>
            </w:pPr>
            <w:r>
              <w:rPr>
                <w:spacing w:val="-13"/>
              </w:rPr>
              <w:t xml:space="preserve">≥0</w:t>
            </w:r>
            <w:r/>
          </w:p>
        </w:tc>
      </w:tr>
      <w:tr>
        <w:trPr>
          <w:trHeight w:val="1397"/>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textDirection w:val="lrTb"/>
            <w:noWrap w:val="false"/>
          </w:tcPr>
          <w:p>
            <w:pPr>
              <w:pStyle w:val="1093"/>
              <w:ind w:left="110" w:right="119" w:firstLine="11"/>
              <w:spacing w:before="40" w:line="246" w:lineRule="auto"/>
            </w:pPr>
            <w:r>
              <w:rPr>
                <w:spacing w:val="-5"/>
              </w:rPr>
              <w:t xml:space="preserve">HBA</w:t>
            </w:r>
            <w:r>
              <w:rPr>
                <w:spacing w:val="-35"/>
              </w:rPr>
              <w:t xml:space="preserve"> </w:t>
            </w:r>
            <w:r>
              <w:rPr>
                <w:spacing w:val="-5"/>
              </w:rPr>
              <w:t xml:space="preserve">卡</w:t>
            </w:r>
            <w:r>
              <w:rPr>
                <w:spacing w:val="35"/>
              </w:rPr>
              <w:t xml:space="preserve">规格</w:t>
            </w:r>
            <w:r>
              <w:rPr>
                <w:spacing w:val="8"/>
              </w:rPr>
              <w:t xml:space="preserve">(若支</w:t>
            </w:r>
            <w:r>
              <w:rPr>
                <w:spacing w:val="-4"/>
              </w:rPr>
              <w:t xml:space="preserve">持</w:t>
            </w:r>
            <w:r>
              <w:rPr>
                <w:spacing w:val="-39"/>
              </w:rPr>
              <w:t xml:space="preserve"> </w:t>
            </w:r>
            <w:r>
              <w:rPr>
                <w:spacing w:val="-4"/>
              </w:rPr>
              <w:t xml:space="preserve">HBA</w:t>
            </w:r>
            <w:r>
              <w:rPr>
                <w:spacing w:val="35"/>
              </w:rPr>
              <w:t xml:space="preserve">直通</w:t>
            </w:r>
            <w:r>
              <w:rPr>
                <w:spacing w:val="-5"/>
              </w:rPr>
              <w:t xml:space="preserve">卡)</w:t>
            </w:r>
            <w:r/>
          </w:p>
        </w:tc>
        <w:tc>
          <w:tcPr>
            <w:tcW w:w="1254" w:type="dxa"/>
            <w:vAlign w:val="center"/>
            <w:textDirection w:val="lrTb"/>
            <w:noWrap w:val="false"/>
          </w:tcPr>
          <w:p>
            <w:pPr>
              <w:pStyle w:val="1093"/>
              <w:ind w:right="260"/>
              <w:jc w:val="both"/>
              <w:spacing w:before="59" w:line="248" w:lineRule="auto"/>
            </w:pPr>
            <w:r>
              <w:rPr>
                <w:spacing w:val="-4"/>
              </w:rPr>
              <w:t xml:space="preserve">HBA</w:t>
            </w:r>
            <w:r>
              <w:rPr>
                <w:spacing w:val="-35"/>
              </w:rPr>
              <w:t xml:space="preserve"> </w:t>
            </w:r>
            <w:r>
              <w:rPr>
                <w:spacing w:val="-4"/>
              </w:rPr>
              <w:t xml:space="preserve">卡端</w:t>
            </w:r>
            <w:r>
              <w:rPr>
                <w:spacing w:val="-10"/>
              </w:rPr>
              <w:t xml:space="preserve">口数量</w:t>
            </w:r>
            <w:r/>
          </w:p>
        </w:tc>
        <w:tc>
          <w:tcPr>
            <w:tcW w:w="4357"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31"/>
              <w:spacing w:before="58"/>
              <w:rPr>
                <w:lang w:val="en-US"/>
              </w:rPr>
            </w:pPr>
            <w:r>
              <w:rPr>
                <w:rStyle w:val="1055"/>
                <w:rFonts w:hint="eastAsia" w:ascii="Times New Roman" w:hAnsi="Times New Roman" w:cs="Times New Roman"/>
                <w:lang w:val="en-US" w:eastAsia="zh-CN"/>
              </w:rPr>
              <w:t xml:space="preserve">无要求</w:t>
            </w:r>
            <w:r>
              <w:rPr>
                <w:lang w:val="en-US"/>
              </w:rPr>
            </w:r>
            <w:r/>
          </w:p>
        </w:tc>
      </w:tr>
      <w:tr>
        <w:trPr>
          <w:trHeight w:val="1159"/>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restart"/>
            <w:textDirection w:val="lrTb"/>
            <w:noWrap w:val="false"/>
          </w:tcPr>
          <w:p>
            <w:pPr>
              <w:pStyle w:val="1093"/>
              <w:ind w:right="141"/>
              <w:spacing w:before="58" w:line="248" w:lineRule="auto"/>
            </w:pPr>
            <w:r>
              <w:rPr>
                <w:spacing w:val="-1"/>
              </w:rPr>
              <w:t xml:space="preserve">网络</w:t>
            </w:r>
            <w:r>
              <w:rPr>
                <w:spacing w:val="-3"/>
              </w:rPr>
              <w:t xml:space="preserve">规格</w:t>
            </w:r>
            <w:r/>
          </w:p>
        </w:tc>
        <w:tc>
          <w:tcPr>
            <w:tcW w:w="1254" w:type="dxa"/>
            <w:vAlign w:val="center"/>
            <w:textDirection w:val="lrTb"/>
            <w:noWrap w:val="false"/>
          </w:tcPr>
          <w:p>
            <w:pPr>
              <w:pStyle w:val="1093"/>
              <w:ind w:right="123"/>
              <w:spacing w:before="59" w:line="248" w:lineRule="auto"/>
            </w:pPr>
            <w:r>
              <w:rPr>
                <w:spacing w:val="-1"/>
              </w:rPr>
              <w:t xml:space="preserve">网口速率</w:t>
            </w:r>
            <w:r>
              <w:rPr>
                <w:spacing w:val="-3"/>
              </w:rPr>
              <w:t xml:space="preserve">和数量</w:t>
            </w:r>
            <w:r/>
          </w:p>
        </w:tc>
        <w:tc>
          <w:tcPr>
            <w:tcW w:w="4357" w:type="dxa"/>
            <w:vAlign w:val="top"/>
            <w:textDirection w:val="lrTb"/>
            <w:noWrap w:val="false"/>
          </w:tcPr>
          <w:p>
            <w:pPr>
              <w:pStyle w:val="1093"/>
              <w:ind w:right="168"/>
              <w:spacing w:before="58" w:line="248" w:lineRule="auto"/>
              <w:rPr>
                <w:i/>
                <w:iCs/>
                <w:spacing w:val="-3"/>
                <w:u w:val="single"/>
                <w:lang w:eastAsia="zh-CN"/>
              </w:rPr>
            </w:pPr>
            <w:r>
              <w:rPr>
                <w:i/>
                <w:iCs/>
                <w:spacing w:val="-3"/>
                <w:u w:val="single"/>
                <w:lang w:eastAsia="zh-CN"/>
              </w:rPr>
              <w:t xml:space="preserve">配备网口数量不少于</w:t>
            </w:r>
            <w:r>
              <w:rPr>
                <w:rFonts w:hint="eastAsia"/>
                <w:i/>
                <w:iCs/>
                <w:spacing w:val="-18"/>
                <w:u w:val="single"/>
                <w:lang w:eastAsia="zh-CN"/>
              </w:rPr>
              <w:t xml:space="preserve">4</w:t>
            </w:r>
            <w:r>
              <w:rPr>
                <w:i/>
                <w:iCs/>
                <w:spacing w:val="-3"/>
                <w:u w:val="single"/>
                <w:lang w:eastAsia="zh-CN"/>
              </w:rPr>
              <w:t xml:space="preserve">个，且网口速率不少于</w:t>
            </w:r>
            <w:r>
              <w:rPr>
                <w:i/>
                <w:iCs/>
                <w:spacing w:val="-31"/>
                <w:u w:val="single"/>
                <w:lang w:eastAsia="zh-CN"/>
              </w:rPr>
              <w:t xml:space="preserve"> </w:t>
            </w:r>
            <w:r>
              <w:rPr>
                <w:i/>
                <w:iCs/>
                <w:spacing w:val="-3"/>
                <w:u w:val="single"/>
                <w:lang w:eastAsia="zh-CN"/>
              </w:rPr>
              <w:t xml:space="preserve">1GE</w:t>
            </w:r>
            <w:r>
              <w:rPr>
                <w:rFonts w:hint="eastAsia"/>
                <w:i/>
                <w:iCs/>
                <w:spacing w:val="-3"/>
                <w:u w:val="single"/>
                <w:lang w:eastAsia="zh-CN"/>
              </w:rPr>
              <w:t xml:space="preserve">；</w:t>
            </w:r>
            <w:r>
              <w:rPr>
                <w:i/>
                <w:iCs/>
                <w:spacing w:val="-3"/>
                <w:u w:val="single"/>
                <w:lang w:eastAsia="zh-CN"/>
              </w:rPr>
            </w:r>
            <w:r/>
          </w:p>
          <w:p>
            <w:pPr>
              <w:pStyle w:val="1093"/>
              <w:ind w:right="168"/>
              <w:spacing w:before="58" w:line="248" w:lineRule="auto"/>
              <w:rPr>
                <w:spacing w:val="-3"/>
                <w:lang w:eastAsia="zh-CN"/>
              </w:rPr>
            </w:pPr>
            <w:r>
              <w:rPr>
                <w:rFonts w:hint="eastAsia"/>
                <w:i/>
                <w:iCs/>
                <w:spacing w:val="-3"/>
                <w:u w:val="single"/>
                <w:lang w:eastAsia="zh-CN"/>
              </w:rPr>
              <w:t xml:space="preserve">配备网口数量不少于2个，</w:t>
            </w:r>
            <w:r>
              <w:rPr>
                <w:i/>
                <w:iCs/>
                <w:spacing w:val="-3"/>
                <w:u w:val="single"/>
                <w:lang w:eastAsia="zh-CN"/>
              </w:rPr>
              <w:t xml:space="preserve">且网口速率不少于</w:t>
            </w:r>
            <w:r>
              <w:rPr>
                <w:i/>
                <w:iCs/>
                <w:spacing w:val="-31"/>
                <w:u w:val="single"/>
                <w:lang w:eastAsia="zh-CN"/>
              </w:rPr>
              <w:t xml:space="preserve"> </w:t>
            </w:r>
            <w:r>
              <w:rPr>
                <w:i/>
                <w:iCs/>
                <w:spacing w:val="-3"/>
                <w:u w:val="single"/>
                <w:lang w:eastAsia="zh-CN"/>
              </w:rPr>
              <w:t xml:space="preserve">1</w:t>
            </w:r>
            <w:r>
              <w:rPr>
                <w:rFonts w:hint="eastAsia"/>
                <w:i/>
                <w:iCs/>
                <w:spacing w:val="-3"/>
                <w:u w:val="single"/>
                <w:lang w:eastAsia="zh-CN"/>
              </w:rPr>
              <w:t xml:space="preserve">0GE光口（满配万兆单模光模块）</w:t>
            </w:r>
            <w:r>
              <w:rPr>
                <w:spacing w:val="-3"/>
                <w:lang w:eastAsia="zh-CN"/>
              </w:rPr>
            </w:r>
            <w:r/>
          </w:p>
        </w:tc>
      </w:tr>
      <w:tr>
        <w:trPr>
          <w:trHeight w:val="1143"/>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right="214"/>
              <w:spacing w:before="59" w:line="249" w:lineRule="auto"/>
              <w:rPr>
                <w:lang w:eastAsia="zh-CN"/>
              </w:rPr>
            </w:pPr>
            <w:r>
              <w:rPr>
                <w:spacing w:val="-3"/>
                <w:lang w:eastAsia="zh-CN"/>
              </w:rPr>
              <w:t xml:space="preserve">存储型服</w:t>
            </w:r>
            <w:r>
              <w:rPr>
                <w:spacing w:val="-2"/>
                <w:lang w:eastAsia="zh-CN"/>
              </w:rPr>
              <w:t xml:space="preserve">务器网口速率和数</w:t>
            </w:r>
            <w:r>
              <w:rPr>
                <w:lang w:eastAsia="zh-CN"/>
              </w:rPr>
              <w:t xml:space="preserve">量</w:t>
            </w:r>
            <w:r>
              <w:rPr>
                <w:lang w:eastAsia="zh-CN"/>
              </w:rPr>
            </w:r>
            <w:r/>
          </w:p>
        </w:tc>
        <w:tc>
          <w:tcPr>
            <w:tcW w:w="4357" w:type="dxa"/>
            <w:vAlign w:val="top"/>
            <w:textDirection w:val="lrTb"/>
            <w:noWrap w:val="false"/>
          </w:tcPr>
          <w:p>
            <w:pPr>
              <w:pStyle w:val="1093"/>
              <w:ind w:right="168"/>
              <w:spacing w:before="59" w:line="248" w:lineRule="auto"/>
              <w:rPr>
                <w:lang w:eastAsia="zh-CN"/>
              </w:rPr>
            </w:pPr>
            <w:r>
              <w:rPr>
                <w:rFonts w:hint="eastAsia"/>
                <w:spacing w:val="-3"/>
                <w:lang w:val="en-US" w:eastAsia="zh-CN"/>
              </w:rPr>
              <w:t xml:space="preserve">无要求</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8" w:right="214" w:hanging="8"/>
              <w:spacing w:before="161" w:line="248" w:lineRule="auto"/>
            </w:pPr>
            <w:r>
              <w:rPr>
                <w:spacing w:val="-2"/>
              </w:rPr>
              <w:t xml:space="preserve">独立网卡</w:t>
            </w:r>
            <w:r>
              <w:rPr>
                <w:spacing w:val="-4"/>
              </w:rPr>
              <w:t xml:space="preserve">网口数量</w:t>
            </w:r>
            <w:r/>
          </w:p>
        </w:tc>
        <w:tc>
          <w:tcPr>
            <w:tcW w:w="4357" w:type="dxa"/>
            <w:vAlign w:val="top"/>
            <w:textDirection w:val="lrTb"/>
            <w:noWrap w:val="false"/>
          </w:tcPr>
          <w:p>
            <w:pPr>
              <w:pStyle w:val="1093"/>
              <w:ind w:left="115" w:right="168" w:hanging="2"/>
              <w:spacing w:before="162" w:line="251" w:lineRule="auto"/>
              <w:rPr>
                <w:lang w:eastAsia="zh-CN"/>
              </w:rPr>
            </w:pPr>
            <w:r>
              <w:rPr>
                <w:spacing w:val="-1"/>
                <w:lang w:eastAsia="zh-CN"/>
              </w:rPr>
              <w:t xml:space="preserve">若配备独立网卡，独立网卡网口数</w:t>
            </w:r>
            <w:r>
              <w:rPr>
                <w:spacing w:val="-4"/>
                <w:lang w:eastAsia="zh-CN"/>
              </w:rPr>
              <w:t xml:space="preserve">量≥0</w:t>
            </w:r>
            <w:r>
              <w:rPr>
                <w:lang w:eastAsia="zh-CN"/>
              </w:rPr>
            </w:r>
            <w:r/>
          </w:p>
        </w:tc>
      </w:tr>
      <w:tr>
        <w:trPr>
          <w:trHeight w:val="96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214"/>
              <w:spacing w:before="58" w:line="247" w:lineRule="auto"/>
            </w:pPr>
            <w:r>
              <w:rPr>
                <w:spacing w:val="-2"/>
              </w:rPr>
              <w:t xml:space="preserve">独立网卡接口类型</w:t>
            </w:r>
            <w:r/>
          </w:p>
        </w:tc>
        <w:tc>
          <w:tcPr>
            <w:tcW w:w="4357" w:type="dxa"/>
            <w:vAlign w:val="center"/>
            <w:textDirection w:val="lrTb"/>
            <w:noWrap w:val="false"/>
          </w:tcPr>
          <w:p>
            <w:pPr>
              <w:pStyle w:val="1093"/>
              <w:spacing w:before="58" w:line="222" w:lineRule="auto"/>
            </w:pPr>
            <w:r>
              <w:rPr>
                <w:spacing w:val="-2"/>
              </w:rPr>
              <w:t xml:space="preserve">支持</w:t>
            </w:r>
            <w:r>
              <w:rPr>
                <w:spacing w:val="-31"/>
              </w:rPr>
              <w:t xml:space="preserve"> </w:t>
            </w:r>
            <w:r>
              <w:rPr>
                <w:spacing w:val="-2"/>
              </w:rPr>
              <w:t xml:space="preserve">RJ45/QSFP/SFP</w:t>
            </w:r>
            <w:r>
              <w:rPr>
                <w:spacing w:val="-36"/>
              </w:rPr>
              <w:t xml:space="preserve"> </w:t>
            </w:r>
            <w:r>
              <w:rPr>
                <w:spacing w:val="-2"/>
              </w:rPr>
              <w:t xml:space="preserve">等</w:t>
            </w:r>
            <w:r/>
          </w:p>
        </w:tc>
      </w:tr>
      <w:tr>
        <w:trPr>
          <w:trHeight w:val="90"/>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right="214"/>
              <w:jc w:val="center"/>
              <w:spacing w:before="59" w:line="247" w:lineRule="auto"/>
            </w:pPr>
            <w:r>
              <w:rPr>
                <w:spacing w:val="-2"/>
              </w:rPr>
              <w:t xml:space="preserve">板载网卡接口类型</w:t>
            </w:r>
            <w:r/>
          </w:p>
        </w:tc>
        <w:tc>
          <w:tcPr>
            <w:tcW w:w="4357" w:type="dxa"/>
            <w:vAlign w:val="top"/>
            <w:textDirection w:val="lrTb"/>
            <w:noWrap w:val="false"/>
          </w:tcPr>
          <w:p>
            <w:pPr>
              <w:pStyle w:val="1093"/>
              <w:spacing w:before="59" w:line="222" w:lineRule="auto"/>
            </w:pPr>
            <w:r>
              <w:rPr>
                <w:spacing w:val="-2"/>
              </w:rPr>
              <w:t xml:space="preserve">支持</w:t>
            </w:r>
            <w:r>
              <w:rPr>
                <w:spacing w:val="-31"/>
              </w:rPr>
              <w:t xml:space="preserve"> </w:t>
            </w:r>
            <w:r>
              <w:rPr>
                <w:spacing w:val="-2"/>
              </w:rPr>
              <w:t xml:space="preserve">RJ45/QSFP/SFP</w:t>
            </w:r>
            <w:r>
              <w:rPr>
                <w:spacing w:val="-36"/>
              </w:rPr>
              <w:t xml:space="preserve"> </w:t>
            </w:r>
            <w:r>
              <w:rPr>
                <w:spacing w:val="-2"/>
              </w:rPr>
              <w:t xml:space="preserve">等</w:t>
            </w:r>
            <w:r/>
          </w:p>
        </w:tc>
      </w:tr>
      <w:tr>
        <w:trPr>
          <w:trHeight w:val="485"/>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09"/>
              <w:spacing w:before="165" w:line="223" w:lineRule="auto"/>
            </w:pPr>
            <w:r>
              <w:rPr>
                <w:spacing w:val="-2"/>
              </w:rPr>
              <w:t xml:space="preserve">产品规格</w:t>
            </w:r>
            <w:r/>
          </w:p>
        </w:tc>
        <w:tc>
          <w:tcPr>
            <w:tcW w:w="1028" w:type="dxa"/>
            <w:vAlign w:val="top"/>
            <w:textDirection w:val="lrTb"/>
            <w:noWrap w:val="false"/>
          </w:tcPr>
          <w:p>
            <w:pPr>
              <w:pStyle w:val="1093"/>
              <w:ind w:left="139"/>
              <w:spacing w:before="289" w:line="190" w:lineRule="auto"/>
            </w:pPr>
            <w:r>
              <w:rPr>
                <w:spacing w:val="-1"/>
              </w:rPr>
              <w:t xml:space="preserve">外部</w:t>
            </w:r>
            <w:r/>
          </w:p>
        </w:tc>
        <w:tc>
          <w:tcPr>
            <w:tcW w:w="1254" w:type="dxa"/>
            <w:vAlign w:val="top"/>
            <w:textDirection w:val="lrTb"/>
            <w:noWrap w:val="false"/>
          </w:tcPr>
          <w:p>
            <w:pPr>
              <w:pStyle w:val="1093"/>
              <w:ind w:left="107"/>
              <w:spacing w:before="164" w:line="222" w:lineRule="auto"/>
            </w:pPr>
            <w:r>
              <w:rPr>
                <w:spacing w:val="-1"/>
              </w:rPr>
              <w:t xml:space="preserve">显示接口</w:t>
            </w:r>
            <w:r/>
          </w:p>
        </w:tc>
        <w:tc>
          <w:tcPr>
            <w:tcW w:w="4357" w:type="dxa"/>
            <w:vAlign w:val="center"/>
            <w:textDirection w:val="lrTb"/>
            <w:noWrap w:val="false"/>
          </w:tcPr>
          <w:p>
            <w:pPr>
              <w:pStyle w:val="1093"/>
              <w:ind w:left="108" w:right="206" w:firstLine="9"/>
              <w:spacing w:before="45" w:line="220" w:lineRule="auto"/>
              <w:rPr>
                <w:i/>
                <w:iCs/>
                <w:u w:val="single"/>
                <w:lang w:eastAsia="zh-CN"/>
              </w:rPr>
            </w:pPr>
            <w:r>
              <w:rPr>
                <w:i/>
                <w:iCs/>
                <w:spacing w:val="-5"/>
                <w:u w:val="single"/>
                <w:lang w:eastAsia="zh-CN"/>
              </w:rPr>
              <w:t xml:space="preserve">显示接口类型应不少于</w:t>
            </w:r>
            <w:r>
              <w:rPr>
                <w:i/>
                <w:iCs/>
                <w:spacing w:val="-30"/>
                <w:u w:val="single"/>
                <w:lang w:eastAsia="zh-CN"/>
              </w:rPr>
              <w:t xml:space="preserve"> </w:t>
            </w:r>
            <w:r>
              <w:rPr>
                <w:i/>
                <w:iCs/>
                <w:spacing w:val="-5"/>
                <w:u w:val="single"/>
                <w:lang w:eastAsia="zh-CN"/>
              </w:rPr>
              <w:t xml:space="preserve">1</w:t>
            </w:r>
            <w:r>
              <w:rPr>
                <w:i/>
                <w:iCs/>
                <w:spacing w:val="-36"/>
                <w:u w:val="single"/>
                <w:lang w:eastAsia="zh-CN"/>
              </w:rPr>
              <w:t xml:space="preserve"> </w:t>
            </w:r>
            <w:r>
              <w:rPr>
                <w:i/>
                <w:iCs/>
                <w:spacing w:val="-5"/>
                <w:u w:val="single"/>
                <w:lang w:eastAsia="zh-CN"/>
              </w:rPr>
              <w:t xml:space="preserve">种，如：</w:t>
            </w:r>
            <w:r>
              <w:rPr>
                <w:i/>
                <w:iCs/>
                <w:u w:val="single"/>
                <w:lang w:eastAsia="zh-CN"/>
              </w:rPr>
              <w:t xml:space="preserve"> </w:t>
            </w:r>
            <w:r>
              <w:rPr>
                <w:i/>
                <w:iCs/>
                <w:spacing w:val="-1"/>
                <w:u w:val="single"/>
                <w:lang w:eastAsia="zh-CN"/>
              </w:rPr>
              <w:t xml:space="preserve">VGA、DP、HDMI</w:t>
            </w:r>
            <w:r>
              <w:rPr>
                <w:i/>
                <w:iCs/>
                <w:spacing w:val="-31"/>
                <w:u w:val="single"/>
                <w:lang w:eastAsia="zh-CN"/>
              </w:rPr>
              <w:t xml:space="preserve"> </w:t>
            </w:r>
            <w:r>
              <w:rPr>
                <w:i/>
                <w:iCs/>
                <w:spacing w:val="-1"/>
                <w:u w:val="single"/>
                <w:lang w:eastAsia="zh-CN"/>
              </w:rPr>
              <w:t xml:space="preserve">等</w:t>
            </w:r>
            <w:r>
              <w:rPr>
                <w:i/>
                <w:iCs/>
                <w:u w:val="single"/>
                <w:lang w:eastAsia="zh-CN"/>
              </w:rPr>
            </w:r>
            <w:r/>
          </w:p>
        </w:tc>
      </w:tr>
      <w:tr>
        <w:trPr>
          <w:trHeight w:val="728"/>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4" w:line="223" w:lineRule="auto"/>
            </w:pPr>
            <w:r>
              <w:rPr>
                <w:spacing w:val="-2"/>
              </w:rPr>
              <w:t xml:space="preserve">产品规格</w:t>
            </w:r>
            <w:r/>
          </w:p>
        </w:tc>
        <w:tc>
          <w:tcPr>
            <w:tcW w:w="1028" w:type="dxa"/>
            <w:vAlign w:val="top"/>
            <w:textDirection w:val="lrTb"/>
            <w:noWrap w:val="false"/>
          </w:tcPr>
          <w:p>
            <w:pPr>
              <w:pStyle w:val="1093"/>
              <w:ind w:left="186" w:right="186"/>
              <w:spacing w:before="40" w:line="248" w:lineRule="auto"/>
            </w:pPr>
            <w:r>
              <w:rPr>
                <w:spacing w:val="-4"/>
              </w:rPr>
              <w:t xml:space="preserve">接口</w:t>
            </w:r>
            <w:r>
              <w:rPr>
                <w:spacing w:val="-3"/>
              </w:rPr>
              <w:t xml:space="preserve">规格</w:t>
            </w:r>
            <w:r/>
          </w:p>
        </w:tc>
        <w:tc>
          <w:tcPr>
            <w:tcW w:w="1254" w:type="dxa"/>
            <w:vAlign w:val="top"/>
            <w:textDirection w:val="lrTb"/>
            <w:noWrap w:val="false"/>
          </w:tcPr>
          <w:p>
            <w:pPr>
              <w:pStyle w:val="1093"/>
              <w:ind w:left="107"/>
              <w:spacing w:before="285" w:line="222" w:lineRule="auto"/>
            </w:pPr>
            <w:r>
              <w:rPr>
                <w:spacing w:val="-2"/>
              </w:rPr>
              <w:t xml:space="preserve">USB</w:t>
            </w:r>
            <w:r>
              <w:rPr>
                <w:spacing w:val="-37"/>
              </w:rPr>
              <w:t xml:space="preserve"> </w:t>
            </w:r>
            <w:r>
              <w:rPr>
                <w:spacing w:val="-2"/>
              </w:rPr>
              <w:t xml:space="preserve">接口</w:t>
            </w:r>
            <w:r/>
          </w:p>
        </w:tc>
        <w:tc>
          <w:tcPr>
            <w:tcW w:w="4357" w:type="dxa"/>
            <w:vAlign w:val="center"/>
            <w:textDirection w:val="lrTb"/>
            <w:noWrap w:val="false"/>
          </w:tcPr>
          <w:p>
            <w:pPr>
              <w:pStyle w:val="1093"/>
              <w:ind w:left="112" w:right="123" w:firstLine="2"/>
              <w:spacing w:before="165" w:line="248" w:lineRule="auto"/>
              <w:rPr>
                <w:i/>
                <w:iCs/>
                <w:u w:val="single"/>
              </w:rPr>
            </w:pPr>
            <w:r>
              <w:rPr>
                <w:i/>
                <w:iCs/>
                <w:spacing w:val="-2"/>
                <w:u w:val="single"/>
              </w:rPr>
              <w:t xml:space="preserve">配备</w:t>
            </w:r>
            <w:r>
              <w:rPr>
                <w:i/>
                <w:iCs/>
                <w:spacing w:val="-27"/>
                <w:u w:val="single"/>
              </w:rPr>
              <w:t xml:space="preserve"> </w:t>
            </w:r>
            <w:r>
              <w:rPr>
                <w:i/>
                <w:iCs/>
                <w:spacing w:val="-2"/>
                <w:u w:val="single"/>
              </w:rPr>
              <w:t xml:space="preserve">USB</w:t>
            </w:r>
            <w:r>
              <w:rPr>
                <w:i/>
                <w:iCs/>
                <w:spacing w:val="-35"/>
                <w:u w:val="single"/>
              </w:rPr>
              <w:t xml:space="preserve"> </w:t>
            </w:r>
            <w:r>
              <w:rPr>
                <w:i/>
                <w:iCs/>
                <w:spacing w:val="-2"/>
                <w:u w:val="single"/>
              </w:rPr>
              <w:t xml:space="preserve">接口，如</w:t>
            </w:r>
            <w:r>
              <w:rPr>
                <w:i/>
                <w:iCs/>
                <w:spacing w:val="-39"/>
                <w:u w:val="single"/>
              </w:rPr>
              <w:t xml:space="preserve"> </w:t>
            </w:r>
            <w:r>
              <w:rPr>
                <w:i/>
                <w:iCs/>
                <w:spacing w:val="-2"/>
                <w:u w:val="single"/>
              </w:rPr>
              <w:t xml:space="preserve">USB2.0、USB3.0</w:t>
            </w:r>
            <w:r>
              <w:rPr>
                <w:i/>
                <w:iCs/>
                <w:u w:val="single"/>
              </w:rPr>
              <w:t xml:space="preserve">等</w:t>
            </w:r>
            <w:r>
              <w:rPr>
                <w:i/>
                <w:iCs/>
                <w:u w:val="single"/>
              </w:rPr>
            </w:r>
            <w:r/>
          </w:p>
        </w:tc>
      </w:tr>
      <w:tr>
        <w:trPr>
          <w:trHeight w:val="90"/>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restart"/>
            <w:textDirection w:val="lrTb"/>
            <w:noWrap w:val="false"/>
          </w:tcPr>
          <w:p>
            <w:pPr>
              <w:pStyle w:val="1093"/>
              <w:ind w:right="141"/>
              <w:jc w:val="center"/>
              <w:spacing w:before="59" w:line="248" w:lineRule="auto"/>
            </w:pPr>
            <w:r>
              <w:rPr>
                <w:spacing w:val="-1"/>
              </w:rPr>
              <w:t xml:space="preserve">电源</w:t>
            </w:r>
            <w:r>
              <w:rPr>
                <w:spacing w:val="-3"/>
              </w:rPr>
              <w:t xml:space="preserve">规格</w:t>
            </w:r>
            <w:r/>
          </w:p>
        </w:tc>
        <w:tc>
          <w:tcPr>
            <w:tcW w:w="1254" w:type="dxa"/>
            <w:vAlign w:val="center"/>
            <w:textDirection w:val="lrTb"/>
            <w:noWrap w:val="false"/>
          </w:tcPr>
          <w:p>
            <w:pPr>
              <w:pStyle w:val="1093"/>
              <w:ind w:right="214"/>
              <w:jc w:val="center"/>
              <w:spacing w:before="59" w:line="248" w:lineRule="auto"/>
            </w:pPr>
            <w:r>
              <w:rPr>
                <w:spacing w:val="-5"/>
              </w:rPr>
              <w:t xml:space="preserve">电源冗余</w:t>
            </w:r>
            <w:r>
              <w:rPr>
                <w:spacing w:val="-3"/>
              </w:rPr>
              <w:t xml:space="preserve">模式</w:t>
            </w:r>
            <w:r/>
          </w:p>
        </w:tc>
        <w:tc>
          <w:tcPr>
            <w:tcW w:w="4357" w:type="dxa"/>
            <w:vAlign w:val="top"/>
            <w:textDirection w:val="lrTb"/>
            <w:noWrap w:val="false"/>
          </w:tcPr>
          <w:p>
            <w:pPr>
              <w:pStyle w:val="1093"/>
              <w:ind w:right="168"/>
              <w:spacing w:before="58" w:line="248" w:lineRule="auto"/>
              <w:rPr>
                <w:lang w:eastAsia="zh-CN"/>
              </w:rPr>
            </w:pPr>
            <w:r>
              <w:rPr>
                <w:spacing w:val="-1"/>
                <w:lang w:eastAsia="zh-CN"/>
              </w:rPr>
              <w:t xml:space="preserve">整机电源模块按</w:t>
            </w:r>
            <w:r>
              <w:rPr>
                <w:spacing w:val="-18"/>
                <w:lang w:eastAsia="zh-CN"/>
              </w:rPr>
              <w:t xml:space="preserve"> </w:t>
            </w:r>
            <w:r>
              <w:rPr>
                <w:spacing w:val="-1"/>
                <w:lang w:eastAsia="zh-CN"/>
              </w:rPr>
              <w:t xml:space="preserve">1+1</w:t>
            </w:r>
            <w:r>
              <w:rPr>
                <w:spacing w:val="-31"/>
                <w:lang w:eastAsia="zh-CN"/>
              </w:rPr>
              <w:t xml:space="preserve"> </w:t>
            </w:r>
            <w:r>
              <w:rPr>
                <w:spacing w:val="-1"/>
                <w:lang w:eastAsia="zh-CN"/>
              </w:rPr>
              <w:t xml:space="preserve">冗余或N+1</w:t>
            </w:r>
            <w:r>
              <w:rPr>
                <w:spacing w:val="-31"/>
                <w:lang w:eastAsia="zh-CN"/>
              </w:rPr>
              <w:t xml:space="preserve"> </w:t>
            </w:r>
            <w:r>
              <w:rPr>
                <w:spacing w:val="-1"/>
                <w:lang w:eastAsia="zh-CN"/>
              </w:rPr>
              <w:t xml:space="preserve">冗</w:t>
            </w:r>
            <w:r>
              <w:rPr>
                <w:spacing w:val="-4"/>
                <w:lang w:eastAsia="zh-CN"/>
              </w:rPr>
              <w:t xml:space="preserve">余配置</w:t>
            </w:r>
            <w:r>
              <w:rPr>
                <w:lang w:eastAsia="zh-CN"/>
              </w:rPr>
            </w:r>
            <w:r/>
          </w:p>
        </w:tc>
      </w:tr>
      <w:tr>
        <w:trPr>
          <w:trHeight w:val="501"/>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123"/>
              <w:spacing w:before="281" w:line="248" w:lineRule="auto"/>
            </w:pPr>
            <w:r>
              <w:rPr>
                <w:spacing w:val="-1"/>
              </w:rPr>
              <w:t xml:space="preserve">电源模块</w:t>
            </w:r>
            <w:r>
              <w:rPr>
                <w:spacing w:val="-4"/>
              </w:rPr>
              <w:t xml:space="preserve">数量</w:t>
            </w:r>
            <w:r/>
          </w:p>
        </w:tc>
        <w:tc>
          <w:tcPr>
            <w:tcW w:w="4357" w:type="dxa"/>
            <w:vAlign w:val="center"/>
            <w:textDirection w:val="lrTb"/>
            <w:noWrap w:val="false"/>
          </w:tcPr>
          <w:p>
            <w:pPr>
              <w:pStyle w:val="1093"/>
              <w:ind w:firstLine="178"/>
              <w:spacing w:before="58"/>
              <w:rPr>
                <w:lang w:eastAsia="zh-CN"/>
              </w:rPr>
            </w:pPr>
            <w:r>
              <w:rPr>
                <w:rFonts w:cs="Arial"/>
                <w:i/>
                <w:iCs/>
                <w:color w:val="000000"/>
                <w:spacing w:val="-1"/>
                <w:u w:val="single"/>
                <w:lang w:eastAsia="zh-CN"/>
              </w:rPr>
              <w:t xml:space="preserve">配置≥2颗热插拔冗余铂金电源</w:t>
            </w:r>
            <w:r>
              <w:rPr>
                <w:lang w:eastAsia="zh-CN"/>
              </w:rPr>
            </w:r>
            <w:r/>
          </w:p>
        </w:tc>
      </w:tr>
      <w:tr>
        <w:trPr>
          <w:trHeight w:val="736"/>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spacing w:before="58" w:line="221" w:lineRule="auto"/>
            </w:pPr>
            <w:r>
              <w:rPr>
                <w:spacing w:val="-1"/>
              </w:rPr>
              <w:t xml:space="preserve">电源功率</w:t>
            </w:r>
            <w:r/>
          </w:p>
        </w:tc>
        <w:tc>
          <w:tcPr>
            <w:tcW w:w="4357" w:type="dxa"/>
            <w:vAlign w:val="top"/>
            <w:textDirection w:val="lrTb"/>
            <w:noWrap w:val="false"/>
          </w:tcPr>
          <w:p>
            <w:pPr>
              <w:pStyle w:val="1093"/>
              <w:ind w:left="113" w:right="168" w:firstLine="12"/>
              <w:spacing w:before="58" w:line="248" w:lineRule="auto"/>
              <w:rPr>
                <w:lang w:eastAsia="zh-CN"/>
              </w:rPr>
            </w:pPr>
            <w:r>
              <w:rPr>
                <w:i/>
                <w:iCs/>
                <w:spacing w:val="-2"/>
                <w:u w:val="single"/>
                <w:lang w:eastAsia="zh-CN"/>
              </w:rPr>
              <w:t xml:space="preserve">电源模块功率应有一定冗余，</w:t>
            </w:r>
            <w:r>
              <w:rPr>
                <w:rFonts w:cs="Arial"/>
                <w:i/>
                <w:iCs/>
                <w:color w:val="000000"/>
                <w:spacing w:val="-1"/>
                <w:u w:val="single"/>
                <w:lang w:eastAsia="zh-CN"/>
              </w:rPr>
              <w:t xml:space="preserve">单电源功率≥1300W</w:t>
            </w:r>
            <w:r>
              <w:rPr>
                <w:rFonts w:hint="eastAsia" w:cs="Arial"/>
                <w:i/>
                <w:iCs/>
                <w:color w:val="000000"/>
                <w:spacing w:val="-1"/>
                <w:u w:val="single"/>
                <w:lang w:eastAsia="zh-CN"/>
              </w:rPr>
              <w:t xml:space="preserve">，</w:t>
            </w:r>
            <w:r>
              <w:rPr>
                <w:i/>
                <w:iCs/>
                <w:spacing w:val="-2"/>
                <w:u w:val="single"/>
                <w:lang w:eastAsia="zh-CN"/>
              </w:rPr>
              <w:t xml:space="preserve">满足</w:t>
            </w:r>
            <w:r>
              <w:rPr>
                <w:i/>
                <w:iCs/>
                <w:spacing w:val="-1"/>
                <w:u w:val="single"/>
                <w:lang w:eastAsia="zh-CN"/>
              </w:rPr>
              <w:t xml:space="preserve">处理器满载时的需求</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214"/>
              <w:jc w:val="center"/>
              <w:spacing w:before="160" w:line="248" w:lineRule="auto"/>
            </w:pPr>
            <w:r>
              <w:rPr>
                <w:spacing w:val="-5"/>
              </w:rPr>
              <w:t xml:space="preserve">电源指示</w:t>
            </w:r>
            <w:r>
              <w:t xml:space="preserve">灯</w:t>
            </w:r>
            <w:r/>
          </w:p>
        </w:tc>
        <w:tc>
          <w:tcPr>
            <w:tcW w:w="4357" w:type="dxa"/>
            <w:vAlign w:val="top"/>
            <w:textDirection w:val="lrTb"/>
            <w:noWrap w:val="false"/>
          </w:tcPr>
          <w:p>
            <w:pPr>
              <w:pStyle w:val="1093"/>
              <w:ind w:left="116" w:right="168" w:hanging="2"/>
              <w:spacing w:before="161" w:line="248" w:lineRule="auto"/>
              <w:rPr>
                <w:lang w:eastAsia="zh-CN"/>
              </w:rPr>
            </w:pPr>
            <w:r>
              <w:rPr>
                <w:spacing w:val="-1"/>
                <w:lang w:eastAsia="zh-CN"/>
              </w:rPr>
              <w:t xml:space="preserve">配备电源指示灯，指示待机、工作</w:t>
            </w:r>
            <w:r>
              <w:rPr>
                <w:spacing w:val="-3"/>
                <w:lang w:eastAsia="zh-CN"/>
              </w:rPr>
              <w:t xml:space="preserve">异常等状态</w:t>
            </w:r>
            <w:r>
              <w:rPr>
                <w:lang w:eastAsia="zh-CN"/>
              </w:rPr>
            </w:r>
            <w:r/>
          </w:p>
        </w:tc>
      </w:tr>
      <w:tr>
        <w:trPr>
          <w:trHeight w:val="1520"/>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textDirection w:val="lrTb"/>
            <w:noWrap w:val="false"/>
          </w:tcPr>
          <w:p>
            <w:pPr>
              <w:pStyle w:val="1093"/>
              <w:ind w:right="141"/>
              <w:jc w:val="center"/>
              <w:spacing w:before="58" w:line="248" w:lineRule="auto"/>
            </w:pPr>
            <w:r>
              <w:rPr>
                <w:spacing w:val="-1"/>
              </w:rPr>
              <w:t xml:space="preserve">整机</w:t>
            </w:r>
            <w:r>
              <w:rPr>
                <w:spacing w:val="-3"/>
              </w:rPr>
              <w:t xml:space="preserve">规格</w:t>
            </w:r>
            <w:r/>
          </w:p>
        </w:tc>
        <w:tc>
          <w:tcPr>
            <w:tcW w:w="1254" w:type="dxa"/>
            <w:vAlign w:val="center"/>
            <w:textDirection w:val="lrTb"/>
            <w:noWrap w:val="false"/>
          </w:tcPr>
          <w:p>
            <w:pPr>
              <w:pStyle w:val="1093"/>
              <w:ind w:right="123"/>
              <w:jc w:val="center"/>
              <w:spacing w:before="58" w:line="249" w:lineRule="auto"/>
            </w:pPr>
            <w:r>
              <w:rPr>
                <w:spacing w:val="-1"/>
              </w:rPr>
              <w:t xml:space="preserve">外观和结</w:t>
            </w:r>
            <w:r>
              <w:t xml:space="preserve">构</w:t>
            </w:r>
            <w:r/>
          </w:p>
        </w:tc>
        <w:tc>
          <w:tcPr>
            <w:tcW w:w="4357" w:type="dxa"/>
            <w:vAlign w:val="top"/>
            <w:textDirection w:val="lrTb"/>
            <w:noWrap w:val="false"/>
          </w:tcPr>
          <w:p>
            <w:pPr>
              <w:pStyle w:val="1093"/>
              <w:ind w:left="114"/>
              <w:spacing w:before="5" w:line="200" w:lineRule="auto"/>
              <w:rPr>
                <w:i/>
                <w:iCs/>
                <w:spacing w:val="-1"/>
                <w:u w:val="single"/>
                <w:lang w:eastAsia="zh-CN"/>
              </w:rPr>
            </w:pPr>
            <w:r>
              <w:rPr>
                <w:rFonts w:hint="eastAsia"/>
                <w:i/>
                <w:iCs/>
                <w:spacing w:val="-1"/>
                <w:u w:val="single"/>
                <w:lang w:eastAsia="zh-CN"/>
              </w:rPr>
              <w:t xml:space="preserve">a)服务器的零部件应紧固无松动，可插拔部件应可靠连接，开关、按钮和其它控制部件应灵活可靠，布局应方便使用；</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b) 产品表面不应有明显的凹痕、划伤、裂缝、变形和污染等。表面涂层均匀，不应起泡、龟裂、脱落和磨损，金属零部件无锈蚀及其它机械损伤；</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c) 产品表面说明功能的文字、符号和标志应清晰、端正且牢固；</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d) 应在服务器的显著位置提供运行状态的指示功能，并在随机文件中明确具体含义；</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e) 机架、机箱的尺寸应符合通用机柜的安装要求，插入总线插座的电路板接口外形尺寸应符合有关总线标准的规定，将机箱固定在机柜上，机箱底面最大下垂变形不得干涉相邻机体；</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f) 高密度服务器应给出 CPU 个数与机柜高度；</w:t>
            </w:r>
            <w:r>
              <w:rPr>
                <w:i/>
                <w:iCs/>
                <w:spacing w:val="-1"/>
                <w:u w:val="single"/>
                <w:lang w:eastAsia="zh-CN"/>
              </w:rPr>
            </w:r>
            <w:r/>
          </w:p>
          <w:p>
            <w:pPr>
              <w:pStyle w:val="1093"/>
              <w:ind w:left="114"/>
              <w:spacing w:before="5" w:line="200" w:lineRule="auto"/>
              <w:rPr>
                <w:lang w:eastAsia="zh-CN"/>
              </w:rPr>
            </w:pPr>
            <w:r>
              <w:rPr>
                <w:rFonts w:hint="eastAsia"/>
                <w:i/>
                <w:iCs/>
                <w:spacing w:val="-1"/>
                <w:u w:val="single"/>
                <w:lang w:eastAsia="zh-CN"/>
              </w:rPr>
              <w:t xml:space="preserve">g) 服务器尺寸具体要求在随机文件中明确</w:t>
            </w:r>
            <w:r>
              <w:rPr>
                <w:lang w:eastAsia="zh-CN"/>
              </w:rPr>
            </w:r>
            <w:r/>
          </w:p>
        </w:tc>
      </w:tr>
      <w:tr>
        <w:trPr>
          <w:trHeight w:val="246"/>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3" w:line="200" w:lineRule="auto"/>
            </w:pPr>
            <w:r>
              <w:rPr>
                <w:spacing w:val="-3"/>
              </w:rPr>
              <w:t xml:space="preserve">功能要求</w:t>
            </w:r>
            <w:r/>
          </w:p>
        </w:tc>
        <w:tc>
          <w:tcPr>
            <w:tcW w:w="1028" w:type="dxa"/>
            <w:vAlign w:val="top"/>
            <w:textDirection w:val="lrTb"/>
            <w:noWrap w:val="false"/>
          </w:tcPr>
          <w:p>
            <w:pPr>
              <w:pStyle w:val="1093"/>
              <w:ind w:left="139"/>
              <w:spacing w:before="43" w:line="200" w:lineRule="auto"/>
            </w:pPr>
            <w:r>
              <w:rPr>
                <w:spacing w:val="-1"/>
              </w:rPr>
              <w:t xml:space="preserve">主板</w:t>
            </w:r>
            <w:r>
              <w:rPr>
                <w:spacing w:val="-5"/>
              </w:rPr>
              <w:t xml:space="preserve">功能</w:t>
            </w:r>
            <w:r/>
          </w:p>
        </w:tc>
        <w:tc>
          <w:tcPr>
            <w:tcW w:w="1254" w:type="dxa"/>
            <w:vAlign w:val="top"/>
            <w:textDirection w:val="lrTb"/>
            <w:noWrap w:val="false"/>
          </w:tcPr>
          <w:p>
            <w:pPr>
              <w:pStyle w:val="1093"/>
              <w:ind w:left="107"/>
              <w:spacing w:before="43" w:line="200" w:lineRule="auto"/>
            </w:pPr>
            <w:r>
              <w:rPr>
                <w:spacing w:val="-1"/>
              </w:rPr>
              <w:t xml:space="preserve">主板外部</w:t>
            </w:r>
            <w:r>
              <w:rPr>
                <w:spacing w:val="-2"/>
              </w:rPr>
              <w:t xml:space="preserve">接口种类</w:t>
            </w:r>
            <w:r/>
          </w:p>
        </w:tc>
        <w:tc>
          <w:tcPr>
            <w:tcW w:w="4357" w:type="dxa"/>
            <w:vAlign w:val="top"/>
            <w:textDirection w:val="lrTb"/>
            <w:noWrap w:val="false"/>
          </w:tcPr>
          <w:p>
            <w:pPr>
              <w:pStyle w:val="1093"/>
              <w:ind w:left="119"/>
              <w:spacing w:before="43" w:line="200" w:lineRule="auto"/>
            </w:pPr>
            <w:r>
              <w:rPr>
                <w:i/>
                <w:iCs/>
                <w:spacing w:val="-2"/>
                <w:u w:val="single"/>
              </w:rPr>
              <w:t xml:space="preserve">支持</w:t>
            </w:r>
            <w:r>
              <w:rPr>
                <w:i/>
                <w:iCs/>
                <w:spacing w:val="-26"/>
                <w:u w:val="single"/>
              </w:rPr>
              <w:t xml:space="preserve"> </w:t>
            </w:r>
            <w:r>
              <w:rPr>
                <w:i/>
                <w:iCs/>
                <w:spacing w:val="-2"/>
                <w:u w:val="single"/>
              </w:rPr>
              <w:t xml:space="preserve">USB、显示、管理等接口，如：</w:t>
            </w:r>
            <w:r>
              <w:rPr>
                <w:i/>
                <w:iCs/>
                <w:spacing w:val="-8"/>
                <w:u w:val="single"/>
              </w:rPr>
              <w:t xml:space="preserve">VGA、DP、HDMI、USB3.0、PS/2</w:t>
            </w:r>
            <w:r>
              <w:rPr>
                <w:i/>
                <w:iCs/>
                <w:spacing w:val="-29"/>
                <w:u w:val="single"/>
              </w:rPr>
              <w:t xml:space="preserve"> </w:t>
            </w:r>
            <w:r>
              <w:rPr>
                <w:i/>
                <w:iCs/>
                <w:spacing w:val="-8"/>
                <w:u w:val="single"/>
              </w:rPr>
              <w:t xml:space="preserve">接口、</w:t>
            </w:r>
            <w:r>
              <w:rPr>
                <w:i/>
                <w:iCs/>
                <w:u w:val="single"/>
              </w:rPr>
              <w:t xml:space="preserve"> </w:t>
            </w:r>
            <w:r>
              <w:rPr>
                <w:i/>
                <w:iCs/>
                <w:spacing w:val="-3"/>
                <w:u w:val="single"/>
              </w:rPr>
              <w:t xml:space="preserve">BMC</w:t>
            </w:r>
            <w:r>
              <w:rPr>
                <w:i/>
                <w:iCs/>
                <w:spacing w:val="-34"/>
                <w:u w:val="single"/>
              </w:rPr>
              <w:t xml:space="preserve"> </w:t>
            </w:r>
            <w:r>
              <w:rPr>
                <w:i/>
                <w:iCs/>
                <w:spacing w:val="-3"/>
                <w:u w:val="single"/>
              </w:rPr>
              <w:t xml:space="preserve">管理端口</w:t>
            </w:r>
            <w:r/>
          </w:p>
        </w:tc>
      </w:tr>
      <w:tr>
        <w:trPr>
          <w:trHeight w:val="604"/>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979"/>
              <w:spacing w:line="338"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firstLine="3"/>
              <w:spacing w:before="279" w:line="247" w:lineRule="auto"/>
            </w:pPr>
            <w:r>
              <w:rPr>
                <w:spacing w:val="-3"/>
              </w:rPr>
              <w:t xml:space="preserve">主板防烧板设计</w:t>
            </w:r>
            <w:r/>
          </w:p>
        </w:tc>
        <w:tc>
          <w:tcPr>
            <w:tcW w:w="4357" w:type="dxa"/>
            <w:vAlign w:val="top"/>
            <w:textDirection w:val="lrTb"/>
            <w:noWrap w:val="false"/>
          </w:tcPr>
          <w:p>
            <w:pPr>
              <w:pStyle w:val="1093"/>
              <w:ind w:left="118" w:right="168" w:firstLine="1"/>
              <w:spacing w:before="279" w:line="248" w:lineRule="auto"/>
              <w:rPr>
                <w:lang w:eastAsia="zh-CN"/>
              </w:rPr>
            </w:pPr>
            <w:r>
              <w:rPr>
                <w:spacing w:val="-1"/>
                <w:lang w:eastAsia="zh-CN"/>
              </w:rPr>
              <w:t xml:space="preserve">支持主板防烧板设计，保证电源故</w:t>
            </w:r>
            <w:r>
              <w:rPr>
                <w:spacing w:val="-3"/>
                <w:lang w:eastAsia="zh-CN"/>
              </w:rPr>
              <w:t xml:space="preserve">障后不扩散</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82" w:line="222" w:lineRule="auto"/>
            </w:pPr>
            <w:r>
              <w:rPr>
                <w:spacing w:val="-3"/>
              </w:rPr>
              <w:t xml:space="preserve">功能要求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spacing w:before="281" w:line="222" w:lineRule="auto"/>
            </w:pPr>
            <w:r>
              <w:rPr>
                <w:spacing w:val="-2"/>
              </w:rPr>
              <w:t xml:space="preserve">扩展功能</w:t>
            </w:r>
            <w:r/>
          </w:p>
        </w:tc>
        <w:tc>
          <w:tcPr>
            <w:tcW w:w="4357" w:type="dxa"/>
            <w:vAlign w:val="top"/>
            <w:textDirection w:val="lrTb"/>
            <w:noWrap w:val="false"/>
          </w:tcPr>
          <w:p>
            <w:pPr>
              <w:pStyle w:val="1093"/>
              <w:ind w:left="115" w:right="168" w:firstLine="3"/>
              <w:spacing w:before="42" w:line="230" w:lineRule="auto"/>
              <w:rPr>
                <w:lang w:eastAsia="zh-CN"/>
              </w:rPr>
            </w:pPr>
            <w:r>
              <w:rPr>
                <w:spacing w:val="-1"/>
                <w:lang w:eastAsia="zh-CN"/>
              </w:rPr>
              <w:t xml:space="preserve">实现至少一种扩展功能，如存储功能卡、显示功能卡、运算加速功能卡及网络功能卡等扩展功能</w:t>
            </w:r>
            <w:r>
              <w:rPr>
                <w:lang w:eastAsia="zh-CN"/>
              </w:rPr>
            </w:r>
            <w:r/>
          </w:p>
        </w:tc>
      </w:tr>
      <w:tr>
        <w:trPr>
          <w:trHeight w:val="48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2" w:line="222" w:lineRule="auto"/>
            </w:pPr>
            <w:r>
              <w:rPr>
                <w:spacing w:val="-3"/>
              </w:rPr>
              <w:t xml:space="preserve">功能要求</w:t>
            </w:r>
            <w:r/>
          </w:p>
        </w:tc>
        <w:tc>
          <w:tcPr>
            <w:tcW w:w="1028" w:type="dxa"/>
            <w:vAlign w:val="top"/>
            <w:textDirection w:val="lrTb"/>
            <w:noWrap w:val="false"/>
          </w:tcPr>
          <w:p>
            <w:pPr>
              <w:pStyle w:val="1093"/>
              <w:ind w:left="113" w:right="168" w:firstLine="5"/>
              <w:spacing w:before="42" w:line="222" w:lineRule="auto"/>
              <w:rPr>
                <w:spacing w:val="-1"/>
              </w:rPr>
            </w:pPr>
            <w:r>
              <w:rPr>
                <w:spacing w:val="-1"/>
              </w:rPr>
              <w:t xml:space="preserve">网络功能</w:t>
            </w:r>
            <w:r>
              <w:rPr>
                <w:spacing w:val="-1"/>
              </w:rPr>
            </w:r>
            <w:r/>
          </w:p>
        </w:tc>
        <w:tc>
          <w:tcPr>
            <w:tcW w:w="1254" w:type="dxa"/>
            <w:vAlign w:val="center"/>
            <w:textDirection w:val="lrTb"/>
            <w:noWrap w:val="false"/>
          </w:tcPr>
          <w:p>
            <w:pPr>
              <w:pStyle w:val="1093"/>
              <w:ind w:left="113" w:right="168" w:firstLine="5"/>
              <w:spacing w:before="42" w:line="222" w:lineRule="auto"/>
              <w:rPr>
                <w:spacing w:val="-1"/>
              </w:rPr>
            </w:pPr>
            <w:r>
              <w:rPr>
                <w:spacing w:val="-1"/>
              </w:rPr>
              <w:t xml:space="preserve">网络功能</w:t>
            </w:r>
            <w:r>
              <w:rPr>
                <w:spacing w:val="-1"/>
              </w:rPr>
            </w:r>
            <w:r/>
          </w:p>
        </w:tc>
        <w:tc>
          <w:tcPr>
            <w:tcW w:w="4357" w:type="dxa"/>
            <w:vAlign w:val="center"/>
            <w:textDirection w:val="lrTb"/>
            <w:noWrap w:val="false"/>
          </w:tcPr>
          <w:p>
            <w:pPr>
              <w:pStyle w:val="1093"/>
              <w:ind w:left="113" w:right="168" w:firstLine="5"/>
              <w:spacing w:before="42" w:line="222" w:lineRule="auto"/>
              <w:rPr>
                <w:i/>
                <w:iCs/>
                <w:u w:val="single"/>
                <w:lang w:eastAsia="zh-CN"/>
              </w:rPr>
            </w:pPr>
            <w:r>
              <w:rPr>
                <w:i/>
                <w:iCs/>
                <w:spacing w:val="-1"/>
                <w:u w:val="single"/>
                <w:lang w:eastAsia="zh-CN"/>
              </w:rPr>
              <w:t xml:space="preserve">支持网络连接、网络访问、数据交换和网络管控功能</w:t>
            </w:r>
            <w:r>
              <w:rPr>
                <w:i/>
                <w:iCs/>
                <w:u w:val="single"/>
                <w:lang w:eastAsia="zh-CN"/>
              </w:rPr>
            </w:r>
            <w:r/>
          </w:p>
        </w:tc>
      </w:tr>
      <w:tr>
        <w:trPr>
          <w:trHeight w:val="1123"/>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center"/>
            <w:vMerge w:val="restart"/>
            <w:textDirection w:val="lrTb"/>
            <w:noWrap w:val="false"/>
          </w:tcPr>
          <w:p>
            <w:pPr>
              <w:pStyle w:val="1093"/>
              <w:ind w:right="185"/>
              <w:spacing w:before="58" w:line="258" w:lineRule="auto"/>
            </w:pPr>
            <w:r>
              <w:rPr>
                <w:spacing w:val="-1"/>
              </w:rPr>
              <w:t xml:space="preserve">CPU</w:t>
            </w:r>
            <w:r>
              <w:rPr>
                <w:spacing w:val="-5"/>
              </w:rPr>
              <w:t xml:space="preserve">功能</w:t>
            </w:r>
            <w:r/>
          </w:p>
        </w:tc>
        <w:tc>
          <w:tcPr>
            <w:tcW w:w="1254"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07"/>
              <w:spacing w:before="59" w:line="222" w:lineRule="auto"/>
            </w:pPr>
            <w:r>
              <w:rPr>
                <w:spacing w:val="-1"/>
              </w:rPr>
              <w:t xml:space="preserve">计算处理</w:t>
            </w:r>
            <w:r/>
          </w:p>
        </w:tc>
        <w:tc>
          <w:tcPr>
            <w:tcW w:w="4357" w:type="dxa"/>
            <w:vAlign w:val="top"/>
            <w:textDirection w:val="lrTb"/>
            <w:noWrap w:val="false"/>
          </w:tcPr>
          <w:p>
            <w:pPr>
              <w:pStyle w:val="1093"/>
              <w:ind w:left="113" w:right="103" w:firstLine="6"/>
              <w:spacing w:before="41" w:line="238" w:lineRule="auto"/>
              <w:rPr>
                <w:lang w:eastAsia="zh-CN"/>
              </w:rPr>
            </w:pPr>
            <w:r>
              <w:rPr>
                <w:i/>
                <w:iCs/>
                <w:spacing w:val="-1"/>
                <w:u w:val="single"/>
                <w:lang w:eastAsia="zh-CN"/>
              </w:rPr>
              <w:t xml:space="preserve">支持通用计算及虚拟化功能。处理器需集成整型计算单元、浮点计算</w:t>
            </w:r>
            <w:r>
              <w:rPr>
                <w:i/>
                <w:iCs/>
                <w:spacing w:val="-6"/>
                <w:u w:val="single"/>
                <w:lang w:eastAsia="zh-CN"/>
              </w:rPr>
              <w:t xml:space="preserve">单元、内存控制器、I/O</w:t>
            </w:r>
            <w:r>
              <w:rPr>
                <w:i/>
                <w:iCs/>
                <w:spacing w:val="-21"/>
                <w:u w:val="single"/>
                <w:lang w:eastAsia="zh-CN"/>
              </w:rPr>
              <w:t xml:space="preserve"> </w:t>
            </w:r>
            <w:r>
              <w:rPr>
                <w:i/>
                <w:iCs/>
                <w:spacing w:val="-6"/>
                <w:u w:val="single"/>
                <w:lang w:eastAsia="zh-CN"/>
              </w:rPr>
              <w:t xml:space="preserve">模块等，处</w:t>
            </w:r>
            <w:r>
              <w:rPr>
                <w:i/>
                <w:iCs/>
                <w:spacing w:val="-1"/>
                <w:u w:val="single"/>
                <w:lang w:eastAsia="zh-CN"/>
              </w:rPr>
              <w:t xml:space="preserve">理器与存储部件、网络部件、I/O部件等组成计算系统，提供数据处理、网络接入等计算相关功能</w:t>
            </w:r>
            <w:r>
              <w:rPr>
                <w:lang w:eastAsia="zh-CN"/>
              </w:rPr>
            </w:r>
            <w:r/>
          </w:p>
        </w:tc>
      </w:tr>
      <w:tr>
        <w:trPr>
          <w:trHeight w:val="96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349" w:right="116" w:hanging="233"/>
              <w:spacing w:before="281" w:line="248" w:lineRule="auto"/>
            </w:pPr>
            <w:r>
              <w:rPr>
                <w:spacing w:val="-1"/>
              </w:rPr>
              <w:t xml:space="preserve">密码算法</w:t>
            </w:r>
            <w:r>
              <w:rPr>
                <w:spacing w:val="-6"/>
              </w:rPr>
              <w:t xml:space="preserve">实现</w:t>
            </w:r>
            <w:r/>
          </w:p>
        </w:tc>
        <w:tc>
          <w:tcPr>
            <w:tcW w:w="4357" w:type="dxa"/>
            <w:vAlign w:val="top"/>
            <w:textDirection w:val="lrTb"/>
            <w:noWrap w:val="false"/>
          </w:tcPr>
          <w:p>
            <w:pPr>
              <w:pStyle w:val="1093"/>
              <w:ind w:left="111" w:right="103" w:firstLine="1"/>
              <w:spacing w:before="162" w:line="243" w:lineRule="auto"/>
              <w:rPr>
                <w:lang w:eastAsia="zh-CN"/>
              </w:rPr>
            </w:pPr>
            <w:r>
              <w:rPr>
                <w:i/>
                <w:iCs/>
                <w:spacing w:val="-3"/>
                <w:u w:val="single"/>
                <w:lang w:val="en-US" w:eastAsia="zh-CN"/>
              </w:rPr>
              <w:t xml:space="preserve">CPU</w:t>
            </w:r>
            <w:r>
              <w:rPr>
                <w:i/>
                <w:iCs/>
                <w:spacing w:val="-34"/>
                <w:u w:val="single"/>
                <w:lang w:val="en-US" w:eastAsia="zh-CN"/>
              </w:rPr>
              <w:t xml:space="preserve"> </w:t>
            </w:r>
            <w:r>
              <w:rPr>
                <w:i/>
                <w:iCs/>
                <w:spacing w:val="-3"/>
                <w:u w:val="single"/>
                <w:lang w:val="en-US" w:eastAsia="zh-CN"/>
              </w:rPr>
              <w:t xml:space="preserve">芯片</w:t>
            </w:r>
            <w:r>
              <w:rPr>
                <w:i/>
                <w:iCs/>
                <w:spacing w:val="-3"/>
                <w:u w:val="single"/>
                <w:lang w:eastAsia="zh-CN"/>
              </w:rPr>
              <w:t xml:space="preserve">符合国际通用标准或者国家标准要求</w:t>
            </w:r>
            <w:r>
              <w:rPr>
                <w:lang w:eastAsia="zh-CN"/>
              </w:rPr>
            </w:r>
            <w:r/>
          </w:p>
        </w:tc>
      </w:tr>
      <w:tr>
        <w:trPr>
          <w:trHeight w:val="1268"/>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2" w:lineRule="auto"/>
            </w:pPr>
            <w:r>
              <w:rPr>
                <w:spacing w:val="-3"/>
              </w:rPr>
              <w:t xml:space="preserve">功能要求</w:t>
            </w:r>
            <w:r/>
          </w:p>
        </w:tc>
        <w:tc>
          <w:tcPr>
            <w:tcW w:w="1028" w:type="dxa"/>
            <w:vAlign w:val="center"/>
            <w:vMerge w:val="restart"/>
            <w:textDirection w:val="lrTb"/>
            <w:noWrap w:val="false"/>
          </w:tcPr>
          <w:p>
            <w:pPr>
              <w:pStyle w:val="1093"/>
              <w:ind w:right="107"/>
              <w:jc w:val="center"/>
              <w:spacing w:before="58" w:line="247" w:lineRule="auto"/>
            </w:pPr>
            <w:r>
              <w:rPr>
                <w:spacing w:val="-2"/>
              </w:rPr>
              <w:t xml:space="preserve">RAID</w:t>
            </w:r>
            <w:r>
              <w:rPr>
                <w:spacing w:val="32"/>
              </w:rPr>
              <w:t xml:space="preserve">卡功</w:t>
            </w:r>
            <w:r>
              <w:rPr>
                <w:spacing w:val="-13"/>
              </w:rPr>
              <w:t xml:space="preserve">能（若</w:t>
            </w:r>
            <w:r>
              <w:rPr>
                <w:spacing w:val="32"/>
              </w:rPr>
              <w:t xml:space="preserve">支持</w:t>
            </w:r>
            <w:r>
              <w:rPr>
                <w:spacing w:val="16"/>
              </w:rPr>
              <w:t xml:space="preserve">RAID</w:t>
            </w:r>
            <w:r>
              <w:rPr>
                <w:spacing w:val="32"/>
              </w:rPr>
              <w:t xml:space="preserve">卡）</w:t>
            </w:r>
            <w:r/>
          </w:p>
        </w:tc>
        <w:tc>
          <w:tcPr>
            <w:tcW w:w="1254" w:type="dxa"/>
            <w:vAlign w:val="center"/>
            <w:textDirection w:val="lrTb"/>
            <w:noWrap w:val="false"/>
          </w:tcPr>
          <w:p>
            <w:pPr>
              <w:pStyle w:val="1093"/>
              <w:spacing w:before="58" w:line="224" w:lineRule="auto"/>
            </w:pPr>
            <w:r>
              <w:rPr>
                <w:spacing w:val="-2"/>
              </w:rPr>
              <w:t xml:space="preserve">RAID</w:t>
            </w:r>
            <w:r>
              <w:rPr>
                <w:spacing w:val="-35"/>
              </w:rPr>
              <w:t xml:space="preserve"> </w:t>
            </w:r>
            <w:r>
              <w:rPr>
                <w:spacing w:val="-2"/>
              </w:rPr>
              <w:t xml:space="preserve">卡</w:t>
            </w:r>
            <w:r>
              <w:rPr>
                <w:spacing w:val="-3"/>
              </w:rPr>
              <w:t xml:space="preserve">RAID</w:t>
            </w:r>
            <w:r>
              <w:rPr>
                <w:spacing w:val="-35"/>
              </w:rPr>
              <w:t xml:space="preserve"> </w:t>
            </w:r>
            <w:r>
              <w:rPr>
                <w:spacing w:val="-3"/>
              </w:rPr>
              <w:t xml:space="preserve">级别</w:t>
            </w:r>
            <w:r>
              <w:rPr>
                <w:spacing w:val="-7"/>
              </w:rPr>
              <w:t xml:space="preserve">支持</w:t>
            </w:r>
            <w:r/>
          </w:p>
        </w:tc>
        <w:tc>
          <w:tcPr>
            <w:tcW w:w="4357" w:type="dxa"/>
            <w:vAlign w:val="center"/>
            <w:textDirection w:val="lrTb"/>
            <w:noWrap w:val="false"/>
          </w:tcPr>
          <w:p>
            <w:pPr>
              <w:pStyle w:val="1093"/>
              <w:ind w:right="168" w:firstLine="180"/>
              <w:jc w:val="left"/>
              <w:spacing w:before="59" w:line="248" w:lineRule="auto"/>
            </w:pPr>
            <w:r>
              <w:rPr>
                <w:rFonts w:hint="eastAsia" w:ascii="宋体" w:hAnsi="宋体" w:eastAsia="宋体" w:cs="宋体"/>
                <w:color w:val="000000"/>
                <w:szCs w:val="21"/>
              </w:rPr>
              <w:t xml:space="preserve">●</w:t>
            </w:r>
            <w:r>
              <w:rPr>
                <w:spacing w:val="-1"/>
              </w:rPr>
              <w:t xml:space="preserve">RAID</w:t>
            </w:r>
            <w:r>
              <w:rPr>
                <w:spacing w:val="-40"/>
              </w:rPr>
              <w:t xml:space="preserve"> </w:t>
            </w:r>
            <w:r>
              <w:rPr>
                <w:spacing w:val="-1"/>
              </w:rPr>
              <w:t xml:space="preserve">模式支持支持</w:t>
            </w:r>
            <w:r>
              <w:rPr>
                <w:spacing w:val="-29"/>
              </w:rPr>
              <w:t xml:space="preserve"> </w:t>
            </w:r>
            <w:r>
              <w:rPr>
                <w:spacing w:val="-1"/>
              </w:rPr>
              <w:t xml:space="preserve">RAID 0/1/5/6/10/50/60</w:t>
            </w:r>
            <w:r/>
          </w:p>
        </w:tc>
      </w:tr>
      <w:tr>
        <w:trPr>
          <w:trHeight w:val="655"/>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12"/>
              <w:spacing w:before="163"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spacing w:before="43" w:line="224" w:lineRule="auto"/>
            </w:pPr>
            <w:r>
              <w:rPr>
                <w:spacing w:val="-2"/>
              </w:rPr>
              <w:t xml:space="preserve">RAID</w:t>
            </w:r>
            <w:r>
              <w:rPr>
                <w:spacing w:val="-35"/>
              </w:rPr>
              <w:t xml:space="preserve"> </w:t>
            </w:r>
            <w:r>
              <w:rPr>
                <w:spacing w:val="-2"/>
              </w:rPr>
              <w:t xml:space="preserve">卡</w:t>
            </w:r>
            <w:r>
              <w:rPr>
                <w:spacing w:val="-5"/>
              </w:rPr>
              <w:t xml:space="preserve">BBU</w:t>
            </w:r>
            <w:r>
              <w:rPr>
                <w:spacing w:val="-30"/>
              </w:rPr>
              <w:t xml:space="preserve"> </w:t>
            </w:r>
            <w:r>
              <w:rPr>
                <w:spacing w:val="-5"/>
              </w:rPr>
              <w:t xml:space="preserve">单元</w:t>
            </w:r>
            <w:r/>
          </w:p>
        </w:tc>
        <w:tc>
          <w:tcPr>
            <w:tcW w:w="4357" w:type="dxa"/>
            <w:vAlign w:val="top"/>
            <w:textDirection w:val="lrTb"/>
            <w:noWrap w:val="false"/>
          </w:tcPr>
          <w:p>
            <w:pPr>
              <w:pStyle w:val="1093"/>
              <w:ind w:left="114"/>
              <w:spacing w:before="162" w:line="222" w:lineRule="auto"/>
              <w:rPr>
                <w:lang w:eastAsia="zh-CN"/>
              </w:rPr>
            </w:pPr>
            <w:r>
              <w:rPr>
                <w:spacing w:val="-2"/>
                <w:lang w:eastAsia="zh-CN"/>
              </w:rPr>
              <w:t xml:space="preserve">RAID</w:t>
            </w:r>
            <w:r>
              <w:rPr>
                <w:spacing w:val="-24"/>
                <w:lang w:eastAsia="zh-CN"/>
              </w:rPr>
              <w:t xml:space="preserve"> </w:t>
            </w:r>
            <w:r>
              <w:rPr>
                <w:spacing w:val="-2"/>
                <w:lang w:eastAsia="zh-CN"/>
              </w:rPr>
              <w:t xml:space="preserve">卡支持电池或电容备份单元</w:t>
            </w:r>
            <w:r>
              <w:rPr>
                <w:lang w:eastAsia="zh-CN"/>
              </w:rPr>
            </w:r>
            <w:r/>
          </w:p>
        </w:tc>
      </w:tr>
      <w:tr>
        <w:trPr>
          <w:trHeight w:val="48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39" w:line="222" w:lineRule="auto"/>
            </w:pPr>
            <w:r>
              <w:rPr>
                <w:spacing w:val="-3"/>
              </w:rPr>
              <w:t xml:space="preserve">功能要求</w:t>
            </w:r>
            <w:r/>
          </w:p>
        </w:tc>
        <w:tc>
          <w:tcPr>
            <w:tcW w:w="1028" w:type="dxa"/>
            <w:vAlign w:val="top"/>
            <w:vMerge w:val="restart"/>
            <w:textDirection w:val="lrTb"/>
            <w:noWrap w:val="false"/>
          </w:tcPr>
          <w:p>
            <w:pPr>
              <w:pStyle w:val="1093"/>
              <w:ind w:left="112" w:right="174" w:hanging="4"/>
              <w:spacing w:before="286" w:line="248" w:lineRule="auto"/>
            </w:pPr>
            <w:r>
              <w:rPr>
                <w:spacing w:val="-2"/>
              </w:rPr>
              <w:t xml:space="preserve">电源</w:t>
            </w:r>
            <w:r>
              <w:rPr>
                <w:spacing w:val="-5"/>
              </w:rPr>
              <w:t xml:space="preserve">功能</w:t>
            </w:r>
            <w:r/>
          </w:p>
        </w:tc>
        <w:tc>
          <w:tcPr>
            <w:tcW w:w="1254" w:type="dxa"/>
            <w:vAlign w:val="top"/>
            <w:textDirection w:val="lrTb"/>
            <w:noWrap w:val="false"/>
          </w:tcPr>
          <w:p>
            <w:pPr>
              <w:pStyle w:val="1093"/>
              <w:ind w:left="110" w:right="123" w:hanging="3"/>
              <w:spacing w:before="40" w:line="223" w:lineRule="auto"/>
            </w:pPr>
            <w:r>
              <w:rPr>
                <w:spacing w:val="-1"/>
              </w:rPr>
              <w:t xml:space="preserve">电源热插</w:t>
            </w:r>
            <w:r>
              <w:t xml:space="preserve">拔</w:t>
            </w:r>
            <w:r/>
          </w:p>
        </w:tc>
        <w:tc>
          <w:tcPr>
            <w:tcW w:w="4357" w:type="dxa"/>
            <w:vAlign w:val="top"/>
            <w:textDirection w:val="lrTb"/>
            <w:noWrap w:val="false"/>
          </w:tcPr>
          <w:p>
            <w:pPr>
              <w:pStyle w:val="1093"/>
              <w:ind w:left="112"/>
              <w:spacing w:before="159" w:line="221" w:lineRule="auto"/>
              <w:rPr>
                <w:i/>
                <w:iCs/>
                <w:u w:val="single"/>
                <w:lang w:eastAsia="zh-CN"/>
              </w:rPr>
            </w:pPr>
            <w:r>
              <w:rPr>
                <w:i/>
                <w:iCs/>
                <w:spacing w:val="-1"/>
                <w:u w:val="single"/>
                <w:lang w:eastAsia="zh-CN"/>
              </w:rPr>
              <w:t xml:space="preserve">整机电源模块应具备热插拔功能</w:t>
            </w:r>
            <w:r>
              <w:rPr>
                <w:i/>
                <w:iCs/>
                <w:u w:val="single"/>
                <w:lang w:eastAsia="zh-CN"/>
              </w:rPr>
            </w:r>
            <w:r/>
          </w:p>
        </w:tc>
      </w:tr>
      <w:tr>
        <w:trPr>
          <w:trHeight w:val="48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1"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23" w:hanging="1"/>
              <w:spacing w:before="42" w:line="222" w:lineRule="auto"/>
            </w:pPr>
            <w:r>
              <w:rPr>
                <w:spacing w:val="-1"/>
              </w:rPr>
              <w:t xml:space="preserve">电源过流</w:t>
            </w:r>
            <w:r>
              <w:rPr>
                <w:spacing w:val="-3"/>
              </w:rPr>
              <w:t xml:space="preserve">保护</w:t>
            </w:r>
            <w:r/>
          </w:p>
        </w:tc>
        <w:tc>
          <w:tcPr>
            <w:tcW w:w="4357" w:type="dxa"/>
            <w:vAlign w:val="top"/>
            <w:textDirection w:val="lrTb"/>
            <w:noWrap w:val="false"/>
          </w:tcPr>
          <w:p>
            <w:pPr>
              <w:pStyle w:val="1093"/>
              <w:ind w:left="119"/>
              <w:spacing w:before="161" w:line="221" w:lineRule="auto"/>
              <w:rPr>
                <w:i/>
                <w:iCs/>
                <w:u w:val="single"/>
                <w:lang w:eastAsia="zh-CN"/>
              </w:rPr>
            </w:pPr>
            <w:r>
              <w:rPr>
                <w:i/>
                <w:iCs/>
                <w:spacing w:val="-2"/>
                <w:u w:val="single"/>
                <w:lang w:eastAsia="zh-CN"/>
              </w:rPr>
              <w:t xml:space="preserve">支持过流及短路保护的功能</w:t>
            </w:r>
            <w:r>
              <w:rPr>
                <w:i/>
                <w:iCs/>
                <w:u w:val="single"/>
                <w:lang w:eastAsia="zh-CN"/>
              </w:rPr>
            </w:r>
            <w:r/>
          </w:p>
        </w:tc>
      </w:tr>
      <w:tr>
        <w:trPr>
          <w:trHeight w:val="48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1" w:line="222" w:lineRule="auto"/>
            </w:pPr>
            <w:r>
              <w:rPr>
                <w:spacing w:val="-3"/>
              </w:rPr>
              <w:t xml:space="preserve">功能要求</w:t>
            </w:r>
            <w:r/>
          </w:p>
        </w:tc>
        <w:tc>
          <w:tcPr>
            <w:tcW w:w="1028" w:type="dxa"/>
            <w:vAlign w:val="center"/>
            <w:vMerge w:val="restart"/>
            <w:textDirection w:val="lrTb"/>
            <w:noWrap w:val="false"/>
          </w:tcPr>
          <w:p>
            <w:pPr>
              <w:pStyle w:val="1093"/>
              <w:ind w:right="141"/>
              <w:spacing w:before="59" w:line="248" w:lineRule="auto"/>
            </w:pPr>
            <w:r>
              <w:rPr>
                <w:spacing w:val="-1"/>
              </w:rPr>
              <w:t xml:space="preserve">整机</w:t>
            </w:r>
            <w:r>
              <w:rPr>
                <w:spacing w:val="-5"/>
              </w:rPr>
              <w:t xml:space="preserve">功能</w:t>
            </w:r>
            <w:r/>
          </w:p>
        </w:tc>
        <w:tc>
          <w:tcPr>
            <w:tcW w:w="1254" w:type="dxa"/>
            <w:vAlign w:val="top"/>
            <w:textDirection w:val="lrTb"/>
            <w:noWrap w:val="false"/>
          </w:tcPr>
          <w:p>
            <w:pPr>
              <w:pStyle w:val="1093"/>
              <w:ind w:left="107"/>
              <w:spacing w:before="160" w:line="221" w:lineRule="auto"/>
            </w:pPr>
            <w:r>
              <w:rPr>
                <w:spacing w:val="-1"/>
              </w:rPr>
              <w:t xml:space="preserve">散热方式</w:t>
            </w:r>
            <w:r/>
          </w:p>
        </w:tc>
        <w:tc>
          <w:tcPr>
            <w:tcW w:w="4357" w:type="dxa"/>
            <w:vAlign w:val="top"/>
            <w:textDirection w:val="lrTb"/>
            <w:noWrap w:val="false"/>
          </w:tcPr>
          <w:p>
            <w:pPr>
              <w:pStyle w:val="1093"/>
              <w:ind w:left="119"/>
              <w:spacing w:before="160" w:line="221" w:lineRule="auto"/>
              <w:rPr>
                <w:i/>
                <w:iCs/>
                <w:u w:val="single"/>
                <w:lang w:eastAsia="zh-CN"/>
              </w:rPr>
            </w:pPr>
            <w:r>
              <w:rPr>
                <w:i/>
                <w:iCs/>
                <w:spacing w:val="-2"/>
                <w:u w:val="single"/>
                <w:lang w:eastAsia="zh-CN"/>
              </w:rPr>
              <w:t xml:space="preserve">支持风冷或液冷等散热方式</w:t>
            </w:r>
            <w:r>
              <w:rPr>
                <w:i/>
                <w:iCs/>
                <w:u w:val="single"/>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0"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spacing w:before="280" w:line="222" w:lineRule="auto"/>
            </w:pPr>
            <w:r>
              <w:rPr>
                <w:spacing w:val="-3"/>
              </w:rPr>
              <w:t xml:space="preserve">其他功能</w:t>
            </w:r>
            <w:r/>
          </w:p>
        </w:tc>
        <w:tc>
          <w:tcPr>
            <w:tcW w:w="4357" w:type="dxa"/>
            <w:vAlign w:val="top"/>
            <w:textDirection w:val="lrTb"/>
            <w:noWrap w:val="false"/>
          </w:tcPr>
          <w:p>
            <w:pPr>
              <w:pStyle w:val="1093"/>
              <w:ind w:left="114" w:right="109"/>
              <w:spacing w:before="40" w:line="243" w:lineRule="auto"/>
              <w:rPr>
                <w:lang w:eastAsia="zh-CN"/>
              </w:rPr>
            </w:pPr>
            <w:r>
              <w:rPr>
                <w:spacing w:val="-3"/>
                <w:lang w:eastAsia="zh-CN"/>
              </w:rPr>
              <w:t xml:space="preserve">a) 支持关键部件冗余（包括电源、风扇等</w:t>
            </w:r>
            <w:r>
              <w:rPr>
                <w:lang w:eastAsia="zh-CN"/>
              </w:rPr>
              <w:t xml:space="preserve">）；</w:t>
            </w:r>
            <w:r>
              <w:rPr>
                <w:lang w:eastAsia="zh-CN"/>
              </w:rPr>
            </w:r>
            <w:r/>
          </w:p>
          <w:p>
            <w:pPr>
              <w:pStyle w:val="1093"/>
              <w:ind w:left="115"/>
              <w:spacing w:before="5" w:line="200" w:lineRule="auto"/>
              <w:rPr>
                <w:lang w:eastAsia="zh-CN"/>
              </w:rPr>
            </w:pPr>
            <w:r>
              <w:rPr>
                <w:spacing w:val="-1"/>
                <w:lang w:eastAsia="zh-CN"/>
              </w:rPr>
              <w:t xml:space="preserve">b) 支持熔断保护与恢复功能</w:t>
            </w:r>
            <w:r>
              <w:rPr>
                <w:lang w:eastAsia="zh-CN"/>
              </w:rPr>
            </w:r>
            <w:r/>
          </w:p>
        </w:tc>
      </w:tr>
      <w:tr>
        <w:trPr>
          <w:trHeight w:val="122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2"/>
              <w:spacing w:before="58" w:line="222" w:lineRule="auto"/>
            </w:pPr>
            <w:r>
              <w:rPr>
                <w:spacing w:val="-3"/>
              </w:rPr>
              <w:t xml:space="preserve">功能要求</w:t>
            </w:r>
            <w:r/>
          </w:p>
        </w:tc>
        <w:tc>
          <w:tcPr>
            <w:tcW w:w="1028" w:type="dxa"/>
            <w:vAlign w:val="top"/>
            <w:textDirection w:val="lrTb"/>
            <w:noWrap w:val="false"/>
          </w:tcPr>
          <w:p>
            <w:pPr>
              <w:pStyle w:val="979"/>
              <w:spacing w:line="243" w:lineRule="auto"/>
              <w:rPr>
                <w:rFonts w:ascii="Arial"/>
              </w:rPr>
            </w:pPr>
            <w:r>
              <w:rPr>
                <w:rFonts w:ascii="Arial"/>
              </w:rPr>
            </w:r>
            <w:r/>
          </w:p>
          <w:p>
            <w:pPr>
              <w:pStyle w:val="979"/>
              <w:spacing w:line="243"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1093"/>
              <w:ind w:left="189" w:right="141" w:hanging="50"/>
              <w:spacing w:before="58" w:line="247" w:lineRule="auto"/>
            </w:pPr>
            <w:r>
              <w:rPr>
                <w:spacing w:val="-1"/>
              </w:rPr>
              <w:t xml:space="preserve">管理</w:t>
            </w:r>
            <w:r>
              <w:rPr>
                <w:spacing w:val="-5"/>
              </w:rPr>
              <w:t xml:space="preserve">系统功能</w:t>
            </w:r>
            <w:r/>
          </w:p>
        </w:tc>
        <w:tc>
          <w:tcPr>
            <w:tcW w:w="1254" w:type="dxa"/>
            <w:vAlign w:val="top"/>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1" w:right="168" w:hanging="4"/>
              <w:spacing w:before="59" w:line="247" w:lineRule="auto"/>
            </w:pPr>
            <w:r>
              <w:rPr>
                <w:spacing w:val="-4"/>
              </w:rPr>
              <w:t xml:space="preserve">BMC</w:t>
            </w:r>
            <w:r>
              <w:rPr>
                <w:spacing w:val="-25"/>
              </w:rPr>
              <w:t xml:space="preserve"> </w:t>
            </w:r>
            <w:r>
              <w:rPr>
                <w:spacing w:val="-4"/>
              </w:rPr>
              <w:t xml:space="preserve">固件</w:t>
            </w:r>
            <w:r>
              <w:rPr>
                <w:spacing w:val="-2"/>
              </w:rPr>
              <w:t xml:space="preserve">基础功能</w:t>
            </w:r>
            <w:r/>
          </w:p>
        </w:tc>
        <w:tc>
          <w:tcPr>
            <w:tcW w:w="4357" w:type="dxa"/>
            <w:vAlign w:val="top"/>
            <w:textDirection w:val="lrTb"/>
            <w:noWrap w:val="false"/>
          </w:tcPr>
          <w:p>
            <w:pPr>
              <w:pStyle w:val="1093"/>
              <w:ind w:left="123"/>
              <w:spacing w:before="39" w:line="213" w:lineRule="auto"/>
              <w:rPr>
                <w:i/>
                <w:iCs/>
                <w:u w:val="single"/>
                <w:lang w:eastAsia="zh-CN"/>
              </w:rPr>
            </w:pPr>
            <w:r>
              <w:rPr>
                <w:i/>
                <w:iCs/>
                <w:spacing w:val="-4"/>
                <w:u w:val="single"/>
                <w:lang w:eastAsia="zh-CN"/>
              </w:rPr>
              <w:t xml:space="preserve">1)支持</w:t>
            </w:r>
            <w:r>
              <w:rPr>
                <w:i/>
                <w:iCs/>
                <w:spacing w:val="-39"/>
                <w:u w:val="single"/>
                <w:lang w:eastAsia="zh-CN"/>
              </w:rPr>
              <w:t xml:space="preserve"> </w:t>
            </w:r>
            <w:r>
              <w:rPr>
                <w:i/>
                <w:iCs/>
                <w:spacing w:val="-4"/>
                <w:u w:val="single"/>
                <w:lang w:eastAsia="zh-CN"/>
              </w:rPr>
              <w:t xml:space="preserve">DHCP</w:t>
            </w:r>
            <w:r>
              <w:rPr>
                <w:i/>
                <w:iCs/>
                <w:spacing w:val="-36"/>
                <w:u w:val="single"/>
                <w:lang w:eastAsia="zh-CN"/>
              </w:rPr>
              <w:t xml:space="preserve"> </w:t>
            </w:r>
            <w:r>
              <w:rPr>
                <w:i/>
                <w:iCs/>
                <w:spacing w:val="-4"/>
                <w:u w:val="single"/>
                <w:lang w:eastAsia="zh-CN"/>
              </w:rPr>
              <w:t xml:space="preserve">设置网络功能；</w:t>
            </w:r>
            <w:r>
              <w:rPr>
                <w:i/>
                <w:iCs/>
                <w:u w:val="single"/>
                <w:lang w:eastAsia="zh-CN"/>
              </w:rPr>
            </w:r>
            <w:r/>
          </w:p>
          <w:p>
            <w:pPr>
              <w:pStyle w:val="1093"/>
              <w:ind w:left="112"/>
              <w:spacing w:before="32" w:line="213" w:lineRule="auto"/>
              <w:rPr>
                <w:i/>
                <w:iCs/>
                <w:u w:val="single"/>
                <w:lang w:eastAsia="zh-CN"/>
              </w:rPr>
            </w:pPr>
            <w:r>
              <w:rPr>
                <w:i/>
                <w:iCs/>
                <w:spacing w:val="-4"/>
                <w:u w:val="single"/>
                <w:lang w:eastAsia="zh-CN"/>
              </w:rPr>
              <w:t xml:space="preserve">2)支持静态 IP</w:t>
            </w:r>
            <w:r>
              <w:rPr>
                <w:i/>
                <w:iCs/>
                <w:spacing w:val="-34"/>
                <w:u w:val="single"/>
                <w:lang w:eastAsia="zh-CN"/>
              </w:rPr>
              <w:t xml:space="preserve"> </w:t>
            </w:r>
            <w:r>
              <w:rPr>
                <w:i/>
                <w:iCs/>
                <w:spacing w:val="-4"/>
                <w:u w:val="single"/>
                <w:lang w:eastAsia="zh-CN"/>
              </w:rPr>
              <w:t xml:space="preserve">设置网络功能；</w:t>
            </w:r>
            <w:r>
              <w:rPr>
                <w:i/>
                <w:iCs/>
                <w:u w:val="single"/>
                <w:lang w:eastAsia="zh-CN"/>
              </w:rPr>
            </w:r>
            <w:r/>
          </w:p>
          <w:p>
            <w:pPr>
              <w:pStyle w:val="1093"/>
              <w:ind w:left="112" w:right="168" w:firstLine="1"/>
              <w:spacing w:before="33" w:line="244" w:lineRule="auto"/>
              <w:rPr>
                <w:i/>
                <w:iCs/>
                <w:u w:val="single"/>
                <w:lang w:eastAsia="zh-CN"/>
              </w:rPr>
            </w:pPr>
            <w:r>
              <w:rPr>
                <w:i/>
                <w:iCs/>
                <w:spacing w:val="-1"/>
                <w:u w:val="single"/>
                <w:lang w:eastAsia="zh-CN"/>
              </w:rPr>
              <w:t xml:space="preserve">3)支持设备日志记录，包括但不限于登录日志、操作日志和报警日志</w:t>
            </w:r>
            <w:r>
              <w:rPr>
                <w:i/>
                <w:iCs/>
                <w:spacing w:val="-2"/>
                <w:u w:val="single"/>
                <w:lang w:eastAsia="zh-CN"/>
              </w:rPr>
              <w:t xml:space="preserve">等功能；</w:t>
            </w:r>
            <w:r>
              <w:rPr>
                <w:i/>
                <w:iCs/>
                <w:u w:val="single"/>
                <w:lang w:eastAsia="zh-CN"/>
              </w:rPr>
            </w:r>
            <w:r/>
          </w:p>
          <w:p>
            <w:pPr>
              <w:pStyle w:val="1093"/>
              <w:ind w:left="118" w:right="168" w:hanging="10"/>
              <w:spacing w:before="6" w:line="243" w:lineRule="auto"/>
              <w:rPr>
                <w:i/>
                <w:iCs/>
                <w:u w:val="single"/>
                <w:lang w:eastAsia="zh-CN"/>
              </w:rPr>
            </w:pPr>
            <w:r>
              <w:rPr>
                <w:i/>
                <w:iCs/>
                <w:spacing w:val="-1"/>
                <w:u w:val="single"/>
                <w:lang w:eastAsia="zh-CN"/>
              </w:rPr>
              <w:t xml:space="preserve">4)支持日志信息导出和记录删除功</w:t>
            </w:r>
            <w:r>
              <w:rPr>
                <w:i/>
                <w:iCs/>
                <w:spacing w:val="-7"/>
                <w:u w:val="single"/>
                <w:lang w:eastAsia="zh-CN"/>
              </w:rPr>
              <w:t xml:space="preserve">能；</w:t>
            </w:r>
            <w:r>
              <w:rPr>
                <w:i/>
                <w:iCs/>
                <w:u w:val="single"/>
                <w:lang w:eastAsia="zh-CN"/>
              </w:rPr>
            </w:r>
            <w:r/>
          </w:p>
          <w:p>
            <w:pPr>
              <w:pStyle w:val="1093"/>
              <w:ind w:left="123" w:right="168" w:hanging="14"/>
              <w:spacing w:before="6" w:line="243" w:lineRule="auto"/>
              <w:rPr>
                <w:i/>
                <w:iCs/>
                <w:u w:val="single"/>
                <w:lang w:eastAsia="zh-CN"/>
              </w:rPr>
            </w:pPr>
            <w:r>
              <w:rPr>
                <w:i/>
                <w:iCs/>
                <w:spacing w:val="-1"/>
                <w:u w:val="single"/>
                <w:lang w:eastAsia="zh-CN"/>
              </w:rPr>
              <w:t xml:space="preserve">5)支持通过管理接口向外输出准确</w:t>
            </w:r>
            <w:r>
              <w:rPr>
                <w:i/>
                <w:iCs/>
                <w:spacing w:val="-3"/>
                <w:u w:val="single"/>
                <w:lang w:eastAsia="zh-CN"/>
              </w:rPr>
              <w:t xml:space="preserve">的报警信息功能；</w:t>
            </w:r>
            <w:r>
              <w:rPr>
                <w:i/>
                <w:iCs/>
                <w:u w:val="single"/>
                <w:lang w:eastAsia="zh-CN"/>
              </w:rPr>
            </w:r>
            <w:r/>
          </w:p>
          <w:p>
            <w:pPr>
              <w:pStyle w:val="1093"/>
              <w:ind w:left="112" w:right="168"/>
              <w:spacing w:before="6" w:line="243" w:lineRule="auto"/>
              <w:rPr>
                <w:i/>
                <w:iCs/>
                <w:u w:val="single"/>
                <w:lang w:eastAsia="zh-CN"/>
              </w:rPr>
            </w:pPr>
            <w:r>
              <w:rPr>
                <w:i/>
                <w:iCs/>
                <w:spacing w:val="1"/>
                <w:u w:val="single"/>
                <w:lang w:eastAsia="zh-CN"/>
              </w:rPr>
              <w:t xml:space="preserve">6)设备的</w:t>
            </w:r>
            <w:r>
              <w:rPr>
                <w:i/>
                <w:iCs/>
                <w:u w:val="single"/>
                <w:lang w:eastAsia="zh-CN"/>
              </w:rPr>
              <w:t xml:space="preserve">BMC</w:t>
            </w:r>
            <w:r>
              <w:rPr>
                <w:i/>
                <w:iCs/>
                <w:spacing w:val="-22"/>
                <w:u w:val="single"/>
                <w:lang w:eastAsia="zh-CN"/>
              </w:rPr>
              <w:t xml:space="preserve"> </w:t>
            </w:r>
            <w:r>
              <w:rPr>
                <w:i/>
                <w:iCs/>
                <w:spacing w:val="1"/>
                <w:u w:val="single"/>
                <w:lang w:eastAsia="zh-CN"/>
              </w:rPr>
              <w:t xml:space="preserve">管理软件应能够按报</w:t>
            </w:r>
            <w:r>
              <w:rPr>
                <w:i/>
                <w:iCs/>
                <w:spacing w:val="-1"/>
                <w:u w:val="single"/>
                <w:lang w:eastAsia="zh-CN"/>
              </w:rPr>
              <w:t xml:space="preserve">警的严重程度进行区分；</w:t>
            </w:r>
            <w:r>
              <w:rPr>
                <w:i/>
                <w:iCs/>
                <w:u w:val="single"/>
                <w:lang w:eastAsia="zh-CN"/>
              </w:rPr>
            </w:r>
            <w:r/>
          </w:p>
          <w:p>
            <w:pPr>
              <w:pStyle w:val="1093"/>
              <w:ind w:left="112" w:right="215" w:firstLine="2"/>
              <w:spacing w:before="6" w:line="243" w:lineRule="auto"/>
              <w:rPr>
                <w:i/>
                <w:iCs/>
                <w:u w:val="single"/>
              </w:rPr>
            </w:pPr>
            <w:r>
              <w:rPr>
                <w:i/>
                <w:iCs/>
                <w:spacing w:val="-3"/>
                <w:u w:val="single"/>
              </w:rPr>
              <w:t xml:space="preserve">7)支持 IPMI2.0、SNMP</w:t>
            </w:r>
            <w:r>
              <w:rPr>
                <w:i/>
                <w:iCs/>
                <w:spacing w:val="-32"/>
                <w:u w:val="single"/>
              </w:rPr>
              <w:t xml:space="preserve"> </w:t>
            </w:r>
            <w:r>
              <w:rPr>
                <w:i/>
                <w:iCs/>
                <w:spacing w:val="-3"/>
                <w:u w:val="single"/>
              </w:rPr>
              <w:t xml:space="preserve">或</w:t>
            </w:r>
            <w:r>
              <w:rPr>
                <w:i/>
                <w:iCs/>
                <w:spacing w:val="-39"/>
                <w:u w:val="single"/>
              </w:rPr>
              <w:t xml:space="preserve"> </w:t>
            </w:r>
            <w:r>
              <w:rPr>
                <w:i/>
                <w:iCs/>
                <w:spacing w:val="-3"/>
                <w:u w:val="single"/>
              </w:rPr>
              <w:t xml:space="preserve">Redfish</w:t>
            </w:r>
            <w:r>
              <w:rPr>
                <w:i/>
                <w:iCs/>
                <w:spacing w:val="-1"/>
                <w:u w:val="single"/>
              </w:rPr>
              <w:t xml:space="preserve">等接口功能；</w:t>
            </w:r>
            <w:r>
              <w:rPr>
                <w:i/>
                <w:iCs/>
                <w:u w:val="single"/>
              </w:rPr>
            </w:r>
            <w:r/>
          </w:p>
          <w:p>
            <w:pPr>
              <w:pStyle w:val="1093"/>
              <w:ind w:left="112" w:right="41" w:hanging="1"/>
              <w:spacing w:before="6" w:line="244" w:lineRule="auto"/>
              <w:rPr>
                <w:i/>
                <w:iCs/>
                <w:u w:val="single"/>
                <w:lang w:eastAsia="zh-CN"/>
              </w:rPr>
            </w:pPr>
            <w:r>
              <w:rPr>
                <w:i/>
                <w:iCs/>
                <w:spacing w:val="-4"/>
                <w:u w:val="single"/>
                <w:lang w:eastAsia="zh-CN"/>
              </w:rPr>
              <w:t xml:space="preserve">8)支持键盘、鼠标和视频的重定向、</w:t>
            </w:r>
            <w:r>
              <w:rPr>
                <w:i/>
                <w:iCs/>
                <w:spacing w:val="-1"/>
                <w:u w:val="single"/>
                <w:lang w:eastAsia="zh-CN"/>
              </w:rPr>
              <w:t xml:space="preserve">文本控制台的重定向、远程虚拟媒</w:t>
            </w:r>
            <w:r>
              <w:rPr>
                <w:i/>
                <w:iCs/>
                <w:spacing w:val="-4"/>
                <w:u w:val="single"/>
                <w:lang w:eastAsia="zh-CN"/>
              </w:rPr>
              <w:t xml:space="preserve">体、高可靠的硬件监控和管理功能；</w:t>
            </w:r>
            <w:r>
              <w:rPr>
                <w:i/>
                <w:iCs/>
                <w:u w:val="single"/>
                <w:lang w:eastAsia="zh-CN"/>
              </w:rPr>
            </w:r>
            <w:r/>
          </w:p>
          <w:p>
            <w:pPr>
              <w:pStyle w:val="1093"/>
              <w:ind w:left="113" w:right="168" w:hanging="5"/>
              <w:spacing w:before="6" w:line="244" w:lineRule="auto"/>
              <w:rPr>
                <w:i/>
                <w:iCs/>
                <w:u w:val="single"/>
                <w:lang w:eastAsia="zh-CN"/>
              </w:rPr>
            </w:pPr>
            <w:r>
              <w:rPr>
                <w:i/>
                <w:iCs/>
                <w:spacing w:val="-1"/>
                <w:u w:val="single"/>
                <w:lang w:eastAsia="zh-CN"/>
              </w:rPr>
              <w:t xml:space="preserve">9)支持基于网络开启、关闭和重启设备的功能，并查询当前设备开机</w:t>
            </w:r>
            <w:r>
              <w:rPr>
                <w:i/>
                <w:iCs/>
                <w:spacing w:val="-2"/>
                <w:u w:val="single"/>
                <w:lang w:eastAsia="zh-CN"/>
              </w:rPr>
              <w:t xml:space="preserve">运行状态；</w:t>
            </w:r>
            <w:r>
              <w:rPr>
                <w:i/>
                <w:iCs/>
                <w:u w:val="single"/>
                <w:lang w:eastAsia="zh-CN"/>
              </w:rPr>
            </w:r>
            <w:r/>
          </w:p>
          <w:p>
            <w:pPr>
              <w:pStyle w:val="1093"/>
              <w:ind w:left="134" w:right="103" w:hanging="11"/>
              <w:spacing w:before="6" w:line="243" w:lineRule="auto"/>
              <w:rPr>
                <w:i/>
                <w:iCs/>
                <w:u w:val="single"/>
                <w:lang w:eastAsia="zh-CN"/>
              </w:rPr>
            </w:pPr>
            <w:r>
              <w:rPr>
                <w:i/>
                <w:iCs/>
                <w:spacing w:val="-3"/>
                <w:u w:val="single"/>
                <w:lang w:eastAsia="zh-CN"/>
              </w:rPr>
              <w:t xml:space="preserve">10)支持故障提示功能，并可通过接口读取服务器故障信息；</w:t>
            </w:r>
            <w:r>
              <w:rPr>
                <w:i/>
                <w:iCs/>
                <w:u w:val="single"/>
                <w:lang w:eastAsia="zh-CN"/>
              </w:rPr>
            </w:r>
            <w:r/>
          </w:p>
          <w:p>
            <w:pPr>
              <w:pStyle w:val="1093"/>
              <w:ind w:left="112" w:right="124" w:firstLine="10"/>
              <w:spacing w:before="6" w:line="243" w:lineRule="auto"/>
              <w:rPr>
                <w:i/>
                <w:iCs/>
                <w:u w:val="single"/>
                <w:lang w:eastAsia="zh-CN"/>
              </w:rPr>
            </w:pPr>
            <w:r>
              <w:rPr>
                <w:i/>
                <w:iCs/>
                <w:spacing w:val="-4"/>
                <w:u w:val="single"/>
                <w:lang w:eastAsia="zh-CN"/>
              </w:rPr>
              <w:t xml:space="preserve">11)支持基于网络的固件更新功能，包括</w:t>
            </w:r>
            <w:r>
              <w:rPr>
                <w:i/>
                <w:iCs/>
                <w:spacing w:val="-31"/>
                <w:u w:val="single"/>
                <w:lang w:eastAsia="zh-CN"/>
              </w:rPr>
              <w:t xml:space="preserve"> </w:t>
            </w:r>
            <w:r>
              <w:rPr>
                <w:i/>
                <w:iCs/>
                <w:spacing w:val="-4"/>
                <w:u w:val="single"/>
                <w:lang w:eastAsia="zh-CN"/>
              </w:rPr>
              <w:t xml:space="preserve">BMC</w:t>
            </w:r>
            <w:r>
              <w:rPr>
                <w:i/>
                <w:iCs/>
                <w:spacing w:val="-33"/>
                <w:u w:val="single"/>
                <w:lang w:eastAsia="zh-CN"/>
              </w:rPr>
              <w:t xml:space="preserve"> </w:t>
            </w:r>
            <w:r>
              <w:rPr>
                <w:i/>
                <w:iCs/>
                <w:spacing w:val="-4"/>
                <w:u w:val="single"/>
                <w:lang w:eastAsia="zh-CN"/>
              </w:rPr>
              <w:t xml:space="preserve">和</w:t>
            </w:r>
            <w:r>
              <w:rPr>
                <w:i/>
                <w:iCs/>
                <w:spacing w:val="-39"/>
                <w:u w:val="single"/>
                <w:lang w:eastAsia="zh-CN"/>
              </w:rPr>
              <w:t xml:space="preserve"> </w:t>
            </w:r>
            <w:r>
              <w:rPr>
                <w:i/>
                <w:iCs/>
                <w:spacing w:val="-4"/>
                <w:u w:val="single"/>
                <w:lang w:eastAsia="zh-CN"/>
              </w:rPr>
              <w:t xml:space="preserve">BIOS</w:t>
            </w:r>
            <w:r>
              <w:rPr>
                <w:i/>
                <w:iCs/>
                <w:spacing w:val="-37"/>
                <w:u w:val="single"/>
                <w:lang w:eastAsia="zh-CN"/>
              </w:rPr>
              <w:t xml:space="preserve"> </w:t>
            </w:r>
            <w:r>
              <w:rPr>
                <w:i/>
                <w:iCs/>
                <w:spacing w:val="-4"/>
                <w:u w:val="single"/>
                <w:lang w:eastAsia="zh-CN"/>
              </w:rPr>
              <w:t xml:space="preserve">等；</w:t>
            </w:r>
            <w:r>
              <w:rPr>
                <w:i/>
                <w:iCs/>
                <w:u w:val="single"/>
                <w:lang w:eastAsia="zh-CN"/>
              </w:rPr>
            </w:r>
            <w:r/>
          </w:p>
          <w:p>
            <w:pPr>
              <w:pStyle w:val="1093"/>
              <w:ind w:left="113" w:right="168" w:firstLine="9"/>
              <w:spacing w:before="7" w:line="244" w:lineRule="auto"/>
              <w:rPr>
                <w:i/>
                <w:iCs/>
                <w:u w:val="single"/>
                <w:lang w:eastAsia="zh-CN"/>
              </w:rPr>
            </w:pPr>
            <w:r>
              <w:rPr>
                <w:i/>
                <w:iCs/>
                <w:spacing w:val="-2"/>
                <w:u w:val="single"/>
                <w:lang w:eastAsia="zh-CN"/>
              </w:rPr>
              <w:t xml:space="preserve">12)支持基于网络安装操作系统的</w:t>
            </w:r>
            <w:r>
              <w:rPr>
                <w:i/>
                <w:iCs/>
                <w:spacing w:val="-1"/>
                <w:u w:val="single"/>
                <w:lang w:eastAsia="zh-CN"/>
              </w:rPr>
              <w:t xml:space="preserve">功能，并可通过网络控制台访问设</w:t>
            </w:r>
            <w:r>
              <w:rPr>
                <w:i/>
                <w:iCs/>
                <w:spacing w:val="-4"/>
                <w:u w:val="single"/>
                <w:lang w:eastAsia="zh-CN"/>
              </w:rPr>
              <w:t xml:space="preserve">备；</w:t>
            </w:r>
            <w:r>
              <w:rPr>
                <w:i/>
                <w:iCs/>
                <w:u w:val="single"/>
                <w:lang w:eastAsia="zh-CN"/>
              </w:rPr>
            </w:r>
            <w:r/>
          </w:p>
          <w:p>
            <w:pPr>
              <w:pStyle w:val="1093"/>
              <w:ind w:left="112" w:right="168" w:firstLine="10"/>
              <w:spacing w:before="6" w:line="244" w:lineRule="auto"/>
              <w:rPr>
                <w:i/>
                <w:iCs/>
                <w:u w:val="single"/>
                <w:lang w:eastAsia="zh-CN"/>
              </w:rPr>
            </w:pPr>
            <w:r>
              <w:rPr>
                <w:i/>
                <w:iCs/>
                <w:spacing w:val="-2"/>
                <w:u w:val="single"/>
                <w:lang w:eastAsia="zh-CN"/>
              </w:rPr>
              <w:t xml:space="preserve">13)支持通过本地的硬盘或光驱等</w:t>
            </w:r>
            <w:r>
              <w:rPr>
                <w:i/>
                <w:iCs/>
                <w:spacing w:val="-1"/>
                <w:u w:val="single"/>
                <w:lang w:eastAsia="zh-CN"/>
              </w:rPr>
              <w:t xml:space="preserve">存储设备，基于网络完成设备的操作系统安装功能；</w:t>
            </w:r>
            <w:r>
              <w:rPr>
                <w:i/>
                <w:iCs/>
                <w:u w:val="single"/>
                <w:lang w:eastAsia="zh-CN"/>
              </w:rPr>
            </w:r>
            <w:r/>
          </w:p>
          <w:p>
            <w:pPr>
              <w:pStyle w:val="1093"/>
              <w:ind w:left="115" w:right="259" w:firstLine="7"/>
              <w:spacing w:before="6" w:line="243" w:lineRule="auto"/>
              <w:rPr>
                <w:i/>
                <w:iCs/>
                <w:u w:val="single"/>
                <w:lang w:eastAsia="zh-CN"/>
              </w:rPr>
            </w:pPr>
            <w:r>
              <w:rPr>
                <w:i/>
                <w:iCs/>
                <w:spacing w:val="-2"/>
                <w:u w:val="single"/>
                <w:lang w:eastAsia="zh-CN"/>
              </w:rPr>
              <w:t xml:space="preserve">14)支持通过浏览器打开管理界面并登录功能；</w:t>
            </w:r>
            <w:r>
              <w:rPr>
                <w:i/>
                <w:iCs/>
                <w:u w:val="single"/>
                <w:lang w:eastAsia="zh-CN"/>
              </w:rPr>
            </w:r>
            <w:r/>
          </w:p>
          <w:p>
            <w:pPr>
              <w:pStyle w:val="1093"/>
              <w:ind w:left="123"/>
              <w:spacing w:before="6" w:line="213" w:lineRule="auto"/>
              <w:rPr>
                <w:i/>
                <w:iCs/>
                <w:u w:val="single"/>
                <w:lang w:eastAsia="zh-CN"/>
              </w:rPr>
            </w:pPr>
            <w:r>
              <w:rPr>
                <w:i/>
                <w:iCs/>
                <w:spacing w:val="-2"/>
                <w:u w:val="single"/>
                <w:lang w:eastAsia="zh-CN"/>
              </w:rPr>
              <w:t xml:space="preserve">15)支持设置口令策略功能；</w:t>
            </w:r>
            <w:r>
              <w:rPr>
                <w:i/>
                <w:iCs/>
                <w:u w:val="single"/>
                <w:lang w:eastAsia="zh-CN"/>
              </w:rPr>
            </w:r>
            <w:r/>
          </w:p>
          <w:p>
            <w:pPr>
              <w:pStyle w:val="1093"/>
              <w:ind w:left="141" w:right="103" w:hanging="18"/>
              <w:spacing w:before="33" w:line="243" w:lineRule="auto"/>
              <w:rPr>
                <w:i/>
                <w:iCs/>
                <w:u w:val="single"/>
                <w:lang w:eastAsia="zh-CN"/>
              </w:rPr>
            </w:pPr>
            <w:r>
              <w:rPr>
                <w:i/>
                <w:iCs/>
                <w:spacing w:val="-3"/>
                <w:u w:val="single"/>
                <w:lang w:eastAsia="zh-CN"/>
              </w:rPr>
              <w:t xml:space="preserve">16)支持访问权限设置功能，并通过</w:t>
            </w:r>
            <w:r>
              <w:rPr>
                <w:i/>
                <w:iCs/>
                <w:spacing w:val="-4"/>
                <w:u w:val="single"/>
                <w:lang w:eastAsia="zh-CN"/>
              </w:rPr>
              <w:t xml:space="preserve">日志记录访问事件；</w:t>
            </w:r>
            <w:r>
              <w:rPr>
                <w:i/>
                <w:iCs/>
                <w:u w:val="single"/>
                <w:lang w:eastAsia="zh-CN"/>
              </w:rPr>
            </w:r>
            <w:r/>
          </w:p>
          <w:p>
            <w:pPr>
              <w:pStyle w:val="1093"/>
              <w:ind w:left="112" w:right="168" w:firstLine="10"/>
              <w:spacing w:before="6" w:line="244" w:lineRule="auto"/>
              <w:rPr>
                <w:i/>
                <w:iCs/>
                <w:u w:val="single"/>
                <w:lang w:eastAsia="zh-CN"/>
              </w:rPr>
            </w:pPr>
            <w:r>
              <w:rPr>
                <w:i/>
                <w:iCs/>
                <w:spacing w:val="-2"/>
                <w:u w:val="single"/>
                <w:lang w:eastAsia="zh-CN"/>
              </w:rPr>
              <w:t xml:space="preserve">17)支持对出厂默认的用户名及口</w:t>
            </w:r>
            <w:r>
              <w:rPr>
                <w:i/>
                <w:iCs/>
                <w:spacing w:val="-1"/>
                <w:u w:val="single"/>
                <w:lang w:eastAsia="zh-CN"/>
              </w:rPr>
              <w:t xml:space="preserve">令进行安全保护功能，并提供默认口令修改提示；</w:t>
            </w:r>
            <w:r>
              <w:rPr>
                <w:i/>
                <w:iCs/>
                <w:u w:val="single"/>
                <w:lang w:eastAsia="zh-CN"/>
              </w:rPr>
            </w:r>
            <w:r/>
          </w:p>
          <w:p>
            <w:pPr>
              <w:pStyle w:val="1093"/>
              <w:ind w:left="114" w:right="259" w:firstLine="8"/>
              <w:spacing w:before="6" w:line="243" w:lineRule="auto"/>
              <w:rPr>
                <w:i/>
                <w:iCs/>
                <w:u w:val="single"/>
                <w:lang w:eastAsia="zh-CN"/>
              </w:rPr>
            </w:pPr>
            <w:r>
              <w:rPr>
                <w:i/>
                <w:iCs/>
                <w:spacing w:val="-2"/>
                <w:u w:val="single"/>
                <w:lang w:eastAsia="zh-CN"/>
              </w:rPr>
              <w:t xml:space="preserve">18)支持读取设备主板的工作环境温度功能；</w:t>
            </w:r>
            <w:r>
              <w:rPr>
                <w:i/>
                <w:iCs/>
                <w:u w:val="single"/>
                <w:lang w:eastAsia="zh-CN"/>
              </w:rPr>
            </w:r>
            <w:r/>
          </w:p>
          <w:p>
            <w:pPr>
              <w:pStyle w:val="1093"/>
              <w:ind w:left="123" w:right="103"/>
              <w:spacing w:before="6" w:line="243" w:lineRule="auto"/>
              <w:rPr>
                <w:i/>
                <w:iCs/>
                <w:u w:val="single"/>
                <w:lang w:eastAsia="zh-CN"/>
              </w:rPr>
            </w:pPr>
            <w:r>
              <w:rPr>
                <w:i/>
                <w:iCs/>
                <w:spacing w:val="-2"/>
                <w:u w:val="single"/>
                <w:lang w:eastAsia="zh-CN"/>
              </w:rPr>
              <w:t xml:space="preserve">19)支持读取服务器</w:t>
            </w:r>
            <w:r>
              <w:rPr>
                <w:i/>
                <w:iCs/>
                <w:spacing w:val="-45"/>
                <w:u w:val="single"/>
                <w:lang w:eastAsia="zh-CN"/>
              </w:rPr>
              <w:t xml:space="preserve"> </w:t>
            </w:r>
            <w:r>
              <w:rPr>
                <w:i/>
                <w:iCs/>
                <w:spacing w:val="-2"/>
                <w:u w:val="single"/>
                <w:lang w:eastAsia="zh-CN"/>
              </w:rPr>
              <w:t xml:space="preserve">CPU</w:t>
            </w:r>
            <w:r>
              <w:rPr>
                <w:i/>
                <w:iCs/>
                <w:spacing w:val="-52"/>
                <w:u w:val="single"/>
                <w:lang w:eastAsia="zh-CN"/>
              </w:rPr>
              <w:t xml:space="preserve"> </w:t>
            </w:r>
            <w:r>
              <w:rPr>
                <w:i/>
                <w:iCs/>
                <w:spacing w:val="-2"/>
                <w:u w:val="single"/>
                <w:lang w:eastAsia="zh-CN"/>
              </w:rPr>
              <w:t xml:space="preserve">等核心器件</w:t>
            </w:r>
            <w:r>
              <w:rPr>
                <w:i/>
                <w:iCs/>
                <w:spacing w:val="-3"/>
                <w:u w:val="single"/>
                <w:lang w:eastAsia="zh-CN"/>
              </w:rPr>
              <w:t xml:space="preserve">的温度功能；</w:t>
            </w:r>
            <w:r>
              <w:rPr>
                <w:i/>
                <w:iCs/>
                <w:u w:val="single"/>
                <w:lang w:eastAsia="zh-CN"/>
              </w:rPr>
            </w:r>
            <w:r/>
          </w:p>
          <w:p>
            <w:pPr>
              <w:pStyle w:val="1093"/>
              <w:ind w:left="113" w:right="168"/>
              <w:spacing w:before="39" w:line="243" w:lineRule="auto"/>
              <w:rPr>
                <w:i/>
                <w:iCs/>
                <w:u w:val="single"/>
                <w:lang w:eastAsia="zh-CN"/>
              </w:rPr>
            </w:pPr>
            <w:r>
              <w:rPr>
                <w:i/>
                <w:iCs/>
                <w:spacing w:val="-1"/>
                <w:u w:val="single"/>
                <w:lang w:eastAsia="zh-CN"/>
              </w:rPr>
              <w:t xml:space="preserve">20)支持通过外部管理工具进行</w:t>
            </w:r>
            <w:r>
              <w:rPr>
                <w:i/>
                <w:iCs/>
                <w:spacing w:val="-35"/>
                <w:u w:val="single"/>
                <w:lang w:eastAsia="zh-CN"/>
              </w:rPr>
              <w:t xml:space="preserve"> </w:t>
            </w:r>
            <w:r>
              <w:rPr>
                <w:i/>
                <w:iCs/>
                <w:spacing w:val="-1"/>
                <w:u w:val="single"/>
                <w:lang w:eastAsia="zh-CN"/>
              </w:rPr>
              <w:t xml:space="preserve">BMC参数设置的功能，并可基于网络通</w:t>
            </w:r>
            <w:r>
              <w:rPr>
                <w:i/>
                <w:iCs/>
                <w:spacing w:val="-2"/>
                <w:u w:val="single"/>
                <w:lang w:eastAsia="zh-CN"/>
              </w:rPr>
              <w:t xml:space="preserve">过外部管理工具对</w:t>
            </w:r>
            <w:r>
              <w:rPr>
                <w:i/>
                <w:iCs/>
                <w:spacing w:val="-31"/>
                <w:u w:val="single"/>
                <w:lang w:eastAsia="zh-CN"/>
              </w:rPr>
              <w:t xml:space="preserve"> </w:t>
            </w:r>
            <w:r>
              <w:rPr>
                <w:i/>
                <w:iCs/>
                <w:spacing w:val="-2"/>
                <w:u w:val="single"/>
                <w:lang w:eastAsia="zh-CN"/>
              </w:rPr>
              <w:t xml:space="preserve">BMC</w:t>
            </w:r>
            <w:r>
              <w:rPr>
                <w:i/>
                <w:iCs/>
                <w:spacing w:val="-36"/>
                <w:u w:val="single"/>
                <w:lang w:eastAsia="zh-CN"/>
              </w:rPr>
              <w:t xml:space="preserve"> </w:t>
            </w:r>
            <w:r>
              <w:rPr>
                <w:i/>
                <w:iCs/>
                <w:spacing w:val="-2"/>
                <w:u w:val="single"/>
                <w:lang w:eastAsia="zh-CN"/>
              </w:rPr>
              <w:t xml:space="preserve">进行管理；</w:t>
            </w:r>
            <w:r>
              <w:rPr>
                <w:i/>
                <w:iCs/>
                <w:u w:val="single"/>
                <w:lang w:eastAsia="zh-CN"/>
              </w:rPr>
            </w:r>
            <w:r/>
          </w:p>
          <w:p>
            <w:pPr>
              <w:pStyle w:val="1093"/>
              <w:ind w:left="112"/>
              <w:spacing w:before="5" w:line="221" w:lineRule="auto"/>
              <w:rPr>
                <w:i/>
                <w:iCs/>
                <w:u w:val="single"/>
                <w:lang w:eastAsia="zh-CN"/>
              </w:rPr>
            </w:pPr>
            <w:r>
              <w:rPr>
                <w:i/>
                <w:iCs/>
                <w:spacing w:val="-2"/>
                <w:u w:val="single"/>
                <w:lang w:eastAsia="zh-CN"/>
              </w:rPr>
              <w:t xml:space="preserve">21)应支持固件版本查询、固件升级</w:t>
            </w:r>
            <w:r>
              <w:rPr>
                <w:i/>
                <w:iCs/>
                <w:u w:val="single"/>
                <w:lang w:eastAsia="zh-CN"/>
              </w:rPr>
            </w:r>
            <w:r/>
          </w:p>
          <w:p>
            <w:pPr>
              <w:pStyle w:val="1093"/>
              <w:ind w:left="112" w:right="259"/>
              <w:spacing w:before="25" w:line="243" w:lineRule="auto"/>
              <w:rPr>
                <w:i/>
                <w:iCs/>
                <w:u w:val="single"/>
                <w:lang w:eastAsia="zh-CN"/>
              </w:rPr>
            </w:pPr>
            <w:r>
              <w:rPr>
                <w:i/>
                <w:iCs/>
                <w:spacing w:val="-1"/>
                <w:u w:val="single"/>
                <w:lang w:eastAsia="zh-CN"/>
              </w:rPr>
              <w:t xml:space="preserve">22)支持基于网络实现开关机和复位控制的功能；</w:t>
            </w:r>
            <w:r>
              <w:rPr>
                <w:i/>
                <w:iCs/>
                <w:u w:val="single"/>
                <w:lang w:eastAsia="zh-CN"/>
              </w:rPr>
            </w:r>
            <w:r/>
          </w:p>
          <w:p>
            <w:pPr>
              <w:pStyle w:val="1093"/>
              <w:ind w:left="113" w:right="103" w:hanging="1"/>
              <w:spacing w:before="6" w:line="244" w:lineRule="auto"/>
              <w:rPr>
                <w:i/>
                <w:iCs/>
                <w:u w:val="single"/>
                <w:lang w:eastAsia="zh-CN"/>
              </w:rPr>
            </w:pPr>
            <w:r>
              <w:rPr>
                <w:i/>
                <w:iCs/>
                <w:spacing w:val="-3"/>
                <w:u w:val="single"/>
                <w:lang w:eastAsia="zh-CN"/>
              </w:rPr>
              <w:t xml:space="preserve">23)BMC</w:t>
            </w:r>
            <w:r>
              <w:rPr>
                <w:i/>
                <w:iCs/>
                <w:spacing w:val="-34"/>
                <w:u w:val="single"/>
                <w:lang w:eastAsia="zh-CN"/>
              </w:rPr>
              <w:t xml:space="preserve"> </w:t>
            </w:r>
            <w:r>
              <w:rPr>
                <w:i/>
                <w:iCs/>
                <w:spacing w:val="-3"/>
                <w:u w:val="single"/>
                <w:lang w:eastAsia="zh-CN"/>
              </w:rPr>
              <w:t xml:space="preserve">启动时间应不超过</w:t>
            </w:r>
            <w:r>
              <w:rPr>
                <w:i/>
                <w:iCs/>
                <w:spacing w:val="-28"/>
                <w:u w:val="single"/>
                <w:lang w:eastAsia="zh-CN"/>
              </w:rPr>
              <w:t xml:space="preserve"> </w:t>
            </w:r>
            <w:r>
              <w:rPr>
                <w:i/>
                <w:iCs/>
                <w:spacing w:val="-3"/>
                <w:u w:val="single"/>
                <w:lang w:eastAsia="zh-CN"/>
              </w:rPr>
              <w:t xml:space="preserve">180s，实</w:t>
            </w:r>
            <w:r>
              <w:rPr>
                <w:i/>
                <w:iCs/>
                <w:spacing w:val="-1"/>
                <w:u w:val="single"/>
                <w:lang w:eastAsia="zh-CN"/>
              </w:rPr>
              <w:t xml:space="preserve">现功能包括网络、IPMI、散热、传</w:t>
            </w:r>
            <w:r>
              <w:rPr>
                <w:i/>
                <w:iCs/>
                <w:spacing w:val="-2"/>
                <w:u w:val="single"/>
                <w:lang w:eastAsia="zh-CN"/>
              </w:rPr>
              <w:t xml:space="preserve">感器服务可用；</w:t>
            </w:r>
            <w:r>
              <w:rPr>
                <w:i/>
                <w:iCs/>
                <w:u w:val="single"/>
                <w:lang w:eastAsia="zh-CN"/>
              </w:rPr>
            </w:r>
            <w:r/>
          </w:p>
          <w:p>
            <w:pPr>
              <w:pStyle w:val="1093"/>
              <w:ind w:left="112"/>
              <w:spacing w:before="6" w:line="199" w:lineRule="auto"/>
            </w:pPr>
            <w:r>
              <w:rPr>
                <w:i/>
                <w:iCs/>
                <w:spacing w:val="-2"/>
                <w:u w:val="single"/>
              </w:rPr>
              <w:t xml:space="preserve">24)支持</w:t>
            </w:r>
            <w:r>
              <w:rPr>
                <w:i/>
                <w:iCs/>
                <w:spacing w:val="-45"/>
                <w:u w:val="single"/>
              </w:rPr>
              <w:t xml:space="preserve"> </w:t>
            </w:r>
            <w:r>
              <w:rPr>
                <w:i/>
                <w:iCs/>
                <w:spacing w:val="-2"/>
                <w:u w:val="single"/>
              </w:rPr>
              <w:t xml:space="preserve">BMC</w:t>
            </w:r>
            <w:r>
              <w:rPr>
                <w:i/>
                <w:iCs/>
                <w:spacing w:val="-41"/>
                <w:u w:val="single"/>
              </w:rPr>
              <w:t xml:space="preserve"> </w:t>
            </w:r>
            <w:r>
              <w:rPr>
                <w:i/>
                <w:iCs/>
                <w:spacing w:val="-2"/>
                <w:u w:val="single"/>
              </w:rPr>
              <w:t xml:space="preserve">固件设置的恢复出厂功</w:t>
            </w:r>
            <w:r>
              <w:rPr>
                <w:i/>
                <w:iCs/>
                <w:u w:val="single"/>
              </w:rPr>
              <w:t xml:space="preserve">能</w:t>
            </w:r>
            <w:r/>
          </w:p>
        </w:tc>
      </w:tr>
      <w:tr>
        <w:trPr>
          <w:trHeight w:val="1113"/>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center"/>
            <w:textDirection w:val="lrTb"/>
            <w:noWrap w:val="false"/>
          </w:tcPr>
          <w:p>
            <w:pPr>
              <w:pStyle w:val="1093"/>
              <w:spacing w:before="59" w:line="222" w:lineRule="auto"/>
            </w:pPr>
            <w:r>
              <w:rPr>
                <w:spacing w:val="-3"/>
              </w:rPr>
              <w:t xml:space="preserve">功能要求</w:t>
            </w:r>
            <w:r/>
          </w:p>
        </w:tc>
        <w:tc>
          <w:tcPr>
            <w:tcW w:w="1028" w:type="dxa"/>
            <w:vAlign w:val="top"/>
            <w:vMerge w:val="restart"/>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214"/>
              <w:spacing w:before="59" w:line="248" w:lineRule="auto"/>
            </w:pPr>
            <w:r>
              <w:rPr>
                <w:spacing w:val="-6"/>
              </w:rPr>
              <w:t xml:space="preserve">BMC</w:t>
            </w:r>
            <w:r>
              <w:rPr>
                <w:spacing w:val="-25"/>
              </w:rPr>
              <w:t xml:space="preserve"> </w:t>
            </w:r>
            <w:r>
              <w:rPr>
                <w:spacing w:val="-6"/>
              </w:rPr>
              <w:t xml:space="preserve">固件</w:t>
            </w:r>
            <w:r>
              <w:rPr>
                <w:spacing w:val="-2"/>
              </w:rPr>
              <w:t xml:space="preserve">增强功能</w:t>
            </w:r>
            <w:r/>
          </w:p>
        </w:tc>
        <w:tc>
          <w:tcPr>
            <w:tcW w:w="4357" w:type="dxa"/>
            <w:vAlign w:val="top"/>
            <w:textDirection w:val="lrTb"/>
            <w:noWrap w:val="false"/>
          </w:tcPr>
          <w:p>
            <w:pPr>
              <w:pStyle w:val="1093"/>
              <w:ind w:left="118" w:right="103" w:hanging="4"/>
              <w:spacing w:before="29" w:line="236" w:lineRule="auto"/>
              <w:rPr>
                <w:lang w:eastAsia="zh-CN"/>
              </w:rPr>
            </w:pPr>
            <w:r>
              <w:rPr>
                <w:spacing w:val="-3"/>
                <w:lang w:eastAsia="zh-CN"/>
              </w:rPr>
              <w:t xml:space="preserve">a）网络控制、安装提供图形访问界面网络；</w:t>
            </w:r>
            <w:r>
              <w:rPr>
                <w:lang w:eastAsia="zh-CN"/>
              </w:rPr>
            </w:r>
            <w:r/>
          </w:p>
          <w:p>
            <w:pPr>
              <w:pStyle w:val="1093"/>
              <w:ind w:left="112" w:right="103" w:firstLine="2"/>
              <w:spacing w:before="5" w:line="238" w:lineRule="auto"/>
              <w:rPr>
                <w:lang w:eastAsia="zh-CN"/>
              </w:rPr>
            </w:pPr>
            <w:r>
              <w:rPr>
                <w:spacing w:val="-2"/>
                <w:lang w:eastAsia="zh-CN"/>
              </w:rPr>
              <w:t xml:space="preserve">b）设备的</w:t>
            </w:r>
            <w:r>
              <w:rPr>
                <w:spacing w:val="-42"/>
                <w:lang w:eastAsia="zh-CN"/>
              </w:rPr>
              <w:t xml:space="preserve"> </w:t>
            </w:r>
            <w:r>
              <w:rPr>
                <w:spacing w:val="-2"/>
                <w:lang w:eastAsia="zh-CN"/>
              </w:rPr>
              <w:t xml:space="preserve">BMC</w:t>
            </w:r>
            <w:r>
              <w:rPr>
                <w:spacing w:val="-49"/>
                <w:lang w:eastAsia="zh-CN"/>
              </w:rPr>
              <w:t xml:space="preserve"> </w:t>
            </w:r>
            <w:r>
              <w:rPr>
                <w:spacing w:val="-2"/>
                <w:lang w:eastAsia="zh-CN"/>
              </w:rPr>
              <w:t xml:space="preserve">管理软件界面显示报</w:t>
            </w:r>
            <w:r>
              <w:rPr>
                <w:spacing w:val="-1"/>
                <w:lang w:eastAsia="zh-CN"/>
              </w:rPr>
              <w:t xml:space="preserve">警信息，且能够按报警的严重程度</w:t>
            </w:r>
            <w:r>
              <w:rPr>
                <w:spacing w:val="-2"/>
                <w:lang w:eastAsia="zh-CN"/>
              </w:rPr>
              <w:t xml:space="preserve">进行区分；</w:t>
            </w:r>
            <w:r>
              <w:rPr>
                <w:lang w:eastAsia="zh-CN"/>
              </w:rPr>
            </w:r>
            <w:r/>
          </w:p>
          <w:p>
            <w:pPr>
              <w:pStyle w:val="1093"/>
              <w:ind w:left="113" w:right="125"/>
              <w:spacing w:before="3" w:line="222" w:lineRule="auto"/>
            </w:pPr>
            <w:r>
              <w:rPr>
                <w:spacing w:val="-2"/>
              </w:rPr>
              <w:t xml:space="preserve">c）Web GUI</w:t>
            </w:r>
            <w:r>
              <w:rPr>
                <w:spacing w:val="-32"/>
              </w:rPr>
              <w:t xml:space="preserve"> </w:t>
            </w:r>
            <w:r>
              <w:rPr>
                <w:spacing w:val="-2"/>
              </w:rPr>
              <w:t xml:space="preserve">采用</w:t>
            </w:r>
            <w:r>
              <w:rPr>
                <w:spacing w:val="-36"/>
              </w:rPr>
              <w:t xml:space="preserve"> </w:t>
            </w:r>
            <w:r>
              <w:rPr>
                <w:spacing w:val="-2"/>
              </w:rPr>
              <w:t xml:space="preserve">BMC</w:t>
            </w:r>
            <w:r>
              <w:rPr>
                <w:spacing w:val="-37"/>
              </w:rPr>
              <w:t xml:space="preserve"> </w:t>
            </w:r>
            <w:r>
              <w:rPr>
                <w:spacing w:val="-2"/>
              </w:rPr>
              <w:t xml:space="preserve">端口直连，平</w:t>
            </w:r>
            <w:r>
              <w:rPr>
                <w:spacing w:val="-3"/>
              </w:rPr>
              <w:t xml:space="preserve">均响应时间为不大于</w:t>
            </w:r>
            <w:r>
              <w:rPr>
                <w:spacing w:val="-22"/>
              </w:rPr>
              <w:t xml:space="preserve"> </w:t>
            </w:r>
            <w:r>
              <w:rPr>
                <w:spacing w:val="-3"/>
              </w:rPr>
              <w:t xml:space="preserve">1s</w:t>
            </w:r>
            <w:r/>
          </w:p>
        </w:tc>
      </w:tr>
      <w:tr>
        <w:trPr>
          <w:trHeight w:val="4266"/>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1093"/>
              <w:ind w:left="108" w:right="214" w:hanging="1"/>
              <w:spacing w:before="58" w:line="247" w:lineRule="auto"/>
            </w:pPr>
            <w:r>
              <w:rPr>
                <w:spacing w:val="-4"/>
              </w:rPr>
              <w:t xml:space="preserve">BIOS</w:t>
            </w:r>
            <w:r>
              <w:rPr>
                <w:spacing w:val="-27"/>
              </w:rPr>
              <w:t xml:space="preserve"> </w:t>
            </w:r>
            <w:r>
              <w:rPr>
                <w:spacing w:val="-4"/>
              </w:rPr>
              <w:t xml:space="preserve">固</w:t>
            </w:r>
            <w:r>
              <w:rPr>
                <w:spacing w:val="-2"/>
              </w:rPr>
              <w:t xml:space="preserve">件基础功</w:t>
            </w:r>
            <w:r>
              <w:t xml:space="preserve">能</w:t>
            </w:r>
            <w:r/>
          </w:p>
        </w:tc>
        <w:tc>
          <w:tcPr>
            <w:tcW w:w="4357" w:type="dxa"/>
            <w:vAlign w:val="top"/>
            <w:textDirection w:val="lrTb"/>
            <w:noWrap w:val="false"/>
          </w:tcPr>
          <w:p>
            <w:pPr>
              <w:pStyle w:val="1093"/>
              <w:ind w:left="113" w:right="109"/>
              <w:spacing w:before="30" w:line="237" w:lineRule="auto"/>
              <w:rPr>
                <w:i/>
                <w:iCs/>
                <w:u w:val="single"/>
                <w:lang w:eastAsia="zh-CN"/>
              </w:rPr>
            </w:pPr>
            <w:r>
              <w:rPr>
                <w:i/>
                <w:iCs/>
                <w:spacing w:val="-3"/>
                <w:u w:val="single"/>
                <w:lang w:eastAsia="zh-CN"/>
              </w:rPr>
              <w:t xml:space="preserve">a）支持查看固件版本、内存信息、</w:t>
            </w:r>
            <w:r>
              <w:rPr>
                <w:i/>
                <w:iCs/>
                <w:spacing w:val="-1"/>
                <w:u w:val="single"/>
                <w:lang w:eastAsia="zh-CN"/>
              </w:rPr>
              <w:t xml:space="preserve">主板信息、处理器信息和系统时间</w:t>
            </w:r>
            <w:r>
              <w:rPr>
                <w:i/>
                <w:iCs/>
                <w:spacing w:val="-2"/>
                <w:u w:val="single"/>
                <w:lang w:eastAsia="zh-CN"/>
              </w:rPr>
              <w:t xml:space="preserve">信息功能；</w:t>
            </w:r>
            <w:r>
              <w:rPr>
                <w:i/>
                <w:iCs/>
                <w:u w:val="single"/>
                <w:lang w:eastAsia="zh-CN"/>
              </w:rPr>
            </w:r>
            <w:r/>
          </w:p>
          <w:p>
            <w:pPr>
              <w:pStyle w:val="1093"/>
              <w:ind w:left="112" w:right="103" w:firstLine="2"/>
              <w:spacing w:before="7" w:line="237" w:lineRule="auto"/>
              <w:rPr>
                <w:i/>
                <w:iCs/>
                <w:u w:val="single"/>
                <w:lang w:eastAsia="zh-CN"/>
              </w:rPr>
            </w:pPr>
            <w:r>
              <w:rPr>
                <w:i/>
                <w:iCs/>
                <w:spacing w:val="-3"/>
                <w:u w:val="single"/>
                <w:lang w:eastAsia="zh-CN"/>
              </w:rPr>
              <w:t xml:space="preserve">b）支持上电初始化界面显示</w:t>
            </w:r>
            <w:r>
              <w:rPr>
                <w:i/>
                <w:iCs/>
                <w:spacing w:val="-38"/>
                <w:u w:val="single"/>
                <w:lang w:eastAsia="zh-CN"/>
              </w:rPr>
              <w:t xml:space="preserve"> </w:t>
            </w:r>
            <w:r>
              <w:rPr>
                <w:i/>
                <w:iCs/>
                <w:spacing w:val="-3"/>
                <w:u w:val="single"/>
                <w:lang w:eastAsia="zh-CN"/>
              </w:rPr>
              <w:t xml:space="preserve">CPU</w:t>
            </w:r>
            <w:r>
              <w:rPr>
                <w:i/>
                <w:iCs/>
                <w:spacing w:val="-36"/>
                <w:u w:val="single"/>
                <w:lang w:eastAsia="zh-CN"/>
              </w:rPr>
              <w:t xml:space="preserve"> </w:t>
            </w:r>
            <w:r>
              <w:rPr>
                <w:i/>
                <w:iCs/>
                <w:spacing w:val="-3"/>
                <w:u w:val="single"/>
                <w:lang w:eastAsia="zh-CN"/>
              </w:rPr>
              <w:t xml:space="preserve">信</w:t>
            </w:r>
            <w:r>
              <w:rPr>
                <w:i/>
                <w:iCs/>
                <w:spacing w:val="-1"/>
                <w:u w:val="single"/>
                <w:lang w:eastAsia="zh-CN"/>
              </w:rPr>
              <w:t xml:space="preserve">息、内存信息、固件版本和部分快捷键信息功能；</w:t>
            </w:r>
            <w:r>
              <w:rPr>
                <w:i/>
                <w:iCs/>
                <w:u w:val="single"/>
                <w:lang w:eastAsia="zh-CN"/>
              </w:rPr>
            </w:r>
            <w:r/>
          </w:p>
          <w:p>
            <w:pPr>
              <w:pStyle w:val="1093"/>
              <w:ind w:left="119" w:right="103" w:hanging="6"/>
              <w:spacing w:before="6" w:line="238" w:lineRule="auto"/>
              <w:rPr>
                <w:i/>
                <w:iCs/>
                <w:u w:val="single"/>
                <w:lang w:eastAsia="zh-CN"/>
              </w:rPr>
            </w:pPr>
            <w:r>
              <w:rPr>
                <w:i/>
                <w:iCs/>
                <w:spacing w:val="-2"/>
                <w:u w:val="single"/>
                <w:lang w:eastAsia="zh-CN"/>
              </w:rPr>
              <w:t xml:space="preserve">c）支持设置界面中英文显示切换功</w:t>
            </w:r>
            <w:r>
              <w:rPr>
                <w:i/>
                <w:iCs/>
                <w:spacing w:val="-7"/>
                <w:u w:val="single"/>
                <w:lang w:eastAsia="zh-CN"/>
              </w:rPr>
              <w:t xml:space="preserve">能；</w:t>
            </w:r>
            <w:r>
              <w:rPr>
                <w:i/>
                <w:iCs/>
                <w:u w:val="single"/>
                <w:lang w:eastAsia="zh-CN"/>
              </w:rPr>
            </w:r>
            <w:r/>
          </w:p>
          <w:p>
            <w:pPr>
              <w:pStyle w:val="1093"/>
              <w:ind w:left="114" w:right="169" w:hanging="1"/>
              <w:spacing w:before="2" w:line="236" w:lineRule="auto"/>
              <w:rPr>
                <w:i/>
                <w:iCs/>
                <w:u w:val="single"/>
                <w:lang w:eastAsia="zh-CN"/>
              </w:rPr>
            </w:pPr>
            <w:r>
              <w:rPr>
                <w:i/>
                <w:iCs/>
                <w:spacing w:val="-2"/>
                <w:u w:val="single"/>
                <w:lang w:eastAsia="zh-CN"/>
              </w:rPr>
              <w:t xml:space="preserve">d）支持查看</w:t>
            </w:r>
            <w:r>
              <w:rPr>
                <w:i/>
                <w:iCs/>
                <w:spacing w:val="-26"/>
                <w:u w:val="single"/>
                <w:lang w:eastAsia="zh-CN"/>
              </w:rPr>
              <w:t xml:space="preserve"> </w:t>
            </w:r>
            <w:r>
              <w:rPr>
                <w:i/>
                <w:iCs/>
                <w:spacing w:val="-2"/>
                <w:u w:val="single"/>
                <w:lang w:eastAsia="zh-CN"/>
              </w:rPr>
              <w:t xml:space="preserve">PCIe</w:t>
            </w:r>
            <w:r>
              <w:rPr>
                <w:i/>
                <w:iCs/>
                <w:spacing w:val="-35"/>
                <w:u w:val="single"/>
                <w:lang w:eastAsia="zh-CN"/>
              </w:rPr>
              <w:t xml:space="preserve"> </w:t>
            </w:r>
            <w:r>
              <w:rPr>
                <w:i/>
                <w:iCs/>
                <w:spacing w:val="-2"/>
                <w:u w:val="single"/>
                <w:lang w:eastAsia="zh-CN"/>
              </w:rPr>
              <w:t xml:space="preserve">设备信息，SATA设备信息功能；</w:t>
            </w:r>
            <w:r>
              <w:rPr>
                <w:i/>
                <w:iCs/>
                <w:u w:val="single"/>
                <w:lang w:eastAsia="zh-CN"/>
              </w:rPr>
            </w:r>
            <w:r/>
          </w:p>
          <w:p>
            <w:pPr>
              <w:pStyle w:val="1093"/>
              <w:ind w:left="114" w:right="124" w:hanging="1"/>
              <w:spacing w:before="5" w:line="238" w:lineRule="auto"/>
              <w:rPr>
                <w:i/>
                <w:iCs/>
                <w:u w:val="single"/>
                <w:lang w:eastAsia="zh-CN"/>
              </w:rPr>
            </w:pPr>
            <w:r>
              <w:rPr>
                <w:i/>
                <w:iCs/>
                <w:spacing w:val="-4"/>
                <w:u w:val="single"/>
                <w:lang w:eastAsia="zh-CN"/>
              </w:rPr>
              <w:t xml:space="preserve">e）支持操作系统安装和引导功能，</w:t>
            </w:r>
            <w:r>
              <w:rPr>
                <w:i/>
                <w:iCs/>
                <w:spacing w:val="-1"/>
                <w:u w:val="single"/>
                <w:lang w:eastAsia="zh-CN"/>
              </w:rPr>
              <w:t xml:space="preserve">应并向操作系统提供计算机主板信</w:t>
            </w:r>
            <w:r>
              <w:rPr>
                <w:i/>
                <w:iCs/>
                <w:spacing w:val="-2"/>
                <w:u w:val="single"/>
                <w:lang w:eastAsia="zh-CN"/>
              </w:rPr>
              <w:t xml:space="preserve">息和服务接口；</w:t>
            </w:r>
            <w:r>
              <w:rPr>
                <w:i/>
                <w:iCs/>
                <w:u w:val="single"/>
                <w:lang w:eastAsia="zh-CN"/>
              </w:rPr>
            </w:r>
            <w:r/>
          </w:p>
          <w:p>
            <w:pPr>
              <w:pStyle w:val="1093"/>
              <w:ind w:left="123" w:right="103" w:hanging="9"/>
              <w:spacing w:before="6" w:line="238" w:lineRule="auto"/>
              <w:rPr>
                <w:i/>
                <w:iCs/>
                <w:u w:val="single"/>
                <w:lang w:eastAsia="zh-CN"/>
              </w:rPr>
            </w:pPr>
            <w:r>
              <w:rPr>
                <w:i/>
                <w:iCs/>
                <w:spacing w:val="-3"/>
                <w:u w:val="single"/>
                <w:lang w:eastAsia="zh-CN"/>
              </w:rPr>
              <w:t xml:space="preserve">f）支持设置启动顺序，并按照设置</w:t>
            </w:r>
            <w:r>
              <w:rPr>
                <w:i/>
                <w:iCs/>
                <w:spacing w:val="-2"/>
                <w:u w:val="single"/>
                <w:lang w:eastAsia="zh-CN"/>
              </w:rPr>
              <w:t xml:space="preserve">的启动顺序启动功能；</w:t>
            </w:r>
            <w:r>
              <w:rPr>
                <w:i/>
                <w:iCs/>
                <w:u w:val="single"/>
                <w:lang w:eastAsia="zh-CN"/>
              </w:rPr>
            </w:r>
            <w:r/>
          </w:p>
          <w:p>
            <w:pPr>
              <w:pStyle w:val="1093"/>
              <w:ind w:left="113"/>
              <w:spacing w:before="3" w:line="213" w:lineRule="auto"/>
              <w:rPr>
                <w:i/>
                <w:iCs/>
                <w:u w:val="single"/>
                <w:lang w:eastAsia="zh-CN"/>
              </w:rPr>
            </w:pPr>
            <w:r>
              <w:rPr>
                <w:i/>
                <w:iCs/>
                <w:spacing w:val="-1"/>
                <w:u w:val="single"/>
                <w:lang w:eastAsia="zh-CN"/>
              </w:rPr>
              <w:t xml:space="preserve">g）支持安全启动功能；</w:t>
            </w:r>
            <w:r>
              <w:rPr>
                <w:i/>
                <w:iCs/>
                <w:u w:val="single"/>
                <w:lang w:eastAsia="zh-CN"/>
              </w:rPr>
            </w:r>
            <w:r/>
          </w:p>
          <w:p>
            <w:pPr>
              <w:pStyle w:val="1093"/>
              <w:ind w:left="134" w:right="103" w:hanging="18"/>
              <w:spacing w:before="25" w:line="236" w:lineRule="auto"/>
              <w:rPr>
                <w:i/>
                <w:iCs/>
                <w:u w:val="single"/>
                <w:lang w:eastAsia="zh-CN"/>
              </w:rPr>
            </w:pPr>
            <w:r>
              <w:rPr>
                <w:i/>
                <w:iCs/>
                <w:spacing w:val="-3"/>
                <w:u w:val="single"/>
                <w:lang w:eastAsia="zh-CN"/>
              </w:rPr>
              <w:t xml:space="preserve">h）支持设置口令、修改口令、验证</w:t>
            </w:r>
            <w:r>
              <w:rPr>
                <w:i/>
                <w:iCs/>
                <w:spacing w:val="-6"/>
                <w:u w:val="single"/>
                <w:lang w:eastAsia="zh-CN"/>
              </w:rPr>
              <w:t xml:space="preserve">口令功能；</w:t>
            </w:r>
            <w:r>
              <w:rPr>
                <w:i/>
                <w:iCs/>
                <w:u w:val="single"/>
                <w:lang w:eastAsia="zh-CN"/>
              </w:rPr>
            </w:r>
            <w:r/>
          </w:p>
          <w:p>
            <w:pPr>
              <w:pStyle w:val="1093"/>
              <w:ind w:left="118" w:right="103" w:firstLine="25"/>
              <w:spacing w:before="6" w:line="238" w:lineRule="auto"/>
              <w:rPr>
                <w:i/>
                <w:iCs/>
                <w:u w:val="single"/>
                <w:lang w:eastAsia="zh-CN"/>
              </w:rPr>
            </w:pPr>
            <w:r>
              <w:rPr>
                <w:i/>
                <w:iCs/>
                <w:spacing w:val="-4"/>
                <w:u w:val="single"/>
                <w:lang w:eastAsia="zh-CN"/>
              </w:rPr>
              <w:t xml:space="preserve">i）支持板载显示控制或独立显卡的</w:t>
            </w:r>
            <w:r>
              <w:rPr>
                <w:i/>
                <w:iCs/>
                <w:spacing w:val="-2"/>
                <w:u w:val="single"/>
                <w:lang w:eastAsia="zh-CN"/>
              </w:rPr>
              <w:t xml:space="preserve">显示控制功能；</w:t>
            </w:r>
            <w:r>
              <w:rPr>
                <w:i/>
                <w:iCs/>
                <w:u w:val="single"/>
                <w:lang w:eastAsia="zh-CN"/>
              </w:rPr>
            </w:r>
            <w:r/>
          </w:p>
          <w:p>
            <w:pPr>
              <w:pStyle w:val="1093"/>
              <w:ind w:left="123"/>
              <w:spacing w:before="3" w:line="213" w:lineRule="auto"/>
              <w:rPr>
                <w:i/>
                <w:iCs/>
                <w:u w:val="single"/>
                <w:lang w:eastAsia="zh-CN"/>
              </w:rPr>
            </w:pPr>
            <w:r>
              <w:rPr>
                <w:i/>
                <w:iCs/>
                <w:spacing w:val="-3"/>
                <w:u w:val="single"/>
                <w:lang w:eastAsia="zh-CN"/>
              </w:rPr>
              <w:t xml:space="preserve">j）支持</w:t>
            </w:r>
            <w:r>
              <w:rPr>
                <w:i/>
                <w:iCs/>
                <w:spacing w:val="-24"/>
                <w:u w:val="single"/>
                <w:lang w:eastAsia="zh-CN"/>
              </w:rPr>
              <w:t xml:space="preserve"> </w:t>
            </w:r>
            <w:r>
              <w:rPr>
                <w:i/>
                <w:iCs/>
                <w:spacing w:val="-3"/>
                <w:u w:val="single"/>
                <w:lang w:eastAsia="zh-CN"/>
              </w:rPr>
              <w:t xml:space="preserve">RAID</w:t>
            </w:r>
            <w:r>
              <w:rPr>
                <w:i/>
                <w:iCs/>
                <w:spacing w:val="-36"/>
                <w:u w:val="single"/>
                <w:lang w:eastAsia="zh-CN"/>
              </w:rPr>
              <w:t xml:space="preserve"> </w:t>
            </w:r>
            <w:r>
              <w:rPr>
                <w:i/>
                <w:iCs/>
                <w:spacing w:val="-3"/>
                <w:u w:val="single"/>
                <w:lang w:eastAsia="zh-CN"/>
              </w:rPr>
              <w:t xml:space="preserve">识别和启动功能；</w:t>
            </w:r>
            <w:r>
              <w:rPr>
                <w:i/>
                <w:iCs/>
                <w:u w:val="single"/>
                <w:lang w:eastAsia="zh-CN"/>
              </w:rPr>
            </w:r>
            <w:r/>
          </w:p>
          <w:p>
            <w:pPr>
              <w:pStyle w:val="1093"/>
              <w:ind w:left="117"/>
              <w:spacing w:before="25" w:line="213" w:lineRule="auto"/>
              <w:rPr>
                <w:i/>
                <w:iCs/>
                <w:u w:val="single"/>
              </w:rPr>
            </w:pPr>
            <w:r>
              <w:rPr>
                <w:i/>
                <w:iCs/>
                <w:spacing w:val="-1"/>
                <w:u w:val="single"/>
              </w:rPr>
              <w:t xml:space="preserve">k）支持串口重定向功能；</w:t>
            </w:r>
            <w:r>
              <w:rPr>
                <w:i/>
                <w:iCs/>
                <w:u w:val="single"/>
              </w:rPr>
            </w:r>
            <w:r/>
          </w:p>
          <w:p>
            <w:pPr>
              <w:pStyle w:val="1093"/>
              <w:ind w:left="144"/>
              <w:spacing w:before="25" w:line="213" w:lineRule="auto"/>
              <w:rPr>
                <w:i/>
                <w:iCs/>
                <w:u w:val="single"/>
              </w:rPr>
            </w:pPr>
            <w:r>
              <w:rPr>
                <w:i/>
                <w:iCs/>
                <w:spacing w:val="-4"/>
                <w:u w:val="single"/>
              </w:rPr>
              <w:t xml:space="preserve">l）支持固件更新功能；</w:t>
            </w:r>
            <w:r>
              <w:rPr>
                <w:i/>
                <w:iCs/>
                <w:u w:val="single"/>
              </w:rPr>
            </w:r>
            <w:r/>
          </w:p>
          <w:p>
            <w:pPr>
              <w:pStyle w:val="1093"/>
              <w:ind w:left="114" w:right="168" w:hanging="5"/>
              <w:spacing w:before="28" w:line="236" w:lineRule="auto"/>
              <w:rPr>
                <w:i/>
                <w:iCs/>
                <w:u w:val="single"/>
                <w:lang w:eastAsia="zh-CN"/>
              </w:rPr>
            </w:pPr>
            <w:r>
              <w:rPr>
                <w:i/>
                <w:iCs/>
                <w:spacing w:val="1"/>
                <w:u w:val="single"/>
                <w:lang w:eastAsia="zh-CN"/>
              </w:rPr>
              <w:t xml:space="preserve">m）支持</w:t>
            </w:r>
            <w:r>
              <w:rPr>
                <w:i/>
                <w:iCs/>
                <w:u w:val="single"/>
                <w:lang w:eastAsia="zh-CN"/>
              </w:rPr>
              <w:t xml:space="preserve">BIOS</w:t>
            </w:r>
            <w:r>
              <w:rPr>
                <w:i/>
                <w:iCs/>
                <w:spacing w:val="-17"/>
                <w:u w:val="single"/>
                <w:lang w:eastAsia="zh-CN"/>
              </w:rPr>
              <w:t xml:space="preserve"> </w:t>
            </w:r>
            <w:r>
              <w:rPr>
                <w:i/>
                <w:iCs/>
                <w:spacing w:val="1"/>
                <w:u w:val="single"/>
                <w:lang w:eastAsia="zh-CN"/>
              </w:rPr>
              <w:t xml:space="preserve">固件设置的恢复出厂</w:t>
            </w:r>
            <w:r>
              <w:rPr>
                <w:i/>
                <w:iCs/>
                <w:spacing w:val="-3"/>
                <w:u w:val="single"/>
                <w:lang w:eastAsia="zh-CN"/>
              </w:rPr>
              <w:t xml:space="preserve">功能；</w:t>
            </w:r>
            <w:r>
              <w:rPr>
                <w:i/>
                <w:iCs/>
                <w:u w:val="single"/>
                <w:lang w:eastAsia="zh-CN"/>
              </w:rPr>
            </w:r>
            <w:r/>
          </w:p>
          <w:p>
            <w:pPr>
              <w:pStyle w:val="1093"/>
              <w:ind w:left="116"/>
              <w:spacing w:before="5" w:line="202" w:lineRule="auto"/>
              <w:rPr>
                <w:lang w:eastAsia="zh-CN"/>
              </w:rPr>
            </w:pPr>
            <w:r>
              <w:rPr>
                <w:i/>
                <w:iCs/>
                <w:spacing w:val="-1"/>
                <w:u w:val="single"/>
                <w:lang w:eastAsia="zh-CN"/>
              </w:rPr>
              <w:t xml:space="preserve">n）支持网络引导启用和关闭功能</w:t>
            </w:r>
            <w:r>
              <w:rPr>
                <w:lang w:eastAsia="zh-CN"/>
              </w:rPr>
            </w:r>
            <w:r/>
          </w:p>
        </w:tc>
      </w:tr>
      <w:tr>
        <w:trPr>
          <w:trHeight w:val="48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2"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61" w:line="222" w:lineRule="auto"/>
            </w:pPr>
            <w:r>
              <w:rPr>
                <w:spacing w:val="-1"/>
              </w:rPr>
              <w:t xml:space="preserve">远程控制</w:t>
            </w:r>
            <w:r/>
          </w:p>
        </w:tc>
        <w:tc>
          <w:tcPr>
            <w:tcW w:w="4357" w:type="dxa"/>
            <w:vAlign w:val="top"/>
            <w:textDirection w:val="lrTb"/>
            <w:noWrap w:val="false"/>
          </w:tcPr>
          <w:p>
            <w:pPr>
              <w:pStyle w:val="1093"/>
              <w:ind w:left="119"/>
              <w:spacing w:before="162" w:line="221" w:lineRule="auto"/>
              <w:rPr>
                <w:i/>
                <w:iCs/>
                <w:u w:val="single"/>
                <w:lang w:eastAsia="zh-CN"/>
              </w:rPr>
            </w:pPr>
            <w:r>
              <w:rPr>
                <w:i/>
                <w:iCs/>
                <w:spacing w:val="-1"/>
                <w:u w:val="single"/>
                <w:lang w:eastAsia="zh-CN"/>
              </w:rPr>
              <w:t xml:space="preserve">支持远程关机和重新启动功能</w:t>
            </w:r>
            <w:r>
              <w:rPr>
                <w:i/>
                <w:iCs/>
                <w:u w:val="single"/>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4" w:line="222" w:lineRule="auto"/>
            </w:pPr>
            <w:r>
              <w:rPr>
                <w:spacing w:val="-3"/>
              </w:rPr>
              <w:t xml:space="preserve">功能要求</w:t>
            </w:r>
            <w:r/>
          </w:p>
        </w:tc>
        <w:tc>
          <w:tcPr>
            <w:tcW w:w="1028" w:type="dxa"/>
            <w:vAlign w:val="top"/>
            <w:vMerge w:val="restart"/>
            <w:textDirection w:val="lrTb"/>
            <w:noWrap w:val="false"/>
          </w:tcPr>
          <w:p>
            <w:pPr>
              <w:pStyle w:val="979"/>
              <w:spacing w:line="295" w:lineRule="auto"/>
              <w:rPr>
                <w:rFonts w:ascii="Arial"/>
              </w:rPr>
            </w:pPr>
            <w:r>
              <w:rPr>
                <w:rFonts w:ascii="Arial"/>
              </w:rPr>
            </w:r>
            <w:r/>
          </w:p>
          <w:p>
            <w:pPr>
              <w:pStyle w:val="979"/>
              <w:spacing w:line="296" w:lineRule="auto"/>
              <w:rPr>
                <w:rFonts w:ascii="Arial"/>
              </w:rPr>
            </w:pPr>
            <w:r>
              <w:rPr>
                <w:rFonts w:ascii="Arial"/>
              </w:rPr>
            </w:r>
            <w:r/>
          </w:p>
          <w:p>
            <w:pPr>
              <w:pStyle w:val="1093"/>
              <w:ind w:left="139"/>
              <w:spacing w:before="58" w:line="222" w:lineRule="auto"/>
            </w:pPr>
            <w:r>
              <w:rPr>
                <w:spacing w:val="-1"/>
              </w:rPr>
              <w:t xml:space="preserve">操作</w:t>
            </w:r>
            <w:r/>
          </w:p>
          <w:p>
            <w:pPr>
              <w:pStyle w:val="1093"/>
              <w:ind w:left="192"/>
              <w:spacing w:before="23" w:line="221" w:lineRule="auto"/>
            </w:pPr>
            <w:r>
              <w:rPr>
                <w:spacing w:val="-6"/>
              </w:rPr>
              <w:t xml:space="preserve">系统</w:t>
            </w:r>
            <w:r/>
          </w:p>
          <w:p>
            <w:pPr>
              <w:pStyle w:val="1093"/>
              <w:ind w:left="188"/>
              <w:spacing w:before="24" w:line="222" w:lineRule="auto"/>
            </w:pPr>
            <w:r>
              <w:rPr>
                <w:spacing w:val="-4"/>
              </w:rPr>
              <w:t xml:space="preserve">及驱</w:t>
            </w:r>
            <w:r/>
          </w:p>
          <w:p>
            <w:pPr>
              <w:pStyle w:val="1093"/>
              <w:ind w:left="189"/>
              <w:spacing w:before="23" w:line="222" w:lineRule="auto"/>
            </w:pPr>
            <w:r>
              <w:rPr>
                <w:spacing w:val="-4"/>
              </w:rPr>
              <w:t xml:space="preserve">动功</w:t>
            </w:r>
            <w:r/>
          </w:p>
          <w:p>
            <w:pPr>
              <w:pStyle w:val="1093"/>
              <w:ind w:left="285"/>
              <w:spacing w:before="24" w:line="222" w:lineRule="auto"/>
            </w:pPr>
            <w:r>
              <w:t xml:space="preserve">能</w:t>
            </w:r>
            <w:r/>
          </w:p>
        </w:tc>
        <w:tc>
          <w:tcPr>
            <w:tcW w:w="1254" w:type="dxa"/>
            <w:vAlign w:val="top"/>
            <w:textDirection w:val="lrTb"/>
            <w:noWrap w:val="false"/>
          </w:tcPr>
          <w:p>
            <w:pPr>
              <w:pStyle w:val="1093"/>
              <w:ind w:left="109" w:right="123" w:hanging="2"/>
              <w:spacing w:before="45" w:line="229" w:lineRule="auto"/>
              <w:rPr>
                <w:lang w:eastAsia="zh-CN"/>
              </w:rPr>
            </w:pPr>
            <w:r>
              <w:rPr>
                <w:spacing w:val="-1"/>
                <w:lang w:eastAsia="zh-CN"/>
              </w:rPr>
              <w:t xml:space="preserve">操作系统</w:t>
            </w:r>
            <w:r>
              <w:rPr>
                <w:spacing w:val="-2"/>
                <w:lang w:eastAsia="zh-CN"/>
              </w:rPr>
              <w:t xml:space="preserve">及驱动的</w:t>
            </w:r>
            <w:r>
              <w:rPr>
                <w:spacing w:val="-4"/>
                <w:lang w:eastAsia="zh-CN"/>
              </w:rPr>
              <w:t xml:space="preserve">升级</w:t>
            </w:r>
            <w:r>
              <w:rPr>
                <w:lang w:eastAsia="zh-CN"/>
              </w:rPr>
            </w:r>
            <w:r/>
          </w:p>
        </w:tc>
        <w:tc>
          <w:tcPr>
            <w:tcW w:w="4357" w:type="dxa"/>
            <w:vAlign w:val="top"/>
            <w:textDirection w:val="lrTb"/>
            <w:noWrap w:val="false"/>
          </w:tcPr>
          <w:p>
            <w:pPr>
              <w:pStyle w:val="1093"/>
              <w:ind w:left="112" w:right="41" w:firstLine="7"/>
              <w:spacing w:before="164" w:line="247" w:lineRule="auto"/>
              <w:rPr>
                <w:i/>
                <w:iCs/>
                <w:u w:val="single"/>
                <w:lang w:eastAsia="zh-CN"/>
              </w:rPr>
            </w:pPr>
            <w:r>
              <w:rPr>
                <w:i/>
                <w:iCs/>
                <w:spacing w:val="-5"/>
                <w:u w:val="single"/>
                <w:lang w:eastAsia="zh-CN"/>
              </w:rPr>
              <w:t xml:space="preserve">支持通过网络、闪存盘对操作系统、</w:t>
            </w:r>
            <w:r>
              <w:rPr>
                <w:i/>
                <w:iCs/>
                <w:spacing w:val="-1"/>
                <w:u w:val="single"/>
                <w:lang w:eastAsia="zh-CN"/>
              </w:rPr>
              <w:t xml:space="preserve">驱动进行升级</w:t>
            </w:r>
            <w:r>
              <w:rPr>
                <w:i/>
                <w:iCs/>
                <w:u w:val="single"/>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4"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spacing w:before="43" w:line="221" w:lineRule="auto"/>
              <w:rPr>
                <w:lang w:eastAsia="zh-CN"/>
              </w:rPr>
            </w:pPr>
            <w:r>
              <w:rPr>
                <w:spacing w:val="-2"/>
                <w:lang w:eastAsia="zh-CN"/>
              </w:rPr>
              <w:t xml:space="preserve">操作系统</w:t>
            </w:r>
            <w:r>
              <w:rPr>
                <w:lang w:eastAsia="zh-CN"/>
              </w:rPr>
            </w:r>
            <w:r/>
          </w:p>
          <w:p>
            <w:pPr>
              <w:pStyle w:val="1093"/>
              <w:ind w:left="110"/>
              <w:spacing w:before="24" w:line="222" w:lineRule="auto"/>
              <w:rPr>
                <w:lang w:eastAsia="zh-CN"/>
              </w:rPr>
            </w:pPr>
            <w:r>
              <w:rPr>
                <w:spacing w:val="-2"/>
                <w:lang w:eastAsia="zh-CN"/>
              </w:rPr>
              <w:t xml:space="preserve">及驱动的</w:t>
            </w:r>
            <w:r>
              <w:rPr>
                <w:lang w:eastAsia="zh-CN"/>
              </w:rPr>
            </w:r>
            <w:r/>
          </w:p>
          <w:p>
            <w:pPr>
              <w:pStyle w:val="1093"/>
              <w:ind w:left="110"/>
              <w:spacing w:before="23" w:line="196" w:lineRule="auto"/>
              <w:rPr>
                <w:lang w:eastAsia="zh-CN"/>
              </w:rPr>
            </w:pPr>
            <w:r>
              <w:rPr>
                <w:spacing w:val="-2"/>
                <w:lang w:eastAsia="zh-CN"/>
              </w:rPr>
              <w:t xml:space="preserve">备份还原</w:t>
            </w:r>
            <w:r>
              <w:rPr>
                <w:lang w:eastAsia="zh-CN"/>
              </w:rPr>
            </w:r>
            <w:r/>
          </w:p>
        </w:tc>
        <w:tc>
          <w:tcPr>
            <w:tcW w:w="4357" w:type="dxa"/>
            <w:vAlign w:val="top"/>
            <w:textDirection w:val="lrTb"/>
            <w:noWrap w:val="false"/>
          </w:tcPr>
          <w:p>
            <w:pPr>
              <w:pStyle w:val="1093"/>
              <w:ind w:left="119"/>
              <w:spacing w:before="283" w:line="221" w:lineRule="auto"/>
              <w:rPr>
                <w:lang w:eastAsia="zh-CN"/>
              </w:rPr>
            </w:pPr>
            <w:r>
              <w:rPr>
                <w:rFonts w:hint="eastAsia"/>
                <w:spacing w:val="-1"/>
                <w:lang w:val="en-US" w:eastAsia="zh-CN"/>
              </w:rPr>
              <w:t xml:space="preserve">无要求</w:t>
            </w:r>
            <w:r>
              <w:rPr>
                <w:lang w:eastAsia="zh-CN"/>
              </w:rPr>
            </w:r>
            <w:r/>
          </w:p>
        </w:tc>
      </w:tr>
      <w:tr>
        <w:trPr>
          <w:trHeight w:val="967"/>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83"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283" w:line="248" w:lineRule="auto"/>
            </w:pPr>
            <w:r>
              <w:rPr>
                <w:spacing w:val="-1"/>
              </w:rPr>
              <w:t xml:space="preserve">操作系统</w:t>
            </w:r>
            <w:r>
              <w:rPr>
                <w:spacing w:val="-5"/>
              </w:rPr>
              <w:t xml:space="preserve">功能</w:t>
            </w:r>
            <w:r/>
          </w:p>
        </w:tc>
        <w:tc>
          <w:tcPr>
            <w:tcW w:w="4357" w:type="dxa"/>
            <w:vAlign w:val="top"/>
            <w:textDirection w:val="lrTb"/>
            <w:noWrap w:val="false"/>
          </w:tcPr>
          <w:p>
            <w:pPr>
              <w:pStyle w:val="1093"/>
              <w:ind w:left="113" w:right="103" w:firstLine="1"/>
              <w:spacing w:before="44" w:line="243" w:lineRule="auto"/>
              <w:rPr>
                <w:i/>
                <w:iCs/>
                <w:u w:val="single"/>
                <w:lang w:eastAsia="zh-CN"/>
              </w:rPr>
            </w:pPr>
            <w:r>
              <w:rPr>
                <w:i/>
                <w:iCs/>
                <w:spacing w:val="-2"/>
                <w:u w:val="single"/>
                <w:lang w:eastAsia="zh-CN"/>
              </w:rPr>
              <w:t xml:space="preserve">a) 支持访问控制、安全审计、网络</w:t>
            </w:r>
            <w:r>
              <w:rPr>
                <w:i/>
                <w:iCs/>
                <w:spacing w:val="-1"/>
                <w:u w:val="single"/>
                <w:lang w:eastAsia="zh-CN"/>
              </w:rPr>
              <w:t xml:space="preserve">接入鉴别等功能；</w:t>
            </w:r>
            <w:r>
              <w:rPr>
                <w:i/>
                <w:iCs/>
                <w:u w:val="single"/>
                <w:lang w:eastAsia="zh-CN"/>
              </w:rPr>
            </w:r>
            <w:r/>
          </w:p>
          <w:p>
            <w:pPr>
              <w:pStyle w:val="1093"/>
              <w:ind w:left="117" w:right="259" w:hanging="2"/>
              <w:spacing w:before="6" w:line="222" w:lineRule="auto"/>
              <w:rPr>
                <w:lang w:val="en-US" w:eastAsia="zh-CN"/>
              </w:rPr>
            </w:pPr>
            <w:r>
              <w:rPr>
                <w:i/>
                <w:iCs/>
                <w:spacing w:val="-1"/>
                <w:u w:val="single"/>
                <w:lang w:eastAsia="zh-CN"/>
              </w:rPr>
              <w:t xml:space="preserve">b) </w:t>
            </w:r>
            <w:r>
              <w:rPr>
                <w:rFonts w:hint="eastAsia"/>
                <w:i/>
                <w:iCs/>
                <w:spacing w:val="-1"/>
                <w:u w:val="single"/>
                <w:lang w:eastAsia="zh-CN"/>
              </w:rPr>
              <w:t xml:space="preserve">操作系统由软件供应商提供，应满足教学云平台软件和分布式教学服务管理软件使用要求</w:t>
            </w:r>
            <w:r>
              <w:rPr>
                <w:lang w:val="en-US"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78" w:line="222" w:lineRule="auto"/>
            </w:pPr>
            <w:r>
              <w:rPr>
                <w:spacing w:val="-3"/>
              </w:rPr>
              <w:t xml:space="preserve">功能要求</w:t>
            </w:r>
            <w:r/>
          </w:p>
        </w:tc>
        <w:tc>
          <w:tcPr>
            <w:tcW w:w="1028" w:type="dxa"/>
            <w:vAlign w:val="top"/>
            <w:textDirection w:val="lrTb"/>
            <w:noWrap w:val="false"/>
          </w:tcPr>
          <w:p>
            <w:pPr>
              <w:pStyle w:val="1093"/>
              <w:ind w:left="188" w:right="141" w:hanging="49"/>
              <w:spacing w:before="38" w:line="246" w:lineRule="auto"/>
            </w:pPr>
            <w:r>
              <w:rPr>
                <w:spacing w:val="-1"/>
              </w:rPr>
              <w:t xml:space="preserve">中文</w:t>
            </w:r>
            <w:r>
              <w:rPr>
                <w:spacing w:val="-4"/>
              </w:rPr>
              <w:t xml:space="preserve">信息</w:t>
            </w:r>
            <w:r/>
          </w:p>
          <w:p>
            <w:pPr>
              <w:pStyle w:val="1093"/>
              <w:ind w:left="187"/>
              <w:spacing w:line="223" w:lineRule="auto"/>
            </w:pPr>
            <w:r>
              <w:rPr>
                <w:spacing w:val="-4"/>
              </w:rPr>
              <w:t xml:space="preserve">处理</w:t>
            </w:r>
            <w:r/>
          </w:p>
          <w:p>
            <w:pPr>
              <w:pStyle w:val="1093"/>
              <w:ind w:left="189"/>
              <w:spacing w:before="22" w:line="201" w:lineRule="auto"/>
            </w:pPr>
            <w:r>
              <w:rPr>
                <w:spacing w:val="-5"/>
              </w:rPr>
              <w:t xml:space="preserve">功能</w:t>
            </w:r>
            <w:r/>
          </w:p>
        </w:tc>
        <w:tc>
          <w:tcPr>
            <w:tcW w:w="1254" w:type="dxa"/>
            <w:vAlign w:val="top"/>
            <w:textDirection w:val="lrTb"/>
            <w:noWrap w:val="false"/>
          </w:tcPr>
          <w:p>
            <w:pPr>
              <w:pStyle w:val="1093"/>
              <w:ind w:left="109" w:right="123" w:hanging="2"/>
              <w:spacing w:before="278" w:line="248" w:lineRule="auto"/>
            </w:pPr>
            <w:r>
              <w:rPr>
                <w:spacing w:val="-1"/>
              </w:rPr>
              <w:t xml:space="preserve">中文信息</w:t>
            </w:r>
            <w:r>
              <w:rPr>
                <w:spacing w:val="-4"/>
              </w:rPr>
              <w:t xml:space="preserve">处理</w:t>
            </w:r>
            <w:r/>
          </w:p>
        </w:tc>
        <w:tc>
          <w:tcPr>
            <w:tcW w:w="4357" w:type="dxa"/>
            <w:vAlign w:val="center"/>
            <w:textDirection w:val="lrTb"/>
            <w:noWrap w:val="false"/>
          </w:tcPr>
          <w:p>
            <w:pPr>
              <w:pStyle w:val="1093"/>
              <w:ind w:left="113"/>
              <w:jc w:val="left"/>
              <w:spacing w:before="58" w:line="222" w:lineRule="auto"/>
            </w:pPr>
            <w:r>
              <w:rPr>
                <w:i/>
                <w:iCs/>
                <w:spacing w:val="-4"/>
                <w:u w:val="single"/>
              </w:rPr>
              <w:t xml:space="preserve">符合</w:t>
            </w:r>
            <w:r>
              <w:rPr>
                <w:i/>
                <w:iCs/>
                <w:spacing w:val="-35"/>
                <w:u w:val="single"/>
              </w:rPr>
              <w:t xml:space="preserve"> </w:t>
            </w:r>
            <w:r>
              <w:rPr>
                <w:rFonts w:hint="eastAsia"/>
                <w:i/>
                <w:iCs/>
                <w:spacing w:val="-4"/>
                <w:u w:val="single"/>
              </w:rPr>
              <w:t xml:space="preserve">国际通用标准或者国家标准要求</w:t>
            </w:r>
            <w:r>
              <w:rPr>
                <w:i/>
                <w:iCs/>
                <w:spacing w:val="-4"/>
                <w:u w:val="single"/>
              </w:rPr>
              <w:t xml:space="preserve">有关规定</w:t>
            </w:r>
            <w:r/>
          </w:p>
        </w:tc>
      </w:tr>
      <w:tr>
        <w:trPr>
          <w:trHeight w:val="725"/>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vMerge w:val="restart"/>
            <w:textDirection w:val="lrTb"/>
            <w:noWrap w:val="false"/>
          </w:tcPr>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1093"/>
              <w:ind w:left="186" w:right="141" w:hanging="47"/>
              <w:spacing w:before="58" w:line="247" w:lineRule="auto"/>
            </w:pPr>
            <w:r>
              <w:rPr>
                <w:spacing w:val="-1"/>
              </w:rPr>
              <w:t xml:space="preserve">固件</w:t>
            </w:r>
            <w:r>
              <w:rPr>
                <w:spacing w:val="-3"/>
              </w:rPr>
              <w:t xml:space="preserve">安全要求</w:t>
            </w:r>
            <w:r/>
          </w:p>
        </w:tc>
        <w:tc>
          <w:tcPr>
            <w:tcW w:w="1254" w:type="dxa"/>
            <w:vAlign w:val="top"/>
            <w:textDirection w:val="lrTb"/>
            <w:noWrap w:val="false"/>
          </w:tcPr>
          <w:p>
            <w:pPr>
              <w:pStyle w:val="1093"/>
              <w:ind w:left="107"/>
              <w:spacing w:before="280" w:line="223" w:lineRule="auto"/>
            </w:pPr>
            <w:r>
              <w:rPr>
                <w:spacing w:val="-1"/>
              </w:rPr>
              <w:t xml:space="preserve">故障检测</w:t>
            </w:r>
            <w:r/>
          </w:p>
        </w:tc>
        <w:tc>
          <w:tcPr>
            <w:tcW w:w="4357" w:type="dxa"/>
            <w:vAlign w:val="top"/>
            <w:textDirection w:val="lrTb"/>
            <w:noWrap w:val="false"/>
          </w:tcPr>
          <w:p>
            <w:pPr>
              <w:pStyle w:val="1093"/>
              <w:ind w:left="113" w:right="103" w:firstLine="6"/>
              <w:spacing w:before="39" w:line="231" w:lineRule="auto"/>
              <w:rPr>
                <w:lang w:eastAsia="zh-CN"/>
              </w:rPr>
            </w:pPr>
            <w:r>
              <w:rPr>
                <w:i/>
                <w:iCs/>
                <w:spacing w:val="-1"/>
                <w:u w:val="single"/>
                <w:lang w:eastAsia="zh-CN"/>
              </w:rPr>
              <w:t xml:space="preserve">支持故障检测功能，可以检测到具</w:t>
            </w:r>
            <w:r>
              <w:rPr>
                <w:i/>
                <w:iCs/>
                <w:spacing w:val="-5"/>
                <w:u w:val="single"/>
                <w:lang w:eastAsia="zh-CN"/>
              </w:rPr>
              <w:t xml:space="preserve">体的</w:t>
            </w:r>
            <w:r>
              <w:rPr>
                <w:i/>
                <w:iCs/>
                <w:spacing w:val="-38"/>
                <w:u w:val="single"/>
                <w:lang w:eastAsia="zh-CN"/>
              </w:rPr>
              <w:t xml:space="preserve"> </w:t>
            </w:r>
            <w:r>
              <w:rPr>
                <w:i/>
                <w:iCs/>
                <w:spacing w:val="-5"/>
                <w:u w:val="single"/>
                <w:lang w:eastAsia="zh-CN"/>
              </w:rPr>
              <w:t xml:space="preserve">FRU（内存、硬盘等）的故障并</w:t>
            </w:r>
            <w:r>
              <w:rPr>
                <w:i/>
                <w:iCs/>
                <w:spacing w:val="-2"/>
                <w:u w:val="single"/>
                <w:lang w:eastAsia="zh-CN"/>
              </w:rPr>
              <w:t xml:space="preserve">发出告警</w:t>
            </w:r>
            <w:r>
              <w:rPr>
                <w:lang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39" w:line="222" w:lineRule="auto"/>
              <w:rPr>
                <w:lang w:eastAsia="zh-CN"/>
              </w:rPr>
            </w:pPr>
            <w:r>
              <w:rPr>
                <w:spacing w:val="-5"/>
                <w:lang w:eastAsia="zh-CN"/>
              </w:rPr>
              <w:t xml:space="preserve">内存故障</w:t>
            </w:r>
            <w:r>
              <w:rPr>
                <w:lang w:eastAsia="zh-CN"/>
              </w:rPr>
            </w:r>
            <w:r/>
          </w:p>
          <w:p>
            <w:pPr>
              <w:pStyle w:val="1093"/>
              <w:ind w:left="117"/>
              <w:spacing w:before="23" w:line="222" w:lineRule="auto"/>
              <w:rPr>
                <w:lang w:eastAsia="zh-CN"/>
              </w:rPr>
            </w:pPr>
            <w:r>
              <w:rPr>
                <w:spacing w:val="-4"/>
                <w:lang w:eastAsia="zh-CN"/>
              </w:rPr>
              <w:t xml:space="preserve">智能预测</w:t>
            </w:r>
            <w:r>
              <w:rPr>
                <w:lang w:eastAsia="zh-CN"/>
              </w:rPr>
            </w:r>
            <w:r/>
          </w:p>
          <w:p>
            <w:pPr>
              <w:pStyle w:val="1093"/>
              <w:ind w:left="112" w:right="214" w:hanging="1"/>
              <w:spacing w:before="24" w:line="222" w:lineRule="auto"/>
              <w:rPr>
                <w:lang w:eastAsia="zh-CN"/>
              </w:rPr>
            </w:pPr>
            <w:r>
              <w:rPr>
                <w:spacing w:val="-2"/>
                <w:lang w:eastAsia="zh-CN"/>
              </w:rPr>
              <w:t xml:space="preserve">和自愈修</w:t>
            </w:r>
            <w:r>
              <w:rPr>
                <w:lang w:eastAsia="zh-CN"/>
              </w:rPr>
              <w:t xml:space="preserve">复</w:t>
            </w:r>
            <w:r>
              <w:rPr>
                <w:lang w:eastAsia="zh-CN"/>
              </w:rPr>
            </w:r>
            <w:r/>
          </w:p>
        </w:tc>
        <w:tc>
          <w:tcPr>
            <w:tcW w:w="4357" w:type="dxa"/>
            <w:vAlign w:val="top"/>
            <w:textDirection w:val="lrTb"/>
            <w:noWrap w:val="false"/>
          </w:tcPr>
          <w:p>
            <w:pPr>
              <w:pStyle w:val="1093"/>
              <w:ind w:left="119"/>
              <w:spacing w:before="39" w:line="222" w:lineRule="auto"/>
              <w:rPr>
                <w:lang w:eastAsia="zh-CN"/>
              </w:rPr>
            </w:pPr>
            <w:r>
              <w:rPr>
                <w:spacing w:val="-1"/>
                <w:lang w:eastAsia="zh-CN"/>
              </w:rPr>
              <w:t xml:space="preserve">支持内存故障智能预测和自愈修复，提前自动硬隔离，避免内存故障引起的非预期宕机以及内存寿命</w:t>
            </w:r>
            <w:r>
              <w:rPr>
                <w:spacing w:val="-4"/>
                <w:lang w:eastAsia="zh-CN"/>
              </w:rPr>
              <w:t xml:space="preserve">的降低</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3"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right="214" w:hanging="8"/>
              <w:spacing w:before="162" w:line="248" w:lineRule="auto"/>
            </w:pPr>
            <w:r>
              <w:rPr>
                <w:spacing w:val="-2"/>
              </w:rPr>
              <w:t xml:space="preserve">硬盘故障</w:t>
            </w:r>
            <w:r>
              <w:rPr>
                <w:spacing w:val="-4"/>
              </w:rPr>
              <w:t xml:space="preserve">智能预测</w:t>
            </w:r>
            <w:r/>
          </w:p>
        </w:tc>
        <w:tc>
          <w:tcPr>
            <w:tcW w:w="4357" w:type="dxa"/>
            <w:vAlign w:val="top"/>
            <w:textDirection w:val="lrTb"/>
            <w:noWrap w:val="false"/>
          </w:tcPr>
          <w:p>
            <w:pPr>
              <w:pStyle w:val="1093"/>
              <w:ind w:left="112" w:right="168" w:firstLine="7"/>
              <w:spacing w:before="162" w:line="248" w:lineRule="auto"/>
              <w:rPr>
                <w:lang w:eastAsia="zh-CN"/>
              </w:rPr>
            </w:pPr>
            <w:r>
              <w:rPr>
                <w:spacing w:val="-1"/>
                <w:lang w:eastAsia="zh-CN"/>
              </w:rPr>
              <w:t xml:space="preserve">支持硬盘故障智能预测，基于故障模型预测出硬盘的故障</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3"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68" w:firstLine="2"/>
              <w:spacing w:before="42" w:line="230" w:lineRule="auto"/>
              <w:rPr>
                <w:lang w:eastAsia="zh-CN"/>
              </w:rPr>
            </w:pPr>
            <w:r>
              <w:rPr>
                <w:spacing w:val="-3"/>
                <w:lang w:eastAsia="zh-CN"/>
              </w:rPr>
              <w:t xml:space="preserve">PCIe</w:t>
            </w:r>
            <w:r>
              <w:rPr>
                <w:spacing w:val="-37"/>
                <w:lang w:eastAsia="zh-CN"/>
              </w:rPr>
              <w:t xml:space="preserve"> </w:t>
            </w:r>
            <w:r>
              <w:rPr>
                <w:spacing w:val="-3"/>
                <w:lang w:eastAsia="zh-CN"/>
              </w:rPr>
              <w:t xml:space="preserve">链路</w:t>
            </w:r>
            <w:r>
              <w:rPr>
                <w:spacing w:val="-2"/>
                <w:lang w:eastAsia="zh-CN"/>
              </w:rPr>
              <w:t xml:space="preserve">故障智能</w:t>
            </w:r>
            <w:r>
              <w:rPr>
                <w:spacing w:val="-4"/>
                <w:lang w:eastAsia="zh-CN"/>
              </w:rPr>
              <w:t xml:space="preserve">诊断</w:t>
            </w:r>
            <w:r>
              <w:rPr>
                <w:lang w:eastAsia="zh-CN"/>
              </w:rPr>
            </w:r>
            <w:r/>
          </w:p>
        </w:tc>
        <w:tc>
          <w:tcPr>
            <w:tcW w:w="4357" w:type="dxa"/>
            <w:vAlign w:val="top"/>
            <w:textDirection w:val="lrTb"/>
            <w:noWrap w:val="false"/>
          </w:tcPr>
          <w:p>
            <w:pPr>
              <w:pStyle w:val="1093"/>
              <w:ind w:left="125" w:right="103" w:hanging="6"/>
              <w:spacing w:before="162" w:line="248" w:lineRule="auto"/>
              <w:rPr>
                <w:lang w:eastAsia="zh-CN"/>
              </w:rPr>
            </w:pPr>
            <w:r>
              <w:rPr>
                <w:spacing w:val="-4"/>
                <w:lang w:eastAsia="zh-CN"/>
              </w:rPr>
              <w:t xml:space="preserve">支持</w:t>
            </w:r>
            <w:r>
              <w:rPr>
                <w:spacing w:val="-24"/>
                <w:lang w:eastAsia="zh-CN"/>
              </w:rPr>
              <w:t xml:space="preserve"> </w:t>
            </w:r>
            <w:r>
              <w:rPr>
                <w:spacing w:val="-4"/>
                <w:lang w:eastAsia="zh-CN"/>
              </w:rPr>
              <w:t xml:space="preserve">PCIe</w:t>
            </w:r>
            <w:r>
              <w:rPr>
                <w:spacing w:val="-37"/>
                <w:lang w:eastAsia="zh-CN"/>
              </w:rPr>
              <w:t xml:space="preserve"> </w:t>
            </w:r>
            <w:r>
              <w:rPr>
                <w:spacing w:val="-4"/>
                <w:lang w:eastAsia="zh-CN"/>
              </w:rPr>
              <w:t xml:space="preserve">链路故障智能诊断，判断</w:t>
            </w:r>
            <w:r>
              <w:rPr>
                <w:spacing w:val="2"/>
                <w:lang w:eastAsia="zh-CN"/>
              </w:rPr>
              <w:t xml:space="preserve">出现故障的</w:t>
            </w:r>
            <w:r>
              <w:rPr>
                <w:lang w:eastAsia="zh-CN"/>
              </w:rPr>
              <w:t xml:space="preserve">PCIe</w:t>
            </w:r>
            <w:r>
              <w:rPr>
                <w:spacing w:val="-36"/>
                <w:lang w:eastAsia="zh-CN"/>
              </w:rPr>
              <w:t xml:space="preserve"> </w:t>
            </w:r>
            <w:r>
              <w:rPr>
                <w:spacing w:val="2"/>
                <w:lang w:eastAsia="zh-CN"/>
              </w:rPr>
              <w:t xml:space="preserve">链路</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right="214" w:firstLine="7"/>
              <w:spacing w:before="162" w:line="248" w:lineRule="auto"/>
            </w:pPr>
            <w:r>
              <w:rPr>
                <w:spacing w:val="-5"/>
              </w:rPr>
              <w:t xml:space="preserve">内存故障</w:t>
            </w:r>
            <w:r>
              <w:rPr>
                <w:spacing w:val="-6"/>
              </w:rPr>
              <w:t xml:space="preserve">隔离</w:t>
            </w:r>
            <w:r/>
          </w:p>
        </w:tc>
        <w:tc>
          <w:tcPr>
            <w:tcW w:w="4357" w:type="dxa"/>
            <w:vAlign w:val="top"/>
            <w:textDirection w:val="lrTb"/>
            <w:noWrap w:val="false"/>
          </w:tcPr>
          <w:p>
            <w:pPr>
              <w:pStyle w:val="1093"/>
              <w:ind w:left="115" w:right="123" w:firstLine="4"/>
              <w:spacing w:before="42" w:line="230" w:lineRule="auto"/>
              <w:rPr>
                <w:lang w:eastAsia="zh-CN"/>
              </w:rPr>
            </w:pPr>
            <w:r>
              <w:rPr>
                <w:spacing w:val="-2"/>
                <w:lang w:eastAsia="zh-CN"/>
              </w:rPr>
              <w:t xml:space="preserve">支持内存故障隔离，在内存产生</w:t>
            </w:r>
            <w:r>
              <w:rPr>
                <w:spacing w:val="-28"/>
                <w:lang w:eastAsia="zh-CN"/>
              </w:rPr>
              <w:t xml:space="preserve"> </w:t>
            </w:r>
            <w:r>
              <w:rPr>
                <w:spacing w:val="-2"/>
                <w:lang w:eastAsia="zh-CN"/>
              </w:rPr>
              <w:t xml:space="preserve">CE</w:t>
            </w:r>
            <w:r>
              <w:rPr>
                <w:spacing w:val="-1"/>
                <w:lang w:eastAsia="zh-CN"/>
              </w:rPr>
              <w:t xml:space="preserve">故障时，内存地址被隔离成功，服务器正常运行，业务系统不中断</w:t>
            </w:r>
            <w:r>
              <w:rPr>
                <w:lang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05" w:firstLine="9"/>
              <w:spacing w:before="42" w:line="246" w:lineRule="auto"/>
              <w:rPr>
                <w:lang w:eastAsia="zh-CN"/>
              </w:rPr>
            </w:pPr>
            <w:r>
              <w:rPr>
                <w:spacing w:val="-13"/>
                <w:lang w:eastAsia="zh-CN"/>
              </w:rPr>
              <w:t xml:space="preserve">内存、PCIe</w:t>
            </w:r>
            <w:r>
              <w:rPr>
                <w:spacing w:val="-3"/>
                <w:lang w:eastAsia="zh-CN"/>
              </w:rPr>
              <w:t xml:space="preserve">卡的故障</w:t>
            </w:r>
            <w:r>
              <w:rPr>
                <w:spacing w:val="-2"/>
                <w:lang w:eastAsia="zh-CN"/>
              </w:rPr>
              <w:t xml:space="preserve">精准告警</w:t>
            </w:r>
            <w:r>
              <w:rPr>
                <w:spacing w:val="-5"/>
                <w:lang w:eastAsia="zh-CN"/>
              </w:rPr>
              <w:t xml:space="preserve">功能</w:t>
            </w:r>
            <w:r>
              <w:rPr>
                <w:lang w:eastAsia="zh-CN"/>
              </w:rPr>
            </w:r>
            <w:r/>
          </w:p>
        </w:tc>
        <w:tc>
          <w:tcPr>
            <w:tcW w:w="4357" w:type="dxa"/>
            <w:vAlign w:val="top"/>
            <w:textDirection w:val="lrTb"/>
            <w:noWrap w:val="false"/>
          </w:tcPr>
          <w:p>
            <w:pPr>
              <w:pStyle w:val="1093"/>
              <w:ind w:left="115" w:right="125" w:firstLine="4"/>
              <w:spacing w:before="163" w:line="247" w:lineRule="auto"/>
              <w:rPr>
                <w:lang w:eastAsia="zh-CN"/>
              </w:rPr>
            </w:pPr>
            <w:r>
              <w:rPr>
                <w:spacing w:val="-2"/>
                <w:lang w:eastAsia="zh-CN"/>
              </w:rPr>
              <w:t xml:space="preserve">支持内存、PCIe</w:t>
            </w:r>
            <w:r>
              <w:rPr>
                <w:spacing w:val="-27"/>
                <w:lang w:eastAsia="zh-CN"/>
              </w:rPr>
              <w:t xml:space="preserve"> </w:t>
            </w:r>
            <w:r>
              <w:rPr>
                <w:spacing w:val="-2"/>
                <w:lang w:eastAsia="zh-CN"/>
              </w:rPr>
              <w:t xml:space="preserve">卡的故障精准告警</w:t>
            </w:r>
            <w:r>
              <w:rPr>
                <w:spacing w:val="-1"/>
                <w:lang w:eastAsia="zh-CN"/>
              </w:rPr>
              <w:t xml:space="preserve">功能，触发告警并明确指示具体的</w:t>
            </w:r>
            <w:r>
              <w:rPr>
                <w:spacing w:val="-3"/>
                <w:lang w:eastAsia="zh-CN"/>
              </w:rPr>
              <w:t xml:space="preserve">故障位置</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spacing w:before="42" w:line="222" w:lineRule="auto"/>
              <w:rPr>
                <w:lang w:eastAsia="zh-CN"/>
              </w:rPr>
            </w:pPr>
            <w:r>
              <w:rPr>
                <w:spacing w:val="-3"/>
                <w:lang w:eastAsia="zh-CN"/>
              </w:rPr>
              <w:t xml:space="preserve">异常下电</w:t>
            </w:r>
            <w:r>
              <w:rPr>
                <w:spacing w:val="-4"/>
                <w:lang w:eastAsia="zh-CN"/>
              </w:rPr>
              <w:t xml:space="preserve">关键数据</w:t>
            </w:r>
            <w:r>
              <w:rPr>
                <w:spacing w:val="-3"/>
                <w:lang w:eastAsia="zh-CN"/>
              </w:rPr>
              <w:t xml:space="preserve">保护</w:t>
            </w:r>
            <w:r>
              <w:rPr>
                <w:lang w:eastAsia="zh-CN"/>
              </w:rPr>
            </w:r>
            <w:r/>
          </w:p>
        </w:tc>
        <w:tc>
          <w:tcPr>
            <w:tcW w:w="4357" w:type="dxa"/>
            <w:vAlign w:val="top"/>
            <w:textDirection w:val="lrTb"/>
            <w:noWrap w:val="false"/>
          </w:tcPr>
          <w:p>
            <w:pPr>
              <w:pStyle w:val="1093"/>
              <w:ind w:left="113" w:right="168" w:firstLine="5"/>
              <w:spacing w:before="42" w:line="230" w:lineRule="auto"/>
              <w:rPr>
                <w:lang w:eastAsia="zh-CN"/>
              </w:rPr>
            </w:pPr>
            <w:r>
              <w:rPr>
                <w:spacing w:val="-1"/>
                <w:lang w:eastAsia="zh-CN"/>
              </w:rPr>
              <w:t xml:space="preserve">支持异常下电关键数据保护，支持数据备份恢复机制，防止系统异常掉电导致的数据文件丢失</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3" w:firstLine="2"/>
              <w:spacing w:before="42" w:line="230" w:lineRule="auto"/>
              <w:rPr>
                <w:lang w:eastAsia="zh-CN"/>
              </w:rPr>
            </w:pPr>
            <w:r>
              <w:rPr>
                <w:spacing w:val="-1"/>
                <w:lang w:eastAsia="zh-CN"/>
              </w:rPr>
              <w:t xml:space="preserve">BMC/BIOS</w:t>
            </w:r>
            <w:r>
              <w:rPr>
                <w:spacing w:val="-2"/>
                <w:lang w:eastAsia="zh-CN"/>
              </w:rPr>
              <w:t xml:space="preserve">固件双镜像保护</w:t>
            </w:r>
            <w:r>
              <w:rPr>
                <w:lang w:eastAsia="zh-CN"/>
              </w:rPr>
            </w:r>
            <w:r/>
          </w:p>
        </w:tc>
        <w:tc>
          <w:tcPr>
            <w:tcW w:w="4357" w:type="dxa"/>
            <w:vAlign w:val="top"/>
            <w:textDirection w:val="lrTb"/>
            <w:noWrap w:val="false"/>
          </w:tcPr>
          <w:p>
            <w:pPr>
              <w:pStyle w:val="1093"/>
              <w:ind w:left="113" w:right="103" w:firstLine="5"/>
              <w:spacing w:before="42" w:line="246" w:lineRule="auto"/>
              <w:rPr>
                <w:lang w:eastAsia="zh-CN"/>
              </w:rPr>
            </w:pPr>
            <w:r>
              <w:rPr>
                <w:spacing w:val="-4"/>
                <w:lang w:eastAsia="zh-CN"/>
              </w:rPr>
              <w:t xml:space="preserve">支持</w:t>
            </w:r>
            <w:r>
              <w:rPr>
                <w:spacing w:val="-26"/>
                <w:lang w:eastAsia="zh-CN"/>
              </w:rPr>
              <w:t xml:space="preserve"> </w:t>
            </w:r>
            <w:r>
              <w:rPr>
                <w:spacing w:val="-4"/>
                <w:lang w:eastAsia="zh-CN"/>
              </w:rPr>
              <w:t xml:space="preserve">BMC/BIOS</w:t>
            </w:r>
            <w:r>
              <w:rPr>
                <w:spacing w:val="-27"/>
                <w:lang w:eastAsia="zh-CN"/>
              </w:rPr>
              <w:t xml:space="preserve"> </w:t>
            </w:r>
            <w:r>
              <w:rPr>
                <w:spacing w:val="-4"/>
                <w:lang w:eastAsia="zh-CN"/>
              </w:rPr>
              <w:t xml:space="preserve">固件双镜像保护，运</w:t>
            </w:r>
            <w:r>
              <w:rPr>
                <w:spacing w:val="-1"/>
                <w:lang w:eastAsia="zh-CN"/>
              </w:rPr>
              <w:t xml:space="preserve">行异常时自动切换到备份镜像运行，提升系统稳定性</w:t>
            </w:r>
            <w:r>
              <w:rPr>
                <w:lang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3"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60"/>
              <w:spacing w:before="284" w:line="248" w:lineRule="auto"/>
            </w:pPr>
            <w:r>
              <w:rPr>
                <w:spacing w:val="-3"/>
              </w:rPr>
              <w:t xml:space="preserve">CPU</w:t>
            </w:r>
            <w:r>
              <w:rPr>
                <w:spacing w:val="-38"/>
              </w:rPr>
              <w:t xml:space="preserve"> </w:t>
            </w:r>
            <w:r>
              <w:rPr>
                <w:spacing w:val="-3"/>
              </w:rPr>
              <w:t xml:space="preserve">核重启隔离</w:t>
            </w:r>
            <w:r/>
          </w:p>
        </w:tc>
        <w:tc>
          <w:tcPr>
            <w:tcW w:w="4357" w:type="dxa"/>
            <w:vAlign w:val="top"/>
            <w:textDirection w:val="lrTb"/>
            <w:noWrap w:val="false"/>
          </w:tcPr>
          <w:p>
            <w:pPr>
              <w:pStyle w:val="1093"/>
              <w:ind w:left="119"/>
              <w:spacing w:before="44" w:line="213" w:lineRule="auto"/>
              <w:rPr>
                <w:lang w:eastAsia="zh-CN"/>
              </w:rPr>
            </w:pPr>
            <w:r>
              <w:rPr>
                <w:spacing w:val="-2"/>
                <w:lang w:eastAsia="zh-CN"/>
              </w:rPr>
              <w:t xml:space="preserve">支持</w:t>
            </w:r>
            <w:r>
              <w:rPr>
                <w:spacing w:val="-37"/>
                <w:lang w:eastAsia="zh-CN"/>
              </w:rPr>
              <w:t xml:space="preserve"> </w:t>
            </w:r>
            <w:r>
              <w:rPr>
                <w:spacing w:val="-2"/>
                <w:lang w:eastAsia="zh-CN"/>
              </w:rPr>
              <w:t xml:space="preserve">CPU</w:t>
            </w:r>
            <w:r>
              <w:rPr>
                <w:spacing w:val="-35"/>
                <w:lang w:eastAsia="zh-CN"/>
              </w:rPr>
              <w:t xml:space="preserve"> </w:t>
            </w:r>
            <w:r>
              <w:rPr>
                <w:spacing w:val="-2"/>
                <w:lang w:eastAsia="zh-CN"/>
              </w:rPr>
              <w:t xml:space="preserve">核发生不可纠正故障后，</w:t>
            </w:r>
            <w:r>
              <w:rPr>
                <w:spacing w:val="1"/>
                <w:lang w:eastAsia="zh-CN"/>
              </w:rPr>
              <w:t xml:space="preserve">重启后由</w:t>
            </w:r>
            <w:r>
              <w:rPr>
                <w:lang w:eastAsia="zh-CN"/>
              </w:rPr>
              <w:t xml:space="preserve">BIOS</w:t>
            </w:r>
            <w:r>
              <w:rPr>
                <w:spacing w:val="-24"/>
                <w:lang w:eastAsia="zh-CN"/>
              </w:rPr>
              <w:t xml:space="preserve"> </w:t>
            </w:r>
            <w:r>
              <w:rPr>
                <w:spacing w:val="1"/>
                <w:lang w:eastAsia="zh-CN"/>
              </w:rPr>
              <w:t xml:space="preserve">隔离该故障核，</w:t>
            </w:r>
            <w:r>
              <w:rPr>
                <w:lang w:eastAsia="zh-CN"/>
              </w:rPr>
              <w:t xml:space="preserve">OS</w:t>
            </w:r>
            <w:r>
              <w:rPr>
                <w:spacing w:val="-3"/>
                <w:lang w:eastAsia="zh-CN"/>
              </w:rPr>
              <w:t xml:space="preserve">不可见，防止</w:t>
            </w:r>
            <w:r>
              <w:rPr>
                <w:spacing w:val="-41"/>
                <w:lang w:eastAsia="zh-CN"/>
              </w:rPr>
              <w:t xml:space="preserve"> </w:t>
            </w:r>
            <w:r>
              <w:rPr>
                <w:spacing w:val="-3"/>
                <w:lang w:eastAsia="zh-CN"/>
              </w:rPr>
              <w:t xml:space="preserve">OS</w:t>
            </w:r>
            <w:r>
              <w:rPr>
                <w:spacing w:val="-37"/>
                <w:lang w:eastAsia="zh-CN"/>
              </w:rPr>
              <w:t xml:space="preserve"> </w:t>
            </w:r>
            <w:r>
              <w:rPr>
                <w:spacing w:val="-3"/>
                <w:lang w:eastAsia="zh-CN"/>
              </w:rPr>
              <w:t xml:space="preserve">再次使用导致系统</w:t>
            </w:r>
            <w:r>
              <w:rPr>
                <w:spacing w:val="-5"/>
                <w:lang w:eastAsia="zh-CN"/>
              </w:rPr>
              <w:t xml:space="preserve">异常，核</w:t>
            </w:r>
            <w:r>
              <w:rPr>
                <w:spacing w:val="-38"/>
                <w:lang w:eastAsia="zh-CN"/>
              </w:rPr>
              <w:t xml:space="preserve"> </w:t>
            </w:r>
            <w:r>
              <w:rPr>
                <w:spacing w:val="-5"/>
                <w:lang w:eastAsia="zh-CN"/>
              </w:rPr>
              <w:t xml:space="preserve">0</w:t>
            </w:r>
            <w:r>
              <w:rPr>
                <w:spacing w:val="-28"/>
                <w:lang w:eastAsia="zh-CN"/>
              </w:rPr>
              <w:t xml:space="preserve"> </w:t>
            </w:r>
            <w:r>
              <w:rPr>
                <w:spacing w:val="-5"/>
                <w:lang w:eastAsia="zh-CN"/>
              </w:rPr>
              <w:t xml:space="preserve">除外</w:t>
            </w:r>
            <w:r>
              <w:rPr>
                <w:lang w:eastAsia="zh-CN"/>
              </w:rPr>
            </w:r>
            <w:r/>
          </w:p>
        </w:tc>
      </w:tr>
      <w:tr>
        <w:trPr>
          <w:trHeight w:val="248"/>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44" w:line="198"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44" w:line="198" w:lineRule="auto"/>
            </w:pPr>
            <w:r>
              <w:rPr>
                <w:spacing w:val="-5"/>
              </w:rPr>
              <w:t xml:space="preserve">内存地址</w:t>
            </w:r>
            <w:r>
              <w:rPr>
                <w:spacing w:val="-6"/>
              </w:rPr>
              <w:t xml:space="preserve">隔离</w:t>
            </w:r>
            <w:r/>
          </w:p>
        </w:tc>
        <w:tc>
          <w:tcPr>
            <w:tcW w:w="4357" w:type="dxa"/>
            <w:vAlign w:val="top"/>
            <w:textDirection w:val="lrTb"/>
            <w:noWrap w:val="false"/>
          </w:tcPr>
          <w:p>
            <w:pPr>
              <w:pStyle w:val="1093"/>
              <w:ind w:left="112"/>
              <w:spacing w:before="44" w:line="198" w:lineRule="auto"/>
              <w:rPr>
                <w:lang w:eastAsia="zh-CN"/>
              </w:rPr>
            </w:pPr>
            <w:r>
              <w:rPr>
                <w:spacing w:val="-1"/>
                <w:lang w:eastAsia="zh-CN"/>
              </w:rPr>
              <w:t xml:space="preserve">在硬件支持的情况下，支持故障内</w:t>
            </w:r>
            <w:r>
              <w:rPr>
                <w:spacing w:val="-2"/>
                <w:lang w:eastAsia="zh-CN"/>
              </w:rPr>
              <w:t xml:space="preserve">存地址重启后隔离</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ind w:left="186" w:right="141" w:hanging="47"/>
              <w:spacing w:before="58" w:line="247" w:lineRule="auto"/>
              <w:rPr>
                <w:spacing w:val="-1"/>
              </w:rPr>
            </w:pPr>
            <w:r>
              <w:rPr>
                <w:spacing w:val="-1"/>
              </w:rPr>
              <w:t xml:space="preserve">安全要求</w:t>
            </w:r>
            <w:r>
              <w:rPr>
                <w:spacing w:val="-1"/>
              </w:rPr>
            </w:r>
            <w:r/>
          </w:p>
        </w:tc>
        <w:tc>
          <w:tcPr>
            <w:tcW w:w="1028" w:type="dxa"/>
            <w:vAlign w:val="center"/>
            <w:vMerge w:val="continue"/>
            <w:textDirection w:val="lrTb"/>
            <w:noWrap w:val="false"/>
          </w:tcPr>
          <w:p>
            <w:pPr>
              <w:pStyle w:val="1093"/>
              <w:ind w:left="186" w:right="141" w:hanging="47"/>
              <w:spacing w:before="58" w:line="247" w:lineRule="auto"/>
              <w:rPr>
                <w:spacing w:val="-1"/>
              </w:rPr>
            </w:pPr>
            <w:r>
              <w:rPr>
                <w:spacing w:val="-1"/>
              </w:rPr>
            </w:r>
            <w:r/>
          </w:p>
        </w:tc>
        <w:tc>
          <w:tcPr>
            <w:tcW w:w="1254" w:type="dxa"/>
            <w:vAlign w:val="top"/>
            <w:textDirection w:val="lrTb"/>
            <w:noWrap w:val="false"/>
          </w:tcPr>
          <w:p>
            <w:pPr>
              <w:pStyle w:val="1093"/>
              <w:ind w:left="117" w:right="214" w:firstLine="4"/>
              <w:spacing w:before="157" w:line="248" w:lineRule="auto"/>
            </w:pPr>
            <w:r>
              <w:rPr>
                <w:spacing w:val="-5"/>
              </w:rPr>
              <w:t xml:space="preserve">内存存储</w:t>
            </w:r>
            <w:r>
              <w:rPr>
                <w:spacing w:val="-4"/>
              </w:rPr>
              <w:t xml:space="preserve">阵列替换</w:t>
            </w:r>
            <w:r/>
          </w:p>
        </w:tc>
        <w:tc>
          <w:tcPr>
            <w:tcW w:w="4357" w:type="dxa"/>
            <w:vAlign w:val="top"/>
            <w:textDirection w:val="lrTb"/>
            <w:noWrap w:val="false"/>
          </w:tcPr>
          <w:p>
            <w:pPr>
              <w:pStyle w:val="1093"/>
              <w:ind w:left="114" w:right="168" w:hanging="2"/>
              <w:spacing w:before="157" w:line="248" w:lineRule="auto"/>
              <w:rPr>
                <w:lang w:eastAsia="zh-CN"/>
              </w:rPr>
            </w:pPr>
            <w:r>
              <w:rPr>
                <w:spacing w:val="-1"/>
                <w:lang w:eastAsia="zh-CN"/>
              </w:rPr>
              <w:t xml:space="preserve">在硬件支持的情况下，支持故障内</w:t>
            </w:r>
            <w:r>
              <w:rPr>
                <w:spacing w:val="-2"/>
                <w:lang w:eastAsia="zh-CN"/>
              </w:rPr>
              <w:t xml:space="preserve">存存储阵列替换</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spacing w:before="279" w:line="222" w:lineRule="auto"/>
            </w:pPr>
            <w:r>
              <w:rPr>
                <w:spacing w:val="-4"/>
              </w:rPr>
              <w:t xml:space="preserve">安全启动</w:t>
            </w:r>
            <w:r/>
          </w:p>
        </w:tc>
        <w:tc>
          <w:tcPr>
            <w:tcW w:w="4357" w:type="dxa"/>
            <w:vAlign w:val="top"/>
            <w:textDirection w:val="lrTb"/>
            <w:noWrap w:val="false"/>
          </w:tcPr>
          <w:p>
            <w:pPr>
              <w:pStyle w:val="1093"/>
              <w:ind w:left="112" w:right="168" w:firstLine="7"/>
              <w:spacing w:before="39" w:line="231" w:lineRule="auto"/>
              <w:rPr>
                <w:lang w:eastAsia="zh-CN"/>
              </w:rPr>
            </w:pPr>
            <w:r>
              <w:rPr>
                <w:spacing w:val="-1"/>
                <w:lang w:eastAsia="zh-CN"/>
              </w:rPr>
              <w:t xml:space="preserve">支持执行环境要求在整个系统启动的过程中，系统应提供一个机制来保护平台的完整性</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vMerge w:val="restart"/>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86" w:right="141" w:hanging="47"/>
              <w:spacing w:before="59" w:line="247" w:lineRule="auto"/>
            </w:pPr>
            <w:r>
              <w:rPr>
                <w:spacing w:val="-1"/>
              </w:rPr>
              <w:t xml:space="preserve">系统</w:t>
            </w:r>
            <w:r>
              <w:rPr>
                <w:spacing w:val="-3"/>
              </w:rPr>
              <w:t xml:space="preserve">安全要求</w:t>
            </w:r>
            <w:r/>
          </w:p>
        </w:tc>
        <w:tc>
          <w:tcPr>
            <w:tcW w:w="1254" w:type="dxa"/>
            <w:vAlign w:val="top"/>
            <w:textDirection w:val="lrTb"/>
            <w:noWrap w:val="false"/>
          </w:tcPr>
          <w:p>
            <w:pPr>
              <w:pStyle w:val="1093"/>
              <w:ind w:left="122" w:right="168" w:hanging="8"/>
              <w:spacing w:before="159" w:line="248" w:lineRule="auto"/>
              <w:rPr>
                <w:lang w:eastAsia="zh-CN"/>
              </w:rPr>
            </w:pPr>
            <w:r>
              <w:rPr>
                <w:spacing w:val="-4"/>
                <w:lang w:eastAsia="zh-CN"/>
              </w:rPr>
              <w:t xml:space="preserve">syslog</w:t>
            </w:r>
            <w:r>
              <w:rPr>
                <w:spacing w:val="-29"/>
                <w:lang w:eastAsia="zh-CN"/>
              </w:rPr>
              <w:t xml:space="preserve"> </w:t>
            </w:r>
            <w:r>
              <w:rPr>
                <w:spacing w:val="-4"/>
                <w:lang w:eastAsia="zh-CN"/>
              </w:rPr>
              <w:t xml:space="preserve">双</w:t>
            </w:r>
            <w:r>
              <w:rPr>
                <w:spacing w:val="-7"/>
                <w:lang w:eastAsia="zh-CN"/>
              </w:rPr>
              <w:t xml:space="preserve">向鉴别</w:t>
            </w:r>
            <w:r>
              <w:rPr>
                <w:lang w:eastAsia="zh-CN"/>
              </w:rPr>
            </w:r>
            <w:r/>
          </w:p>
        </w:tc>
        <w:tc>
          <w:tcPr>
            <w:tcW w:w="4357" w:type="dxa"/>
            <w:vAlign w:val="top"/>
            <w:textDirection w:val="lrTb"/>
            <w:noWrap w:val="false"/>
          </w:tcPr>
          <w:p>
            <w:pPr>
              <w:pStyle w:val="1093"/>
              <w:ind w:left="112" w:right="168" w:firstLine="7"/>
              <w:spacing w:before="160" w:line="247" w:lineRule="auto"/>
              <w:rPr>
                <w:lang w:eastAsia="zh-CN"/>
              </w:rPr>
            </w:pPr>
            <w:r>
              <w:rPr>
                <w:spacing w:val="-1"/>
                <w:lang w:eastAsia="zh-CN"/>
              </w:rPr>
              <w:t xml:space="preserve">支持系统日志双向鉴别，对服务器根证书和客户端根证书进行鉴别</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right="123" w:hanging="7"/>
              <w:spacing w:before="160" w:line="248" w:lineRule="auto"/>
            </w:pPr>
            <w:r>
              <w:rPr>
                <w:spacing w:val="-1"/>
              </w:rPr>
              <w:t xml:space="preserve">弱口令字</w:t>
            </w:r>
            <w:r>
              <w:rPr>
                <w:spacing w:val="-4"/>
              </w:rPr>
              <w:t xml:space="preserve">典检查</w:t>
            </w:r>
            <w:r/>
          </w:p>
        </w:tc>
        <w:tc>
          <w:tcPr>
            <w:tcW w:w="4357" w:type="dxa"/>
            <w:vAlign w:val="center"/>
            <w:textDirection w:val="lrTb"/>
            <w:noWrap w:val="false"/>
          </w:tcPr>
          <w:p>
            <w:pPr>
              <w:pStyle w:val="1093"/>
              <w:ind w:left="118" w:right="168" w:firstLine="1"/>
              <w:spacing w:before="39" w:line="231" w:lineRule="auto"/>
              <w:rPr>
                <w:i/>
                <w:iCs/>
                <w:u w:val="single"/>
                <w:lang w:eastAsia="zh-CN"/>
              </w:rPr>
            </w:pPr>
            <w:r>
              <w:rPr>
                <w:i/>
                <w:iCs/>
                <w:spacing w:val="-1"/>
                <w:u w:val="single"/>
                <w:lang w:eastAsia="zh-CN"/>
              </w:rPr>
              <w:t xml:space="preserve">支持弱口令字典检查功能，出现在弱口令字典中的字符串不能被设置</w:t>
            </w:r>
            <w:r>
              <w:rPr>
                <w:i/>
                <w:iCs/>
                <w:spacing w:val="-3"/>
                <w:u w:val="single"/>
                <w:lang w:eastAsia="zh-CN"/>
              </w:rPr>
              <w:t xml:space="preserve">为用户口令</w:t>
            </w:r>
            <w:r>
              <w:rPr>
                <w:i/>
                <w:iCs/>
                <w:u w:val="single"/>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0" w:right="123" w:hanging="13"/>
              <w:spacing w:before="159" w:line="248" w:lineRule="auto"/>
            </w:pPr>
            <w:r>
              <w:rPr>
                <w:spacing w:val="-1"/>
              </w:rPr>
              <w:t xml:space="preserve">白名单访</w:t>
            </w:r>
            <w:r>
              <w:rPr>
                <w:spacing w:val="-6"/>
              </w:rPr>
              <w:t xml:space="preserve">问控制</w:t>
            </w:r>
            <w:r/>
          </w:p>
        </w:tc>
        <w:tc>
          <w:tcPr>
            <w:tcW w:w="4357" w:type="dxa"/>
            <w:vAlign w:val="center"/>
            <w:textDirection w:val="lrTb"/>
            <w:noWrap w:val="false"/>
          </w:tcPr>
          <w:p>
            <w:pPr>
              <w:pStyle w:val="1093"/>
              <w:ind w:left="123" w:right="125" w:hanging="4"/>
              <w:spacing w:before="159" w:line="248" w:lineRule="auto"/>
              <w:rPr>
                <w:lang w:eastAsia="zh-CN"/>
              </w:rPr>
            </w:pPr>
            <w:r>
              <w:rPr>
                <w:i/>
                <w:iCs/>
                <w:spacing w:val="-5"/>
                <w:u w:val="single"/>
                <w:lang w:eastAsia="zh-CN"/>
              </w:rPr>
              <w:t xml:space="preserve">支持基于时间、IP</w:t>
            </w:r>
            <w:r>
              <w:rPr>
                <w:i/>
                <w:iCs/>
                <w:spacing w:val="-23"/>
                <w:u w:val="single"/>
                <w:lang w:eastAsia="zh-CN"/>
              </w:rPr>
              <w:t xml:space="preserve"> </w:t>
            </w:r>
            <w:r>
              <w:rPr>
                <w:i/>
                <w:iCs/>
                <w:spacing w:val="-5"/>
                <w:u w:val="single"/>
                <w:lang w:eastAsia="zh-CN"/>
              </w:rPr>
              <w:t xml:space="preserve">或</w:t>
            </w:r>
            <w:r>
              <w:rPr>
                <w:i/>
                <w:iCs/>
                <w:spacing w:val="-38"/>
                <w:u w:val="single"/>
                <w:lang w:eastAsia="zh-CN"/>
              </w:rPr>
              <w:t xml:space="preserve"> </w:t>
            </w:r>
            <w:r>
              <w:rPr>
                <w:i/>
                <w:iCs/>
                <w:spacing w:val="-5"/>
                <w:u w:val="single"/>
                <w:lang w:eastAsia="zh-CN"/>
              </w:rPr>
              <w:t xml:space="preserve">MAC 白名单访</w:t>
            </w:r>
            <w:r>
              <w:rPr>
                <w:i/>
                <w:iCs/>
                <w:spacing w:val="-6"/>
                <w:u w:val="single"/>
                <w:lang w:eastAsia="zh-CN"/>
              </w:rPr>
              <w:t xml:space="preserve">问控制</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8"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214" w:firstLine="2"/>
              <w:spacing w:before="157" w:line="248" w:lineRule="auto"/>
            </w:pPr>
            <w:r>
              <w:rPr>
                <w:spacing w:val="-3"/>
              </w:rPr>
              <w:t xml:space="preserve">双因素鉴</w:t>
            </w:r>
            <w:r>
              <w:t xml:space="preserve">别</w:t>
            </w:r>
            <w:r/>
          </w:p>
        </w:tc>
        <w:tc>
          <w:tcPr>
            <w:tcW w:w="4357" w:type="dxa"/>
            <w:vAlign w:val="top"/>
            <w:textDirection w:val="lrTb"/>
            <w:noWrap w:val="false"/>
          </w:tcPr>
          <w:p>
            <w:pPr>
              <w:pStyle w:val="1093"/>
              <w:ind w:left="116" w:right="168" w:firstLine="2"/>
              <w:spacing w:before="159" w:line="247" w:lineRule="auto"/>
              <w:rPr>
                <w:lang w:eastAsia="zh-CN"/>
              </w:rPr>
            </w:pPr>
            <w:r>
              <w:rPr>
                <w:spacing w:val="-1"/>
                <w:lang w:eastAsia="zh-CN"/>
              </w:rPr>
              <w:t xml:space="preserve">支持使用客户端证书和证书密码的双因素鉴别方式登录管理系统</w:t>
            </w:r>
            <w:r>
              <w:rPr>
                <w:lang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7"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left="107"/>
              <w:spacing w:before="58" w:line="222" w:lineRule="auto"/>
            </w:pPr>
            <w:r>
              <w:rPr>
                <w:spacing w:val="-1"/>
              </w:rPr>
              <w:t xml:space="preserve">二次鉴别</w:t>
            </w:r>
            <w:r/>
          </w:p>
        </w:tc>
        <w:tc>
          <w:tcPr>
            <w:tcW w:w="4357" w:type="dxa"/>
            <w:vAlign w:val="top"/>
            <w:textDirection w:val="lrTb"/>
            <w:noWrap w:val="false"/>
          </w:tcPr>
          <w:p>
            <w:pPr>
              <w:pStyle w:val="1093"/>
              <w:ind w:left="112" w:right="41" w:firstLine="7"/>
              <w:spacing w:before="37" w:line="235" w:lineRule="auto"/>
              <w:rPr>
                <w:lang w:eastAsia="zh-CN"/>
              </w:rPr>
            </w:pPr>
            <w:r>
              <w:rPr>
                <w:i/>
                <w:iCs/>
                <w:spacing w:val="-5"/>
                <w:u w:val="single"/>
                <w:lang w:eastAsia="zh-CN"/>
              </w:rPr>
              <w:t xml:space="preserve">支持二次鉴别功能。对于用户配置、</w:t>
            </w:r>
            <w:r>
              <w:rPr>
                <w:i/>
                <w:iCs/>
                <w:spacing w:val="-1"/>
                <w:u w:val="single"/>
                <w:lang w:eastAsia="zh-CN"/>
              </w:rPr>
              <w:t xml:space="preserve">权限配置、公钥导入等重要的管理操作，已登录用户应通过二次鉴别后，才能执行操作</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1"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41" w:line="222" w:lineRule="auto"/>
              <w:rPr>
                <w:lang w:eastAsia="zh-CN"/>
              </w:rPr>
            </w:pPr>
            <w:r>
              <w:rPr>
                <w:spacing w:val="-5"/>
                <w:lang w:eastAsia="zh-CN"/>
              </w:rPr>
              <w:t xml:space="preserve">匿名化用</w:t>
            </w:r>
            <w:r>
              <w:rPr>
                <w:lang w:eastAsia="zh-CN"/>
              </w:rPr>
            </w:r>
            <w:r/>
          </w:p>
          <w:p>
            <w:pPr>
              <w:pStyle w:val="1093"/>
              <w:ind w:left="109" w:right="214"/>
              <w:spacing w:before="24" w:line="222" w:lineRule="auto"/>
              <w:rPr>
                <w:lang w:eastAsia="zh-CN"/>
              </w:rPr>
            </w:pPr>
            <w:r>
              <w:rPr>
                <w:spacing w:val="-2"/>
                <w:lang w:eastAsia="zh-CN"/>
              </w:rPr>
              <w:t xml:space="preserve">户告警接</w:t>
            </w:r>
            <w:r>
              <w:rPr>
                <w:spacing w:val="-3"/>
                <w:lang w:eastAsia="zh-CN"/>
              </w:rPr>
              <w:t xml:space="preserve">收邮箱</w:t>
            </w:r>
            <w:r>
              <w:rPr>
                <w:lang w:eastAsia="zh-CN"/>
              </w:rPr>
            </w:r>
            <w:r/>
          </w:p>
        </w:tc>
        <w:tc>
          <w:tcPr>
            <w:tcW w:w="4357" w:type="dxa"/>
            <w:vAlign w:val="top"/>
            <w:textDirection w:val="lrTb"/>
            <w:noWrap w:val="false"/>
          </w:tcPr>
          <w:p>
            <w:pPr>
              <w:pStyle w:val="1093"/>
              <w:ind w:left="113" w:right="168" w:firstLine="6"/>
              <w:spacing w:before="160" w:line="248" w:lineRule="auto"/>
              <w:rPr>
                <w:lang w:eastAsia="zh-CN"/>
              </w:rPr>
            </w:pPr>
            <w:r>
              <w:rPr>
                <w:spacing w:val="-1"/>
                <w:lang w:eastAsia="zh-CN"/>
              </w:rPr>
              <w:t xml:space="preserve">支持带外管理系统中的用户告警接收邮箱进行匿名化处理</w:t>
            </w:r>
            <w:r>
              <w:rPr>
                <w:lang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0"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restart"/>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161" w:line="247" w:lineRule="auto"/>
              <w:rPr>
                <w:lang w:eastAsia="zh-CN"/>
              </w:rPr>
            </w:pPr>
            <w:r>
              <w:rPr>
                <w:spacing w:val="-1"/>
                <w:lang w:eastAsia="zh-CN"/>
              </w:rPr>
              <w:t xml:space="preserve">密码证书</w:t>
            </w:r>
            <w:r>
              <w:rPr>
                <w:spacing w:val="-3"/>
                <w:lang w:eastAsia="zh-CN"/>
              </w:rPr>
              <w:t xml:space="preserve">安全加密</w:t>
            </w:r>
            <w:r>
              <w:rPr>
                <w:spacing w:val="-5"/>
                <w:lang w:eastAsia="zh-CN"/>
              </w:rPr>
              <w:t xml:space="preserve">存储</w:t>
            </w:r>
            <w:r>
              <w:rPr>
                <w:lang w:eastAsia="zh-CN"/>
              </w:rPr>
            </w:r>
            <w:r/>
          </w:p>
        </w:tc>
        <w:tc>
          <w:tcPr>
            <w:tcW w:w="4357" w:type="dxa"/>
            <w:vAlign w:val="top"/>
            <w:textDirection w:val="lrTb"/>
            <w:noWrap w:val="false"/>
          </w:tcPr>
          <w:p>
            <w:pPr>
              <w:pStyle w:val="1093"/>
              <w:ind w:left="114" w:right="168" w:firstLine="4"/>
              <w:spacing w:before="41" w:line="234" w:lineRule="auto"/>
              <w:rPr>
                <w:lang w:eastAsia="zh-CN"/>
              </w:rPr>
            </w:pPr>
            <w:r>
              <w:rPr>
                <w:i/>
                <w:iCs/>
                <w:spacing w:val="-1"/>
                <w:u w:val="single"/>
                <w:lang w:eastAsia="zh-CN"/>
              </w:rPr>
              <w:t xml:space="preserve">支持对带外管理系统中的用户口令和证书等敏感信息进行加密存储，禁止使用私有的和业界已知不安全</w:t>
            </w:r>
            <w:r>
              <w:rPr>
                <w:i/>
                <w:iCs/>
                <w:spacing w:val="-2"/>
                <w:u w:val="single"/>
                <w:lang w:eastAsia="zh-CN"/>
              </w:rPr>
              <w:t xml:space="preserve">的密码算法</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1"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23" w:hanging="1"/>
              <w:spacing w:before="42" w:line="230" w:lineRule="auto"/>
              <w:rPr>
                <w:lang w:eastAsia="zh-CN"/>
              </w:rPr>
            </w:pPr>
            <w:r>
              <w:rPr>
                <w:spacing w:val="-1"/>
                <w:lang w:eastAsia="zh-CN"/>
              </w:rPr>
              <w:t xml:space="preserve">敏感信息</w:t>
            </w:r>
            <w:r>
              <w:rPr>
                <w:spacing w:val="-2"/>
                <w:lang w:eastAsia="zh-CN"/>
              </w:rPr>
              <w:t xml:space="preserve">安全加密</w:t>
            </w:r>
            <w:r>
              <w:rPr>
                <w:spacing w:val="-3"/>
                <w:lang w:eastAsia="zh-CN"/>
              </w:rPr>
              <w:t xml:space="preserve">传输</w:t>
            </w:r>
            <w:r>
              <w:rPr>
                <w:lang w:eastAsia="zh-CN"/>
              </w:rPr>
            </w:r>
            <w:r/>
          </w:p>
        </w:tc>
        <w:tc>
          <w:tcPr>
            <w:tcW w:w="4357" w:type="dxa"/>
            <w:vAlign w:val="top"/>
            <w:textDirection w:val="lrTb"/>
            <w:noWrap w:val="false"/>
          </w:tcPr>
          <w:p>
            <w:pPr>
              <w:pStyle w:val="1093"/>
              <w:ind w:left="113" w:right="103" w:firstLine="6"/>
              <w:spacing w:before="42" w:line="230" w:lineRule="auto"/>
              <w:rPr>
                <w:lang w:eastAsia="zh-CN"/>
              </w:rPr>
            </w:pPr>
            <w:r>
              <w:rPr>
                <w:i/>
                <w:iCs/>
                <w:spacing w:val="-1"/>
                <w:u w:val="single"/>
                <w:lang w:eastAsia="zh-CN"/>
              </w:rPr>
              <w:t xml:space="preserve">支持使用安全的传输加密协议（如</w:t>
            </w:r>
            <w:r>
              <w:rPr>
                <w:i/>
                <w:iCs/>
                <w:spacing w:val="-6"/>
                <w:u w:val="single"/>
                <w:lang w:eastAsia="zh-CN"/>
              </w:rPr>
              <w:t xml:space="preserve">SSH</w:t>
            </w:r>
            <w:r>
              <w:rPr>
                <w:i/>
                <w:iCs/>
                <w:spacing w:val="-25"/>
                <w:u w:val="single"/>
                <w:lang w:eastAsia="zh-CN"/>
              </w:rPr>
              <w:t xml:space="preserve"> </w:t>
            </w:r>
            <w:r>
              <w:rPr>
                <w:i/>
                <w:iCs/>
                <w:spacing w:val="-6"/>
                <w:u w:val="single"/>
                <w:lang w:eastAsia="zh-CN"/>
              </w:rPr>
              <w:t xml:space="preserve">或</w:t>
            </w:r>
            <w:r>
              <w:rPr>
                <w:i/>
                <w:iCs/>
                <w:spacing w:val="-36"/>
                <w:u w:val="single"/>
                <w:lang w:eastAsia="zh-CN"/>
              </w:rPr>
              <w:t xml:space="preserve"> </w:t>
            </w:r>
            <w:r>
              <w:fldChar w:fldCharType="begin"/>
            </w:r>
            <w:r>
              <w:instrText xml:space="preserve"> HYPERLINK "HTTPS" </w:instrText>
            </w:r>
            <w:r>
              <w:fldChar w:fldCharType="separate"/>
            </w:r>
            <w:r>
              <w:rPr>
                <w:i/>
                <w:iCs/>
                <w:spacing w:val="-6"/>
                <w:u w:val="single"/>
                <w:lang w:eastAsia="zh-CN"/>
              </w:rPr>
              <w:t xml:space="preserve">HTTPS</w:t>
            </w:r>
            <w:r>
              <w:rPr>
                <w:i/>
                <w:iCs/>
                <w:spacing w:val="-6"/>
                <w:u w:val="single"/>
                <w:lang w:eastAsia="zh-CN"/>
              </w:rPr>
              <w:fldChar w:fldCharType="end"/>
            </w:r>
            <w:r>
              <w:rPr>
                <w:i/>
                <w:iCs/>
                <w:spacing w:val="-38"/>
                <w:u w:val="single"/>
                <w:lang w:eastAsia="zh-CN"/>
              </w:rPr>
              <w:t xml:space="preserve"> </w:t>
            </w:r>
            <w:r>
              <w:rPr>
                <w:i/>
                <w:iCs/>
                <w:spacing w:val="-6"/>
                <w:u w:val="single"/>
                <w:lang w:eastAsia="zh-CN"/>
              </w:rPr>
              <w:t xml:space="preserve">等）传输用户的敏感信</w:t>
            </w:r>
            <w:r>
              <w:rPr>
                <w:i/>
                <w:iCs/>
                <w:u w:val="single"/>
                <w:lang w:eastAsia="zh-CN"/>
              </w:rPr>
              <w:t xml:space="preserve">息</w:t>
            </w:r>
            <w:r>
              <w:rPr>
                <w:lang w:eastAsia="zh-CN"/>
              </w:rPr>
            </w:r>
            <w:r/>
          </w:p>
        </w:tc>
      </w:tr>
      <w:tr>
        <w:trPr>
          <w:trHeight w:val="144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restart"/>
            <w:textDirection w:val="lrTb"/>
            <w:noWrap w:val="false"/>
          </w:tcPr>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1093"/>
              <w:ind w:left="186" w:right="141" w:hanging="47"/>
              <w:spacing w:before="59" w:line="247" w:lineRule="auto"/>
            </w:pPr>
            <w:r>
              <w:rPr>
                <w:spacing w:val="-1"/>
              </w:rPr>
              <w:t xml:space="preserve">信息</w:t>
            </w:r>
            <w:r>
              <w:rPr>
                <w:spacing w:val="-3"/>
              </w:rPr>
              <w:t xml:space="preserve">安全要求</w:t>
            </w:r>
            <w:r/>
          </w:p>
        </w:tc>
        <w:tc>
          <w:tcPr>
            <w:tcW w:w="1254" w:type="dxa"/>
            <w:vAlign w:val="top"/>
            <w:textDirection w:val="lrTb"/>
            <w:noWrap w:val="false"/>
          </w:tcPr>
          <w:p>
            <w:pPr>
              <w:pStyle w:val="979"/>
              <w:spacing w:line="460" w:lineRule="auto"/>
              <w:rPr>
                <w:rFonts w:ascii="Arial"/>
              </w:rPr>
            </w:pPr>
            <w:r>
              <w:rPr>
                <w:rFonts w:ascii="Arial"/>
              </w:rPr>
            </w:r>
            <w:r/>
          </w:p>
          <w:p>
            <w:pPr>
              <w:pStyle w:val="1093"/>
              <w:ind w:left="117" w:right="123" w:hanging="10"/>
              <w:spacing w:before="58" w:line="248" w:lineRule="auto"/>
            </w:pPr>
            <w:r>
              <w:rPr>
                <w:spacing w:val="-1"/>
              </w:rPr>
              <w:t xml:space="preserve">研发过程</w:t>
            </w:r>
            <w:r>
              <w:rPr>
                <w:spacing w:val="-8"/>
              </w:rPr>
              <w:t xml:space="preserve">安全</w:t>
            </w:r>
            <w:r/>
          </w:p>
        </w:tc>
        <w:tc>
          <w:tcPr>
            <w:tcW w:w="4357" w:type="dxa"/>
            <w:vAlign w:val="top"/>
            <w:textDirection w:val="lrTb"/>
            <w:noWrap w:val="false"/>
          </w:tcPr>
          <w:p>
            <w:pPr>
              <w:pStyle w:val="1093"/>
              <w:ind w:left="114" w:right="41" w:hanging="1"/>
              <w:spacing w:before="41" w:line="246" w:lineRule="auto"/>
              <w:rPr>
                <w:lang w:eastAsia="zh-CN"/>
              </w:rPr>
            </w:pPr>
            <w:r>
              <w:rPr>
                <w:i/>
                <w:iCs/>
                <w:spacing w:val="-4"/>
                <w:u w:val="single"/>
                <w:lang w:eastAsia="zh-CN"/>
              </w:rPr>
              <w:t xml:space="preserve">供应商承诺，生产商已建立从需求、</w:t>
            </w:r>
            <w:r>
              <w:rPr>
                <w:i/>
                <w:iCs/>
                <w:spacing w:val="-1"/>
                <w:u w:val="single"/>
                <w:lang w:eastAsia="zh-CN"/>
              </w:rPr>
              <w:t xml:space="preserve">设计、开发、测试、维护端到端的开发流程管理机制，输出和保存开发流程中每个阶段的产品需求清单、设计文档、开发文档、测试记录等材料，保证各个流程可追溯</w:t>
            </w:r>
            <w:r>
              <w:rPr>
                <w:lang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0" w:lineRule="auto"/>
              <w:rPr>
                <w:rFonts w:ascii="Arial"/>
              </w:rPr>
            </w:pPr>
            <w:r>
              <w:rPr>
                <w:rFonts w:ascii="Arial"/>
              </w:rPr>
            </w:r>
            <w:r/>
          </w:p>
          <w:p>
            <w:pPr>
              <w:pStyle w:val="1093"/>
              <w:ind w:left="110"/>
              <w:spacing w:before="59" w:line="222" w:lineRule="auto"/>
            </w:pPr>
            <w:r>
              <w:rPr>
                <w:spacing w:val="-2"/>
              </w:rPr>
              <w:t xml:space="preserve">漏洞管理</w:t>
            </w:r>
            <w:r/>
          </w:p>
        </w:tc>
        <w:tc>
          <w:tcPr>
            <w:tcW w:w="4357" w:type="dxa"/>
            <w:vAlign w:val="top"/>
            <w:textDirection w:val="lrTb"/>
            <w:noWrap w:val="false"/>
          </w:tcPr>
          <w:p>
            <w:pPr>
              <w:pStyle w:val="1093"/>
              <w:ind w:left="113" w:right="168"/>
              <w:spacing w:before="41" w:line="234" w:lineRule="auto"/>
              <w:rPr>
                <w:lang w:eastAsia="zh-CN"/>
              </w:rPr>
            </w:pPr>
            <w:r>
              <w:rPr>
                <w:spacing w:val="-1"/>
                <w:lang w:eastAsia="zh-CN"/>
              </w:rPr>
              <w:t xml:space="preserve">供应商承诺，生产商已建立漏洞全量视图，保证产品版本涉及到的所</w:t>
            </w:r>
            <w:r>
              <w:rPr>
                <w:spacing w:val="-2"/>
                <w:lang w:eastAsia="zh-CN"/>
              </w:rPr>
              <w:t xml:space="preserve">有漏洞(如驱动程序、BMC</w:t>
            </w:r>
            <w:r>
              <w:rPr>
                <w:spacing w:val="-21"/>
                <w:lang w:eastAsia="zh-CN"/>
              </w:rPr>
              <w:t xml:space="preserve"> </w:t>
            </w:r>
            <w:r>
              <w:rPr>
                <w:spacing w:val="-2"/>
                <w:lang w:eastAsia="zh-CN"/>
              </w:rPr>
              <w:t xml:space="preserve">软件等)都可以查看</w:t>
            </w:r>
            <w:r>
              <w:rPr>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9"/>
              <w:spacing w:before="42" w:line="221" w:lineRule="auto"/>
              <w:rPr>
                <w:lang w:eastAsia="zh-CN"/>
              </w:rPr>
            </w:pPr>
            <w:r>
              <w:rPr>
                <w:spacing w:val="-4"/>
                <w:lang w:eastAsia="zh-CN"/>
              </w:rPr>
              <w:t xml:space="preserve">网络关键</w:t>
            </w:r>
            <w:r>
              <w:rPr>
                <w:lang w:eastAsia="zh-CN"/>
              </w:rPr>
            </w:r>
            <w:r/>
          </w:p>
          <w:p>
            <w:pPr>
              <w:pStyle w:val="1093"/>
              <w:ind w:left="111" w:right="214"/>
              <w:spacing w:before="24" w:line="222" w:lineRule="auto"/>
              <w:rPr>
                <w:lang w:eastAsia="zh-CN"/>
              </w:rPr>
            </w:pPr>
            <w:r>
              <w:rPr>
                <w:spacing w:val="-2"/>
                <w:lang w:eastAsia="zh-CN"/>
              </w:rPr>
              <w:t xml:space="preserve">设备服务</w:t>
            </w:r>
            <w:r>
              <w:rPr>
                <w:spacing w:val="-3"/>
                <w:lang w:eastAsia="zh-CN"/>
              </w:rPr>
              <w:t xml:space="preserve">器要求</w:t>
            </w:r>
            <w:r>
              <w:rPr>
                <w:lang w:eastAsia="zh-CN"/>
              </w:rPr>
            </w:r>
            <w:r/>
          </w:p>
        </w:tc>
        <w:tc>
          <w:tcPr>
            <w:tcW w:w="4357" w:type="dxa"/>
            <w:vAlign w:val="top"/>
            <w:textDirection w:val="lrTb"/>
            <w:noWrap w:val="false"/>
          </w:tcPr>
          <w:p>
            <w:pPr>
              <w:pStyle w:val="1093"/>
              <w:ind w:left="112" w:right="168"/>
              <w:spacing w:before="162" w:line="248" w:lineRule="auto"/>
              <w:rPr>
                <w:lang w:eastAsia="zh-CN"/>
              </w:rPr>
            </w:pPr>
            <w:r>
              <w:rPr>
                <w:spacing w:val="-1"/>
                <w:lang w:eastAsia="zh-CN"/>
              </w:rPr>
              <w:t xml:space="preserve">作为网络关键设备的服务器应符合</w:t>
            </w:r>
            <w:r>
              <w:rPr>
                <w:spacing w:val="-3"/>
                <w:lang w:eastAsia="zh-CN"/>
              </w:rPr>
              <w:t xml:space="preserve">GB 40050</w:t>
            </w:r>
            <w:r>
              <w:rPr>
                <w:spacing w:val="-16"/>
                <w:lang w:eastAsia="zh-CN"/>
              </w:rPr>
              <w:t xml:space="preserve"> </w:t>
            </w:r>
            <w:r>
              <w:rPr>
                <w:spacing w:val="-3"/>
                <w:lang w:eastAsia="zh-CN"/>
              </w:rPr>
              <w:t xml:space="preserve">的相关规定</w:t>
            </w:r>
            <w:r>
              <w:rPr>
                <w:lang w:eastAsia="zh-CN"/>
              </w:rPr>
            </w:r>
            <w:r/>
          </w:p>
        </w:tc>
      </w:tr>
      <w:tr>
        <w:trPr>
          <w:trHeight w:val="1687"/>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50" w:lineRule="auto"/>
              <w:rPr>
                <w:rFonts w:ascii="Arial"/>
              </w:rPr>
            </w:pPr>
            <w:r>
              <w:rPr>
                <w:rFonts w:ascii="Arial"/>
              </w:rPr>
            </w:r>
            <w:r/>
          </w:p>
          <w:p>
            <w:pPr>
              <w:pStyle w:val="979"/>
              <w:spacing w:line="351"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textDirection w:val="lrTb"/>
            <w:noWrap w:val="false"/>
          </w:tcPr>
          <w:p>
            <w:pPr>
              <w:pStyle w:val="979"/>
              <w:rPr>
                <w:rFonts w:ascii="Arial"/>
              </w:rPr>
            </w:pPr>
            <w:r>
              <w:rPr>
                <w:rFonts w:ascii="Arial"/>
              </w:rPr>
            </w:r>
            <w:r/>
          </w:p>
        </w:tc>
        <w:tc>
          <w:tcPr>
            <w:tcW w:w="1254" w:type="dxa"/>
            <w:vAlign w:val="center"/>
            <w:textDirection w:val="lrTb"/>
            <w:noWrap w:val="false"/>
          </w:tcPr>
          <w:p>
            <w:pPr>
              <w:pStyle w:val="1093"/>
              <w:jc w:val="center"/>
              <w:spacing w:before="59" w:line="222" w:lineRule="auto"/>
            </w:pPr>
            <w:r>
              <w:rPr>
                <w:spacing w:val="-2"/>
              </w:rPr>
              <w:t xml:space="preserve">增强要求</w:t>
            </w:r>
            <w:r/>
          </w:p>
        </w:tc>
        <w:tc>
          <w:tcPr>
            <w:tcW w:w="4357" w:type="dxa"/>
            <w:vAlign w:val="top"/>
            <w:textDirection w:val="lrTb"/>
            <w:noWrap w:val="false"/>
          </w:tcPr>
          <w:p>
            <w:pPr>
              <w:pStyle w:val="1093"/>
              <w:ind w:left="113"/>
              <w:spacing w:before="32" w:line="221" w:lineRule="auto"/>
              <w:rPr>
                <w:lang w:eastAsia="zh-CN"/>
              </w:rPr>
            </w:pPr>
            <w:r>
              <w:rPr>
                <w:rFonts w:hint="eastAsia"/>
                <w:spacing w:val="-1"/>
                <w:lang w:val="en-US" w:eastAsia="zh-CN"/>
              </w:rPr>
              <w:t xml:space="preserve">a</w:t>
            </w:r>
            <w:r>
              <w:rPr>
                <w:spacing w:val="-1"/>
                <w:lang w:eastAsia="zh-CN"/>
              </w:rPr>
              <w:t xml:space="preserve">) 支持在固件系统（BMC、BIOS）</w:t>
            </w:r>
            <w:r>
              <w:rPr>
                <w:lang w:eastAsia="zh-CN"/>
              </w:rPr>
            </w:r>
            <w:r/>
          </w:p>
          <w:p>
            <w:pPr>
              <w:pStyle w:val="1093"/>
              <w:ind w:left="113" w:right="125"/>
              <w:spacing w:before="38" w:line="246" w:lineRule="auto"/>
              <w:rPr>
                <w:lang w:eastAsia="zh-CN"/>
              </w:rPr>
            </w:pPr>
            <w:r>
              <w:rPr>
                <w:spacing w:val="-1"/>
                <w:lang w:eastAsia="zh-CN"/>
              </w:rPr>
              <w:t xml:space="preserve">启动前实现对固件度量的功能，支持物理可信根对</w:t>
            </w:r>
            <w:r>
              <w:rPr>
                <w:spacing w:val="-36"/>
                <w:lang w:eastAsia="zh-CN"/>
              </w:rPr>
              <w:t xml:space="preserve"> </w:t>
            </w:r>
            <w:r>
              <w:rPr>
                <w:spacing w:val="-1"/>
                <w:lang w:eastAsia="zh-CN"/>
              </w:rPr>
              <w:t xml:space="preserve">BMC</w:t>
            </w:r>
            <w:r>
              <w:rPr>
                <w:spacing w:val="-34"/>
                <w:lang w:eastAsia="zh-CN"/>
              </w:rPr>
              <w:t xml:space="preserve"> </w:t>
            </w:r>
            <w:r>
              <w:rPr>
                <w:spacing w:val="-1"/>
                <w:lang w:eastAsia="zh-CN"/>
              </w:rPr>
              <w:t xml:space="preserve">固件或BIOS</w:t>
            </w:r>
            <w:r>
              <w:rPr>
                <w:spacing w:val="-34"/>
                <w:lang w:eastAsia="zh-CN"/>
              </w:rPr>
              <w:t xml:space="preserve"> </w:t>
            </w:r>
            <w:r>
              <w:rPr>
                <w:spacing w:val="-1"/>
                <w:lang w:eastAsia="zh-CN"/>
              </w:rPr>
              <w:t xml:space="preserve">固件进行完整性检测、更新和恢复；</w:t>
            </w:r>
            <w:r>
              <w:rPr>
                <w:rFonts w:hint="eastAsia"/>
                <w:spacing w:val="-1"/>
                <w:lang w:val="en-US" w:eastAsia="zh-CN"/>
              </w:rPr>
              <w:t xml:space="preserve">b</w:t>
            </w:r>
            <w:r>
              <w:rPr>
                <w:spacing w:val="-1"/>
                <w:lang w:eastAsia="zh-CN"/>
              </w:rPr>
              <w:t xml:space="preserve">) 支持对</w:t>
            </w:r>
            <w:r>
              <w:rPr>
                <w:spacing w:val="-37"/>
                <w:lang w:eastAsia="zh-CN"/>
              </w:rPr>
              <w:t xml:space="preserve"> </w:t>
            </w:r>
            <w:r>
              <w:rPr>
                <w:spacing w:val="-1"/>
                <w:lang w:eastAsia="zh-CN"/>
              </w:rPr>
              <w:t xml:space="preserve">CPU、网络控制器等关键处理器进行身份识别与度量的功</w:t>
            </w:r>
            <w:r>
              <w:rPr>
                <w:spacing w:val="-7"/>
                <w:lang w:eastAsia="zh-CN"/>
              </w:rPr>
              <w:t xml:space="preserve">能</w:t>
            </w:r>
            <w:r>
              <w:rPr>
                <w:lang w:eastAsia="zh-CN"/>
              </w:rPr>
            </w:r>
            <w:r/>
          </w:p>
          <w:p>
            <w:pPr>
              <w:pStyle w:val="1093"/>
              <w:ind w:left="112" w:right="103" w:firstLine="1"/>
              <w:spacing w:before="24" w:line="230" w:lineRule="auto"/>
              <w:rPr>
                <w:lang w:eastAsia="zh-CN"/>
              </w:rPr>
            </w:pPr>
            <w:r>
              <w:rPr>
                <w:lang w:eastAsia="zh-CN"/>
              </w:rPr>
            </w:r>
            <w:r/>
          </w:p>
        </w:tc>
      </w:tr>
      <w:tr>
        <w:trPr>
          <w:trHeight w:val="48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159" w:line="222" w:lineRule="auto"/>
            </w:pPr>
            <w:r>
              <w:rPr>
                <w:spacing w:val="-4"/>
              </w:rPr>
              <w:t xml:space="preserve">安全要求</w:t>
            </w:r>
            <w:r/>
          </w:p>
        </w:tc>
        <w:tc>
          <w:tcPr>
            <w:tcW w:w="1028" w:type="dxa"/>
            <w:vAlign w:val="top"/>
            <w:textDirection w:val="lrTb"/>
            <w:noWrap w:val="false"/>
          </w:tcPr>
          <w:p>
            <w:pPr>
              <w:pStyle w:val="1093"/>
              <w:ind w:left="195" w:right="141" w:hanging="56"/>
              <w:spacing w:before="40" w:line="223" w:lineRule="auto"/>
            </w:pPr>
            <w:r>
              <w:rPr>
                <w:spacing w:val="-1"/>
              </w:rPr>
              <w:t xml:space="preserve">物理</w:t>
            </w:r>
            <w:r>
              <w:rPr>
                <w:spacing w:val="-8"/>
              </w:rPr>
              <w:t xml:space="preserve">安全</w:t>
            </w:r>
            <w:r/>
          </w:p>
        </w:tc>
        <w:tc>
          <w:tcPr>
            <w:tcW w:w="1254" w:type="dxa"/>
            <w:vAlign w:val="top"/>
            <w:textDirection w:val="lrTb"/>
            <w:noWrap w:val="false"/>
          </w:tcPr>
          <w:p>
            <w:pPr>
              <w:pStyle w:val="1093"/>
              <w:ind w:left="107"/>
              <w:spacing w:before="159" w:line="223" w:lineRule="auto"/>
            </w:pPr>
            <w:r>
              <w:rPr>
                <w:spacing w:val="-1"/>
              </w:rPr>
              <w:t xml:space="preserve">物理安全</w:t>
            </w:r>
            <w:r/>
          </w:p>
        </w:tc>
        <w:tc>
          <w:tcPr>
            <w:tcW w:w="4357" w:type="dxa"/>
            <w:vAlign w:val="top"/>
            <w:textDirection w:val="lrTb"/>
            <w:noWrap w:val="false"/>
          </w:tcPr>
          <w:p>
            <w:pPr>
              <w:pStyle w:val="1093"/>
              <w:ind w:left="120"/>
              <w:spacing w:before="158" w:line="222" w:lineRule="auto"/>
              <w:rPr>
                <w:i/>
                <w:iCs/>
                <w:u w:val="single"/>
                <w:lang w:eastAsia="zh-CN"/>
              </w:rPr>
            </w:pPr>
            <w:r>
              <w:rPr>
                <w:i/>
                <w:iCs/>
                <w:spacing w:val="-2"/>
                <w:u w:val="single"/>
                <w:lang w:eastAsia="zh-CN"/>
              </w:rPr>
              <w:t xml:space="preserve">安全要求应符合</w:t>
            </w:r>
            <w:r>
              <w:rPr>
                <w:rFonts w:hint="eastAsia"/>
                <w:i/>
                <w:iCs/>
                <w:spacing w:val="-2"/>
                <w:u w:val="single"/>
                <w:lang w:eastAsia="zh-CN"/>
              </w:rPr>
              <w:t xml:space="preserve">国际通用标准或者国家标准要求</w:t>
            </w:r>
            <w:r>
              <w:rPr>
                <w:i/>
                <w:iCs/>
                <w:u w:val="single"/>
                <w:lang w:eastAsia="zh-CN"/>
              </w:rPr>
            </w:r>
            <w:r/>
          </w:p>
        </w:tc>
      </w:tr>
      <w:tr>
        <w:trPr>
          <w:trHeight w:val="1171"/>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33"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textDirection w:val="lrTb"/>
            <w:noWrap w:val="false"/>
          </w:tcPr>
          <w:p>
            <w:pPr>
              <w:pStyle w:val="1093"/>
              <w:ind w:left="187" w:right="141" w:hanging="48"/>
              <w:spacing w:before="28" w:line="239" w:lineRule="auto"/>
            </w:pPr>
            <w:r>
              <w:rPr>
                <w:spacing w:val="-1"/>
              </w:rPr>
              <w:t xml:space="preserve">限用</w:t>
            </w:r>
            <w:r>
              <w:rPr>
                <w:spacing w:val="-4"/>
              </w:rPr>
              <w:t xml:space="preserve">物质</w:t>
            </w:r>
            <w:r>
              <w:rPr>
                <w:spacing w:val="-9"/>
              </w:rPr>
              <w:t xml:space="preserve">的限</w:t>
            </w:r>
            <w:r>
              <w:rPr>
                <w:spacing w:val="-5"/>
              </w:rPr>
              <w:t xml:space="preserve">量要</w:t>
            </w:r>
            <w:r>
              <w:t xml:space="preserve">求</w:t>
            </w:r>
            <w:r/>
          </w:p>
        </w:tc>
        <w:tc>
          <w:tcPr>
            <w:tcW w:w="1254" w:type="dxa"/>
            <w:vAlign w:val="top"/>
            <w:textDirection w:val="lrTb"/>
            <w:noWrap w:val="false"/>
          </w:tcPr>
          <w:p>
            <w:pPr>
              <w:pStyle w:val="1093"/>
              <w:ind w:left="111" w:right="123" w:hanging="4"/>
              <w:spacing w:before="262" w:line="241" w:lineRule="auto"/>
            </w:pPr>
            <w:r>
              <w:rPr>
                <w:spacing w:val="-1"/>
              </w:rPr>
              <w:t xml:space="preserve">限用物质</w:t>
            </w:r>
            <w:r>
              <w:rPr>
                <w:spacing w:val="-3"/>
              </w:rPr>
              <w:t xml:space="preserve">的限量要</w:t>
            </w:r>
            <w:r>
              <w:t xml:space="preserve">求</w:t>
            </w:r>
            <w:r/>
          </w:p>
        </w:tc>
        <w:tc>
          <w:tcPr>
            <w:tcW w:w="4357" w:type="dxa"/>
            <w:vAlign w:val="top"/>
            <w:textDirection w:val="lrTb"/>
            <w:noWrap w:val="false"/>
          </w:tcPr>
          <w:p>
            <w:pPr>
              <w:pStyle w:val="979"/>
              <w:spacing w:line="318" w:lineRule="auto"/>
              <w:rPr>
                <w:rFonts w:ascii="Arial"/>
                <w:i/>
                <w:iCs/>
                <w:u w:val="single"/>
              </w:rPr>
            </w:pPr>
            <w:r>
              <w:rPr>
                <w:rFonts w:ascii="Arial"/>
                <w:i/>
                <w:iCs/>
                <w:u w:val="single"/>
              </w:rPr>
            </w:r>
            <w:r/>
          </w:p>
          <w:p>
            <w:pPr>
              <w:pStyle w:val="1093"/>
              <w:ind w:left="123" w:right="123" w:firstLine="1"/>
              <w:spacing w:before="58" w:line="241" w:lineRule="auto"/>
              <w:rPr>
                <w:i/>
                <w:iCs/>
                <w:u w:val="single"/>
                <w:lang w:eastAsia="zh-CN"/>
              </w:rPr>
            </w:pPr>
            <w:r>
              <w:rPr>
                <w:i/>
                <w:iCs/>
                <w:spacing w:val="1"/>
                <w:u w:val="single"/>
                <w:lang w:eastAsia="zh-CN"/>
              </w:rPr>
              <w:t xml:space="preserve">限用物质的限量应符合</w:t>
            </w:r>
            <w:r>
              <w:rPr>
                <w:rFonts w:hint="eastAsia"/>
                <w:i/>
                <w:iCs/>
                <w:spacing w:val="-6"/>
                <w:u w:val="single"/>
                <w:lang w:val="en-US" w:eastAsia="zh-CN"/>
              </w:rPr>
              <w:t xml:space="preserve">国际通用标准或者国家标准要求</w:t>
            </w:r>
            <w:r>
              <w:rPr>
                <w:i/>
                <w:iCs/>
                <w:u w:val="single"/>
                <w:lang w:eastAsia="zh-CN"/>
              </w:rPr>
            </w:r>
            <w:r/>
          </w:p>
        </w:tc>
      </w:tr>
      <w:tr>
        <w:trPr>
          <w:trHeight w:val="472"/>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vMerge w:val="restart"/>
            <w:textDirection w:val="lrTb"/>
            <w:noWrap w:val="false"/>
          </w:tcPr>
          <w:p>
            <w:pPr>
              <w:pStyle w:val="979"/>
              <w:spacing w:line="311" w:lineRule="auto"/>
              <w:rPr>
                <w:rFonts w:ascii="Arial"/>
              </w:rPr>
            </w:pPr>
            <w:r>
              <w:rPr>
                <w:rFonts w:ascii="Arial"/>
              </w:rPr>
            </w:r>
            <w:r/>
          </w:p>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1093"/>
              <w:ind w:left="187" w:right="185" w:hanging="3"/>
              <w:spacing w:before="59" w:line="249" w:lineRule="auto"/>
            </w:pPr>
            <w:r>
              <w:rPr>
                <w:spacing w:val="-1"/>
              </w:rPr>
              <w:t xml:space="preserve">CPU</w:t>
            </w:r>
            <w:r>
              <w:rPr>
                <w:spacing w:val="-4"/>
              </w:rPr>
              <w:t xml:space="preserve">性能</w:t>
            </w:r>
            <w:r/>
          </w:p>
        </w:tc>
        <w:tc>
          <w:tcPr>
            <w:tcW w:w="1254" w:type="dxa"/>
            <w:vAlign w:val="top"/>
            <w:textDirection w:val="lrTb"/>
            <w:noWrap w:val="false"/>
          </w:tcPr>
          <w:p>
            <w:pPr>
              <w:pStyle w:val="1093"/>
              <w:ind w:left="107"/>
              <w:spacing w:before="147" w:line="222" w:lineRule="auto"/>
            </w:pPr>
            <w:r>
              <w:rPr>
                <w:spacing w:val="-3"/>
              </w:rPr>
              <w:t xml:space="preserve">CPU</w:t>
            </w:r>
            <w:r>
              <w:rPr>
                <w:spacing w:val="-31"/>
              </w:rPr>
              <w:t xml:space="preserve"> </w:t>
            </w:r>
            <w:r>
              <w:rPr>
                <w:spacing w:val="-3"/>
              </w:rPr>
              <w:t xml:space="preserve">主频</w:t>
            </w:r>
            <w:r/>
          </w:p>
        </w:tc>
        <w:tc>
          <w:tcPr>
            <w:tcW w:w="4357" w:type="dxa"/>
            <w:vAlign w:val="top"/>
            <w:textDirection w:val="lrTb"/>
            <w:noWrap w:val="false"/>
          </w:tcPr>
          <w:p>
            <w:pPr>
              <w:pStyle w:val="1093"/>
              <w:ind w:left="131"/>
              <w:spacing w:before="147"/>
              <w:rPr>
                <w:i/>
                <w:iCs/>
                <w:u w:val="single"/>
              </w:rPr>
            </w:pPr>
            <w:r>
              <w:rPr>
                <w:i/>
                <w:iCs/>
                <w:spacing w:val="-4"/>
                <w:u w:val="single"/>
              </w:rPr>
              <w:t xml:space="preserve">≥</w:t>
            </w:r>
            <w:r>
              <w:rPr>
                <w:rFonts w:hint="eastAsia"/>
                <w:i/>
                <w:iCs/>
                <w:spacing w:val="-4"/>
                <w:u w:val="single"/>
                <w:lang w:eastAsia="zh-CN"/>
              </w:rPr>
              <w:t xml:space="preserve">2</w:t>
            </w:r>
            <w:r>
              <w:rPr>
                <w:i/>
                <w:iCs/>
                <w:spacing w:val="-4"/>
                <w:u w:val="single"/>
              </w:rPr>
              <w:t xml:space="preserve">.8GHz</w:t>
            </w:r>
            <w:r>
              <w:rPr>
                <w:i/>
                <w:iCs/>
                <w:u w:val="single"/>
              </w:rPr>
            </w:r>
            <w:r/>
          </w:p>
        </w:tc>
      </w:tr>
      <w:tr>
        <w:trPr>
          <w:trHeight w:val="704"/>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10"/>
              <w:spacing w:before="262"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146" w:line="241" w:lineRule="auto"/>
            </w:pPr>
            <w:r>
              <w:rPr>
                <w:spacing w:val="-3"/>
              </w:rPr>
              <w:t xml:space="preserve">单</w:t>
            </w:r>
            <w:r>
              <w:rPr>
                <w:spacing w:val="-41"/>
              </w:rPr>
              <w:t xml:space="preserve"> </w:t>
            </w:r>
            <w:r>
              <w:rPr>
                <w:spacing w:val="-3"/>
              </w:rPr>
              <w:t xml:space="preserve">CPU</w:t>
            </w:r>
            <w:r>
              <w:rPr>
                <w:spacing w:val="-35"/>
              </w:rPr>
              <w:t xml:space="preserve"> </w:t>
            </w:r>
            <w:r>
              <w:rPr>
                <w:spacing w:val="-3"/>
              </w:rPr>
              <w:t xml:space="preserve">核</w:t>
            </w:r>
            <w:r>
              <w:t xml:space="preserve">数</w:t>
            </w:r>
            <w:r/>
          </w:p>
        </w:tc>
        <w:tc>
          <w:tcPr>
            <w:tcW w:w="4357" w:type="dxa"/>
            <w:vAlign w:val="top"/>
            <w:textDirection w:val="lrTb"/>
            <w:noWrap w:val="false"/>
          </w:tcPr>
          <w:p>
            <w:pPr>
              <w:pStyle w:val="1093"/>
              <w:ind w:left="131"/>
              <w:spacing w:before="262"/>
              <w:rPr>
                <w:i/>
                <w:iCs/>
                <w:u w:val="single"/>
                <w:lang w:eastAsia="zh-CN"/>
              </w:rPr>
            </w:pPr>
            <w:r>
              <w:rPr>
                <w:i/>
                <w:iCs/>
                <w:spacing w:val="-13"/>
                <w:u w:val="single"/>
              </w:rPr>
              <w:t xml:space="preserve">≥</w:t>
            </w:r>
            <w:r>
              <w:rPr>
                <w:rFonts w:hint="eastAsia"/>
                <w:i/>
                <w:iCs/>
                <w:spacing w:val="-13"/>
                <w:u w:val="single"/>
                <w:lang w:eastAsia="zh-CN"/>
              </w:rPr>
              <w:t xml:space="preserve">16</w:t>
            </w:r>
            <w:r>
              <w:rPr>
                <w:i/>
                <w:iCs/>
                <w:u w:val="single"/>
                <w:lang w:eastAsia="zh-CN"/>
              </w:rPr>
            </w:r>
            <w:r/>
          </w:p>
        </w:tc>
      </w:tr>
      <w:tr>
        <w:trPr>
          <w:trHeight w:val="1172"/>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979"/>
              <w:spacing w:line="435" w:lineRule="auto"/>
              <w:rPr>
                <w:rFonts w:ascii="Arial"/>
              </w:rPr>
            </w:pPr>
            <w:r>
              <w:rPr>
                <w:rFonts w:ascii="Arial"/>
              </w:rPr>
            </w:r>
            <w:r/>
          </w:p>
          <w:p>
            <w:pPr>
              <w:pStyle w:val="1093"/>
              <w:ind w:left="110"/>
              <w:spacing w:before="59"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264" w:line="242" w:lineRule="auto"/>
              <w:rPr>
                <w:lang w:eastAsia="zh-CN"/>
              </w:rPr>
            </w:pPr>
            <w:r>
              <w:rPr>
                <w:spacing w:val="-4"/>
                <w:lang w:eastAsia="zh-CN"/>
              </w:rPr>
              <w:t xml:space="preserve">单</w:t>
            </w:r>
            <w:r>
              <w:rPr>
                <w:spacing w:val="-38"/>
                <w:lang w:eastAsia="zh-CN"/>
              </w:rPr>
              <w:t xml:space="preserve"> </w:t>
            </w:r>
            <w:r>
              <w:rPr>
                <w:spacing w:val="-4"/>
                <w:lang w:eastAsia="zh-CN"/>
              </w:rPr>
              <w:t xml:space="preserve">CPU</w:t>
            </w:r>
            <w:r>
              <w:rPr>
                <w:spacing w:val="-32"/>
                <w:lang w:eastAsia="zh-CN"/>
              </w:rPr>
              <w:t xml:space="preserve"> </w:t>
            </w:r>
            <w:r>
              <w:rPr>
                <w:spacing w:val="-4"/>
                <w:lang w:eastAsia="zh-CN"/>
              </w:rPr>
              <w:t xml:space="preserve">末</w:t>
            </w:r>
            <w:r>
              <w:rPr>
                <w:spacing w:val="-3"/>
                <w:lang w:eastAsia="zh-CN"/>
              </w:rPr>
              <w:t xml:space="preserve">级缓存容</w:t>
            </w:r>
            <w:r>
              <w:rPr>
                <w:lang w:eastAsia="zh-CN"/>
              </w:rPr>
              <w:t xml:space="preserve">量</w:t>
            </w:r>
            <w:r>
              <w:rPr>
                <w:lang w:eastAsia="zh-CN"/>
              </w:rPr>
            </w:r>
            <w:r/>
          </w:p>
        </w:tc>
        <w:tc>
          <w:tcPr>
            <w:tcW w:w="4357" w:type="dxa"/>
            <w:vAlign w:val="center"/>
            <w:textDirection w:val="lrTb"/>
            <w:noWrap w:val="false"/>
          </w:tcPr>
          <w:p>
            <w:pPr>
              <w:pStyle w:val="1093"/>
              <w:ind w:firstLine="166"/>
              <w:spacing w:before="59"/>
              <w:rPr>
                <w:i/>
                <w:iCs/>
                <w:u w:val="single"/>
              </w:rPr>
            </w:pPr>
            <w:r>
              <w:rPr>
                <w:i/>
                <w:iCs/>
                <w:spacing w:val="-7"/>
                <w:u w:val="single"/>
              </w:rPr>
              <w:t xml:space="preserve">≥</w:t>
            </w:r>
            <w:r>
              <w:rPr>
                <w:rFonts w:hint="eastAsia"/>
                <w:i/>
                <w:iCs/>
                <w:spacing w:val="-7"/>
                <w:u w:val="single"/>
                <w:lang w:eastAsia="zh-CN"/>
              </w:rPr>
              <w:t xml:space="preserve">37.5</w:t>
            </w:r>
            <w:r>
              <w:rPr>
                <w:i/>
                <w:iCs/>
                <w:spacing w:val="-7"/>
                <w:u w:val="single"/>
              </w:rPr>
              <w:t xml:space="preserve">MB</w:t>
            </w:r>
            <w:r>
              <w:rPr>
                <w:i/>
                <w:iCs/>
                <w:u w:val="single"/>
              </w:rPr>
            </w:r>
            <w:r/>
          </w:p>
        </w:tc>
      </w:tr>
      <w:tr>
        <w:trPr>
          <w:trHeight w:val="471"/>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10"/>
              <w:spacing w:before="148" w:line="222" w:lineRule="auto"/>
            </w:pPr>
            <w:r>
              <w:rPr>
                <w:spacing w:val="-2"/>
              </w:rPr>
              <w:t xml:space="preserve">性能要求</w:t>
            </w:r>
            <w:r/>
          </w:p>
        </w:tc>
        <w:tc>
          <w:tcPr>
            <w:tcW w:w="1028" w:type="dxa"/>
            <w:vAlign w:val="top"/>
            <w:vMerge w:val="restart"/>
            <w:textDirection w:val="lrTb"/>
            <w:noWrap w:val="false"/>
          </w:tcPr>
          <w:p>
            <w:pPr>
              <w:pStyle w:val="1093"/>
              <w:ind w:left="188" w:right="141" w:hanging="49"/>
              <w:spacing w:before="269" w:line="241" w:lineRule="auto"/>
            </w:pPr>
            <w:r>
              <w:rPr>
                <w:spacing w:val="-1"/>
              </w:rPr>
              <w:t xml:space="preserve">内存</w:t>
            </w:r>
            <w:r>
              <w:rPr>
                <w:spacing w:val="-4"/>
              </w:rPr>
              <w:t xml:space="preserve">性能</w:t>
            </w:r>
            <w:r/>
          </w:p>
        </w:tc>
        <w:tc>
          <w:tcPr>
            <w:tcW w:w="1254" w:type="dxa"/>
            <w:vAlign w:val="top"/>
            <w:textDirection w:val="lrTb"/>
            <w:noWrap w:val="false"/>
          </w:tcPr>
          <w:p>
            <w:pPr>
              <w:pStyle w:val="1093"/>
              <w:ind w:left="109" w:right="214" w:firstLine="6"/>
              <w:spacing w:before="30" w:line="221" w:lineRule="auto"/>
            </w:pPr>
            <w:r>
              <w:rPr>
                <w:spacing w:val="-3"/>
              </w:rPr>
              <w:t xml:space="preserve">单内存模</w:t>
            </w:r>
            <w:r>
              <w:rPr>
                <w:spacing w:val="-2"/>
              </w:rPr>
              <w:t xml:space="preserve">块容量</w:t>
            </w:r>
            <w:r/>
          </w:p>
        </w:tc>
        <w:tc>
          <w:tcPr>
            <w:tcW w:w="4357" w:type="dxa"/>
            <w:vAlign w:val="top"/>
            <w:textDirection w:val="lrTb"/>
            <w:noWrap w:val="false"/>
          </w:tcPr>
          <w:p>
            <w:pPr>
              <w:pStyle w:val="1093"/>
              <w:ind w:left="131"/>
              <w:spacing w:before="148"/>
              <w:rPr>
                <w:i/>
                <w:iCs/>
                <w:u w:val="single"/>
              </w:rPr>
            </w:pPr>
            <w:r>
              <w:rPr>
                <w:i/>
                <w:iCs/>
                <w:spacing w:val="-6"/>
                <w:u w:val="single"/>
              </w:rPr>
              <w:t xml:space="preserve">≥</w:t>
            </w:r>
            <w:r>
              <w:rPr>
                <w:rFonts w:hint="eastAsia"/>
                <w:i/>
                <w:iCs/>
                <w:spacing w:val="-6"/>
                <w:u w:val="single"/>
                <w:lang w:eastAsia="zh-CN"/>
              </w:rPr>
              <w:t xml:space="preserve">32</w:t>
            </w:r>
            <w:r>
              <w:rPr>
                <w:i/>
                <w:iCs/>
                <w:spacing w:val="-6"/>
                <w:u w:val="single"/>
              </w:rPr>
              <w:t xml:space="preserve">GB</w:t>
            </w:r>
            <w:r>
              <w:rPr>
                <w:i/>
                <w:iCs/>
                <w:u w:val="single"/>
              </w:rPr>
            </w:r>
            <w:r/>
          </w:p>
        </w:tc>
      </w:tr>
      <w:tr>
        <w:trPr>
          <w:trHeight w:val="472"/>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10"/>
              <w:spacing w:before="149"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48" w:line="222" w:lineRule="auto"/>
            </w:pPr>
            <w:r>
              <w:rPr>
                <w:spacing w:val="-1"/>
              </w:rPr>
              <w:t xml:space="preserve">内存速率</w:t>
            </w:r>
            <w:r/>
          </w:p>
        </w:tc>
        <w:tc>
          <w:tcPr>
            <w:tcW w:w="4357" w:type="dxa"/>
            <w:vAlign w:val="top"/>
            <w:textDirection w:val="lrTb"/>
            <w:noWrap w:val="false"/>
          </w:tcPr>
          <w:p>
            <w:pPr>
              <w:pStyle w:val="1093"/>
              <w:ind w:left="131"/>
              <w:spacing w:before="149" w:line="236" w:lineRule="auto"/>
              <w:rPr>
                <w:i/>
                <w:iCs/>
                <w:u w:val="single"/>
              </w:rPr>
            </w:pPr>
            <w:r>
              <w:rPr>
                <w:i/>
                <w:iCs/>
                <w:spacing w:val="-3"/>
                <w:u w:val="single"/>
              </w:rPr>
              <w:t xml:space="preserve">≥</w:t>
            </w:r>
            <w:r>
              <w:rPr>
                <w:rFonts w:hint="eastAsia"/>
                <w:i/>
                <w:iCs/>
                <w:spacing w:val="-3"/>
                <w:u w:val="single"/>
                <w:lang w:eastAsia="zh-CN"/>
              </w:rPr>
              <w:t xml:space="preserve">5</w:t>
            </w:r>
            <w:r>
              <w:rPr>
                <w:i/>
                <w:iCs/>
                <w:spacing w:val="-3"/>
                <w:u w:val="single"/>
                <w:lang w:eastAsia="zh-CN"/>
              </w:rPr>
              <w:t xml:space="preserve">6</w:t>
            </w:r>
            <w:r>
              <w:rPr>
                <w:rFonts w:hint="eastAsia"/>
                <w:i/>
                <w:iCs/>
                <w:spacing w:val="-3"/>
                <w:u w:val="single"/>
                <w:lang w:eastAsia="zh-CN"/>
              </w:rPr>
              <w:t xml:space="preserve">00</w:t>
            </w:r>
            <w:r>
              <w:rPr>
                <w:i/>
                <w:iCs/>
                <w:spacing w:val="-3"/>
                <w:u w:val="single"/>
              </w:rPr>
              <w:t xml:space="preserve">MT/s</w:t>
            </w:r>
            <w:r>
              <w:rPr>
                <w:i/>
                <w:iCs/>
                <w:u w:val="single"/>
              </w:rPr>
            </w:r>
            <w:r/>
          </w:p>
        </w:tc>
      </w:tr>
      <w:tr>
        <w:trPr>
          <w:trHeight w:val="472"/>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textDirection w:val="lrTb"/>
            <w:noWrap w:val="false"/>
          </w:tcPr>
          <w:p>
            <w:pPr>
              <w:pStyle w:val="1093"/>
              <w:ind w:left="189"/>
              <w:spacing w:before="31" w:line="222" w:lineRule="auto"/>
            </w:pPr>
            <w:r>
              <w:rPr>
                <w:spacing w:val="-5"/>
              </w:rPr>
              <w:t xml:space="preserve">存储</w:t>
            </w:r>
            <w:r/>
          </w:p>
          <w:p>
            <w:pPr>
              <w:pStyle w:val="1093"/>
              <w:ind w:left="188"/>
              <w:spacing w:before="16" w:line="202" w:lineRule="auto"/>
            </w:pPr>
            <w:r>
              <w:rPr>
                <w:spacing w:val="-4"/>
              </w:rPr>
              <w:t xml:space="preserve">性能</w:t>
            </w:r>
            <w:r/>
          </w:p>
        </w:tc>
        <w:tc>
          <w:tcPr>
            <w:tcW w:w="1254" w:type="dxa"/>
            <w:vAlign w:val="top"/>
            <w:textDirection w:val="lrTb"/>
            <w:noWrap w:val="false"/>
          </w:tcPr>
          <w:p>
            <w:pPr>
              <w:pStyle w:val="1093"/>
              <w:ind w:left="109"/>
              <w:spacing w:before="147" w:line="222" w:lineRule="auto"/>
            </w:pPr>
            <w:r>
              <w:rPr>
                <w:spacing w:val="-2"/>
              </w:rPr>
              <w:t xml:space="preserve">硬盘转速</w:t>
            </w:r>
            <w:r/>
          </w:p>
        </w:tc>
        <w:tc>
          <w:tcPr>
            <w:tcW w:w="4357" w:type="dxa"/>
            <w:vAlign w:val="top"/>
            <w:textDirection w:val="lrTb"/>
            <w:noWrap w:val="false"/>
          </w:tcPr>
          <w:p>
            <w:pPr>
              <w:pStyle w:val="1093"/>
              <w:ind w:left="120"/>
              <w:spacing w:before="147" w:line="218" w:lineRule="auto"/>
              <w:rPr>
                <w:lang w:eastAsia="zh-CN"/>
              </w:rPr>
            </w:pPr>
            <w:r>
              <w:rPr>
                <w:rFonts w:hint="eastAsia"/>
                <w:szCs w:val="21"/>
                <w:lang w:eastAsia="zh-CN"/>
              </w:rPr>
              <w:t xml:space="preserve">▲</w:t>
            </w:r>
            <w:r>
              <w:rPr>
                <w:spacing w:val="1"/>
                <w:lang w:eastAsia="zh-CN"/>
              </w:rPr>
              <w:t xml:space="preserve">安装的</w:t>
            </w:r>
            <w:r>
              <w:rPr>
                <w:rFonts w:hint="eastAsia"/>
                <w:spacing w:val="1"/>
                <w:lang w:eastAsia="zh-CN"/>
              </w:rPr>
              <w:t xml:space="preserve">机械磁盘</w:t>
            </w:r>
            <w:r>
              <w:rPr>
                <w:spacing w:val="1"/>
                <w:lang w:eastAsia="zh-CN"/>
              </w:rPr>
              <w:t xml:space="preserve">转速不小于7200</w:t>
            </w:r>
            <w:r>
              <w:rPr>
                <w:lang w:eastAsia="zh-CN"/>
              </w:rPr>
              <w:t xml:space="preserve">rpm</w:t>
            </w:r>
            <w:r>
              <w:rPr>
                <w:lang w:eastAsia="zh-CN"/>
              </w:rPr>
            </w:r>
            <w:r/>
          </w:p>
        </w:tc>
      </w:tr>
      <w:tr>
        <w:trPr>
          <w:trHeight w:val="706"/>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66" w:line="222" w:lineRule="auto"/>
            </w:pPr>
            <w:r>
              <w:rPr>
                <w:spacing w:val="-2"/>
              </w:rPr>
              <w:t xml:space="preserve">性能要求</w:t>
            </w:r>
            <w:r/>
          </w:p>
        </w:tc>
        <w:tc>
          <w:tcPr>
            <w:tcW w:w="1028" w:type="dxa"/>
            <w:vAlign w:val="top"/>
            <w:textDirection w:val="lrTb"/>
            <w:noWrap w:val="false"/>
          </w:tcPr>
          <w:p>
            <w:pPr>
              <w:pStyle w:val="1093"/>
              <w:ind w:left="189" w:right="185"/>
              <w:spacing w:before="32" w:line="227" w:lineRule="auto"/>
            </w:pPr>
            <w:r>
              <w:rPr>
                <w:spacing w:val="-2"/>
              </w:rPr>
              <w:t xml:space="preserve">RAID</w:t>
            </w:r>
            <w:r>
              <w:rPr>
                <w:spacing w:val="-5"/>
              </w:rPr>
              <w:t xml:space="preserve">卡性</w:t>
            </w:r>
            <w:r>
              <w:rPr>
                <w:spacing w:val="37"/>
              </w:rPr>
              <w:t xml:space="preserve">能</w:t>
            </w:r>
            <w:r/>
          </w:p>
        </w:tc>
        <w:tc>
          <w:tcPr>
            <w:tcW w:w="1254" w:type="dxa"/>
            <w:vAlign w:val="top"/>
            <w:textDirection w:val="lrTb"/>
            <w:noWrap w:val="false"/>
          </w:tcPr>
          <w:p>
            <w:pPr>
              <w:pStyle w:val="1093"/>
              <w:ind w:left="111" w:right="168"/>
              <w:spacing w:before="32" w:line="227" w:lineRule="auto"/>
            </w:pPr>
            <w:r>
              <w:rPr>
                <w:spacing w:val="-3"/>
              </w:rPr>
              <w:t xml:space="preserve">RAID</w:t>
            </w:r>
            <w:r>
              <w:rPr>
                <w:spacing w:val="-35"/>
              </w:rPr>
              <w:t xml:space="preserve"> </w:t>
            </w:r>
            <w:r>
              <w:rPr>
                <w:spacing w:val="-3"/>
              </w:rPr>
              <w:t xml:space="preserve">卡缓存容量大</w:t>
            </w:r>
            <w:r>
              <w:t xml:space="preserve">小</w:t>
            </w:r>
            <w:r/>
          </w:p>
        </w:tc>
        <w:tc>
          <w:tcPr>
            <w:tcW w:w="4357" w:type="dxa"/>
            <w:vAlign w:val="top"/>
            <w:textDirection w:val="lrTb"/>
            <w:noWrap w:val="false"/>
          </w:tcPr>
          <w:p>
            <w:pPr>
              <w:pStyle w:val="1093"/>
              <w:ind w:left="115" w:right="168" w:hanging="2"/>
              <w:spacing w:before="148" w:line="236" w:lineRule="auto"/>
            </w:pPr>
            <w:r>
              <w:rPr>
                <w:i/>
                <w:iCs/>
                <w:spacing w:val="-3"/>
                <w:u w:val="single"/>
              </w:rPr>
              <w:t xml:space="preserve">配备</w:t>
            </w:r>
            <w:r>
              <w:rPr>
                <w:i/>
                <w:iCs/>
                <w:spacing w:val="-28"/>
                <w:u w:val="single"/>
              </w:rPr>
              <w:t xml:space="preserve"> </w:t>
            </w:r>
            <w:r>
              <w:rPr>
                <w:i/>
                <w:iCs/>
                <w:spacing w:val="-3"/>
                <w:u w:val="single"/>
              </w:rPr>
              <w:t xml:space="preserve">RAID</w:t>
            </w:r>
            <w:r>
              <w:rPr>
                <w:i/>
                <w:iCs/>
                <w:spacing w:val="-35"/>
                <w:u w:val="single"/>
              </w:rPr>
              <w:t xml:space="preserve"> </w:t>
            </w:r>
            <w:r>
              <w:rPr>
                <w:i/>
                <w:iCs/>
                <w:spacing w:val="-3"/>
                <w:u w:val="single"/>
              </w:rPr>
              <w:t xml:space="preserve">卡且</w:t>
            </w:r>
            <w:r>
              <w:rPr>
                <w:i/>
                <w:iCs/>
                <w:spacing w:val="-37"/>
                <w:u w:val="single"/>
              </w:rPr>
              <w:t xml:space="preserve"> </w:t>
            </w:r>
            <w:r>
              <w:rPr>
                <w:i/>
                <w:iCs/>
                <w:spacing w:val="-3"/>
                <w:u w:val="single"/>
              </w:rPr>
              <w:t xml:space="preserve">RAID</w:t>
            </w:r>
            <w:r>
              <w:rPr>
                <w:i/>
                <w:iCs/>
                <w:spacing w:val="-35"/>
                <w:u w:val="single"/>
              </w:rPr>
              <w:t xml:space="preserve"> </w:t>
            </w:r>
            <w:r>
              <w:rPr>
                <w:i/>
                <w:iCs/>
                <w:spacing w:val="-3"/>
                <w:u w:val="single"/>
              </w:rPr>
              <w:t xml:space="preserve">卡有缓存容量，容量不少于</w:t>
            </w:r>
            <w:r>
              <w:rPr>
                <w:i/>
                <w:iCs/>
                <w:spacing w:val="-29"/>
                <w:u w:val="single"/>
              </w:rPr>
              <w:t xml:space="preserve"> </w:t>
            </w:r>
            <w:r>
              <w:rPr>
                <w:rFonts w:hint="eastAsia"/>
                <w:i/>
                <w:iCs/>
                <w:spacing w:val="-3"/>
                <w:u w:val="single"/>
                <w:lang w:eastAsia="zh-CN"/>
              </w:rPr>
              <w:t xml:space="preserve">4</w:t>
            </w:r>
            <w:r>
              <w:rPr>
                <w:i/>
                <w:iCs/>
                <w:spacing w:val="-3"/>
                <w:u w:val="single"/>
              </w:rPr>
              <w:t xml:space="preserve">GB</w:t>
            </w:r>
            <w:r/>
          </w:p>
        </w:tc>
      </w:tr>
      <w:tr>
        <w:trPr>
          <w:trHeight w:val="471"/>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textDirection w:val="lrTb"/>
            <w:noWrap w:val="false"/>
          </w:tcPr>
          <w:p>
            <w:pPr>
              <w:pStyle w:val="1093"/>
              <w:ind w:left="193" w:right="141" w:hanging="54"/>
              <w:spacing w:before="32" w:line="220" w:lineRule="auto"/>
            </w:pPr>
            <w:r>
              <w:rPr>
                <w:spacing w:val="-1"/>
              </w:rPr>
              <w:t xml:space="preserve">电源</w:t>
            </w:r>
            <w:r>
              <w:rPr>
                <w:spacing w:val="-7"/>
              </w:rPr>
              <w:t xml:space="preserve">能耗</w:t>
            </w:r>
            <w:r/>
          </w:p>
        </w:tc>
        <w:tc>
          <w:tcPr>
            <w:tcW w:w="1254" w:type="dxa"/>
            <w:vAlign w:val="top"/>
            <w:textDirection w:val="lrTb"/>
            <w:noWrap w:val="false"/>
          </w:tcPr>
          <w:p>
            <w:pPr>
              <w:pStyle w:val="1093"/>
              <w:ind w:left="107"/>
              <w:spacing w:before="146" w:line="221" w:lineRule="auto"/>
            </w:pPr>
            <w:r>
              <w:rPr>
                <w:spacing w:val="-1"/>
              </w:rPr>
              <w:t xml:space="preserve">电源能耗</w:t>
            </w:r>
            <w:r/>
          </w:p>
        </w:tc>
        <w:tc>
          <w:tcPr>
            <w:tcW w:w="4357" w:type="dxa"/>
            <w:vAlign w:val="top"/>
            <w:textDirection w:val="lrTb"/>
            <w:noWrap w:val="false"/>
          </w:tcPr>
          <w:p>
            <w:pPr>
              <w:pStyle w:val="1093"/>
              <w:ind w:left="113"/>
              <w:spacing w:before="146" w:line="222" w:lineRule="auto"/>
              <w:rPr>
                <w:lang w:eastAsia="zh-CN"/>
              </w:rPr>
            </w:pPr>
            <w:r>
              <w:rPr>
                <w:i/>
                <w:iCs/>
                <w:spacing w:val="-2"/>
                <w:u w:val="single"/>
                <w:lang w:eastAsia="zh-CN"/>
              </w:rPr>
              <w:t xml:space="preserve">符合</w:t>
            </w:r>
            <w:r>
              <w:rPr>
                <w:rFonts w:hint="eastAsia"/>
                <w:i/>
                <w:iCs/>
                <w:spacing w:val="-2"/>
                <w:u w:val="single"/>
                <w:lang w:eastAsia="zh-CN"/>
              </w:rPr>
              <w:t xml:space="preserve">国际通用标准或者国家标准要求</w:t>
            </w:r>
            <w:r>
              <w:rPr>
                <w:lang w:eastAsia="zh-CN"/>
              </w:rPr>
            </w:r>
            <w:r/>
          </w:p>
        </w:tc>
      </w:tr>
      <w:tr>
        <w:trPr>
          <w:trHeight w:val="472"/>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8" w:line="222" w:lineRule="auto"/>
            </w:pPr>
            <w:r>
              <w:rPr>
                <w:spacing w:val="-3"/>
              </w:rPr>
              <w:t xml:space="preserve">兼容要求</w:t>
            </w:r>
            <w:r/>
          </w:p>
        </w:tc>
        <w:tc>
          <w:tcPr>
            <w:tcW w:w="1028" w:type="dxa"/>
            <w:vAlign w:val="top"/>
            <w:vMerge w:val="restart"/>
            <w:textDirection w:val="lrTb"/>
            <w:noWrap w:val="false"/>
          </w:tcPr>
          <w:p>
            <w:pPr>
              <w:pStyle w:val="979"/>
              <w:spacing w:line="346" w:lineRule="auto"/>
              <w:rPr>
                <w:rFonts w:ascii="Arial"/>
              </w:rPr>
            </w:pPr>
            <w:r>
              <w:rPr>
                <w:rFonts w:ascii="Arial"/>
              </w:rPr>
            </w:r>
            <w:r/>
          </w:p>
          <w:p>
            <w:pPr>
              <w:pStyle w:val="979"/>
              <w:spacing w:line="346" w:lineRule="auto"/>
              <w:rPr>
                <w:rFonts w:ascii="Arial"/>
              </w:rPr>
            </w:pPr>
            <w:r>
              <w:rPr>
                <w:rFonts w:ascii="Arial"/>
              </w:rPr>
            </w:r>
            <w:r/>
          </w:p>
          <w:p>
            <w:pPr>
              <w:pStyle w:val="1093"/>
              <w:ind w:left="139"/>
              <w:spacing w:before="59" w:line="223" w:lineRule="auto"/>
            </w:pPr>
            <w:r>
              <w:rPr>
                <w:spacing w:val="-1"/>
              </w:rPr>
              <w:t xml:space="preserve">部件</w:t>
            </w:r>
            <w:r/>
          </w:p>
          <w:p>
            <w:pPr>
              <w:pStyle w:val="1093"/>
              <w:ind w:left="190"/>
              <w:spacing w:before="15" w:line="222" w:lineRule="auto"/>
            </w:pPr>
            <w:r>
              <w:rPr>
                <w:spacing w:val="-5"/>
              </w:rPr>
              <w:t xml:space="preserve">兼容</w:t>
            </w:r>
            <w:r/>
          </w:p>
          <w:p>
            <w:pPr>
              <w:pStyle w:val="1093"/>
              <w:ind w:left="188"/>
              <w:spacing w:before="16" w:line="222" w:lineRule="auto"/>
            </w:pPr>
            <w:r>
              <w:rPr>
                <w:spacing w:val="-4"/>
              </w:rPr>
              <w:t xml:space="preserve">性要</w:t>
            </w:r>
            <w:r/>
          </w:p>
          <w:p>
            <w:pPr>
              <w:pStyle w:val="1093"/>
              <w:ind w:left="281"/>
              <w:spacing w:before="18" w:line="226" w:lineRule="auto"/>
            </w:pPr>
            <w:r>
              <w:t xml:space="preserve">求</w:t>
            </w:r>
            <w:r/>
          </w:p>
        </w:tc>
        <w:tc>
          <w:tcPr>
            <w:tcW w:w="1254" w:type="dxa"/>
            <w:vAlign w:val="top"/>
            <w:textDirection w:val="lrTb"/>
            <w:noWrap w:val="false"/>
          </w:tcPr>
          <w:p>
            <w:pPr>
              <w:pStyle w:val="1093"/>
              <w:ind w:left="110" w:right="123" w:hanging="3"/>
              <w:spacing w:before="32" w:line="220" w:lineRule="auto"/>
            </w:pPr>
            <w:r>
              <w:rPr>
                <w:spacing w:val="-1"/>
              </w:rPr>
              <w:t xml:space="preserve">内存兼容</w:t>
            </w:r>
            <w:r>
              <w:t xml:space="preserve">性</w:t>
            </w:r>
            <w:r/>
          </w:p>
        </w:tc>
        <w:tc>
          <w:tcPr>
            <w:tcW w:w="4357" w:type="dxa"/>
            <w:vAlign w:val="center"/>
            <w:textDirection w:val="lrTb"/>
            <w:noWrap w:val="false"/>
          </w:tcPr>
          <w:p>
            <w:pPr>
              <w:pStyle w:val="1093"/>
              <w:ind w:left="115" w:right="213"/>
              <w:jc w:val="both"/>
              <w:spacing w:before="32" w:line="220" w:lineRule="auto"/>
              <w:rPr>
                <w:i/>
                <w:iCs/>
                <w:u w:val="single"/>
                <w:lang w:eastAsia="zh-CN"/>
              </w:rPr>
            </w:pPr>
            <w:r>
              <w:rPr>
                <w:rFonts w:hint="eastAsia"/>
                <w:i/>
                <w:iCs/>
                <w:spacing w:val="-5"/>
                <w:u w:val="single"/>
              </w:rPr>
              <w:t xml:space="preserve">内存兼容性需符合行业通用标准</w:t>
            </w:r>
            <w:r>
              <w:rPr>
                <w:i/>
                <w:iCs/>
                <w:u w:val="single"/>
                <w:lang w:eastAsia="zh-CN"/>
              </w:rPr>
            </w:r>
            <w:r/>
          </w:p>
        </w:tc>
      </w:tr>
      <w:tr>
        <w:trPr>
          <w:trHeight w:val="706"/>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64"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23" w:hanging="5"/>
              <w:spacing w:before="148" w:line="241" w:lineRule="auto"/>
            </w:pPr>
            <w:r>
              <w:rPr>
                <w:spacing w:val="-1"/>
              </w:rPr>
              <w:t xml:space="preserve">固态存储</w:t>
            </w:r>
            <w:r>
              <w:rPr>
                <w:spacing w:val="-4"/>
              </w:rPr>
              <w:t xml:space="preserve">兼容性</w:t>
            </w:r>
            <w:r/>
          </w:p>
        </w:tc>
        <w:tc>
          <w:tcPr>
            <w:tcW w:w="4357" w:type="dxa"/>
            <w:vAlign w:val="center"/>
            <w:textDirection w:val="lrTb"/>
            <w:noWrap w:val="false"/>
          </w:tcPr>
          <w:p>
            <w:pPr>
              <w:pStyle w:val="1093"/>
              <w:ind w:left="112" w:right="168" w:firstLine="3"/>
              <w:jc w:val="both"/>
              <w:spacing w:before="32" w:line="227" w:lineRule="auto"/>
              <w:rPr>
                <w:i/>
                <w:iCs/>
                <w:u w:val="single"/>
                <w:lang w:eastAsia="zh-CN"/>
              </w:rPr>
            </w:pPr>
            <w:r>
              <w:rPr>
                <w:rFonts w:hint="eastAsia"/>
                <w:i/>
                <w:iCs/>
                <w:spacing w:val="-2"/>
                <w:u w:val="single"/>
              </w:rPr>
              <w:t xml:space="preserve">固态存储兼容性需符合行业通用标准</w:t>
            </w:r>
            <w:r>
              <w:rPr>
                <w:i/>
                <w:iCs/>
                <w:u w:val="single"/>
                <w:lang w:eastAsia="zh-CN"/>
              </w:rPr>
            </w:r>
            <w:r/>
          </w:p>
        </w:tc>
      </w:tr>
      <w:tr>
        <w:trPr>
          <w:trHeight w:val="472"/>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8"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68"/>
              <w:spacing w:before="31" w:line="221" w:lineRule="auto"/>
            </w:pPr>
            <w:r>
              <w:rPr>
                <w:spacing w:val="-5"/>
              </w:rPr>
              <w:t xml:space="preserve">FC</w:t>
            </w:r>
            <w:r>
              <w:rPr>
                <w:spacing w:val="10"/>
              </w:rPr>
              <w:t xml:space="preserve"> </w:t>
            </w:r>
            <w:r>
              <w:rPr>
                <w:spacing w:val="-5"/>
              </w:rPr>
              <w:t xml:space="preserve">HBA</w:t>
            </w:r>
            <w:r>
              <w:rPr>
                <w:spacing w:val="-34"/>
              </w:rPr>
              <w:t xml:space="preserve"> </w:t>
            </w:r>
            <w:r>
              <w:rPr>
                <w:spacing w:val="-5"/>
              </w:rPr>
              <w:t xml:space="preserve">卡</w:t>
            </w:r>
            <w:r>
              <w:rPr>
                <w:spacing w:val="-4"/>
              </w:rPr>
              <w:t xml:space="preserve">兼容性</w:t>
            </w:r>
            <w:r/>
          </w:p>
        </w:tc>
        <w:tc>
          <w:tcPr>
            <w:tcW w:w="4357" w:type="dxa"/>
            <w:vAlign w:val="top"/>
            <w:textDirection w:val="lrTb"/>
            <w:noWrap w:val="false"/>
          </w:tcPr>
          <w:p>
            <w:pPr>
              <w:pStyle w:val="1093"/>
              <w:ind w:left="115"/>
              <w:spacing w:before="148" w:line="221" w:lineRule="auto"/>
              <w:rPr>
                <w:lang w:eastAsia="zh-CN"/>
              </w:rPr>
            </w:pPr>
            <w:r>
              <w:rPr>
                <w:spacing w:val="-2"/>
                <w:lang w:eastAsia="zh-CN"/>
              </w:rPr>
              <w:t xml:space="preserve">FC HBA</w:t>
            </w:r>
            <w:r>
              <w:rPr>
                <w:spacing w:val="-21"/>
                <w:lang w:eastAsia="zh-CN"/>
              </w:rPr>
              <w:t xml:space="preserve"> </w:t>
            </w:r>
            <w:r>
              <w:rPr>
                <w:spacing w:val="-2"/>
                <w:lang w:eastAsia="zh-CN"/>
              </w:rPr>
              <w:t xml:space="preserve">应适配两种或以上厂商产品</w:t>
            </w:r>
            <w:r>
              <w:rPr>
                <w:lang w:eastAsia="zh-CN"/>
              </w:rPr>
            </w:r>
            <w:r/>
          </w:p>
        </w:tc>
      </w:tr>
      <w:tr>
        <w:trPr>
          <w:trHeight w:val="471"/>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6"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68" w:firstLine="1"/>
              <w:spacing w:before="31" w:line="220" w:lineRule="auto"/>
            </w:pPr>
            <w:r>
              <w:rPr>
                <w:spacing w:val="-3"/>
              </w:rPr>
              <w:t xml:space="preserve">RAID</w:t>
            </w:r>
            <w:r>
              <w:rPr>
                <w:spacing w:val="-35"/>
              </w:rPr>
              <w:t xml:space="preserve"> </w:t>
            </w:r>
            <w:r>
              <w:rPr>
                <w:spacing w:val="-3"/>
              </w:rPr>
              <w:t xml:space="preserve">卡兼</w:t>
            </w:r>
            <w:r>
              <w:rPr>
                <w:spacing w:val="-4"/>
              </w:rPr>
              <w:t xml:space="preserve">容性</w:t>
            </w:r>
            <w:r/>
          </w:p>
        </w:tc>
        <w:tc>
          <w:tcPr>
            <w:tcW w:w="4357" w:type="dxa"/>
            <w:vAlign w:val="top"/>
            <w:textDirection w:val="lrTb"/>
            <w:noWrap w:val="false"/>
          </w:tcPr>
          <w:p>
            <w:pPr>
              <w:pStyle w:val="1093"/>
              <w:ind w:left="114"/>
              <w:spacing w:before="146" w:line="221" w:lineRule="auto"/>
              <w:rPr>
                <w:lang w:eastAsia="zh-CN"/>
              </w:rPr>
            </w:pPr>
            <w:r>
              <w:rPr>
                <w:spacing w:val="-2"/>
                <w:lang w:eastAsia="zh-CN"/>
              </w:rPr>
              <w:t xml:space="preserve">RAID</w:t>
            </w:r>
            <w:r>
              <w:rPr>
                <w:spacing w:val="-22"/>
                <w:lang w:eastAsia="zh-CN"/>
              </w:rPr>
              <w:t xml:space="preserve"> </w:t>
            </w:r>
            <w:r>
              <w:rPr>
                <w:spacing w:val="-2"/>
                <w:lang w:eastAsia="zh-CN"/>
              </w:rPr>
              <w:t xml:space="preserve">卡应适配两种或以上厂商产品</w:t>
            </w:r>
            <w:r>
              <w:rPr>
                <w:lang w:eastAsia="zh-CN"/>
              </w:rPr>
            </w:r>
            <w:r/>
          </w:p>
        </w:tc>
      </w:tr>
      <w:tr>
        <w:trPr>
          <w:trHeight w:val="247"/>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35" w:line="207"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35" w:line="207" w:lineRule="auto"/>
            </w:pPr>
            <w:r>
              <w:rPr>
                <w:spacing w:val="-1"/>
              </w:rPr>
              <w:t xml:space="preserve">网卡兼容</w:t>
            </w:r>
            <w:r>
              <w:t xml:space="preserve">性</w:t>
            </w:r>
            <w:r/>
          </w:p>
        </w:tc>
        <w:tc>
          <w:tcPr>
            <w:tcW w:w="4357" w:type="dxa"/>
            <w:vAlign w:val="top"/>
            <w:textDirection w:val="lrTb"/>
            <w:noWrap w:val="false"/>
          </w:tcPr>
          <w:p>
            <w:pPr>
              <w:pStyle w:val="979"/>
              <w:ind w:firstLine="170"/>
              <w:rPr>
                <w:lang w:eastAsia="zh-CN"/>
              </w:rPr>
            </w:pPr>
            <w:r>
              <w:rPr>
                <w:rFonts w:hint="eastAsia" w:ascii="宋体" w:hAnsi="宋体" w:eastAsia="宋体" w:cs="宋体"/>
                <w:i/>
                <w:iCs/>
                <w:spacing w:val="-5"/>
                <w:sz w:val="18"/>
                <w:szCs w:val="18"/>
                <w:u w:val="single"/>
                <w:lang w:val="en-US" w:eastAsia="en-US" w:bidi="ar-SA"/>
              </w:rPr>
              <w:t xml:space="preserve">网卡兼容性需符合行业通用标准</w:t>
            </w:r>
            <w:r>
              <w:rPr>
                <w:lang w:eastAsia="zh-CN"/>
              </w:rPr>
            </w:r>
            <w:r/>
          </w:p>
        </w:tc>
      </w:tr>
      <w:tr>
        <w:trPr>
          <w:trHeight w:val="706"/>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61"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142" w:line="241" w:lineRule="auto"/>
            </w:pPr>
            <w:r>
              <w:rPr>
                <w:spacing w:val="-1"/>
              </w:rPr>
              <w:t xml:space="preserve">功能卡兼</w:t>
            </w:r>
            <w:r>
              <w:rPr>
                <w:spacing w:val="-4"/>
              </w:rPr>
              <w:t xml:space="preserve">容性</w:t>
            </w:r>
            <w:r/>
          </w:p>
        </w:tc>
        <w:tc>
          <w:tcPr>
            <w:tcW w:w="4357" w:type="dxa"/>
            <w:vAlign w:val="top"/>
            <w:textDirection w:val="lrTb"/>
            <w:noWrap w:val="false"/>
          </w:tcPr>
          <w:p>
            <w:pPr>
              <w:pStyle w:val="1093"/>
              <w:ind w:left="120" w:right="50" w:firstLine="4"/>
              <w:spacing w:before="29" w:line="228" w:lineRule="auto"/>
              <w:rPr>
                <w:i/>
                <w:iCs/>
                <w:u w:val="single"/>
                <w:lang w:eastAsia="zh-CN"/>
              </w:rPr>
            </w:pPr>
            <w:r>
              <w:rPr>
                <w:i/>
                <w:iCs/>
                <w:spacing w:val="-10"/>
                <w:u w:val="single"/>
                <w:lang w:eastAsia="zh-CN"/>
              </w:rPr>
              <w:t xml:space="preserve">内置或适配符合</w:t>
            </w:r>
            <w:r>
              <w:rPr>
                <w:i/>
                <w:iCs/>
                <w:spacing w:val="-41"/>
                <w:u w:val="single"/>
                <w:lang w:eastAsia="zh-CN"/>
              </w:rPr>
              <w:t xml:space="preserve"> </w:t>
            </w:r>
            <w:r>
              <w:rPr>
                <w:i/>
                <w:iCs/>
                <w:spacing w:val="-10"/>
                <w:u w:val="single"/>
                <w:lang w:eastAsia="zh-CN"/>
              </w:rPr>
              <w:t xml:space="preserve">PCIe</w:t>
            </w:r>
            <w:r>
              <w:rPr>
                <w:i/>
                <w:iCs/>
                <w:spacing w:val="-41"/>
                <w:u w:val="single"/>
                <w:lang w:eastAsia="zh-CN"/>
              </w:rPr>
              <w:t xml:space="preserve"> </w:t>
            </w:r>
            <w:r>
              <w:rPr>
                <w:i/>
                <w:iCs/>
                <w:spacing w:val="-10"/>
                <w:u w:val="single"/>
                <w:lang w:eastAsia="zh-CN"/>
              </w:rPr>
              <w:t xml:space="preserve">的功能卡，如：</w:t>
            </w:r>
            <w:r>
              <w:rPr>
                <w:i/>
                <w:iCs/>
                <w:spacing w:val="-1"/>
                <w:u w:val="single"/>
                <w:lang w:eastAsia="zh-CN"/>
              </w:rPr>
              <w:t xml:space="preserve">网络功能卡、存储功能卡及图形显</w:t>
            </w:r>
            <w:r>
              <w:rPr>
                <w:i/>
                <w:iCs/>
                <w:spacing w:val="-4"/>
                <w:u w:val="single"/>
                <w:lang w:eastAsia="zh-CN"/>
              </w:rPr>
              <w:t xml:space="preserve">示功能卡</w:t>
            </w:r>
            <w:r>
              <w:rPr>
                <w:i/>
                <w:iCs/>
                <w:u w:val="single"/>
                <w:lang w:eastAsia="zh-CN"/>
              </w:rPr>
            </w:r>
            <w:r/>
          </w:p>
        </w:tc>
      </w:tr>
      <w:tr>
        <w:trPr>
          <w:trHeight w:val="1171"/>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32" w:lineRule="auto"/>
              <w:rPr>
                <w:rFonts w:ascii="Arial"/>
              </w:rPr>
            </w:pPr>
            <w:r>
              <w:rPr>
                <w:rFonts w:ascii="Arial"/>
              </w:rPr>
            </w:r>
            <w:r/>
          </w:p>
          <w:p>
            <w:pPr>
              <w:pStyle w:val="1093"/>
              <w:ind w:left="112"/>
              <w:spacing w:before="58" w:line="222" w:lineRule="auto"/>
            </w:pPr>
            <w:r>
              <w:rPr>
                <w:spacing w:val="-3"/>
              </w:rPr>
              <w:t xml:space="preserve">兼容要求</w:t>
            </w:r>
            <w:r/>
          </w:p>
        </w:tc>
        <w:tc>
          <w:tcPr>
            <w:tcW w:w="1028" w:type="dxa"/>
            <w:vAlign w:val="top"/>
            <w:textDirection w:val="lrTb"/>
            <w:noWrap w:val="false"/>
          </w:tcPr>
          <w:p>
            <w:pPr>
              <w:pStyle w:val="1093"/>
              <w:ind w:left="139"/>
              <w:spacing w:before="260" w:line="222" w:lineRule="auto"/>
            </w:pPr>
            <w:r>
              <w:rPr>
                <w:spacing w:val="-1"/>
              </w:rPr>
              <w:t xml:space="preserve">外设</w:t>
            </w:r>
            <w:r/>
          </w:p>
          <w:p>
            <w:pPr>
              <w:pStyle w:val="1093"/>
              <w:ind w:left="190"/>
              <w:spacing w:before="17" w:line="222" w:lineRule="auto"/>
            </w:pPr>
            <w:r>
              <w:rPr>
                <w:spacing w:val="-5"/>
              </w:rPr>
              <w:t xml:space="preserve">兼容</w:t>
            </w:r>
            <w:r/>
          </w:p>
          <w:p>
            <w:pPr>
              <w:pStyle w:val="1093"/>
              <w:ind w:left="279"/>
              <w:spacing w:before="16" w:line="223" w:lineRule="auto"/>
            </w:pPr>
            <w:r>
              <w:t xml:space="preserve">性</w:t>
            </w:r>
            <w:r/>
          </w:p>
        </w:tc>
        <w:tc>
          <w:tcPr>
            <w:tcW w:w="1254" w:type="dxa"/>
            <w:vAlign w:val="top"/>
            <w:textDirection w:val="lrTb"/>
            <w:noWrap w:val="false"/>
          </w:tcPr>
          <w:p>
            <w:pPr>
              <w:pStyle w:val="979"/>
              <w:spacing w:line="317" w:lineRule="auto"/>
              <w:rPr>
                <w:rFonts w:ascii="Arial"/>
              </w:rPr>
            </w:pPr>
            <w:r>
              <w:rPr>
                <w:rFonts w:ascii="Arial"/>
              </w:rPr>
            </w:r>
            <w:r/>
          </w:p>
          <w:p>
            <w:pPr>
              <w:pStyle w:val="1093"/>
              <w:ind w:left="110" w:right="123" w:hanging="3"/>
              <w:spacing w:before="59" w:line="241" w:lineRule="auto"/>
            </w:pPr>
            <w:r>
              <w:rPr>
                <w:spacing w:val="-1"/>
              </w:rPr>
              <w:t xml:space="preserve">外设兼容</w:t>
            </w:r>
            <w:r>
              <w:t xml:space="preserve">性</w:t>
            </w:r>
            <w:r/>
          </w:p>
        </w:tc>
        <w:tc>
          <w:tcPr>
            <w:tcW w:w="4357" w:type="dxa"/>
            <w:vAlign w:val="top"/>
            <w:textDirection w:val="lrTb"/>
            <w:noWrap w:val="false"/>
          </w:tcPr>
          <w:p>
            <w:pPr>
              <w:pStyle w:val="1093"/>
              <w:ind w:left="115"/>
              <w:spacing w:before="27" w:line="213" w:lineRule="auto"/>
              <w:rPr>
                <w:i/>
                <w:iCs/>
                <w:u w:val="single"/>
                <w:lang w:eastAsia="zh-CN"/>
              </w:rPr>
            </w:pPr>
            <w:r>
              <w:rPr>
                <w:i/>
                <w:iCs/>
                <w:spacing w:val="-1"/>
                <w:u w:val="single"/>
                <w:lang w:eastAsia="zh-CN"/>
              </w:rPr>
              <w:t xml:space="preserve">兼容多种主流生产商的外部设备，</w:t>
            </w:r>
            <w:r>
              <w:rPr>
                <w:i/>
                <w:iCs/>
                <w:u w:val="single"/>
                <w:lang w:eastAsia="zh-CN"/>
              </w:rPr>
            </w:r>
            <w:r/>
          </w:p>
          <w:p>
            <w:pPr>
              <w:pStyle w:val="1093"/>
              <w:ind w:left="112" w:right="41"/>
              <w:spacing w:before="24" w:line="231" w:lineRule="auto"/>
              <w:rPr>
                <w:i/>
                <w:iCs/>
                <w:u w:val="single"/>
                <w:lang w:eastAsia="zh-CN"/>
              </w:rPr>
            </w:pPr>
            <w:r>
              <w:rPr>
                <w:i/>
                <w:iCs/>
                <w:spacing w:val="-4"/>
                <w:u w:val="single"/>
                <w:lang w:eastAsia="zh-CN"/>
              </w:rPr>
              <w:t xml:space="preserve">包括显示器、键盘、鼠标、闪存盘、</w:t>
            </w:r>
            <w:r>
              <w:rPr>
                <w:i/>
                <w:iCs/>
                <w:spacing w:val="-6"/>
                <w:u w:val="single"/>
                <w:lang w:eastAsia="zh-CN"/>
              </w:rPr>
              <w:t xml:space="preserve">移动硬盘、USB</w:t>
            </w:r>
            <w:r>
              <w:rPr>
                <w:i/>
                <w:iCs/>
                <w:spacing w:val="-31"/>
                <w:u w:val="single"/>
                <w:lang w:eastAsia="zh-CN"/>
              </w:rPr>
              <w:t xml:space="preserve"> </w:t>
            </w:r>
            <w:r>
              <w:rPr>
                <w:i/>
                <w:iCs/>
                <w:spacing w:val="-6"/>
                <w:u w:val="single"/>
                <w:lang w:eastAsia="zh-CN"/>
              </w:rPr>
              <w:t xml:space="preserve">光驱及</w:t>
            </w:r>
            <w:r>
              <w:rPr>
                <w:i/>
                <w:iCs/>
                <w:spacing w:val="-36"/>
                <w:u w:val="single"/>
                <w:lang w:eastAsia="zh-CN"/>
              </w:rPr>
              <w:t xml:space="preserve"> </w:t>
            </w:r>
            <w:r>
              <w:rPr>
                <w:i/>
                <w:iCs/>
                <w:spacing w:val="-6"/>
                <w:u w:val="single"/>
                <w:lang w:eastAsia="zh-CN"/>
              </w:rPr>
              <w:t xml:space="preserve">KVM</w:t>
            </w:r>
            <w:r>
              <w:rPr>
                <w:i/>
                <w:iCs/>
                <w:spacing w:val="-38"/>
                <w:u w:val="single"/>
                <w:lang w:eastAsia="zh-CN"/>
              </w:rPr>
              <w:t xml:space="preserve"> </w:t>
            </w:r>
            <w:r>
              <w:rPr>
                <w:i/>
                <w:iCs/>
                <w:spacing w:val="-6"/>
                <w:u w:val="single"/>
                <w:lang w:eastAsia="zh-CN"/>
              </w:rPr>
              <w:t xml:space="preserve">等，要求</w:t>
            </w:r>
            <w:r>
              <w:rPr>
                <w:i/>
                <w:iCs/>
                <w:spacing w:val="-1"/>
                <w:u w:val="single"/>
                <w:lang w:eastAsia="zh-CN"/>
              </w:rPr>
              <w:t xml:space="preserve">使用不同厂商的外部设备时，系统均能正常识别和安装驱动</w:t>
            </w:r>
            <w:r>
              <w:rPr>
                <w:i/>
                <w:iCs/>
                <w:u w:val="single"/>
                <w:lang w:eastAsia="zh-CN"/>
              </w:rPr>
            </w:r>
            <w:r/>
          </w:p>
        </w:tc>
      </w:tr>
      <w:tr>
        <w:trPr>
          <w:trHeight w:val="72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right="183" w:firstLine="1"/>
              <w:spacing w:before="159" w:line="249" w:lineRule="auto"/>
            </w:pPr>
            <w:r>
              <w:rPr>
                <w:spacing w:val="-3"/>
              </w:rPr>
              <w:t xml:space="preserve">可靠性要</w:t>
            </w:r>
            <w:r>
              <w:t xml:space="preserve">求</w:t>
            </w:r>
            <w:r/>
          </w:p>
        </w:tc>
        <w:tc>
          <w:tcPr>
            <w:tcW w:w="1028" w:type="dxa"/>
            <w:vAlign w:val="top"/>
            <w:vMerge w:val="restart"/>
            <w:textDirection w:val="lrTb"/>
            <w:noWrap w:val="false"/>
          </w:tcPr>
          <w:p>
            <w:pPr>
              <w:pStyle w:val="979"/>
              <w:spacing w:line="349" w:lineRule="auto"/>
              <w:rPr>
                <w:rFonts w:ascii="Arial"/>
              </w:rPr>
            </w:pPr>
            <w:r>
              <w:rPr>
                <w:rFonts w:ascii="Arial"/>
              </w:rPr>
            </w:r>
            <w:r/>
          </w:p>
          <w:p>
            <w:pPr>
              <w:pStyle w:val="1093"/>
              <w:ind w:left="139"/>
              <w:spacing w:before="58" w:line="224" w:lineRule="auto"/>
            </w:pPr>
            <w:r>
              <w:rPr>
                <w:spacing w:val="-1"/>
              </w:rPr>
              <w:t xml:space="preserve">整机</w:t>
            </w:r>
            <w:r/>
          </w:p>
          <w:p>
            <w:pPr>
              <w:pStyle w:val="1093"/>
              <w:ind w:left="191"/>
              <w:spacing w:before="20" w:line="222" w:lineRule="auto"/>
            </w:pPr>
            <w:r>
              <w:rPr>
                <w:spacing w:val="-5"/>
              </w:rPr>
              <w:t xml:space="preserve">可靠</w:t>
            </w:r>
            <w:r/>
          </w:p>
          <w:p>
            <w:pPr>
              <w:pStyle w:val="1093"/>
              <w:ind w:left="188"/>
              <w:spacing w:before="24" w:line="222" w:lineRule="auto"/>
            </w:pPr>
            <w:r>
              <w:rPr>
                <w:spacing w:val="-4"/>
              </w:rPr>
              <w:t xml:space="preserve">性要</w:t>
            </w:r>
            <w:r/>
          </w:p>
          <w:p>
            <w:pPr>
              <w:pStyle w:val="1093"/>
              <w:ind w:left="281"/>
              <w:spacing w:before="23" w:line="226" w:lineRule="auto"/>
            </w:pPr>
            <w:r>
              <w:t xml:space="preserve">求</w:t>
            </w:r>
            <w:r/>
          </w:p>
        </w:tc>
        <w:tc>
          <w:tcPr>
            <w:tcW w:w="1254" w:type="dxa"/>
            <w:vAlign w:val="top"/>
            <w:textDirection w:val="lrTb"/>
            <w:noWrap w:val="false"/>
          </w:tcPr>
          <w:p>
            <w:pPr>
              <w:pStyle w:val="1093"/>
              <w:ind w:left="110" w:right="123" w:hanging="3"/>
              <w:spacing w:before="160" w:line="248" w:lineRule="auto"/>
            </w:pPr>
            <w:r>
              <w:rPr>
                <w:spacing w:val="-1"/>
              </w:rPr>
              <w:t xml:space="preserve">整机可靠</w:t>
            </w:r>
            <w:r>
              <w:t xml:space="preserve">性</w:t>
            </w:r>
            <w:r/>
          </w:p>
        </w:tc>
        <w:tc>
          <w:tcPr>
            <w:tcW w:w="4357" w:type="dxa"/>
            <w:vAlign w:val="top"/>
            <w:textDirection w:val="lrTb"/>
            <w:noWrap w:val="false"/>
          </w:tcPr>
          <w:p>
            <w:pPr>
              <w:pStyle w:val="1093"/>
              <w:ind w:left="113" w:right="103" w:hanging="4"/>
              <w:spacing w:before="159" w:line="249" w:lineRule="auto"/>
              <w:rPr>
                <w:i/>
                <w:iCs/>
                <w:u w:val="single"/>
              </w:rPr>
            </w:pPr>
            <w:r>
              <w:rPr>
                <w:i/>
                <w:iCs/>
                <w:spacing w:val="-3"/>
                <w:u w:val="single"/>
              </w:rPr>
              <w:t xml:space="preserve">m1</w:t>
            </w:r>
            <w:r>
              <w:rPr>
                <w:i/>
                <w:iCs/>
                <w:spacing w:val="-39"/>
                <w:u w:val="single"/>
              </w:rPr>
              <w:t xml:space="preserve"> </w:t>
            </w:r>
            <w:r>
              <w:rPr>
                <w:i/>
                <w:iCs/>
                <w:spacing w:val="-3"/>
                <w:u w:val="single"/>
              </w:rPr>
              <w:t xml:space="preserve">值（MTBF</w:t>
            </w:r>
            <w:r>
              <w:rPr>
                <w:i/>
                <w:iCs/>
                <w:spacing w:val="-27"/>
                <w:u w:val="single"/>
              </w:rPr>
              <w:t xml:space="preserve"> </w:t>
            </w:r>
            <w:r>
              <w:rPr>
                <w:i/>
                <w:iCs/>
                <w:spacing w:val="-3"/>
                <w:u w:val="single"/>
              </w:rPr>
              <w:t xml:space="preserve">的不可接受值）不得低于</w:t>
            </w:r>
            <w:r>
              <w:rPr>
                <w:i/>
                <w:iCs/>
                <w:spacing w:val="-36"/>
                <w:u w:val="single"/>
              </w:rPr>
              <w:t xml:space="preserve"> </w:t>
            </w:r>
            <w:r>
              <w:rPr>
                <w:i/>
                <w:iCs/>
                <w:spacing w:val="-3"/>
                <w:u w:val="single"/>
              </w:rPr>
              <w:t xml:space="preserve">30000h</w:t>
            </w:r>
            <w:r>
              <w:rPr>
                <w:i/>
                <w:iCs/>
                <w:u w:val="single"/>
              </w:rPr>
            </w:r>
            <w:r/>
          </w:p>
        </w:tc>
      </w:tr>
      <w:tr>
        <w:trPr>
          <w:trHeight w:val="485"/>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12" w:right="183" w:firstLine="1"/>
              <w:spacing w:before="40" w:line="223" w:lineRule="auto"/>
            </w:pPr>
            <w:r>
              <w:rPr>
                <w:spacing w:val="-3"/>
              </w:rPr>
              <w:t xml:space="preserve">可靠性要</w:t>
            </w:r>
            <w:r>
              <w:t xml:space="preserve">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23" w:hanging="3"/>
              <w:spacing w:before="40" w:line="223" w:lineRule="auto"/>
            </w:pPr>
            <w:r>
              <w:rPr>
                <w:spacing w:val="-1"/>
              </w:rPr>
              <w:t xml:space="preserve">风扇可靠</w:t>
            </w:r>
            <w:r>
              <w:t xml:space="preserve">性</w:t>
            </w:r>
            <w:r/>
          </w:p>
        </w:tc>
        <w:tc>
          <w:tcPr>
            <w:tcW w:w="4357" w:type="dxa"/>
            <w:vAlign w:val="top"/>
            <w:textDirection w:val="lrTb"/>
            <w:noWrap w:val="false"/>
          </w:tcPr>
          <w:p>
            <w:pPr>
              <w:pStyle w:val="1093"/>
              <w:ind w:left="114"/>
              <w:spacing w:before="158" w:line="222" w:lineRule="auto"/>
              <w:rPr>
                <w:i/>
                <w:iCs/>
                <w:u w:val="single"/>
              </w:rPr>
            </w:pPr>
            <w:r>
              <w:rPr>
                <w:i/>
                <w:iCs/>
                <w:spacing w:val="2"/>
                <w:u w:val="single"/>
              </w:rPr>
              <w:t xml:space="preserve">风扇寿命应不低于40000h</w:t>
            </w:r>
            <w:r>
              <w:rPr>
                <w:i/>
                <w:iCs/>
                <w:u w:val="single"/>
              </w:rPr>
            </w:r>
            <w:r/>
          </w:p>
        </w:tc>
      </w:tr>
      <w:tr>
        <w:trPr>
          <w:trHeight w:val="485"/>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12" w:right="183" w:firstLine="1"/>
              <w:spacing w:before="42" w:line="222" w:lineRule="auto"/>
            </w:pPr>
            <w:r>
              <w:rPr>
                <w:spacing w:val="-3"/>
              </w:rPr>
              <w:t xml:space="preserve">可靠性要</w:t>
            </w:r>
            <w:r>
              <w:t xml:space="preserve">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23" w:hanging="3"/>
              <w:spacing w:before="42" w:line="222" w:lineRule="auto"/>
            </w:pPr>
            <w:r>
              <w:rPr>
                <w:spacing w:val="-1"/>
              </w:rPr>
              <w:t xml:space="preserve">部件可靠</w:t>
            </w:r>
            <w:r>
              <w:t xml:space="preserve">性</w:t>
            </w:r>
            <w:r/>
          </w:p>
        </w:tc>
        <w:tc>
          <w:tcPr>
            <w:tcW w:w="4357" w:type="dxa"/>
            <w:vAlign w:val="top"/>
            <w:textDirection w:val="lrTb"/>
            <w:noWrap w:val="false"/>
          </w:tcPr>
          <w:p>
            <w:pPr>
              <w:pStyle w:val="1093"/>
              <w:ind w:left="114" w:right="103" w:firstLine="4"/>
              <w:spacing w:before="42" w:line="222" w:lineRule="auto"/>
              <w:rPr>
                <w:i/>
                <w:iCs/>
                <w:u w:val="single"/>
                <w:lang w:eastAsia="zh-CN"/>
              </w:rPr>
            </w:pPr>
            <w:r>
              <w:rPr>
                <w:i/>
                <w:iCs/>
                <w:spacing w:val="-3"/>
                <w:u w:val="single"/>
                <w:lang w:eastAsia="zh-CN"/>
              </w:rPr>
              <w:t xml:space="preserve">支持硬盘、电源、风扇热插拔(内置</w:t>
            </w:r>
            <w:r>
              <w:rPr>
                <w:i/>
                <w:iCs/>
                <w:spacing w:val="-2"/>
                <w:u w:val="single"/>
                <w:lang w:eastAsia="zh-CN"/>
              </w:rPr>
              <w:t xml:space="preserve">风扇除外)</w:t>
            </w:r>
            <w:r>
              <w:rPr>
                <w:i/>
                <w:iCs/>
                <w:u w:val="single"/>
                <w:lang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right="183"/>
              <w:spacing w:before="280" w:line="248" w:lineRule="auto"/>
            </w:pPr>
            <w:r>
              <w:rPr>
                <w:spacing w:val="-2"/>
              </w:rPr>
              <w:t xml:space="preserve">包装及运</w:t>
            </w:r>
            <w:r>
              <w:rPr>
                <w:spacing w:val="-3"/>
              </w:rPr>
              <w:t xml:space="preserve">输要求</w:t>
            </w:r>
            <w:r/>
          </w:p>
        </w:tc>
        <w:tc>
          <w:tcPr>
            <w:tcW w:w="1028" w:type="dxa"/>
            <w:vAlign w:val="top"/>
            <w:textDirection w:val="lrTb"/>
            <w:noWrap w:val="false"/>
          </w:tcPr>
          <w:p>
            <w:pPr>
              <w:pStyle w:val="1093"/>
              <w:ind w:left="188" w:right="141" w:hanging="49"/>
              <w:spacing w:before="41" w:line="246" w:lineRule="auto"/>
            </w:pPr>
            <w:r>
              <w:rPr>
                <w:spacing w:val="-1"/>
              </w:rPr>
              <w:t xml:space="preserve">包装</w:t>
            </w:r>
            <w:r>
              <w:rPr>
                <w:spacing w:val="-4"/>
              </w:rPr>
              <w:t xml:space="preserve">及运</w:t>
            </w:r>
            <w:r/>
          </w:p>
          <w:p>
            <w:pPr>
              <w:pStyle w:val="1093"/>
              <w:ind w:left="280" w:right="186" w:hanging="93"/>
              <w:spacing w:line="222" w:lineRule="auto"/>
            </w:pPr>
            <w:r>
              <w:rPr>
                <w:spacing w:val="-4"/>
              </w:rPr>
              <w:t xml:space="preserve">输要</w:t>
            </w:r>
            <w:r>
              <w:t xml:space="preserve">求</w:t>
            </w:r>
            <w:r/>
          </w:p>
        </w:tc>
        <w:tc>
          <w:tcPr>
            <w:tcW w:w="1254" w:type="dxa"/>
            <w:vAlign w:val="top"/>
            <w:textDirection w:val="lrTb"/>
            <w:noWrap w:val="false"/>
          </w:tcPr>
          <w:p>
            <w:pPr>
              <w:pStyle w:val="1093"/>
              <w:ind w:left="107"/>
              <w:spacing w:before="161" w:line="224" w:lineRule="auto"/>
              <w:rPr>
                <w:lang w:eastAsia="zh-CN"/>
              </w:rPr>
            </w:pPr>
            <w:r>
              <w:rPr>
                <w:lang w:eastAsia="zh-CN"/>
              </w:rPr>
              <w:t xml:space="preserve">标志、包</w:t>
            </w:r>
            <w:r>
              <w:rPr>
                <w:lang w:eastAsia="zh-CN"/>
              </w:rPr>
            </w:r>
            <w:r/>
          </w:p>
          <w:p>
            <w:pPr>
              <w:pStyle w:val="1093"/>
              <w:ind w:left="109" w:right="106" w:firstLine="6"/>
              <w:spacing w:before="21" w:line="247" w:lineRule="auto"/>
              <w:rPr>
                <w:lang w:eastAsia="zh-CN"/>
              </w:rPr>
            </w:pPr>
            <w:r>
              <w:rPr>
                <w:spacing w:val="-17"/>
                <w:lang w:eastAsia="zh-CN"/>
              </w:rPr>
              <w:t xml:space="preserve">装、运输和</w:t>
            </w:r>
            <w:r>
              <w:rPr>
                <w:spacing w:val="-4"/>
                <w:lang w:eastAsia="zh-CN"/>
              </w:rPr>
              <w:t xml:space="preserve">贮存</w:t>
            </w:r>
            <w:r>
              <w:rPr>
                <w:lang w:eastAsia="zh-CN"/>
              </w:rPr>
            </w:r>
            <w:r/>
          </w:p>
        </w:tc>
        <w:tc>
          <w:tcPr>
            <w:tcW w:w="4357" w:type="dxa"/>
            <w:vAlign w:val="top"/>
            <w:textDirection w:val="lrTb"/>
            <w:noWrap w:val="false"/>
          </w:tcPr>
          <w:p>
            <w:pPr>
              <w:pStyle w:val="1093"/>
              <w:ind w:left="112" w:right="168"/>
              <w:spacing w:before="281" w:line="248" w:lineRule="auto"/>
              <w:rPr>
                <w:lang w:eastAsia="zh-CN"/>
              </w:rPr>
            </w:pPr>
            <w:r>
              <w:rPr>
                <w:i/>
                <w:iCs/>
                <w:spacing w:val="1"/>
                <w:u w:val="single"/>
                <w:lang w:eastAsia="zh-CN"/>
              </w:rPr>
              <w:t xml:space="preserve">符合</w:t>
            </w:r>
            <w:r>
              <w:rPr>
                <w:i/>
                <w:iCs/>
                <w:u w:val="single"/>
                <w:lang w:eastAsia="zh-CN"/>
              </w:rPr>
              <w:t xml:space="preserve">GB</w:t>
            </w:r>
            <w:r>
              <w:rPr>
                <w:i/>
                <w:iCs/>
                <w:spacing w:val="1"/>
                <w:u w:val="single"/>
                <w:lang w:eastAsia="zh-CN"/>
              </w:rPr>
              <w:t xml:space="preserve">/T 9813.3</w:t>
            </w:r>
            <w:r>
              <w:rPr>
                <w:i/>
                <w:iCs/>
                <w:spacing w:val="-26"/>
                <w:u w:val="single"/>
                <w:lang w:eastAsia="zh-CN"/>
              </w:rPr>
              <w:t xml:space="preserve"> </w:t>
            </w:r>
            <w:r>
              <w:rPr>
                <w:i/>
                <w:iCs/>
                <w:spacing w:val="1"/>
                <w:u w:val="single"/>
                <w:lang w:eastAsia="zh-CN"/>
              </w:rPr>
              <w:t xml:space="preserve">和商品包装政府</w:t>
            </w:r>
            <w:r>
              <w:rPr>
                <w:i/>
                <w:iCs/>
                <w:spacing w:val="-1"/>
                <w:u w:val="single"/>
                <w:lang w:eastAsia="zh-CN"/>
              </w:rPr>
              <w:t xml:space="preserve">采购需求标准的相关规定</w:t>
            </w:r>
            <w:r>
              <w:rPr>
                <w:lang w:eastAsia="zh-CN"/>
              </w:rPr>
            </w:r>
            <w:r/>
          </w:p>
        </w:tc>
      </w:tr>
      <w:tr>
        <w:trPr>
          <w:trHeight w:val="264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93"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1093"/>
              <w:ind w:left="110"/>
              <w:spacing w:before="59" w:line="221" w:lineRule="auto"/>
            </w:pPr>
            <w:r>
              <w:rPr>
                <w:spacing w:val="-2"/>
              </w:rPr>
              <w:t xml:space="preserve">服务要求</w:t>
            </w:r>
            <w:r/>
          </w:p>
        </w:tc>
        <w:tc>
          <w:tcPr>
            <w:tcW w:w="1028" w:type="dxa"/>
            <w:vAlign w:val="top"/>
            <w:vMerge w:val="restart"/>
            <w:textDirection w:val="lrTb"/>
            <w:noWrap w:val="false"/>
          </w:tcPr>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1093"/>
              <w:ind w:left="195" w:right="141" w:hanging="56"/>
              <w:spacing w:before="59" w:line="248" w:lineRule="auto"/>
            </w:pPr>
            <w:r>
              <w:rPr>
                <w:spacing w:val="-1"/>
              </w:rPr>
              <w:t xml:space="preserve">服务</w:t>
            </w:r>
            <w:r>
              <w:rPr>
                <w:spacing w:val="-8"/>
              </w:rPr>
              <w:t xml:space="preserve">响应</w:t>
            </w:r>
            <w:r/>
          </w:p>
        </w:tc>
        <w:tc>
          <w:tcPr>
            <w:tcW w:w="1254" w:type="dxa"/>
            <w:vAlign w:val="top"/>
            <w:textDirection w:val="lrTb"/>
            <w:noWrap w:val="false"/>
          </w:tcPr>
          <w:p>
            <w:pPr>
              <w:pStyle w:val="979"/>
              <w:spacing w:line="293"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1093"/>
              <w:ind w:left="107"/>
              <w:spacing w:before="59" w:line="221" w:lineRule="auto"/>
            </w:pPr>
            <w:r>
              <w:rPr>
                <w:spacing w:val="-1"/>
              </w:rPr>
              <w:t xml:space="preserve">服务响应</w:t>
            </w:r>
            <w:r/>
          </w:p>
        </w:tc>
        <w:tc>
          <w:tcPr>
            <w:tcW w:w="4357" w:type="dxa"/>
            <w:vAlign w:val="top"/>
            <w:textDirection w:val="lrTb"/>
            <w:noWrap w:val="false"/>
          </w:tcPr>
          <w:p>
            <w:pPr>
              <w:pStyle w:val="1093"/>
              <w:ind w:left="112" w:right="103" w:firstLine="2"/>
              <w:spacing w:before="42" w:line="243" w:lineRule="auto"/>
              <w:rPr>
                <w:i/>
                <w:iCs/>
                <w:u w:val="single"/>
                <w:lang w:eastAsia="zh-CN"/>
              </w:rPr>
            </w:pPr>
            <w:r>
              <w:rPr>
                <w:i/>
                <w:iCs/>
                <w:spacing w:val="-2"/>
                <w:u w:val="single"/>
                <w:lang w:eastAsia="zh-CN"/>
              </w:rPr>
              <w:t xml:space="preserve">a) 提供电话、电子邮件、远程连接</w:t>
            </w:r>
            <w:r>
              <w:rPr>
                <w:i/>
                <w:iCs/>
                <w:spacing w:val="-1"/>
                <w:u w:val="single"/>
                <w:lang w:eastAsia="zh-CN"/>
              </w:rPr>
              <w:t xml:space="preserve">等多种形式服务；</w:t>
            </w:r>
            <w:r>
              <w:rPr>
                <w:i/>
                <w:iCs/>
                <w:u w:val="single"/>
                <w:lang w:eastAsia="zh-CN"/>
              </w:rPr>
            </w:r>
            <w:r/>
          </w:p>
          <w:p>
            <w:pPr>
              <w:pStyle w:val="1093"/>
              <w:ind w:left="113" w:right="103" w:firstLine="2"/>
              <w:spacing w:before="4" w:line="245" w:lineRule="auto"/>
              <w:rPr>
                <w:i/>
                <w:iCs/>
                <w:u w:val="single"/>
                <w:lang w:eastAsia="zh-CN"/>
              </w:rPr>
            </w:pPr>
            <w:r>
              <w:rPr>
                <w:i/>
                <w:iCs/>
                <w:spacing w:val="-6"/>
                <w:u w:val="single"/>
                <w:lang w:eastAsia="zh-CN"/>
              </w:rPr>
              <w:t xml:space="preserve">b) 提供同城</w:t>
            </w:r>
            <w:r>
              <w:rPr>
                <w:i/>
                <w:iCs/>
                <w:spacing w:val="-37"/>
                <w:u w:val="single"/>
                <w:lang w:eastAsia="zh-CN"/>
              </w:rPr>
              <w:t xml:space="preserve"> </w:t>
            </w:r>
            <w:r>
              <w:rPr>
                <w:i/>
                <w:iCs/>
                <w:spacing w:val="-6"/>
                <w:u w:val="single"/>
                <w:lang w:eastAsia="zh-CN"/>
              </w:rPr>
              <w:t xml:space="preserve">4h、异地</w:t>
            </w:r>
            <w:r>
              <w:rPr>
                <w:i/>
                <w:iCs/>
                <w:spacing w:val="-28"/>
                <w:u w:val="single"/>
                <w:lang w:eastAsia="zh-CN"/>
              </w:rPr>
              <w:t xml:space="preserve"> </w:t>
            </w:r>
            <w:r>
              <w:rPr>
                <w:i/>
                <w:iCs/>
                <w:spacing w:val="-6"/>
                <w:u w:val="single"/>
                <w:lang w:eastAsia="zh-CN"/>
              </w:rPr>
              <w:t xml:space="preserve">12h</w:t>
            </w:r>
            <w:r>
              <w:rPr>
                <w:i/>
                <w:iCs/>
                <w:spacing w:val="-36"/>
                <w:u w:val="single"/>
                <w:lang w:eastAsia="zh-CN"/>
              </w:rPr>
              <w:t xml:space="preserve"> </w:t>
            </w:r>
            <w:r>
              <w:rPr>
                <w:i/>
                <w:iCs/>
                <w:spacing w:val="-6"/>
                <w:u w:val="single"/>
                <w:lang w:eastAsia="zh-CN"/>
              </w:rPr>
              <w:t xml:space="preserve">技术响应服务，2</w:t>
            </w:r>
            <w:r>
              <w:rPr>
                <w:i/>
                <w:iCs/>
                <w:spacing w:val="-27"/>
                <w:u w:val="single"/>
                <w:lang w:eastAsia="zh-CN"/>
              </w:rPr>
              <w:t xml:space="preserve"> </w:t>
            </w:r>
            <w:r>
              <w:rPr>
                <w:i/>
                <w:iCs/>
                <w:spacing w:val="-6"/>
                <w:u w:val="single"/>
                <w:lang w:eastAsia="zh-CN"/>
              </w:rPr>
              <w:t xml:space="preserve">个工作日解决问题，对于未</w:t>
            </w:r>
            <w:r>
              <w:rPr>
                <w:i/>
                <w:iCs/>
                <w:spacing w:val="-1"/>
                <w:u w:val="single"/>
                <w:lang w:eastAsia="zh-CN"/>
              </w:rPr>
              <w:t xml:space="preserve">能解决的问题和故障应提供可行的升级方案，并提供周转设备；</w:t>
            </w:r>
            <w:r>
              <w:rPr>
                <w:i/>
                <w:iCs/>
                <w:u w:val="single"/>
                <w:lang w:eastAsia="zh-CN"/>
              </w:rPr>
            </w:r>
            <w:r/>
          </w:p>
          <w:p>
            <w:pPr>
              <w:pStyle w:val="1093"/>
              <w:ind w:left="112" w:right="57"/>
              <w:spacing w:before="6" w:line="244" w:lineRule="auto"/>
              <w:rPr>
                <w:i/>
                <w:iCs/>
                <w:u w:val="single"/>
                <w:lang w:eastAsia="zh-CN"/>
              </w:rPr>
            </w:pPr>
            <w:r>
              <w:rPr>
                <w:i/>
                <w:iCs/>
                <w:spacing w:val="-1"/>
                <w:u w:val="single"/>
                <w:lang w:eastAsia="zh-CN"/>
              </w:rPr>
              <w:t xml:space="preserve">c) 建立全国技术服务体系和服务</w:t>
            </w:r>
            <w:r>
              <w:rPr>
                <w:i/>
                <w:iCs/>
                <w:spacing w:val="2"/>
                <w:u w:val="single"/>
                <w:lang w:eastAsia="zh-CN"/>
              </w:rPr>
              <w:t xml:space="preserve"> </w:t>
            </w:r>
            <w:r>
              <w:rPr>
                <w:i/>
                <w:iCs/>
                <w:spacing w:val="-5"/>
                <w:u w:val="single"/>
                <w:lang w:eastAsia="zh-CN"/>
              </w:rPr>
              <w:t xml:space="preserve">团体，符合专业服务体系标准要求，</w:t>
            </w:r>
            <w:r>
              <w:rPr>
                <w:i/>
                <w:iCs/>
                <w:spacing w:val="-1"/>
                <w:u w:val="single"/>
                <w:lang w:eastAsia="zh-CN"/>
              </w:rPr>
              <w:t xml:space="preserve">提供原厂中文服务；</w:t>
            </w:r>
            <w:r>
              <w:rPr>
                <w:i/>
                <w:iCs/>
                <w:u w:val="single"/>
                <w:lang w:eastAsia="zh-CN"/>
              </w:rPr>
            </w:r>
            <w:r/>
          </w:p>
          <w:p>
            <w:pPr>
              <w:pStyle w:val="1093"/>
              <w:ind w:left="112" w:right="103"/>
              <w:spacing w:before="5" w:line="222" w:lineRule="auto"/>
              <w:rPr>
                <w:i/>
                <w:iCs/>
                <w:u w:val="single"/>
                <w:lang w:eastAsia="zh-CN"/>
              </w:rPr>
            </w:pPr>
            <w:r>
              <w:rPr>
                <w:i/>
                <w:iCs/>
                <w:spacing w:val="-2"/>
                <w:u w:val="single"/>
                <w:lang w:eastAsia="zh-CN"/>
              </w:rPr>
              <w:t xml:space="preserve">d) 服务周期内提供产品的维修、换</w:t>
            </w:r>
            <w:r>
              <w:rPr>
                <w:i/>
                <w:iCs/>
                <w:spacing w:val="-1"/>
                <w:u w:val="single"/>
                <w:lang w:eastAsia="zh-CN"/>
              </w:rPr>
              <w:t xml:space="preserve">件和升级服务</w:t>
            </w:r>
            <w:r>
              <w:rPr>
                <w:i/>
                <w:iCs/>
                <w:u w:val="single"/>
                <w:lang w:eastAsia="zh-CN"/>
              </w:rPr>
            </w:r>
            <w:r/>
          </w:p>
        </w:tc>
      </w:tr>
      <w:tr>
        <w:trPr>
          <w:trHeight w:val="48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6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62" w:line="221" w:lineRule="auto"/>
            </w:pPr>
            <w:r>
              <w:rPr>
                <w:spacing w:val="-1"/>
              </w:rPr>
              <w:t xml:space="preserve">培训服务</w:t>
            </w:r>
            <w:r/>
          </w:p>
        </w:tc>
        <w:tc>
          <w:tcPr>
            <w:tcW w:w="4357" w:type="dxa"/>
            <w:vAlign w:val="top"/>
            <w:textDirection w:val="lrTb"/>
            <w:noWrap w:val="false"/>
          </w:tcPr>
          <w:p>
            <w:pPr>
              <w:pStyle w:val="1093"/>
              <w:ind w:left="113" w:right="197"/>
              <w:spacing w:before="42" w:line="222" w:lineRule="auto"/>
              <w:rPr>
                <w:i/>
                <w:iCs/>
                <w:u w:val="single"/>
                <w:lang w:eastAsia="zh-CN"/>
              </w:rPr>
            </w:pPr>
            <w:r>
              <w:rPr>
                <w:i/>
                <w:iCs/>
                <w:spacing w:val="-3"/>
                <w:u w:val="single"/>
                <w:lang w:eastAsia="zh-CN"/>
              </w:rPr>
              <w:t xml:space="preserve">供应商提供培训材料、产品手册、</w:t>
            </w:r>
            <w:r>
              <w:rPr>
                <w:i/>
                <w:iCs/>
                <w:spacing w:val="-1"/>
                <w:u w:val="single"/>
                <w:lang w:eastAsia="zh-CN"/>
              </w:rPr>
              <w:t xml:space="preserve">培训视频等培训相关内容</w:t>
            </w:r>
            <w:r>
              <w:rPr>
                <w:i/>
                <w:iCs/>
                <w:u w:val="single"/>
                <w:lang w:eastAsia="zh-CN"/>
              </w:rPr>
            </w:r>
            <w:r/>
          </w:p>
        </w:tc>
      </w:tr>
      <w:tr>
        <w:trPr>
          <w:trHeight w:val="2167"/>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979"/>
              <w:spacing w:line="313"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textDirection w:val="lrTb"/>
            <w:noWrap w:val="false"/>
          </w:tcPr>
          <w:p>
            <w:pPr>
              <w:pStyle w:val="979"/>
              <w:spacing w:line="272" w:lineRule="auto"/>
              <w:rPr>
                <w:rFonts w:ascii="Arial"/>
              </w:rPr>
            </w:pPr>
            <w:r>
              <w:rPr>
                <w:rFonts w:ascii="Arial"/>
              </w:rPr>
            </w:r>
            <w:r/>
          </w:p>
          <w:p>
            <w:pPr>
              <w:pStyle w:val="979"/>
              <w:spacing w:line="273" w:lineRule="auto"/>
              <w:rPr>
                <w:rFonts w:ascii="Arial"/>
              </w:rPr>
            </w:pPr>
            <w:r>
              <w:rPr>
                <w:rFonts w:ascii="Arial"/>
              </w:rPr>
            </w:r>
            <w:r/>
          </w:p>
          <w:p>
            <w:pPr>
              <w:pStyle w:val="979"/>
              <w:spacing w:line="273" w:lineRule="auto"/>
              <w:rPr>
                <w:rFonts w:ascii="Arial"/>
              </w:rPr>
            </w:pPr>
            <w:r>
              <w:rPr>
                <w:rFonts w:ascii="Arial"/>
              </w:rPr>
            </w:r>
            <w:r/>
          </w:p>
          <w:p>
            <w:pPr>
              <w:pStyle w:val="1093"/>
              <w:ind w:left="188" w:right="141" w:hanging="49"/>
              <w:spacing w:before="59" w:line="248" w:lineRule="auto"/>
            </w:pPr>
            <w:r>
              <w:rPr>
                <w:spacing w:val="-1"/>
              </w:rPr>
              <w:t xml:space="preserve">服务</w:t>
            </w:r>
            <w:r>
              <w:rPr>
                <w:spacing w:val="-4"/>
              </w:rPr>
              <w:t xml:space="preserve">周期</w:t>
            </w:r>
            <w:r/>
          </w:p>
        </w:tc>
        <w:tc>
          <w:tcPr>
            <w:tcW w:w="1254" w:type="dxa"/>
            <w:vAlign w:val="top"/>
            <w:textDirection w:val="lrTb"/>
            <w:noWrap w:val="false"/>
          </w:tcPr>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979"/>
              <w:spacing w:line="313" w:lineRule="auto"/>
              <w:rPr>
                <w:rFonts w:ascii="Arial"/>
              </w:rPr>
            </w:pPr>
            <w:r>
              <w:rPr>
                <w:rFonts w:ascii="Arial"/>
              </w:rPr>
            </w:r>
            <w:r/>
          </w:p>
          <w:p>
            <w:pPr>
              <w:pStyle w:val="1093"/>
              <w:ind w:left="107"/>
              <w:spacing w:before="58" w:line="221" w:lineRule="auto"/>
            </w:pPr>
            <w:r>
              <w:rPr>
                <w:spacing w:val="-1"/>
              </w:rPr>
              <w:t xml:space="preserve">服务周期</w:t>
            </w:r>
            <w:r/>
          </w:p>
        </w:tc>
        <w:tc>
          <w:tcPr>
            <w:tcW w:w="4357" w:type="dxa"/>
            <w:vAlign w:val="top"/>
            <w:textDirection w:val="lrTb"/>
            <w:noWrap w:val="false"/>
          </w:tcPr>
          <w:p>
            <w:pPr>
              <w:pStyle w:val="1093"/>
              <w:ind w:left="113" w:right="103" w:firstLine="1"/>
              <w:spacing w:before="42" w:line="243" w:lineRule="auto"/>
              <w:rPr>
                <w:i/>
                <w:iCs/>
                <w:u w:val="single"/>
                <w:lang w:eastAsia="zh-CN"/>
              </w:rPr>
            </w:pPr>
            <w:r>
              <w:rPr>
                <w:i/>
                <w:iCs/>
                <w:spacing w:val="-2"/>
                <w:u w:val="single"/>
                <w:lang w:eastAsia="zh-CN"/>
              </w:rPr>
              <w:t xml:space="preserve">a) </w:t>
            </w:r>
            <w:r>
              <w:rPr>
                <w:rFonts w:hint="eastAsia"/>
                <w:i/>
                <w:iCs/>
                <w:spacing w:val="-2"/>
                <w:u w:val="single"/>
                <w:lang w:eastAsia="zh-CN"/>
              </w:rPr>
              <w:t xml:space="preserve">产品服务周期（含换件和维修）应不小于5 年（费用包含在投标总价中）；</w:t>
            </w:r>
            <w:r>
              <w:rPr>
                <w:i/>
                <w:iCs/>
                <w:u w:val="single"/>
                <w:lang w:eastAsia="zh-CN"/>
              </w:rPr>
            </w:r>
            <w:r/>
          </w:p>
          <w:p>
            <w:pPr>
              <w:pStyle w:val="1093"/>
              <w:ind w:left="113" w:right="168" w:firstLine="2"/>
              <w:spacing w:before="4" w:line="245" w:lineRule="auto"/>
              <w:rPr>
                <w:i/>
                <w:iCs/>
                <w:u w:val="single"/>
                <w:lang w:eastAsia="zh-CN"/>
              </w:rPr>
            </w:pPr>
            <w:r>
              <w:rPr>
                <w:i/>
                <w:iCs/>
                <w:spacing w:val="-1"/>
                <w:u w:val="single"/>
                <w:lang w:eastAsia="zh-CN"/>
              </w:rPr>
              <w:t xml:space="preserve">b) 设备停产后继续提供质量保障服务（含备品备件</w:t>
            </w:r>
            <w:r>
              <w:rPr>
                <w:i/>
                <w:iCs/>
                <w:spacing w:val="3"/>
                <w:u w:val="single"/>
                <w:lang w:eastAsia="zh-CN"/>
              </w:rPr>
              <w:t xml:space="preserve">），</w:t>
            </w:r>
            <w:r>
              <w:rPr>
                <w:i/>
                <w:iCs/>
                <w:spacing w:val="-1"/>
                <w:u w:val="single"/>
                <w:lang w:eastAsia="zh-CN"/>
              </w:rPr>
              <w:t xml:space="preserve">服务终止时间与最后一批设备交付时间间隔不</w:t>
            </w:r>
            <w:r>
              <w:rPr>
                <w:i/>
                <w:iCs/>
                <w:spacing w:val="-5"/>
                <w:u w:val="single"/>
                <w:lang w:eastAsia="zh-CN"/>
              </w:rPr>
              <w:t xml:space="preserve">低于</w:t>
            </w:r>
            <w:r>
              <w:rPr>
                <w:i/>
                <w:iCs/>
                <w:spacing w:val="-37"/>
                <w:u w:val="single"/>
                <w:lang w:eastAsia="zh-CN"/>
              </w:rPr>
              <w:t xml:space="preserve"> </w:t>
            </w:r>
            <w:r>
              <w:rPr>
                <w:i/>
                <w:iCs/>
                <w:spacing w:val="-5"/>
                <w:u w:val="single"/>
                <w:lang w:eastAsia="zh-CN"/>
              </w:rPr>
              <w:t xml:space="preserve">6</w:t>
            </w:r>
            <w:r>
              <w:rPr>
                <w:i/>
                <w:iCs/>
                <w:spacing w:val="-36"/>
                <w:u w:val="single"/>
                <w:lang w:eastAsia="zh-CN"/>
              </w:rPr>
              <w:t xml:space="preserve"> </w:t>
            </w:r>
            <w:r>
              <w:rPr>
                <w:i/>
                <w:iCs/>
                <w:spacing w:val="-5"/>
                <w:u w:val="single"/>
                <w:lang w:eastAsia="zh-CN"/>
              </w:rPr>
              <w:t xml:space="preserve">年；</w:t>
            </w:r>
            <w:r>
              <w:rPr>
                <w:i/>
                <w:iCs/>
                <w:u w:val="single"/>
                <w:lang w:eastAsia="zh-CN"/>
              </w:rPr>
            </w:r>
            <w:r/>
          </w:p>
          <w:p>
            <w:pPr>
              <w:pStyle w:val="1093"/>
              <w:ind w:left="118" w:right="103" w:hanging="5"/>
              <w:spacing w:before="6" w:line="243" w:lineRule="auto"/>
              <w:rPr>
                <w:i/>
                <w:iCs/>
                <w:u w:val="single"/>
                <w:lang w:eastAsia="zh-CN"/>
              </w:rPr>
            </w:pPr>
            <w:r>
              <w:rPr>
                <w:i/>
                <w:iCs/>
                <w:spacing w:val="1"/>
                <w:u w:val="single"/>
                <w:lang w:eastAsia="zh-CN"/>
              </w:rPr>
              <w:t xml:space="preserve">c) 产品停止服务时间应提前1</w:t>
            </w:r>
            <w:r>
              <w:rPr>
                <w:i/>
                <w:iCs/>
                <w:spacing w:val="-50"/>
                <w:u w:val="single"/>
                <w:lang w:eastAsia="zh-CN"/>
              </w:rPr>
              <w:t xml:space="preserve"> </w:t>
            </w:r>
            <w:r>
              <w:rPr>
                <w:i/>
                <w:iCs/>
                <w:spacing w:val="1"/>
                <w:u w:val="single"/>
                <w:lang w:eastAsia="zh-CN"/>
              </w:rPr>
              <w:t xml:space="preserve">年告</w:t>
            </w:r>
            <w:r>
              <w:rPr>
                <w:i/>
                <w:iCs/>
                <w:spacing w:val="-3"/>
                <w:u w:val="single"/>
                <w:lang w:eastAsia="zh-CN"/>
              </w:rPr>
              <w:t xml:space="preserve">知客户；</w:t>
            </w:r>
            <w:r>
              <w:rPr>
                <w:i/>
                <w:iCs/>
                <w:u w:val="single"/>
                <w:lang w:eastAsia="zh-CN"/>
              </w:rPr>
            </w:r>
            <w:r/>
          </w:p>
          <w:p>
            <w:pPr>
              <w:pStyle w:val="1093"/>
              <w:ind w:left="113"/>
              <w:spacing w:before="5" w:line="200" w:lineRule="auto"/>
              <w:rPr>
                <w:i/>
                <w:iCs/>
                <w:u w:val="single"/>
                <w:lang w:eastAsia="zh-CN"/>
              </w:rPr>
            </w:pPr>
            <w:r>
              <w:rPr>
                <w:i/>
                <w:iCs/>
                <w:spacing w:val="-1"/>
                <w:u w:val="single"/>
                <w:lang w:eastAsia="zh-CN"/>
              </w:rPr>
              <w:t xml:space="preserve">d) 产品发布日期需在随机文件中</w:t>
            </w:r>
            <w:r>
              <w:rPr>
                <w:i/>
                <w:iCs/>
                <w:spacing w:val="-8"/>
                <w:u w:val="single"/>
                <w:lang w:eastAsia="zh-CN"/>
              </w:rPr>
              <w:t xml:space="preserve">明确</w:t>
            </w:r>
            <w:r>
              <w:rPr>
                <w:i/>
                <w:iCs/>
                <w:u w:val="single"/>
                <w:lang w:eastAsia="zh-CN"/>
              </w:rPr>
            </w:r>
            <w:r/>
          </w:p>
        </w:tc>
      </w:tr>
      <w:tr>
        <w:trPr>
          <w:trHeight w:val="96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center"/>
            <w:textDirection w:val="lrTb"/>
            <w:noWrap w:val="false"/>
          </w:tcPr>
          <w:p>
            <w:pPr>
              <w:pStyle w:val="1093"/>
              <w:ind w:left="110"/>
              <w:spacing w:before="58" w:line="221" w:lineRule="auto"/>
            </w:pPr>
            <w:r>
              <w:rPr>
                <w:spacing w:val="-2"/>
              </w:rPr>
              <w:t xml:space="preserve">服务要求</w:t>
            </w:r>
            <w:r/>
          </w:p>
        </w:tc>
        <w:tc>
          <w:tcPr>
            <w:tcW w:w="1028" w:type="dxa"/>
            <w:vAlign w:val="center"/>
            <w:vMerge w:val="restart"/>
            <w:textDirection w:val="lrTb"/>
            <w:noWrap w:val="false"/>
          </w:tcPr>
          <w:p>
            <w:pPr>
              <w:pStyle w:val="1093"/>
              <w:ind w:right="141"/>
              <w:spacing w:before="59" w:line="247" w:lineRule="auto"/>
            </w:pPr>
            <w:r>
              <w:rPr>
                <w:spacing w:val="-1"/>
              </w:rPr>
              <w:t xml:space="preserve">服务</w:t>
            </w:r>
            <w:r>
              <w:rPr>
                <w:spacing w:val="-3"/>
              </w:rPr>
              <w:t xml:space="preserve">工具要求</w:t>
            </w:r>
            <w:r/>
          </w:p>
        </w:tc>
        <w:tc>
          <w:tcPr>
            <w:tcW w:w="1254" w:type="dxa"/>
            <w:vAlign w:val="top"/>
            <w:textDirection w:val="lrTb"/>
            <w:noWrap w:val="false"/>
          </w:tcPr>
          <w:p>
            <w:pPr>
              <w:pStyle w:val="979"/>
              <w:spacing w:line="337" w:lineRule="auto"/>
              <w:rPr>
                <w:rFonts w:ascii="Arial"/>
              </w:rPr>
            </w:pPr>
            <w:r>
              <w:rPr>
                <w:rFonts w:ascii="Arial"/>
              </w:rPr>
            </w:r>
            <w:r/>
          </w:p>
          <w:p>
            <w:pPr>
              <w:pStyle w:val="1093"/>
              <w:ind w:left="107"/>
              <w:spacing w:before="59" w:line="222" w:lineRule="auto"/>
            </w:pPr>
            <w:r>
              <w:rPr>
                <w:spacing w:val="-1"/>
              </w:rPr>
              <w:t xml:space="preserve">工具要求</w:t>
            </w:r>
            <w:r/>
          </w:p>
        </w:tc>
        <w:tc>
          <w:tcPr>
            <w:tcW w:w="4357" w:type="dxa"/>
            <w:vAlign w:val="top"/>
            <w:textDirection w:val="lrTb"/>
            <w:noWrap w:val="false"/>
          </w:tcPr>
          <w:p>
            <w:pPr>
              <w:pStyle w:val="1093"/>
              <w:ind w:left="112" w:right="168"/>
              <w:spacing w:before="37" w:line="235" w:lineRule="auto"/>
              <w:rPr>
                <w:i/>
                <w:iCs/>
                <w:u w:val="single"/>
                <w:lang w:eastAsia="zh-CN"/>
              </w:rPr>
            </w:pPr>
            <w:r>
              <w:rPr>
                <w:i/>
                <w:iCs/>
                <w:spacing w:val="-1"/>
                <w:u w:val="single"/>
                <w:lang w:eastAsia="zh-CN"/>
              </w:rPr>
              <w:t xml:space="preserve">供应商提供设置服务器硬件、辅助操作系统安装等功能的辅助工具和管理软件。且随附软件应具有合法</w:t>
            </w:r>
            <w:r>
              <w:rPr>
                <w:i/>
                <w:iCs/>
                <w:spacing w:val="-2"/>
                <w:u w:val="single"/>
                <w:lang w:eastAsia="zh-CN"/>
              </w:rPr>
              <w:t xml:space="preserve">授权或版权</w:t>
            </w:r>
            <w:r>
              <w:rPr>
                <w:i/>
                <w:iCs/>
                <w:u w:val="single"/>
                <w:lang w:eastAsia="zh-CN"/>
              </w:rPr>
            </w:r>
            <w:r/>
          </w:p>
        </w:tc>
      </w:tr>
      <w:tr>
        <w:trPr>
          <w:trHeight w:val="168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9" w:lineRule="auto"/>
              <w:rPr>
                <w:rFonts w:ascii="Arial"/>
              </w:rPr>
            </w:pPr>
            <w:r>
              <w:rPr>
                <w:rFonts w:ascii="Arial"/>
              </w:rPr>
            </w:r>
            <w:r/>
          </w:p>
          <w:p>
            <w:pPr>
              <w:pStyle w:val="979"/>
              <w:spacing w:line="349"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9" w:lineRule="auto"/>
              <w:rPr>
                <w:rFonts w:ascii="Arial"/>
              </w:rPr>
            </w:pPr>
            <w:r>
              <w:rPr>
                <w:rFonts w:ascii="Arial"/>
              </w:rPr>
            </w:r>
            <w:r/>
          </w:p>
          <w:p>
            <w:pPr>
              <w:pStyle w:val="979"/>
              <w:spacing w:line="349" w:lineRule="auto"/>
              <w:rPr>
                <w:rFonts w:ascii="Arial"/>
              </w:rPr>
            </w:pPr>
            <w:r>
              <w:rPr>
                <w:rFonts w:ascii="Arial"/>
              </w:rPr>
            </w:r>
            <w:r/>
          </w:p>
          <w:p>
            <w:pPr>
              <w:pStyle w:val="1093"/>
              <w:ind w:left="111"/>
              <w:spacing w:before="59" w:line="222" w:lineRule="auto"/>
            </w:pPr>
            <w:r>
              <w:rPr>
                <w:spacing w:val="-2"/>
              </w:rPr>
              <w:t xml:space="preserve">辅助工具</w:t>
            </w:r>
            <w:r/>
          </w:p>
        </w:tc>
        <w:tc>
          <w:tcPr>
            <w:tcW w:w="4357" w:type="dxa"/>
            <w:vAlign w:val="top"/>
            <w:textDirection w:val="lrTb"/>
            <w:noWrap w:val="false"/>
          </w:tcPr>
          <w:p>
            <w:pPr>
              <w:pStyle w:val="1093"/>
              <w:ind w:left="119"/>
              <w:spacing w:before="41" w:line="222" w:lineRule="auto"/>
              <w:rPr>
                <w:lang w:eastAsia="zh-CN"/>
              </w:rPr>
            </w:pPr>
            <w:r>
              <w:rPr>
                <w:spacing w:val="-3"/>
                <w:lang w:eastAsia="zh-CN"/>
              </w:rPr>
              <w:t xml:space="preserve">支持如下功能</w:t>
            </w:r>
            <w:r>
              <w:rPr>
                <w:lang w:eastAsia="zh-CN"/>
              </w:rPr>
            </w:r>
            <w:r/>
          </w:p>
          <w:p>
            <w:pPr>
              <w:pStyle w:val="1093"/>
              <w:ind w:left="114"/>
              <w:spacing w:before="23" w:line="213" w:lineRule="auto"/>
              <w:rPr>
                <w:lang w:eastAsia="zh-CN"/>
              </w:rPr>
            </w:pPr>
            <w:r>
              <w:rPr>
                <w:spacing w:val="-1"/>
                <w:lang w:eastAsia="zh-CN"/>
              </w:rPr>
              <w:t xml:space="preserve">a) 本地的数据备份和还原功能；</w:t>
            </w:r>
            <w:r>
              <w:rPr>
                <w:lang w:eastAsia="zh-CN"/>
              </w:rPr>
            </w:r>
            <w:r/>
          </w:p>
          <w:p>
            <w:pPr>
              <w:pStyle w:val="1093"/>
              <w:ind w:left="115"/>
              <w:spacing w:before="32" w:line="213" w:lineRule="auto"/>
              <w:rPr>
                <w:lang w:eastAsia="zh-CN"/>
              </w:rPr>
            </w:pPr>
            <w:r>
              <w:rPr>
                <w:spacing w:val="-1"/>
                <w:lang w:eastAsia="zh-CN"/>
              </w:rPr>
              <w:t xml:space="preserve">b) 网络的数据备份和还原功能；</w:t>
            </w:r>
            <w:r>
              <w:rPr>
                <w:lang w:eastAsia="zh-CN"/>
              </w:rPr>
            </w:r>
            <w:r/>
          </w:p>
          <w:p>
            <w:pPr>
              <w:pStyle w:val="1093"/>
              <w:ind w:left="119" w:right="259" w:hanging="6"/>
              <w:spacing w:before="32" w:line="243" w:lineRule="auto"/>
              <w:rPr>
                <w:lang w:eastAsia="zh-CN"/>
              </w:rPr>
            </w:pPr>
            <w:r>
              <w:rPr>
                <w:spacing w:val="-1"/>
                <w:lang w:eastAsia="zh-CN"/>
              </w:rPr>
              <w:t xml:space="preserve">c) 服务器操作系统的安装功</w:t>
            </w:r>
            <w:r>
              <w:rPr>
                <w:spacing w:val="-7"/>
                <w:lang w:eastAsia="zh-CN"/>
              </w:rPr>
              <w:t xml:space="preserve">能；</w:t>
            </w:r>
            <w:r>
              <w:rPr>
                <w:lang w:eastAsia="zh-CN"/>
              </w:rPr>
            </w:r>
            <w:r/>
          </w:p>
          <w:p>
            <w:pPr>
              <w:pStyle w:val="1093"/>
              <w:ind w:left="113" w:right="259"/>
              <w:spacing w:before="5" w:line="222" w:lineRule="auto"/>
              <w:rPr>
                <w:lang w:eastAsia="zh-CN"/>
              </w:rPr>
            </w:pPr>
            <w:r>
              <w:rPr>
                <w:spacing w:val="-1"/>
                <w:lang w:eastAsia="zh-CN"/>
              </w:rPr>
              <w:t xml:space="preserve">d) 服务器所配硬件需要的驱动程</w:t>
            </w:r>
            <w:r>
              <w:rPr>
                <w:spacing w:val="-2"/>
                <w:lang w:eastAsia="zh-CN"/>
              </w:rPr>
              <w:t xml:space="preserve">序和系统补丁</w:t>
            </w:r>
            <w:r>
              <w:rPr>
                <w:lang w:eastAsia="zh-CN"/>
              </w:rPr>
            </w:r>
            <w:r/>
          </w:p>
        </w:tc>
      </w:tr>
      <w:tr>
        <w:trPr>
          <w:trHeight w:val="96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282" w:line="247" w:lineRule="auto"/>
            </w:pPr>
            <w:r>
              <w:rPr>
                <w:spacing w:val="-1"/>
              </w:rPr>
              <w:t xml:space="preserve">驱动安装</w:t>
            </w:r>
            <w:r>
              <w:rPr>
                <w:spacing w:val="-2"/>
              </w:rPr>
              <w:t xml:space="preserve">升级指引</w:t>
            </w:r>
            <w:r/>
          </w:p>
        </w:tc>
        <w:tc>
          <w:tcPr>
            <w:tcW w:w="4357" w:type="dxa"/>
            <w:vAlign w:val="top"/>
            <w:textDirection w:val="lrTb"/>
            <w:noWrap w:val="false"/>
          </w:tcPr>
          <w:p>
            <w:pPr>
              <w:pStyle w:val="1093"/>
              <w:ind w:left="112" w:right="168"/>
              <w:spacing w:before="42" w:line="234" w:lineRule="auto"/>
            </w:pPr>
            <w:r>
              <w:rPr>
                <w:i/>
                <w:iCs/>
                <w:spacing w:val="-1"/>
                <w:u w:val="single"/>
                <w:lang w:eastAsia="zh-CN"/>
              </w:rPr>
              <w:t xml:space="preserve">供应商提供出厂安装的配件所需的驱动程序，形式包括但不限于驱动光盘、驱动下载链接等。</w:t>
            </w:r>
            <w:r>
              <w:rPr>
                <w:i/>
                <w:iCs/>
                <w:spacing w:val="-1"/>
                <w:u w:val="single"/>
              </w:rPr>
              <w:t xml:space="preserve">其他配件</w:t>
            </w:r>
            <w:r>
              <w:rPr>
                <w:i/>
                <w:iCs/>
                <w:spacing w:val="-2"/>
                <w:u w:val="single"/>
              </w:rPr>
              <w:t xml:space="preserve">应提供指引</w:t>
            </w:r>
            <w:r/>
          </w:p>
        </w:tc>
      </w:tr>
      <w:tr>
        <w:trPr>
          <w:trHeight w:val="485"/>
        </w:trPr>
        <w:tc>
          <w:tcPr>
            <w:tcW w:w="568" w:type="dxa"/>
            <w:vAlign w:val="center"/>
            <w:textDirection w:val="lrTb"/>
            <w:noWrap w:val="false"/>
          </w:tcPr>
          <w:p>
            <w:pPr>
              <w:pStyle w:val="1093"/>
              <w:numPr>
                <w:ilvl w:val="0"/>
                <w:numId w:val="14"/>
              </w:numPr>
              <w:jc w:val="center"/>
              <w:spacing w:before="59" w:line="239" w:lineRule="exact"/>
            </w:pPr>
            <w:r/>
            <w:r/>
          </w:p>
        </w:tc>
        <w:tc>
          <w:tcPr>
            <w:tcW w:w="1082" w:type="dxa"/>
            <w:vAlign w:val="top"/>
            <w:textDirection w:val="lrTb"/>
            <w:noWrap w:val="false"/>
          </w:tcPr>
          <w:p>
            <w:pPr>
              <w:pStyle w:val="1093"/>
              <w:ind w:left="110"/>
              <w:spacing w:before="161"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firstLine="5"/>
              <w:spacing w:before="42" w:line="222" w:lineRule="auto"/>
            </w:pPr>
            <w:r>
              <w:rPr>
                <w:spacing w:val="-3"/>
              </w:rPr>
              <w:t xml:space="preserve">随机附开</w:t>
            </w:r>
            <w:r>
              <w:rPr>
                <w:spacing w:val="-2"/>
              </w:rPr>
              <w:t xml:space="preserve">盖工具</w:t>
            </w:r>
            <w:r/>
          </w:p>
        </w:tc>
        <w:tc>
          <w:tcPr>
            <w:tcW w:w="4357" w:type="dxa"/>
            <w:vAlign w:val="top"/>
            <w:textDirection w:val="lrTb"/>
            <w:noWrap w:val="false"/>
          </w:tcPr>
          <w:p>
            <w:pPr>
              <w:pStyle w:val="1093"/>
              <w:ind w:left="118"/>
              <w:spacing w:before="161" w:line="221" w:lineRule="auto"/>
              <w:rPr>
                <w:lang w:eastAsia="zh-CN"/>
              </w:rPr>
            </w:pPr>
            <w:r>
              <w:rPr>
                <w:spacing w:val="-1"/>
                <w:lang w:eastAsia="zh-CN"/>
              </w:rPr>
              <w:t xml:space="preserve">随服务器打包提供开机箱工具</w:t>
            </w:r>
            <w:r>
              <w:rPr>
                <w:lang w:eastAsia="zh-CN"/>
              </w:rPr>
            </w:r>
            <w:r/>
          </w:p>
        </w:tc>
      </w:tr>
      <w:tr>
        <w:trPr>
          <w:trHeight w:val="1444"/>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459" w:lineRule="auto"/>
              <w:rPr>
                <w:rFonts w:ascii="Arial"/>
              </w:rPr>
            </w:pPr>
            <w:r>
              <w:rPr>
                <w:rFonts w:ascii="Arial"/>
              </w:rPr>
            </w:r>
            <w:r/>
          </w:p>
          <w:p>
            <w:pPr>
              <w:pStyle w:val="1093"/>
              <w:ind w:left="110" w:right="214"/>
              <w:spacing w:before="59" w:line="249" w:lineRule="auto"/>
            </w:pPr>
            <w:r>
              <w:rPr>
                <w:spacing w:val="-2"/>
              </w:rPr>
              <w:t xml:space="preserve">性能分析</w:t>
            </w:r>
            <w:r>
              <w:rPr>
                <w:spacing w:val="-4"/>
              </w:rPr>
              <w:t xml:space="preserve">工具</w:t>
            </w:r>
            <w:r/>
          </w:p>
        </w:tc>
        <w:tc>
          <w:tcPr>
            <w:tcW w:w="4357" w:type="dxa"/>
            <w:vAlign w:val="top"/>
            <w:textDirection w:val="lrTb"/>
            <w:noWrap w:val="false"/>
          </w:tcPr>
          <w:p>
            <w:pPr>
              <w:pStyle w:val="1093"/>
              <w:ind w:left="111" w:right="41" w:firstLine="1"/>
              <w:spacing w:before="41" w:line="238" w:lineRule="auto"/>
              <w:rPr>
                <w:lang w:eastAsia="zh-CN"/>
              </w:rPr>
            </w:pPr>
            <w:r>
              <w:rPr>
                <w:rFonts w:hint="eastAsia"/>
                <w:spacing w:val="-2"/>
                <w:lang w:val="en-US" w:eastAsia="zh-CN"/>
              </w:rPr>
              <w:t xml:space="preserve">无要求</w:t>
            </w:r>
            <w:r>
              <w:rPr>
                <w:lang w:eastAsia="zh-CN"/>
              </w:rPr>
            </w:r>
            <w:r/>
          </w:p>
        </w:tc>
      </w:tr>
      <w:tr>
        <w:trPr>
          <w:trHeight w:val="705"/>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spacing w:before="32" w:line="222" w:lineRule="auto"/>
            </w:pPr>
            <w:r>
              <w:rPr>
                <w:spacing w:val="-2"/>
              </w:rPr>
              <w:t xml:space="preserve">跨架构平</w:t>
            </w:r>
            <w:r/>
          </w:p>
          <w:p>
            <w:pPr>
              <w:pStyle w:val="1093"/>
              <w:ind w:left="109" w:right="214" w:firstLine="12"/>
              <w:spacing w:before="17" w:line="220" w:lineRule="auto"/>
            </w:pPr>
            <w:r>
              <w:rPr>
                <w:spacing w:val="-5"/>
              </w:rPr>
              <w:t xml:space="preserve">台应用兼</w:t>
            </w:r>
            <w:r>
              <w:t xml:space="preserve">容</w:t>
            </w:r>
            <w:r/>
          </w:p>
        </w:tc>
        <w:tc>
          <w:tcPr>
            <w:tcW w:w="4357" w:type="dxa"/>
            <w:vAlign w:val="top"/>
            <w:textDirection w:val="lrTb"/>
            <w:noWrap w:val="false"/>
          </w:tcPr>
          <w:p>
            <w:pPr>
              <w:pStyle w:val="1093"/>
              <w:ind w:left="115" w:right="168" w:hanging="2"/>
              <w:spacing w:before="33" w:line="226" w:lineRule="auto"/>
              <w:rPr>
                <w:lang w:eastAsia="zh-CN"/>
              </w:rPr>
            </w:pPr>
            <w:r>
              <w:rPr>
                <w:rFonts w:hint="eastAsia"/>
                <w:spacing w:val="-2"/>
                <w:lang w:val="en-US" w:eastAsia="zh-CN"/>
              </w:rPr>
              <w:t xml:space="preserve">无要求</w:t>
            </w:r>
            <w:r>
              <w:rPr>
                <w:lang w:eastAsia="zh-CN"/>
              </w:rPr>
            </w:r>
            <w:r/>
          </w:p>
        </w:tc>
      </w:tr>
      <w:tr>
        <w:trPr>
          <w:trHeight w:val="706"/>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spacing w:before="266" w:line="222" w:lineRule="auto"/>
            </w:pPr>
            <w:r>
              <w:rPr>
                <w:spacing w:val="-2"/>
              </w:rPr>
              <w:t xml:space="preserve">管理软件</w:t>
            </w:r>
            <w:r/>
          </w:p>
        </w:tc>
        <w:tc>
          <w:tcPr>
            <w:tcW w:w="4357" w:type="dxa"/>
            <w:vAlign w:val="top"/>
            <w:textDirection w:val="lrTb"/>
            <w:noWrap w:val="false"/>
          </w:tcPr>
          <w:p>
            <w:pPr>
              <w:pStyle w:val="1093"/>
              <w:ind w:left="112" w:right="168" w:firstLine="5"/>
              <w:spacing w:before="32" w:line="227" w:lineRule="auto"/>
              <w:rPr>
                <w:lang w:eastAsia="zh-CN"/>
              </w:rPr>
            </w:pPr>
            <w:r>
              <w:rPr>
                <w:i/>
                <w:iCs/>
                <w:spacing w:val="-1"/>
                <w:u w:val="single"/>
                <w:lang w:eastAsia="zh-CN"/>
              </w:rPr>
              <w:t xml:space="preserve">具备资源管理、系统管理、性能监控、健康监控、基于网络控制、报</w:t>
            </w:r>
            <w:r>
              <w:rPr>
                <w:i/>
                <w:iCs/>
                <w:spacing w:val="-2"/>
                <w:u w:val="single"/>
                <w:lang w:eastAsia="zh-CN"/>
              </w:rPr>
              <w:t xml:space="preserve">警设置功能</w:t>
            </w:r>
            <w:r>
              <w:rPr>
                <w:lang w:eastAsia="zh-CN"/>
              </w:rPr>
            </w:r>
            <w:r/>
          </w:p>
        </w:tc>
      </w:tr>
      <w:tr>
        <w:trPr>
          <w:trHeight w:val="938"/>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26" w:lineRule="auto"/>
              <w:rPr>
                <w:rFonts w:ascii="Arial"/>
              </w:rPr>
            </w:pPr>
            <w:r>
              <w:rPr>
                <w:rFonts w:ascii="Arial"/>
              </w:rPr>
            </w:r>
            <w:r/>
          </w:p>
          <w:p>
            <w:pPr>
              <w:pStyle w:val="1093"/>
              <w:ind w:left="110"/>
              <w:spacing w:before="59" w:line="221" w:lineRule="auto"/>
            </w:pPr>
            <w:r>
              <w:rPr>
                <w:spacing w:val="-2"/>
              </w:rPr>
              <w:t xml:space="preserve">服务要求</w:t>
            </w:r>
            <w:r/>
          </w:p>
        </w:tc>
        <w:tc>
          <w:tcPr>
            <w:tcW w:w="1028" w:type="dxa"/>
            <w:vAlign w:val="top"/>
            <w:vMerge w:val="restart"/>
            <w:textDirection w:val="lrTb"/>
            <w:noWrap w:val="false"/>
          </w:tcPr>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70" w:lineRule="auto"/>
              <w:rPr>
                <w:rFonts w:ascii="Arial"/>
              </w:rPr>
            </w:pPr>
            <w:r>
              <w:rPr>
                <w:rFonts w:ascii="Arial"/>
              </w:rPr>
            </w:r>
            <w:r/>
          </w:p>
          <w:p>
            <w:pPr>
              <w:pStyle w:val="1093"/>
              <w:ind w:left="187" w:right="141" w:hanging="48"/>
              <w:spacing w:before="59" w:line="247" w:lineRule="auto"/>
            </w:pPr>
            <w:r>
              <w:rPr>
                <w:spacing w:val="-1"/>
              </w:rPr>
              <w:t xml:space="preserve">增值</w:t>
            </w:r>
            <w:r>
              <w:rPr>
                <w:spacing w:val="-4"/>
              </w:rPr>
              <w:t xml:space="preserve">服务</w:t>
            </w:r>
            <w:r/>
          </w:p>
        </w:tc>
        <w:tc>
          <w:tcPr>
            <w:tcW w:w="1254" w:type="dxa"/>
            <w:vAlign w:val="top"/>
            <w:textDirection w:val="lrTb"/>
            <w:noWrap w:val="false"/>
          </w:tcPr>
          <w:p>
            <w:pPr>
              <w:pStyle w:val="1093"/>
              <w:ind w:left="108" w:right="123" w:hanging="1"/>
              <w:spacing w:before="31" w:line="239" w:lineRule="auto"/>
              <w:rPr>
                <w:lang w:eastAsia="zh-CN"/>
              </w:rPr>
            </w:pPr>
            <w:r>
              <w:rPr>
                <w:spacing w:val="-1"/>
                <w:lang w:eastAsia="zh-CN"/>
              </w:rPr>
              <w:t xml:space="preserve">厂家升级</w:t>
            </w:r>
            <w:r>
              <w:rPr>
                <w:spacing w:val="-2"/>
                <w:lang w:eastAsia="zh-CN"/>
              </w:rPr>
              <w:t xml:space="preserve">产品软件</w:t>
            </w:r>
            <w:r>
              <w:rPr>
                <w:spacing w:val="-4"/>
                <w:lang w:eastAsia="zh-CN"/>
              </w:rPr>
              <w:t xml:space="preserve">与扩容服</w:t>
            </w:r>
            <w:r>
              <w:rPr>
                <w:lang w:eastAsia="zh-CN"/>
              </w:rPr>
              <w:t xml:space="preserve">务</w:t>
            </w:r>
            <w:r>
              <w:rPr>
                <w:lang w:eastAsia="zh-CN"/>
              </w:rPr>
            </w:r>
            <w:r/>
          </w:p>
        </w:tc>
        <w:tc>
          <w:tcPr>
            <w:tcW w:w="4357" w:type="dxa"/>
            <w:vAlign w:val="top"/>
            <w:textDirection w:val="lrTb"/>
            <w:noWrap w:val="false"/>
          </w:tcPr>
          <w:p>
            <w:pPr>
              <w:pStyle w:val="1093"/>
              <w:ind w:left="122" w:right="259" w:hanging="9"/>
              <w:spacing w:before="264"/>
              <w:rPr>
                <w:lang w:eastAsia="zh-CN"/>
              </w:rPr>
            </w:pPr>
            <w:r>
              <w:rPr>
                <w:i/>
                <w:iCs/>
                <w:spacing w:val="-1"/>
                <w:u w:val="single"/>
                <w:lang w:eastAsia="zh-CN"/>
              </w:rPr>
              <w:t xml:space="preserve">供应商提供原厂级的部件/软件产</w:t>
            </w:r>
            <w:r>
              <w:rPr>
                <w:i/>
                <w:iCs/>
                <w:spacing w:val="-3"/>
                <w:u w:val="single"/>
                <w:lang w:eastAsia="zh-CN"/>
              </w:rPr>
              <w:t xml:space="preserve">品升级和扩容能力</w:t>
            </w:r>
            <w:r>
              <w:rPr>
                <w:lang w:eastAsia="zh-CN"/>
              </w:rPr>
            </w:r>
            <w:r/>
          </w:p>
        </w:tc>
      </w:tr>
      <w:tr>
        <w:trPr>
          <w:trHeight w:val="706"/>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spacing w:before="147"/>
            </w:pPr>
            <w:r>
              <w:rPr>
                <w:spacing w:val="-2"/>
              </w:rPr>
              <w:t xml:space="preserve">服务保障</w:t>
            </w:r>
            <w:r>
              <w:rPr>
                <w:spacing w:val="-4"/>
              </w:rPr>
              <w:t xml:space="preserve">升级</w:t>
            </w:r>
            <w:r/>
          </w:p>
        </w:tc>
        <w:tc>
          <w:tcPr>
            <w:tcW w:w="4357" w:type="dxa"/>
            <w:vAlign w:val="top"/>
            <w:textDirection w:val="lrTb"/>
            <w:noWrap w:val="false"/>
          </w:tcPr>
          <w:p>
            <w:pPr>
              <w:pStyle w:val="1093"/>
              <w:ind w:left="112" w:right="168"/>
              <w:spacing w:before="32" w:line="227" w:lineRule="auto"/>
              <w:rPr>
                <w:lang w:eastAsia="zh-CN"/>
              </w:rPr>
            </w:pPr>
            <w:r>
              <w:rPr>
                <w:spacing w:val="-1"/>
                <w:lang w:eastAsia="zh-CN"/>
              </w:rPr>
              <w:t xml:space="preserve">供应商有偿提供远程技术支持、软件授权服务、备件更换服务、现场</w:t>
            </w:r>
            <w:r>
              <w:rPr>
                <w:spacing w:val="-2"/>
                <w:lang w:eastAsia="zh-CN"/>
              </w:rPr>
              <w:t xml:space="preserve">支承服务</w:t>
            </w:r>
            <w:r>
              <w:rPr>
                <w:lang w:eastAsia="zh-CN"/>
              </w:rPr>
            </w:r>
            <w:r/>
          </w:p>
        </w:tc>
      </w:tr>
      <w:tr>
        <w:trPr>
          <w:trHeight w:val="472"/>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54"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31" w:line="221" w:lineRule="auto"/>
            </w:pPr>
            <w:r>
              <w:rPr>
                <w:spacing w:val="-1"/>
              </w:rPr>
              <w:t xml:space="preserve">提供上门</w:t>
            </w:r>
            <w:r>
              <w:rPr>
                <w:spacing w:val="-4"/>
              </w:rPr>
              <w:t xml:space="preserve">服务</w:t>
            </w:r>
            <w:r/>
          </w:p>
        </w:tc>
        <w:tc>
          <w:tcPr>
            <w:tcW w:w="4357" w:type="dxa"/>
            <w:vAlign w:val="top"/>
            <w:textDirection w:val="lrTb"/>
            <w:noWrap w:val="false"/>
          </w:tcPr>
          <w:p>
            <w:pPr>
              <w:pStyle w:val="1093"/>
              <w:ind w:left="147" w:right="348" w:hanging="34"/>
              <w:spacing w:before="31" w:line="221" w:lineRule="auto"/>
              <w:rPr>
                <w:lang w:eastAsia="zh-CN"/>
              </w:rPr>
            </w:pPr>
            <w:r>
              <w:rPr>
                <w:i/>
                <w:iCs/>
                <w:spacing w:val="-1"/>
                <w:u w:val="single"/>
                <w:lang w:eastAsia="zh-CN"/>
              </w:rPr>
              <w:t xml:space="preserve">供应商具备提供上门服务的能力</w:t>
            </w:r>
            <w:r>
              <w:rPr>
                <w:i/>
                <w:iCs/>
                <w:spacing w:val="-9"/>
                <w:u w:val="single"/>
                <w:lang w:eastAsia="zh-CN"/>
              </w:rPr>
              <w:t xml:space="preserve">(可收费)</w:t>
            </w:r>
            <w:r>
              <w:rPr>
                <w:lang w:eastAsia="zh-CN"/>
              </w:rPr>
            </w:r>
            <w:r/>
          </w:p>
        </w:tc>
      </w:tr>
      <w:tr>
        <w:trPr>
          <w:trHeight w:val="1641"/>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7" w:lineRule="auto"/>
              <w:rPr>
                <w:rFonts w:ascii="Arial"/>
              </w:rPr>
            </w:pPr>
            <w:r>
              <w:rPr>
                <w:rFonts w:ascii="Arial"/>
              </w:rPr>
            </w:r>
            <w:r/>
          </w:p>
          <w:p>
            <w:pPr>
              <w:pStyle w:val="979"/>
              <w:spacing w:line="338"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spacing w:before="265" w:line="221" w:lineRule="auto"/>
              <w:rPr>
                <w:lang w:eastAsia="zh-CN"/>
              </w:rPr>
            </w:pPr>
            <w:r>
              <w:rPr>
                <w:spacing w:val="-3"/>
                <w:lang w:eastAsia="zh-CN"/>
              </w:rPr>
              <w:t xml:space="preserve">业务场景</w:t>
            </w:r>
            <w:r>
              <w:rPr>
                <w:lang w:eastAsia="zh-CN"/>
              </w:rPr>
            </w:r>
            <w:r/>
          </w:p>
          <w:p>
            <w:pPr>
              <w:pStyle w:val="1093"/>
              <w:ind w:left="110"/>
              <w:spacing w:before="17" w:line="222" w:lineRule="auto"/>
              <w:rPr>
                <w:lang w:eastAsia="zh-CN"/>
              </w:rPr>
            </w:pPr>
            <w:r>
              <w:rPr>
                <w:spacing w:val="-2"/>
                <w:lang w:eastAsia="zh-CN"/>
              </w:rPr>
              <w:t xml:space="preserve">性能优化</w:t>
            </w:r>
            <w:r>
              <w:rPr>
                <w:lang w:eastAsia="zh-CN"/>
              </w:rPr>
            </w:r>
            <w:r/>
          </w:p>
          <w:p>
            <w:pPr>
              <w:pStyle w:val="1093"/>
              <w:ind w:left="109"/>
              <w:spacing w:before="15" w:line="221" w:lineRule="auto"/>
              <w:rPr>
                <w:lang w:eastAsia="zh-CN"/>
              </w:rPr>
            </w:pPr>
            <w:r>
              <w:rPr>
                <w:spacing w:val="-2"/>
                <w:lang w:eastAsia="zh-CN"/>
              </w:rPr>
              <w:t xml:space="preserve">服务及整</w:t>
            </w:r>
            <w:r>
              <w:rPr>
                <w:lang w:eastAsia="zh-CN"/>
              </w:rPr>
            </w:r>
            <w:r/>
          </w:p>
          <w:p>
            <w:pPr>
              <w:pStyle w:val="1093"/>
              <w:ind w:left="111" w:right="214" w:hanging="2"/>
              <w:spacing w:before="17"/>
            </w:pPr>
            <w:r>
              <w:rPr>
                <w:spacing w:val="-2"/>
              </w:rPr>
              <w:t xml:space="preserve">体架构升</w:t>
            </w:r>
            <w:r>
              <w:rPr>
                <w:spacing w:val="-3"/>
              </w:rPr>
              <w:t xml:space="preserve">级服务</w:t>
            </w:r>
            <w:r/>
          </w:p>
        </w:tc>
        <w:tc>
          <w:tcPr>
            <w:tcW w:w="4357" w:type="dxa"/>
            <w:vAlign w:val="top"/>
            <w:textDirection w:val="lrTb"/>
            <w:noWrap w:val="false"/>
          </w:tcPr>
          <w:p>
            <w:pPr>
              <w:pStyle w:val="979"/>
              <w:spacing w:line="275" w:lineRule="auto"/>
              <w:rPr>
                <w:rFonts w:ascii="Arial"/>
              </w:rPr>
            </w:pPr>
            <w:r>
              <w:rPr>
                <w:rFonts w:ascii="Arial"/>
              </w:rPr>
            </w:r>
            <w:r/>
          </w:p>
          <w:p>
            <w:pPr>
              <w:pStyle w:val="979"/>
              <w:spacing w:line="276" w:lineRule="auto"/>
              <w:rPr>
                <w:rFonts w:ascii="Arial"/>
              </w:rPr>
            </w:pPr>
            <w:r>
              <w:rPr>
                <w:rFonts w:ascii="Arial"/>
              </w:rPr>
            </w:r>
            <w:r/>
          </w:p>
          <w:p>
            <w:pPr>
              <w:pStyle w:val="1093"/>
              <w:ind w:left="112" w:right="168"/>
              <w:spacing w:before="58"/>
              <w:rPr>
                <w:lang w:eastAsia="zh-CN"/>
              </w:rPr>
            </w:pPr>
            <w:r>
              <w:rPr>
                <w:spacing w:val="-1"/>
                <w:lang w:eastAsia="zh-CN"/>
              </w:rPr>
              <w:t xml:space="preserve">供应商提供针对特定业务场景性能优化服务及整体架构升级服务</w:t>
            </w:r>
            <w:r>
              <w:rPr>
                <w:lang w:eastAsia="zh-CN"/>
              </w:rPr>
            </w:r>
            <w:r/>
          </w:p>
        </w:tc>
      </w:tr>
      <w:tr>
        <w:trPr>
          <w:trHeight w:val="963"/>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10"/>
              <w:spacing w:before="58" w:line="222" w:lineRule="auto"/>
            </w:pPr>
            <w:r>
              <w:rPr>
                <w:spacing w:val="-2"/>
              </w:rPr>
              <w:t xml:space="preserve">供保要求</w:t>
            </w:r>
            <w:r/>
          </w:p>
        </w:tc>
        <w:tc>
          <w:tcPr>
            <w:tcW w:w="1028" w:type="dxa"/>
            <w:vAlign w:val="top"/>
            <w:vMerge w:val="restart"/>
            <w:textDirection w:val="lrTb"/>
            <w:noWrap w:val="false"/>
          </w:tcPr>
          <w:p>
            <w:pPr>
              <w:pStyle w:val="979"/>
              <w:spacing w:line="463" w:lineRule="auto"/>
              <w:rPr>
                <w:rFonts w:ascii="Arial"/>
              </w:rPr>
            </w:pPr>
            <w:r>
              <w:rPr>
                <w:rFonts w:ascii="Arial"/>
              </w:rPr>
            </w:r>
            <w:r/>
          </w:p>
          <w:p>
            <w:pPr>
              <w:pStyle w:val="1093"/>
              <w:ind w:left="139"/>
              <w:spacing w:before="58" w:line="223" w:lineRule="auto"/>
            </w:pPr>
            <w:r>
              <w:rPr>
                <w:spacing w:val="-1"/>
              </w:rPr>
              <w:t xml:space="preserve">供应</w:t>
            </w:r>
            <w:r/>
          </w:p>
          <w:p>
            <w:pPr>
              <w:pStyle w:val="1093"/>
              <w:ind w:left="186"/>
              <w:spacing w:before="22" w:line="222" w:lineRule="auto"/>
            </w:pPr>
            <w:r>
              <w:rPr>
                <w:spacing w:val="-3"/>
              </w:rPr>
              <w:t xml:space="preserve">链质</w:t>
            </w:r>
            <w:r/>
          </w:p>
          <w:p>
            <w:pPr>
              <w:pStyle w:val="1093"/>
              <w:ind w:left="281"/>
              <w:spacing w:before="23" w:line="229" w:lineRule="auto"/>
            </w:pPr>
            <w:r>
              <w:t xml:space="preserve">量</w:t>
            </w:r>
            <w:r/>
          </w:p>
        </w:tc>
        <w:tc>
          <w:tcPr>
            <w:tcW w:w="1254" w:type="dxa"/>
            <w:vAlign w:val="top"/>
            <w:textDirection w:val="lrTb"/>
            <w:noWrap w:val="false"/>
          </w:tcPr>
          <w:p>
            <w:pPr>
              <w:pStyle w:val="979"/>
              <w:spacing w:line="339" w:lineRule="auto"/>
              <w:rPr>
                <w:rFonts w:ascii="Arial"/>
              </w:rPr>
            </w:pPr>
            <w:r>
              <w:rPr>
                <w:rFonts w:ascii="Arial"/>
              </w:rPr>
            </w:r>
            <w:r/>
          </w:p>
          <w:p>
            <w:pPr>
              <w:pStyle w:val="1093"/>
              <w:ind w:left="107"/>
              <w:spacing w:before="58" w:line="221" w:lineRule="auto"/>
            </w:pPr>
            <w:r>
              <w:rPr>
                <w:spacing w:val="-1"/>
              </w:rPr>
              <w:t xml:space="preserve">抗干扰性</w:t>
            </w:r>
            <w:r/>
          </w:p>
        </w:tc>
        <w:tc>
          <w:tcPr>
            <w:tcW w:w="4357" w:type="dxa"/>
            <w:vAlign w:val="top"/>
            <w:textDirection w:val="lrTb"/>
            <w:noWrap w:val="false"/>
          </w:tcPr>
          <w:p>
            <w:pPr>
              <w:pStyle w:val="1093"/>
              <w:ind w:left="118" w:right="168" w:firstLine="7"/>
              <w:spacing w:before="40" w:line="234" w:lineRule="auto"/>
              <w:rPr>
                <w:i/>
                <w:iCs/>
                <w:u w:val="single"/>
                <w:lang w:eastAsia="zh-CN"/>
              </w:rPr>
            </w:pPr>
            <w:r>
              <w:rPr>
                <w:i/>
                <w:iCs/>
                <w:spacing w:val="-2"/>
                <w:u w:val="single"/>
                <w:lang w:eastAsia="zh-CN"/>
              </w:rPr>
              <w:t xml:space="preserve">当产品部件出现供应风险时，应通</w:t>
            </w:r>
            <w:r>
              <w:rPr>
                <w:i/>
                <w:iCs/>
                <w:spacing w:val="-1"/>
                <w:u w:val="single"/>
                <w:lang w:eastAsia="zh-CN"/>
              </w:rPr>
              <w:t xml:space="preserve">知客户并提供风险应对方案确保产品的服务保障，必要时应停止相关</w:t>
            </w:r>
            <w:r>
              <w:rPr>
                <w:i/>
                <w:iCs/>
                <w:spacing w:val="-2"/>
                <w:u w:val="single"/>
                <w:lang w:eastAsia="zh-CN"/>
              </w:rPr>
              <w:t xml:space="preserve">受影响产品的销售</w:t>
            </w:r>
            <w:r>
              <w:rPr>
                <w:i/>
                <w:iCs/>
                <w:u w:val="single"/>
                <w:lang w:eastAsia="zh-CN"/>
              </w:rPr>
            </w:r>
            <w:r/>
          </w:p>
        </w:tc>
      </w:tr>
      <w:tr>
        <w:trPr>
          <w:trHeight w:val="729"/>
        </w:trPr>
        <w:tc>
          <w:tcPr>
            <w:tcW w:w="568" w:type="dxa"/>
            <w:vAlign w:val="center"/>
            <w:textDirection w:val="lrTb"/>
            <w:noWrap w:val="false"/>
          </w:tcPr>
          <w:p>
            <w:pPr>
              <w:pStyle w:val="1093"/>
              <w:numPr>
                <w:ilvl w:val="0"/>
                <w:numId w:val="14"/>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81" w:line="222" w:lineRule="auto"/>
            </w:pPr>
            <w:r>
              <w:rPr>
                <w:spacing w:val="-2"/>
              </w:rPr>
              <w:t xml:space="preserve">供保要求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161" w:line="247" w:lineRule="auto"/>
            </w:pPr>
            <w:r>
              <w:rPr>
                <w:spacing w:val="-1"/>
              </w:rPr>
              <w:t xml:space="preserve">供应能力</w:t>
            </w:r>
            <w:r>
              <w:rPr>
                <w:spacing w:val="-4"/>
              </w:rPr>
              <w:t xml:space="preserve">证明</w:t>
            </w:r>
            <w:r/>
          </w:p>
        </w:tc>
        <w:tc>
          <w:tcPr>
            <w:tcW w:w="4357" w:type="dxa"/>
            <w:vAlign w:val="top"/>
            <w:textDirection w:val="lrTb"/>
            <w:noWrap w:val="false"/>
          </w:tcPr>
          <w:p>
            <w:pPr>
              <w:pStyle w:val="1093"/>
              <w:ind w:left="111" w:right="168" w:firstLine="1"/>
              <w:spacing w:before="40" w:line="232" w:lineRule="auto"/>
              <w:rPr>
                <w:i/>
                <w:iCs/>
                <w:u w:val="single"/>
                <w:lang w:eastAsia="zh-CN"/>
              </w:rPr>
            </w:pPr>
            <w:r>
              <w:rPr>
                <w:i/>
                <w:iCs/>
                <w:spacing w:val="-1"/>
                <w:u w:val="single"/>
                <w:lang w:eastAsia="zh-CN"/>
              </w:rPr>
              <w:t xml:space="preserve">供应商提供供应链稳定承诺书，确保产品的部件在产品服务周期内稳</w:t>
            </w:r>
            <w:r>
              <w:rPr>
                <w:i/>
                <w:iCs/>
                <w:spacing w:val="-2"/>
                <w:u w:val="single"/>
                <w:lang w:eastAsia="zh-CN"/>
              </w:rPr>
              <w:t xml:space="preserve">定供货</w:t>
            </w:r>
            <w:r>
              <w:rPr>
                <w:i/>
                <w:iCs/>
                <w:u w:val="single"/>
                <w:lang w:eastAsia="zh-CN"/>
              </w:rPr>
            </w:r>
            <w:r/>
          </w:p>
        </w:tc>
      </w:tr>
    </w:tbl>
    <w:p>
      <w:pPr>
        <w:pStyle w:val="979"/>
        <w:spacing w:line="360" w:lineRule="auto"/>
        <w:rPr>
          <w:rFonts w:ascii="Times New Roman" w:hAnsi="Times New Roman" w:cs="Times New Roman"/>
          <w:b/>
          <w:bCs/>
          <w:szCs w:val="22"/>
        </w:rPr>
      </w:pPr>
      <w:r>
        <w:rPr>
          <w:rFonts w:ascii="Times New Roman" w:hAnsi="Times New Roman" w:cs="Times New Roman"/>
          <w:b/>
          <w:bCs/>
          <w:szCs w:val="22"/>
        </w:rPr>
      </w:r>
      <w:r/>
    </w:p>
    <w:p>
      <w:pPr>
        <w:pStyle w:val="979"/>
        <w:jc w:val="left"/>
        <w:spacing w:line="360" w:lineRule="auto"/>
        <w:widowControl/>
        <w:rPr>
          <w:rFonts w:ascii="宋体" w:hAnsi="宋体"/>
          <w:b/>
          <w:bCs/>
          <w:szCs w:val="21"/>
        </w:rPr>
      </w:pPr>
      <w:r>
        <w:rPr>
          <w:rFonts w:hint="eastAsia" w:ascii="宋体" w:hAnsi="宋体"/>
          <w:b/>
          <w:bCs/>
          <w:szCs w:val="21"/>
        </w:rPr>
        <w:t xml:space="preserve">（序号7）管理服务器2的详细参数要求：</w:t>
      </w:r>
      <w:r>
        <w:rPr>
          <w:rFonts w:ascii="宋体" w:hAnsi="宋体"/>
          <w:b/>
          <w:bCs/>
          <w:szCs w:val="21"/>
        </w:rPr>
      </w:r>
      <w:r/>
    </w:p>
    <w:tbl>
      <w:tblPr>
        <w:tblW w:w="8289"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1082"/>
        <w:gridCol w:w="1028"/>
        <w:gridCol w:w="1254"/>
        <w:gridCol w:w="4357"/>
      </w:tblGrid>
      <w:tr>
        <w:trPr>
          <w:trHeight w:val="690"/>
        </w:trPr>
        <w:tc>
          <w:tcPr>
            <w:tcW w:w="568" w:type="dxa"/>
            <w:vAlign w:val="center"/>
            <w:textDirection w:val="lrTb"/>
            <w:noWrap w:val="false"/>
          </w:tcPr>
          <w:p>
            <w:pPr>
              <w:pStyle w:val="1093"/>
              <w:jc w:val="center"/>
              <w:spacing w:before="58" w:line="221" w:lineRule="auto"/>
              <w:rPr>
                <w:lang w:eastAsia="zh-CN"/>
              </w:rPr>
            </w:pPr>
            <w:r>
              <w:rPr>
                <w:b/>
                <w:bCs/>
                <w:spacing w:val="-4"/>
                <w:lang w:eastAsia="zh-CN"/>
              </w:rPr>
              <w:t xml:space="preserve">序号</w:t>
            </w:r>
            <w:r>
              <w:rPr>
                <w:lang w:eastAsia="zh-CN"/>
              </w:rPr>
            </w:r>
            <w:r/>
          </w:p>
        </w:tc>
        <w:tc>
          <w:tcPr>
            <w:tcW w:w="1082" w:type="dxa"/>
            <w:vAlign w:val="center"/>
            <w:textDirection w:val="lrTb"/>
            <w:noWrap w:val="false"/>
          </w:tcPr>
          <w:p>
            <w:pPr>
              <w:pStyle w:val="1093"/>
              <w:jc w:val="center"/>
              <w:spacing w:before="58" w:line="221" w:lineRule="auto"/>
            </w:pPr>
            <w:r>
              <w:rPr>
                <w:b/>
                <w:bCs/>
                <w:spacing w:val="-4"/>
              </w:rPr>
              <w:t xml:space="preserve">指标分类</w:t>
            </w:r>
            <w:r/>
          </w:p>
        </w:tc>
        <w:tc>
          <w:tcPr>
            <w:tcW w:w="1028"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一级指标</w:t>
            </w:r>
            <w:r>
              <w:rPr>
                <w:b/>
                <w:bCs/>
                <w:spacing w:val="-4"/>
                <w:lang w:eastAsia="zh-CN"/>
              </w:rPr>
            </w:r>
            <w:r/>
          </w:p>
        </w:tc>
        <w:tc>
          <w:tcPr>
            <w:tcW w:w="1254"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二级指标</w:t>
            </w:r>
            <w:r>
              <w:rPr>
                <w:b/>
                <w:bCs/>
                <w:spacing w:val="-4"/>
                <w:lang w:eastAsia="zh-CN"/>
              </w:rPr>
            </w:r>
            <w:r/>
          </w:p>
        </w:tc>
        <w:tc>
          <w:tcPr>
            <w:tcW w:w="4357"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指标要求</w:t>
            </w:r>
            <w:r>
              <w:rPr>
                <w:b/>
                <w:bCs/>
                <w:spacing w:val="-4"/>
                <w:lang w:eastAsia="zh-CN"/>
              </w:rPr>
            </w:r>
            <w:r/>
          </w:p>
        </w:tc>
      </w:tr>
      <w:tr>
        <w:trPr>
          <w:trHeight w:val="964"/>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979"/>
              <w:spacing w:line="337"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textDirection w:val="lrTb"/>
            <w:noWrap w:val="false"/>
          </w:tcPr>
          <w:p>
            <w:pPr>
              <w:pStyle w:val="979"/>
              <w:spacing w:line="246" w:lineRule="auto"/>
              <w:rPr>
                <w:rFonts w:ascii="Arial"/>
              </w:rPr>
            </w:pPr>
            <w:r>
              <w:rPr>
                <w:rFonts w:ascii="Arial"/>
              </w:rPr>
            </w:r>
            <w:r/>
          </w:p>
          <w:p>
            <w:pPr>
              <w:pStyle w:val="1093"/>
              <w:ind w:left="161" w:right="160" w:hanging="1"/>
              <w:spacing w:before="59" w:line="258" w:lineRule="auto"/>
            </w:pPr>
            <w:r>
              <w:rPr>
                <w:spacing w:val="-2"/>
              </w:rPr>
              <w:t xml:space="preserve">CPU</w:t>
            </w:r>
            <w:r>
              <w:rPr>
                <w:spacing w:val="-3"/>
              </w:rPr>
              <w:t xml:space="preserve">规格</w:t>
            </w:r>
            <w:r/>
          </w:p>
        </w:tc>
        <w:tc>
          <w:tcPr>
            <w:tcW w:w="1254" w:type="dxa"/>
            <w:vAlign w:val="top"/>
            <w:textDirection w:val="lrTb"/>
            <w:noWrap w:val="false"/>
          </w:tcPr>
          <w:p>
            <w:pPr>
              <w:pStyle w:val="979"/>
              <w:spacing w:line="337" w:lineRule="auto"/>
              <w:rPr>
                <w:rFonts w:ascii="Arial"/>
              </w:rPr>
            </w:pPr>
            <w:r>
              <w:rPr>
                <w:rFonts w:ascii="Arial"/>
              </w:rPr>
            </w:r>
            <w:r/>
          </w:p>
          <w:p>
            <w:pPr>
              <w:pStyle w:val="1093"/>
              <w:ind w:left="106"/>
              <w:spacing w:before="59" w:line="223" w:lineRule="auto"/>
            </w:pPr>
            <w:r>
              <w:rPr>
                <w:spacing w:val="-2"/>
              </w:rPr>
              <w:t xml:space="preserve">CPU</w:t>
            </w:r>
            <w:r>
              <w:rPr>
                <w:spacing w:val="-37"/>
              </w:rPr>
              <w:t xml:space="preserve"> </w:t>
            </w:r>
            <w:r>
              <w:rPr>
                <w:spacing w:val="-2"/>
              </w:rPr>
              <w:t xml:space="preserve">信息</w:t>
            </w:r>
            <w:r/>
          </w:p>
        </w:tc>
        <w:tc>
          <w:tcPr>
            <w:tcW w:w="4357" w:type="dxa"/>
            <w:vAlign w:val="top"/>
            <w:textDirection w:val="lrTb"/>
            <w:noWrap w:val="false"/>
          </w:tcPr>
          <w:p>
            <w:pPr>
              <w:pStyle w:val="1093"/>
              <w:ind w:left="113" w:right="172"/>
              <w:jc w:val="left"/>
              <w:spacing w:before="161" w:line="248" w:lineRule="auto"/>
              <w:rPr>
                <w:b/>
                <w:bCs/>
                <w:i/>
                <w:iCs/>
                <w:u w:val="single"/>
                <w:lang w:eastAsia="zh-CN"/>
              </w:rPr>
            </w:pPr>
            <w:r>
              <w:rPr>
                <w:rFonts w:hint="eastAsia"/>
                <w:i/>
                <w:iCs/>
                <w:u w:val="single"/>
                <w:lang w:eastAsia="zh-CN"/>
              </w:rPr>
              <w:t xml:space="preserve">配置1颗X86架构处理器，核数≥16个物理核/颗，线程数≥32，主频≥2.4GHz（基准频率，非动态加速频率），缓存容量≥24MB，</w:t>
            </w:r>
            <w:r>
              <w:rPr>
                <w:rFonts w:hint="eastAsia"/>
                <w:i/>
                <w:iCs/>
                <w:spacing w:val="-1"/>
                <w:u w:val="single"/>
                <w:lang w:eastAsia="zh-CN"/>
              </w:rPr>
              <w:t xml:space="preserve">功耗135w,</w:t>
            </w:r>
            <w:r>
              <w:rPr>
                <w:rFonts w:hint="eastAsia"/>
                <w:i/>
                <w:iCs/>
                <w:u w:val="single"/>
                <w:lang w:eastAsia="zh-CN"/>
              </w:rPr>
              <w:t xml:space="preserve">支持内存最高速率≥3200 MT/s，内存通道数≥8</w:t>
            </w:r>
            <w:r>
              <w:rPr>
                <w:b/>
                <w:bCs/>
                <w:i/>
                <w:iCs/>
                <w:u w:val="single"/>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79" w:line="223" w:lineRule="auto"/>
            </w:pPr>
            <w:r>
              <w:rPr>
                <w:spacing w:val="-2"/>
              </w:rPr>
              <w:t xml:space="preserve">产品规格</w:t>
            </w:r>
            <w:r/>
          </w:p>
        </w:tc>
        <w:tc>
          <w:tcPr>
            <w:tcW w:w="1028" w:type="dxa"/>
            <w:vAlign w:val="top"/>
            <w:vMerge w:val="restart"/>
            <w:textDirection w:val="lrTb"/>
            <w:noWrap w:val="false"/>
          </w:tcPr>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1093"/>
              <w:ind w:right="117"/>
              <w:spacing w:before="58" w:line="248" w:lineRule="auto"/>
            </w:pPr>
            <w:r>
              <w:rPr>
                <w:spacing w:val="-2"/>
              </w:rPr>
              <w:t xml:space="preserve">主板</w:t>
            </w:r>
            <w:r>
              <w:rPr>
                <w:spacing w:val="-3"/>
              </w:rPr>
              <w:t xml:space="preserve">规格</w:t>
            </w:r>
            <w:r/>
          </w:p>
        </w:tc>
        <w:tc>
          <w:tcPr>
            <w:tcW w:w="1254" w:type="dxa"/>
            <w:vAlign w:val="top"/>
            <w:textDirection w:val="lrTb"/>
            <w:noWrap w:val="false"/>
          </w:tcPr>
          <w:p>
            <w:pPr>
              <w:pStyle w:val="1093"/>
              <w:ind w:left="110" w:right="106" w:hanging="4"/>
              <w:spacing w:before="39" w:line="231" w:lineRule="auto"/>
              <w:rPr>
                <w:lang w:eastAsia="zh-CN"/>
              </w:rPr>
            </w:pPr>
            <w:r>
              <w:rPr>
                <w:spacing w:val="-1"/>
                <w:lang w:eastAsia="zh-CN"/>
              </w:rPr>
              <w:t xml:space="preserve">主板支持</w:t>
            </w:r>
            <w:r>
              <w:rPr>
                <w:spacing w:val="-4"/>
                <w:lang w:eastAsia="zh-CN"/>
              </w:rPr>
              <w:t xml:space="preserve">的</w:t>
            </w:r>
            <w:r>
              <w:rPr>
                <w:spacing w:val="-45"/>
                <w:lang w:eastAsia="zh-CN"/>
              </w:rPr>
              <w:t xml:space="preserve"> </w:t>
            </w:r>
            <w:r>
              <w:rPr>
                <w:spacing w:val="-4"/>
                <w:lang w:eastAsia="zh-CN"/>
              </w:rPr>
              <w:t xml:space="preserve">CPU</w:t>
            </w:r>
            <w:r>
              <w:rPr>
                <w:spacing w:val="-45"/>
                <w:lang w:eastAsia="zh-CN"/>
              </w:rPr>
              <w:t xml:space="preserve"> </w:t>
            </w:r>
            <w:r>
              <w:rPr>
                <w:spacing w:val="-4"/>
                <w:lang w:eastAsia="zh-CN"/>
              </w:rPr>
              <w:t xml:space="preserve">和内</w:t>
            </w:r>
            <w:r>
              <w:rPr>
                <w:spacing w:val="-3"/>
                <w:lang w:eastAsia="zh-CN"/>
              </w:rPr>
              <w:t xml:space="preserve">存情况</w:t>
            </w:r>
            <w:r>
              <w:rPr>
                <w:lang w:eastAsia="zh-CN"/>
              </w:rPr>
            </w:r>
            <w:r/>
          </w:p>
        </w:tc>
        <w:tc>
          <w:tcPr>
            <w:tcW w:w="4357" w:type="dxa"/>
            <w:vAlign w:val="top"/>
            <w:textDirection w:val="lrTb"/>
            <w:noWrap w:val="false"/>
          </w:tcPr>
          <w:p>
            <w:pPr>
              <w:pStyle w:val="1093"/>
              <w:ind w:left="113" w:right="172"/>
              <w:spacing w:before="161" w:line="248" w:lineRule="auto"/>
              <w:rPr>
                <w:i/>
                <w:iCs/>
                <w:u w:val="single"/>
                <w:lang w:eastAsia="zh-CN"/>
              </w:rPr>
            </w:pPr>
            <w:r>
              <w:rPr>
                <w:rFonts w:hint="eastAsia"/>
                <w:i/>
                <w:iCs/>
                <w:u w:val="single"/>
                <w:lang w:eastAsia="zh-CN"/>
              </w:rPr>
              <w:t xml:space="preserve">支持CPU ≥1颗， 主板支持不少于DDR4内存8根</w:t>
            </w:r>
            <w:r>
              <w:rPr>
                <w:i/>
                <w:iCs/>
                <w:u w:val="single"/>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right="180" w:hanging="1"/>
              <w:spacing w:before="161" w:line="248" w:lineRule="auto"/>
            </w:pPr>
            <w:r>
              <w:rPr>
                <w:spacing w:val="-1"/>
              </w:rPr>
              <w:t xml:space="preserve">主板内存</w:t>
            </w:r>
            <w:r>
              <w:rPr>
                <w:spacing w:val="-2"/>
              </w:rPr>
              <w:t xml:space="preserve">槽数量</w:t>
            </w:r>
            <w:r/>
          </w:p>
        </w:tc>
        <w:tc>
          <w:tcPr>
            <w:tcW w:w="4357" w:type="dxa"/>
            <w:vAlign w:val="top"/>
            <w:textDirection w:val="lrTb"/>
            <w:noWrap w:val="false"/>
          </w:tcPr>
          <w:p>
            <w:pPr>
              <w:pStyle w:val="1093"/>
              <w:ind w:left="113" w:right="172"/>
              <w:spacing w:before="161" w:line="248" w:lineRule="auto"/>
            </w:pPr>
            <w:r>
              <w:rPr>
                <w:rFonts w:hint="eastAsia"/>
                <w:i/>
                <w:iCs/>
                <w:u w:val="single"/>
              </w:rPr>
              <w:t xml:space="preserve">插槽数量≥</w:t>
            </w:r>
            <w:r>
              <w:rPr>
                <w:rFonts w:hint="eastAsia"/>
                <w:i/>
                <w:iCs/>
                <w:u w:val="single"/>
                <w:lang w:eastAsia="zh-CN"/>
              </w:rPr>
              <w:t xml:space="preserve">8</w:t>
            </w:r>
            <w:r>
              <w:rPr>
                <w:rFonts w:hint="eastAsia"/>
                <w:i/>
                <w:iCs/>
                <w:u w:val="single"/>
              </w:rPr>
              <w:t xml:space="preserve">个</w:t>
            </w:r>
            <w:r/>
          </w:p>
        </w:tc>
      </w:tr>
      <w:tr>
        <w:trPr>
          <w:trHeight w:val="725"/>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09"/>
              <w:spacing w:before="280"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80" w:hanging="2"/>
              <w:spacing w:before="160" w:line="248" w:lineRule="auto"/>
            </w:pPr>
            <w:r>
              <w:rPr>
                <w:spacing w:val="-1"/>
              </w:rPr>
              <w:t xml:space="preserve">主板存储</w:t>
            </w:r>
            <w:r>
              <w:rPr>
                <w:spacing w:val="-4"/>
              </w:rPr>
              <w:t xml:space="preserve">接口</w:t>
            </w:r>
            <w:r/>
          </w:p>
        </w:tc>
        <w:tc>
          <w:tcPr>
            <w:tcW w:w="4357" w:type="dxa"/>
            <w:vAlign w:val="top"/>
            <w:textDirection w:val="lrTb"/>
            <w:noWrap w:val="false"/>
          </w:tcPr>
          <w:p>
            <w:pPr>
              <w:pStyle w:val="1093"/>
              <w:ind w:left="113" w:right="172" w:firstLine="4"/>
              <w:spacing w:before="161" w:line="247" w:lineRule="auto"/>
              <w:rPr>
                <w:i/>
                <w:iCs/>
                <w:u w:val="single"/>
              </w:rPr>
            </w:pPr>
            <w:r>
              <w:rPr>
                <w:i/>
                <w:iCs/>
                <w:spacing w:val="-2"/>
                <w:u w:val="single"/>
              </w:rPr>
              <w:t xml:space="preserve">至少支持</w:t>
            </w:r>
            <w:r>
              <w:rPr>
                <w:i/>
                <w:iCs/>
                <w:spacing w:val="-24"/>
                <w:u w:val="single"/>
              </w:rPr>
              <w:t xml:space="preserve"> </w:t>
            </w:r>
            <w:r>
              <w:rPr>
                <w:i/>
                <w:iCs/>
                <w:spacing w:val="-2"/>
                <w:u w:val="single"/>
              </w:rPr>
              <w:t xml:space="preserve">SATA、SAS、M.2、U.2</w:t>
            </w:r>
            <w:r>
              <w:rPr>
                <w:i/>
                <w:iCs/>
                <w:spacing w:val="-38"/>
                <w:u w:val="single"/>
              </w:rPr>
              <w:t xml:space="preserve"> </w:t>
            </w:r>
            <w:r>
              <w:rPr>
                <w:i/>
                <w:iCs/>
                <w:spacing w:val="-2"/>
                <w:u w:val="single"/>
              </w:rPr>
              <w:t xml:space="preserve">等</w:t>
            </w:r>
            <w:r>
              <w:rPr>
                <w:i/>
                <w:iCs/>
                <w:spacing w:val="-4"/>
                <w:u w:val="single"/>
              </w:rPr>
              <w:t xml:space="preserve">存储接口中的</w:t>
            </w:r>
            <w:r>
              <w:rPr>
                <w:i/>
                <w:iCs/>
                <w:spacing w:val="-22"/>
                <w:u w:val="single"/>
              </w:rPr>
              <w:t xml:space="preserve"> </w:t>
            </w:r>
            <w:r>
              <w:rPr>
                <w:i/>
                <w:iCs/>
                <w:spacing w:val="-4"/>
                <w:u w:val="single"/>
              </w:rPr>
              <w:t xml:space="preserve">1</w:t>
            </w:r>
            <w:r>
              <w:rPr>
                <w:i/>
                <w:iCs/>
                <w:spacing w:val="-39"/>
                <w:u w:val="single"/>
              </w:rPr>
              <w:t xml:space="preserve"> </w:t>
            </w:r>
            <w:r>
              <w:rPr>
                <w:i/>
                <w:iCs/>
                <w:spacing w:val="-4"/>
                <w:u w:val="single"/>
              </w:rPr>
              <w:t xml:space="preserve">种</w:t>
            </w:r>
            <w:r>
              <w:rPr>
                <w:i/>
                <w:iCs/>
                <w:u w:val="single"/>
              </w:rPr>
            </w:r>
            <w:r/>
          </w:p>
        </w:tc>
      </w:tr>
      <w:tr>
        <w:trPr>
          <w:trHeight w:val="965"/>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37" w:hanging="2"/>
              <w:spacing w:before="280" w:line="248" w:lineRule="auto"/>
            </w:pPr>
            <w:r>
              <w:rPr>
                <w:spacing w:val="-2"/>
              </w:rPr>
              <w:t xml:space="preserve">PCIe</w:t>
            </w:r>
            <w:r>
              <w:rPr>
                <w:spacing w:val="-37"/>
              </w:rPr>
              <w:t xml:space="preserve"> </w:t>
            </w:r>
            <w:r>
              <w:rPr>
                <w:spacing w:val="-2"/>
              </w:rPr>
              <w:t xml:space="preserve">插槽</w:t>
            </w:r>
            <w:r>
              <w:rPr>
                <w:spacing w:val="-4"/>
              </w:rPr>
              <w:t xml:space="preserve">接口</w:t>
            </w:r>
            <w:r/>
          </w:p>
        </w:tc>
        <w:tc>
          <w:tcPr>
            <w:tcW w:w="4357" w:type="dxa"/>
            <w:vAlign w:val="top"/>
            <w:textDirection w:val="lrTb"/>
            <w:noWrap w:val="false"/>
          </w:tcPr>
          <w:p>
            <w:pPr>
              <w:pStyle w:val="1093"/>
              <w:ind w:left="110" w:right="126"/>
              <w:spacing w:before="160" w:line="247" w:lineRule="auto"/>
              <w:rPr>
                <w:i/>
                <w:iCs/>
                <w:u w:val="single"/>
                <w:lang w:eastAsia="zh-CN"/>
              </w:rPr>
            </w:pPr>
            <w:r>
              <w:rPr>
                <w:i/>
                <w:iCs/>
                <w:spacing w:val="-2"/>
                <w:u w:val="single"/>
                <w:lang w:eastAsia="zh-CN"/>
              </w:rPr>
              <w:t xml:space="preserve">符合</w:t>
            </w:r>
            <w:r>
              <w:rPr>
                <w:i/>
                <w:iCs/>
                <w:spacing w:val="-29"/>
                <w:u w:val="single"/>
                <w:lang w:eastAsia="zh-CN"/>
              </w:rPr>
              <w:t xml:space="preserve"> </w:t>
            </w:r>
            <w:r>
              <w:rPr>
                <w:i/>
                <w:iCs/>
                <w:spacing w:val="-2"/>
                <w:u w:val="single"/>
                <w:lang w:eastAsia="zh-CN"/>
              </w:rPr>
              <w:t xml:space="preserve">PCIe3.0</w:t>
            </w:r>
            <w:r>
              <w:rPr>
                <w:i/>
                <w:iCs/>
                <w:spacing w:val="-33"/>
                <w:u w:val="single"/>
                <w:lang w:eastAsia="zh-CN"/>
              </w:rPr>
              <w:t xml:space="preserve"> </w:t>
            </w:r>
            <w:r>
              <w:rPr>
                <w:i/>
                <w:iCs/>
                <w:spacing w:val="-2"/>
                <w:u w:val="single"/>
                <w:lang w:eastAsia="zh-CN"/>
              </w:rPr>
              <w:t xml:space="preserve">或以上的高速串行计算机扩展总线标准，PCIe</w:t>
            </w:r>
            <w:r>
              <w:rPr>
                <w:i/>
                <w:iCs/>
                <w:spacing w:val="-19"/>
                <w:u w:val="single"/>
                <w:lang w:eastAsia="zh-CN"/>
              </w:rPr>
              <w:t xml:space="preserve"> </w:t>
            </w:r>
            <w:r>
              <w:rPr>
                <w:i/>
                <w:iCs/>
                <w:spacing w:val="-2"/>
                <w:u w:val="single"/>
                <w:lang w:eastAsia="zh-CN"/>
              </w:rPr>
              <w:t xml:space="preserve">的接口速</w:t>
            </w:r>
            <w:r>
              <w:rPr>
                <w:i/>
                <w:iCs/>
                <w:spacing w:val="-1"/>
                <w:u w:val="single"/>
                <w:lang w:eastAsia="zh-CN"/>
              </w:rPr>
              <w:t xml:space="preserve">率与位宽需保证向下兼容</w:t>
            </w:r>
            <w:r>
              <w:rPr>
                <w:i/>
                <w:iCs/>
                <w:u w:val="single"/>
                <w:lang w:eastAsia="zh-CN"/>
              </w:rPr>
            </w:r>
            <w:r/>
          </w:p>
        </w:tc>
      </w:tr>
      <w:tr>
        <w:trPr>
          <w:trHeight w:val="144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8" w:lineRule="auto"/>
              <w:rPr>
                <w:rFonts w:ascii="Arial"/>
              </w:rPr>
            </w:pPr>
            <w:r>
              <w:rPr>
                <w:rFonts w:ascii="Arial"/>
              </w:rPr>
            </w:r>
            <w:r/>
          </w:p>
          <w:p>
            <w:pPr>
              <w:pStyle w:val="979"/>
              <w:spacing w:line="28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38" w:lineRule="auto"/>
              <w:rPr>
                <w:rFonts w:ascii="Arial"/>
              </w:rPr>
            </w:pPr>
            <w:r>
              <w:rPr>
                <w:rFonts w:ascii="Arial"/>
              </w:rPr>
            </w:r>
            <w:r/>
          </w:p>
          <w:p>
            <w:pPr>
              <w:pStyle w:val="1093"/>
              <w:ind w:left="108" w:right="136" w:hanging="2"/>
              <w:spacing w:before="58" w:line="248" w:lineRule="auto"/>
              <w:rPr>
                <w:lang w:eastAsia="zh-CN"/>
              </w:rPr>
            </w:pPr>
            <w:r>
              <w:rPr>
                <w:spacing w:val="-2"/>
                <w:lang w:eastAsia="zh-CN"/>
              </w:rPr>
              <w:t xml:space="preserve">主板</w:t>
            </w:r>
            <w:r>
              <w:rPr>
                <w:spacing w:val="-35"/>
                <w:lang w:eastAsia="zh-CN"/>
              </w:rPr>
              <w:t xml:space="preserve"> </w:t>
            </w:r>
            <w:r>
              <w:rPr>
                <w:spacing w:val="-2"/>
                <w:lang w:eastAsia="zh-CN"/>
              </w:rPr>
              <w:t xml:space="preserve">PCIe插槽数量</w:t>
            </w:r>
            <w:r>
              <w:rPr>
                <w:spacing w:val="-3"/>
                <w:lang w:eastAsia="zh-CN"/>
              </w:rPr>
              <w:t xml:space="preserve">及规格</w:t>
            </w:r>
            <w:r>
              <w:rPr>
                <w:lang w:eastAsia="zh-CN"/>
              </w:rPr>
            </w:r>
            <w:r/>
          </w:p>
        </w:tc>
        <w:tc>
          <w:tcPr>
            <w:tcW w:w="4357" w:type="dxa"/>
            <w:vAlign w:val="top"/>
            <w:textDirection w:val="lrTb"/>
            <w:noWrap w:val="false"/>
          </w:tcPr>
          <w:p>
            <w:pPr>
              <w:pStyle w:val="1093"/>
              <w:ind w:left="114" w:right="102" w:hanging="2"/>
              <w:spacing w:before="40" w:line="246" w:lineRule="auto"/>
              <w:rPr>
                <w:i/>
                <w:iCs/>
                <w:u w:val="single"/>
                <w:lang w:eastAsia="zh-CN"/>
              </w:rPr>
            </w:pPr>
            <w:r>
              <w:rPr>
                <w:i/>
                <w:iCs/>
                <w:u w:val="single"/>
                <w:lang w:eastAsia="zh-CN"/>
              </w:rPr>
              <w:t xml:space="preserve">a) </w:t>
            </w:r>
            <w:r>
              <w:rPr>
                <w:rFonts w:hint="eastAsia"/>
                <w:i/>
                <w:iCs/>
                <w:u w:val="single"/>
                <w:lang w:eastAsia="zh-CN"/>
              </w:rPr>
              <w:t xml:space="preserve">主板PCIe插槽或接口数量应满足扩展需求</w:t>
            </w:r>
            <w:r>
              <w:rPr>
                <w:i/>
                <w:iCs/>
                <w:u w:val="single"/>
                <w:lang w:eastAsia="zh-CN"/>
              </w:rPr>
            </w:r>
            <w:r/>
          </w:p>
          <w:p>
            <w:pPr>
              <w:pStyle w:val="1093"/>
              <w:ind w:left="114" w:right="102" w:hanging="2"/>
              <w:spacing w:before="40" w:line="246" w:lineRule="auto"/>
              <w:rPr>
                <w:i/>
                <w:iCs/>
                <w:u w:val="single"/>
                <w:lang w:eastAsia="zh-CN"/>
              </w:rPr>
            </w:pPr>
            <w:r>
              <w:rPr>
                <w:i/>
                <w:iCs/>
                <w:spacing w:val="-2"/>
                <w:u w:val="single"/>
                <w:lang w:eastAsia="zh-CN"/>
              </w:rPr>
              <w:t xml:space="preserve">b) </w:t>
            </w:r>
            <w:r>
              <w:rPr>
                <w:i/>
                <w:iCs/>
                <w:u w:val="single"/>
                <w:lang w:eastAsia="zh-CN"/>
              </w:rPr>
              <w:t xml:space="preserve">高度大于44.45mm</w:t>
            </w:r>
            <w:r>
              <w:rPr>
                <w:i/>
                <w:iCs/>
                <w:spacing w:val="-30"/>
                <w:u w:val="single"/>
                <w:lang w:eastAsia="zh-CN"/>
              </w:rPr>
              <w:t xml:space="preserve"> </w:t>
            </w:r>
            <w:r>
              <w:rPr>
                <w:i/>
                <w:iCs/>
                <w:u w:val="single"/>
                <w:lang w:eastAsia="zh-CN"/>
              </w:rPr>
              <w:t xml:space="preserve">双路或以上服</w:t>
            </w:r>
            <w:r>
              <w:rPr>
                <w:i/>
                <w:iCs/>
                <w:spacing w:val="1"/>
                <w:u w:val="single"/>
                <w:lang w:eastAsia="zh-CN"/>
              </w:rPr>
              <w:t xml:space="preserve">务器</w:t>
            </w:r>
            <w:r>
              <w:rPr>
                <w:i/>
                <w:iCs/>
                <w:spacing w:val="-30"/>
                <w:u w:val="single"/>
                <w:lang w:eastAsia="zh-CN"/>
              </w:rPr>
              <w:t xml:space="preserve"> </w:t>
            </w:r>
            <w:r>
              <w:rPr>
                <w:i/>
                <w:iCs/>
                <w:u w:val="single"/>
                <w:lang w:eastAsia="zh-CN"/>
              </w:rPr>
              <w:t xml:space="preserve">PCIe</w:t>
            </w:r>
            <w:r>
              <w:rPr>
                <w:i/>
                <w:iCs/>
                <w:spacing w:val="-37"/>
                <w:u w:val="single"/>
                <w:lang w:eastAsia="zh-CN"/>
              </w:rPr>
              <w:t xml:space="preserve"> </w:t>
            </w:r>
            <w:r>
              <w:rPr>
                <w:i/>
                <w:iCs/>
                <w:spacing w:val="1"/>
                <w:u w:val="single"/>
                <w:lang w:eastAsia="zh-CN"/>
              </w:rPr>
              <w:t xml:space="preserve">插槽或接口应不</w:t>
            </w:r>
            <w:r>
              <w:rPr>
                <w:rFonts w:hint="eastAsia"/>
                <w:i/>
                <w:iCs/>
                <w:spacing w:val="1"/>
                <w:u w:val="single"/>
                <w:lang w:val="en-US" w:eastAsia="zh-CN"/>
              </w:rPr>
              <w:t xml:space="preserve">支持</w:t>
            </w:r>
            <w:r>
              <w:rPr>
                <w:i/>
                <w:iCs/>
                <w:spacing w:val="1"/>
                <w:u w:val="single"/>
                <w:lang w:eastAsia="zh-CN"/>
              </w:rPr>
              <w:t xml:space="preserve">少于</w:t>
            </w:r>
            <w:r>
              <w:rPr>
                <w:rFonts w:hint="eastAsia"/>
                <w:i/>
                <w:iCs/>
                <w:spacing w:val="1"/>
                <w:u w:val="single"/>
                <w:lang w:eastAsia="zh-CN"/>
              </w:rPr>
              <w:t xml:space="preserve">8</w:t>
            </w:r>
            <w:r>
              <w:rPr>
                <w:i/>
                <w:iCs/>
                <w:spacing w:val="-4"/>
                <w:u w:val="single"/>
                <w:lang w:eastAsia="zh-CN"/>
              </w:rPr>
              <w:t xml:space="preserve">个；</w:t>
            </w:r>
            <w:r>
              <w:rPr>
                <w:i/>
                <w:iCs/>
                <w:u w:val="single"/>
                <w:lang w:eastAsia="zh-CN"/>
              </w:rPr>
            </w:r>
            <w:r/>
          </w:p>
          <w:p>
            <w:pPr>
              <w:pStyle w:val="1093"/>
              <w:ind w:left="110" w:right="172" w:firstLine="2"/>
              <w:spacing w:before="33" w:line="230" w:lineRule="auto"/>
              <w:rPr>
                <w:lang w:eastAsia="zh-CN"/>
              </w:rPr>
            </w:pPr>
            <w:r>
              <w:rPr>
                <w:rFonts w:hint="eastAsia"/>
                <w:i/>
                <w:iCs/>
                <w:spacing w:val="-2"/>
                <w:u w:val="single"/>
                <w:lang w:eastAsia="zh-CN"/>
              </w:rPr>
              <w:t xml:space="preserve">c）</w:t>
            </w:r>
            <w:r>
              <w:rPr>
                <w:i/>
                <w:iCs/>
                <w:spacing w:val="-2"/>
                <w:u w:val="single"/>
                <w:lang w:eastAsia="zh-CN"/>
              </w:rPr>
              <w:t xml:space="preserve">单路服务器</w:t>
            </w:r>
            <w:r>
              <w:rPr>
                <w:i/>
                <w:iCs/>
                <w:spacing w:val="-25"/>
                <w:u w:val="single"/>
                <w:lang w:eastAsia="zh-CN"/>
              </w:rPr>
              <w:t xml:space="preserve"> </w:t>
            </w:r>
            <w:r>
              <w:rPr>
                <w:i/>
                <w:iCs/>
                <w:spacing w:val="-2"/>
                <w:u w:val="single"/>
                <w:lang w:eastAsia="zh-CN"/>
              </w:rPr>
              <w:t xml:space="preserve">PCIe</w:t>
            </w:r>
            <w:r>
              <w:rPr>
                <w:i/>
                <w:iCs/>
                <w:spacing w:val="-39"/>
                <w:u w:val="single"/>
                <w:lang w:eastAsia="zh-CN"/>
              </w:rPr>
              <w:t xml:space="preserve"> </w:t>
            </w:r>
            <w:r>
              <w:rPr>
                <w:i/>
                <w:iCs/>
                <w:spacing w:val="-2"/>
                <w:u w:val="single"/>
                <w:lang w:eastAsia="zh-CN"/>
              </w:rPr>
              <w:t xml:space="preserve">插槽或接口应</w:t>
            </w:r>
            <w:r>
              <w:rPr>
                <w:i/>
                <w:iCs/>
                <w:spacing w:val="-1"/>
                <w:u w:val="single"/>
                <w:lang w:eastAsia="zh-CN"/>
              </w:rPr>
              <w:t xml:space="preserve">不</w:t>
            </w:r>
            <w:r>
              <w:rPr>
                <w:rFonts w:hint="eastAsia"/>
                <w:i/>
                <w:iCs/>
                <w:spacing w:val="-1"/>
                <w:u w:val="single"/>
                <w:lang w:val="en-US" w:eastAsia="zh-CN"/>
              </w:rPr>
              <w:t xml:space="preserve">支持</w:t>
            </w:r>
            <w:r>
              <w:rPr>
                <w:i/>
                <w:iCs/>
                <w:spacing w:val="-1"/>
                <w:u w:val="single"/>
                <w:lang w:eastAsia="zh-CN"/>
              </w:rPr>
              <w:t xml:space="preserve">少于</w:t>
            </w:r>
            <w:r>
              <w:rPr>
                <w:rFonts w:hint="eastAsia"/>
                <w:i/>
                <w:iCs/>
                <w:spacing w:val="-43"/>
                <w:u w:val="single"/>
                <w:lang w:eastAsia="zh-CN"/>
              </w:rPr>
              <w:t xml:space="preserve">4</w:t>
            </w:r>
            <w:r>
              <w:rPr>
                <w:i/>
                <w:iCs/>
                <w:spacing w:val="-1"/>
                <w:u w:val="single"/>
                <w:lang w:eastAsia="zh-CN"/>
              </w:rPr>
              <w:t xml:space="preserve">个，可通过扩展卡进行插</w:t>
            </w:r>
            <w:r>
              <w:rPr>
                <w:i/>
                <w:iCs/>
                <w:spacing w:val="-2"/>
                <w:u w:val="single"/>
                <w:lang w:eastAsia="zh-CN"/>
              </w:rPr>
              <w:t xml:space="preserve">槽扩展</w:t>
            </w:r>
            <w:r>
              <w:rPr>
                <w:lang w:eastAsia="zh-CN"/>
              </w:rPr>
            </w:r>
            <w:r/>
          </w:p>
        </w:tc>
      </w:tr>
      <w:tr>
        <w:trPr>
          <w:trHeight w:val="90"/>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57"/>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71"/>
              <w:spacing w:before="58" w:line="248" w:lineRule="auto"/>
            </w:pPr>
            <w:r>
              <w:rPr>
                <w:spacing w:val="-2"/>
              </w:rPr>
              <w:t xml:space="preserve">板载网络</w:t>
            </w:r>
            <w:r>
              <w:rPr>
                <w:spacing w:val="-4"/>
              </w:rPr>
              <w:t xml:space="preserve">接口</w:t>
            </w:r>
            <w:r/>
          </w:p>
        </w:tc>
        <w:tc>
          <w:tcPr>
            <w:tcW w:w="4357" w:type="dxa"/>
            <w:vAlign w:val="top"/>
            <w:textDirection w:val="lrTb"/>
            <w:noWrap w:val="false"/>
          </w:tcPr>
          <w:p>
            <w:pPr>
              <w:pStyle w:val="1093"/>
              <w:ind w:left="120" w:right="172" w:hanging="9"/>
              <w:spacing w:before="59" w:line="249" w:lineRule="auto"/>
              <w:rPr>
                <w:i/>
                <w:iCs/>
                <w:u w:val="single"/>
                <w:lang w:eastAsia="zh-CN"/>
              </w:rPr>
            </w:pPr>
            <w:r>
              <w:rPr>
                <w:rFonts w:hint="eastAsia"/>
                <w:i w:val="0"/>
                <w:iCs w:val="0"/>
                <w:spacing w:val="-3"/>
                <w:u w:val="none"/>
                <w:lang w:val="en-US" w:eastAsia="zh-CN"/>
              </w:rPr>
              <w:t xml:space="preserve">无要求</w:t>
            </w:r>
            <w:r>
              <w:rPr>
                <w:i/>
                <w:iCs/>
                <w:u w:val="single"/>
                <w:lang w:eastAsia="zh-CN"/>
              </w:rPr>
            </w:r>
            <w:r/>
          </w:p>
        </w:tc>
      </w:tr>
      <w:tr>
        <w:trPr>
          <w:trHeight w:val="977"/>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3" w:lineRule="auto"/>
              <w:rPr>
                <w:rFonts w:ascii="Arial"/>
              </w:rPr>
            </w:pPr>
            <w:r>
              <w:rPr>
                <w:rFonts w:ascii="Arial"/>
              </w:rPr>
            </w:r>
            <w:r/>
          </w:p>
          <w:p>
            <w:pPr>
              <w:pStyle w:val="1093"/>
              <w:ind w:left="157"/>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06" w:firstLine="4"/>
              <w:spacing w:before="284" w:line="248" w:lineRule="auto"/>
            </w:pPr>
            <w:r>
              <w:rPr>
                <w:spacing w:val="-4"/>
              </w:rPr>
              <w:t xml:space="preserve">主板</w:t>
            </w:r>
            <w:r>
              <w:rPr>
                <w:spacing w:val="-45"/>
              </w:rPr>
              <w:t xml:space="preserve"> </w:t>
            </w:r>
            <w:r>
              <w:rPr>
                <w:spacing w:val="-4"/>
              </w:rPr>
              <w:t xml:space="preserve">OCP</w:t>
            </w:r>
            <w:r>
              <w:rPr>
                <w:spacing w:val="-47"/>
              </w:rPr>
              <w:t xml:space="preserve"> </w:t>
            </w:r>
            <w:r>
              <w:rPr>
                <w:spacing w:val="-4"/>
              </w:rPr>
              <w:t xml:space="preserve">插</w:t>
            </w:r>
            <w:r>
              <w:rPr>
                <w:spacing w:val="-2"/>
              </w:rPr>
              <w:t xml:space="preserve">槽数量</w:t>
            </w:r>
            <w:r/>
          </w:p>
        </w:tc>
        <w:tc>
          <w:tcPr>
            <w:tcW w:w="4357" w:type="dxa"/>
            <w:vAlign w:val="top"/>
            <w:textDirection w:val="lrTb"/>
            <w:noWrap w:val="false"/>
          </w:tcPr>
          <w:p>
            <w:pPr>
              <w:pStyle w:val="1093"/>
              <w:ind w:left="112" w:right="102" w:firstLine="4"/>
              <w:spacing w:before="284" w:line="248" w:lineRule="auto"/>
              <w:rPr>
                <w:i/>
                <w:iCs/>
                <w:u w:val="single"/>
                <w:lang w:eastAsia="zh-CN"/>
              </w:rPr>
            </w:pPr>
            <w:r>
              <w:rPr>
                <w:i/>
                <w:iCs/>
                <w:spacing w:val="1"/>
                <w:u w:val="single"/>
                <w:lang w:eastAsia="zh-CN"/>
              </w:rPr>
              <w:t xml:space="preserve">支持</w:t>
            </w:r>
            <w:r>
              <w:rPr>
                <w:i/>
                <w:iCs/>
                <w:u w:val="single"/>
                <w:lang w:eastAsia="zh-CN"/>
              </w:rPr>
              <w:t xml:space="preserve">OCP</w:t>
            </w:r>
            <w:r>
              <w:rPr>
                <w:rFonts w:hint="eastAsia"/>
                <w:i/>
                <w:iCs/>
                <w:spacing w:val="1"/>
                <w:u w:val="single"/>
                <w:lang w:eastAsia="zh-CN"/>
              </w:rPr>
              <w:t xml:space="preserve">3</w:t>
            </w:r>
            <w:r>
              <w:rPr>
                <w:i/>
                <w:iCs/>
                <w:spacing w:val="1"/>
                <w:u w:val="single"/>
                <w:lang w:eastAsia="zh-CN"/>
              </w:rPr>
              <w:t xml:space="preserve">.0</w:t>
            </w:r>
            <w:r>
              <w:rPr>
                <w:i/>
                <w:iCs/>
                <w:spacing w:val="-49"/>
                <w:u w:val="single"/>
                <w:lang w:eastAsia="zh-CN"/>
              </w:rPr>
              <w:t xml:space="preserve"> </w:t>
            </w:r>
            <w:r>
              <w:rPr>
                <w:i/>
                <w:iCs/>
                <w:spacing w:val="1"/>
                <w:u w:val="single"/>
                <w:lang w:eastAsia="zh-CN"/>
              </w:rPr>
              <w:t xml:space="preserve">及以上插槽的数量不少</w:t>
            </w:r>
            <w:r>
              <w:rPr>
                <w:i/>
                <w:iCs/>
                <w:spacing w:val="-8"/>
                <w:u w:val="single"/>
                <w:lang w:eastAsia="zh-CN"/>
              </w:rPr>
              <w:t xml:space="preserve">于</w:t>
            </w:r>
            <w:r>
              <w:rPr>
                <w:i/>
                <w:iCs/>
                <w:spacing w:val="-29"/>
                <w:u w:val="single"/>
                <w:lang w:eastAsia="zh-CN"/>
              </w:rPr>
              <w:t xml:space="preserve"> </w:t>
            </w:r>
            <w:r>
              <w:rPr>
                <w:rFonts w:hint="eastAsia"/>
                <w:i/>
                <w:iCs/>
                <w:spacing w:val="-8"/>
                <w:u w:val="single"/>
                <w:lang w:eastAsia="zh-CN"/>
              </w:rPr>
              <w:t xml:space="preserve">2</w:t>
            </w:r>
            <w:r>
              <w:rPr>
                <w:i/>
                <w:iCs/>
                <w:spacing w:val="-39"/>
                <w:u w:val="single"/>
                <w:lang w:eastAsia="zh-CN"/>
              </w:rPr>
              <w:t xml:space="preserve"> </w:t>
            </w:r>
            <w:r>
              <w:rPr>
                <w:i/>
                <w:iCs/>
                <w:spacing w:val="-8"/>
                <w:u w:val="single"/>
                <w:lang w:eastAsia="zh-CN"/>
              </w:rPr>
              <w:t xml:space="preserve">个</w:t>
            </w:r>
            <w:r>
              <w:rPr>
                <w:i/>
                <w:iCs/>
                <w:u w:val="single"/>
                <w:lang w:eastAsia="zh-CN"/>
              </w:rPr>
            </w:r>
            <w:r/>
          </w:p>
        </w:tc>
      </w:tr>
      <w:tr>
        <w:trPr>
          <w:trHeight w:val="24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39" w:line="201" w:lineRule="auto"/>
            </w:pPr>
            <w:r>
              <w:rPr>
                <w:spacing w:val="-2"/>
              </w:rPr>
              <w:t xml:space="preserve">产品规格</w:t>
            </w:r>
            <w:r/>
          </w:p>
        </w:tc>
        <w:tc>
          <w:tcPr>
            <w:tcW w:w="1028" w:type="dxa"/>
            <w:vAlign w:val="top"/>
            <w:vMerge w:val="restart"/>
            <w:textDirection w:val="lrTb"/>
            <w:noWrap w:val="false"/>
          </w:tcPr>
          <w:p>
            <w:pPr>
              <w:pStyle w:val="1093"/>
              <w:ind w:right="141"/>
              <w:spacing w:before="59" w:line="248" w:lineRule="auto"/>
            </w:pPr>
            <w:r>
              <w:rPr>
                <w:spacing w:val="-1"/>
              </w:rPr>
              <w:t xml:space="preserve">内存</w:t>
            </w:r>
            <w:r>
              <w:rPr>
                <w:spacing w:val="-3"/>
              </w:rPr>
              <w:t xml:space="preserve">规格</w:t>
            </w:r>
            <w:r/>
          </w:p>
        </w:tc>
        <w:tc>
          <w:tcPr>
            <w:tcW w:w="1254" w:type="dxa"/>
            <w:vAlign w:val="top"/>
            <w:textDirection w:val="lrTb"/>
            <w:noWrap w:val="false"/>
          </w:tcPr>
          <w:p>
            <w:pPr>
              <w:pStyle w:val="1093"/>
              <w:ind w:left="107"/>
              <w:spacing w:before="39" w:line="201" w:lineRule="auto"/>
            </w:pPr>
            <w:r>
              <w:rPr>
                <w:spacing w:val="-1"/>
              </w:rPr>
              <w:t xml:space="preserve">内存数量</w:t>
            </w:r>
            <w:r/>
          </w:p>
        </w:tc>
        <w:tc>
          <w:tcPr>
            <w:tcW w:w="4357" w:type="dxa"/>
            <w:vAlign w:val="center"/>
            <w:textDirection w:val="lrTb"/>
            <w:noWrap w:val="false"/>
          </w:tcPr>
          <w:p>
            <w:pPr>
              <w:pStyle w:val="979"/>
              <w:widowControl/>
              <w:rPr>
                <w:sz w:val="18"/>
                <w:szCs w:val="21"/>
              </w:rPr>
            </w:pPr>
            <w:r>
              <w:rPr>
                <w:rFonts w:hint="eastAsia" w:ascii="宋体" w:hAnsi="宋体"/>
                <w:i/>
                <w:iCs/>
                <w:sz w:val="18"/>
                <w:szCs w:val="21"/>
                <w:u w:val="single"/>
              </w:rPr>
              <w:t xml:space="preserve">≥4根</w:t>
            </w:r>
            <w:r>
              <w:rPr>
                <w:sz w:val="18"/>
                <w:szCs w:val="21"/>
              </w:rPr>
            </w:r>
            <w:r/>
          </w:p>
        </w:tc>
      </w:tr>
      <w:tr>
        <w:trPr>
          <w:trHeight w:val="965"/>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left="107"/>
              <w:jc w:val="left"/>
              <w:spacing w:before="39" w:line="201" w:lineRule="auto"/>
            </w:pPr>
            <w:r>
              <w:rPr>
                <w:spacing w:val="-1"/>
              </w:rPr>
              <w:t xml:space="preserve">内存规格</w:t>
            </w:r>
            <w:r/>
          </w:p>
        </w:tc>
        <w:tc>
          <w:tcPr>
            <w:tcW w:w="4357" w:type="dxa"/>
            <w:vAlign w:val="center"/>
            <w:textDirection w:val="lrTb"/>
            <w:noWrap w:val="false"/>
          </w:tcPr>
          <w:p>
            <w:pPr>
              <w:pStyle w:val="979"/>
              <w:widowControl/>
              <w:rPr>
                <w:sz w:val="18"/>
                <w:szCs w:val="21"/>
              </w:rPr>
            </w:pPr>
            <w:r>
              <w:rPr>
                <w:rFonts w:hint="eastAsia" w:ascii="宋体" w:hAnsi="宋体"/>
                <w:i/>
                <w:iCs/>
                <w:sz w:val="18"/>
                <w:szCs w:val="21"/>
                <w:u w:val="single"/>
              </w:rPr>
              <w:t xml:space="preserve">≥DDR4 32GB</w:t>
            </w:r>
            <w:r>
              <w:rPr>
                <w:sz w:val="18"/>
                <w:szCs w:val="21"/>
              </w:rPr>
            </w:r>
            <w:r/>
          </w:p>
        </w:tc>
      </w:tr>
      <w:tr>
        <w:trPr>
          <w:trHeight w:val="893"/>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spacing w:before="58" w:line="222" w:lineRule="auto"/>
            </w:pPr>
            <w:r>
              <w:rPr>
                <w:spacing w:val="-1"/>
              </w:rPr>
              <w:t xml:space="preserve">内存通道</w:t>
            </w:r>
            <w:r/>
          </w:p>
        </w:tc>
        <w:tc>
          <w:tcPr>
            <w:tcW w:w="4357" w:type="dxa"/>
            <w:vAlign w:val="top"/>
            <w:textDirection w:val="lrTb"/>
            <w:noWrap w:val="false"/>
          </w:tcPr>
          <w:p>
            <w:pPr>
              <w:pStyle w:val="1093"/>
              <w:ind w:left="116" w:right="168" w:firstLine="2"/>
              <w:spacing w:before="38" w:line="237" w:lineRule="auto"/>
              <w:rPr>
                <w:lang w:eastAsia="zh-CN"/>
              </w:rPr>
            </w:pPr>
            <w:r>
              <w:rPr>
                <w:i/>
                <w:iCs/>
                <w:spacing w:val="-1"/>
                <w:u w:val="single"/>
                <w:lang w:eastAsia="zh-CN"/>
              </w:rPr>
              <w:t xml:space="preserve">支持</w:t>
            </w:r>
            <w:r>
              <w:rPr>
                <w:rFonts w:hint="eastAsia"/>
                <w:i/>
                <w:iCs/>
                <w:spacing w:val="-1"/>
                <w:u w:val="single"/>
                <w:lang w:val="en-US" w:eastAsia="zh-CN"/>
              </w:rPr>
              <w:t xml:space="preserve">8</w:t>
            </w:r>
            <w:r>
              <w:rPr>
                <w:i/>
                <w:iCs/>
                <w:spacing w:val="-1"/>
                <w:u w:val="single"/>
                <w:lang w:eastAsia="zh-CN"/>
              </w:rPr>
              <w:t xml:space="preserve">个内存接口通道，每个通道</w:t>
            </w:r>
            <w:r>
              <w:rPr>
                <w:i/>
                <w:iCs/>
                <w:spacing w:val="-3"/>
                <w:u w:val="single"/>
                <w:lang w:eastAsia="zh-CN"/>
              </w:rPr>
              <w:t xml:space="preserve">可支持</w:t>
            </w:r>
            <w:r>
              <w:rPr>
                <w:i/>
                <w:iCs/>
                <w:spacing w:val="-22"/>
                <w:u w:val="single"/>
                <w:lang w:eastAsia="zh-CN"/>
              </w:rPr>
              <w:t xml:space="preserve"> </w:t>
            </w:r>
            <w:r>
              <w:rPr>
                <w:i/>
                <w:iCs/>
                <w:spacing w:val="-3"/>
                <w:u w:val="single"/>
                <w:lang w:eastAsia="zh-CN"/>
              </w:rPr>
              <w:t xml:space="preserve">1DPC</w:t>
            </w:r>
            <w:r>
              <w:rPr>
                <w:i/>
                <w:iCs/>
                <w:spacing w:val="-33"/>
                <w:u w:val="single"/>
                <w:lang w:eastAsia="zh-CN"/>
              </w:rPr>
              <w:t xml:space="preserve"> </w:t>
            </w:r>
            <w:r>
              <w:rPr>
                <w:i/>
                <w:iCs/>
                <w:spacing w:val="-3"/>
                <w:u w:val="single"/>
                <w:lang w:eastAsia="zh-CN"/>
              </w:rPr>
              <w:t xml:space="preserve">或</w:t>
            </w:r>
            <w:r>
              <w:rPr>
                <w:i/>
                <w:iCs/>
                <w:spacing w:val="-39"/>
                <w:u w:val="single"/>
                <w:lang w:eastAsia="zh-CN"/>
              </w:rPr>
              <w:t xml:space="preserve"> </w:t>
            </w:r>
            <w:r>
              <w:rPr>
                <w:i/>
                <w:iCs/>
                <w:spacing w:val="-3"/>
                <w:u w:val="single"/>
                <w:lang w:eastAsia="zh-CN"/>
              </w:rPr>
              <w:t xml:space="preserve">2DPC，当支持</w:t>
            </w:r>
            <w:r>
              <w:rPr>
                <w:i/>
                <w:iCs/>
                <w:spacing w:val="-39"/>
                <w:u w:val="single"/>
                <w:lang w:eastAsia="zh-CN"/>
              </w:rPr>
              <w:t xml:space="preserve"> </w:t>
            </w:r>
            <w:r>
              <w:rPr>
                <w:i/>
                <w:iCs/>
                <w:spacing w:val="-3"/>
                <w:u w:val="single"/>
                <w:lang w:eastAsia="zh-CN"/>
              </w:rPr>
              <w:t xml:space="preserve">2DPC</w:t>
            </w:r>
            <w:r>
              <w:rPr>
                <w:i/>
                <w:iCs/>
                <w:spacing w:val="-1"/>
                <w:u w:val="single"/>
                <w:lang w:eastAsia="zh-CN"/>
              </w:rPr>
              <w:t xml:space="preserve">时，印制电路板上应具备插槽的序号标识，具体通道数应在随机文件</w:t>
            </w:r>
            <w:r>
              <w:rPr>
                <w:i/>
                <w:iCs/>
                <w:spacing w:val="-4"/>
                <w:u w:val="single"/>
                <w:lang w:eastAsia="zh-CN"/>
              </w:rPr>
              <w:t xml:space="preserve">中明确</w:t>
            </w:r>
            <w:r>
              <w:rPr>
                <w:lang w:eastAsia="zh-CN"/>
              </w:rPr>
            </w:r>
            <w:r/>
          </w:p>
        </w:tc>
      </w:tr>
      <w:tr>
        <w:trPr>
          <w:trHeight w:val="90"/>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158" w:line="223" w:lineRule="auto"/>
            </w:pPr>
            <w:r>
              <w:rPr>
                <w:spacing w:val="-2"/>
              </w:rPr>
              <w:t xml:space="preserve">产品规格</w:t>
            </w:r>
            <w:r/>
          </w:p>
        </w:tc>
        <w:tc>
          <w:tcPr>
            <w:tcW w:w="1028" w:type="dxa"/>
            <w:vAlign w:val="center"/>
            <w:vMerge w:val="restart"/>
            <w:textDirection w:val="lrTb"/>
            <w:noWrap w:val="false"/>
          </w:tcPr>
          <w:p>
            <w:pPr>
              <w:pStyle w:val="1093"/>
              <w:ind w:right="141"/>
              <w:jc w:val="center"/>
              <w:spacing w:before="59" w:line="248" w:lineRule="auto"/>
            </w:pPr>
            <w:r>
              <w:rPr>
                <w:spacing w:val="-1"/>
              </w:rPr>
              <w:t xml:space="preserve">存储</w:t>
            </w:r>
            <w:r>
              <w:rPr>
                <w:spacing w:val="-3"/>
              </w:rPr>
              <w:t xml:space="preserve">规格</w:t>
            </w:r>
            <w:r/>
          </w:p>
        </w:tc>
        <w:tc>
          <w:tcPr>
            <w:tcW w:w="1254" w:type="dxa"/>
            <w:vAlign w:val="center"/>
            <w:textDirection w:val="lrTb"/>
            <w:noWrap w:val="false"/>
          </w:tcPr>
          <w:p>
            <w:pPr>
              <w:pStyle w:val="1093"/>
              <w:spacing w:before="158" w:line="221" w:lineRule="auto"/>
            </w:pPr>
            <w:r>
              <w:rPr>
                <w:spacing w:val="-2"/>
              </w:rPr>
              <w:t xml:space="preserve">硬盘类型</w:t>
            </w:r>
            <w:r/>
          </w:p>
        </w:tc>
        <w:tc>
          <w:tcPr>
            <w:tcW w:w="4357" w:type="dxa"/>
            <w:vAlign w:val="center"/>
            <w:textDirection w:val="lrTb"/>
            <w:noWrap w:val="false"/>
          </w:tcPr>
          <w:p>
            <w:pPr>
              <w:pStyle w:val="1093"/>
              <w:ind w:left="115" w:right="168" w:hanging="2"/>
              <w:jc w:val="center"/>
              <w:spacing w:before="38" w:line="224" w:lineRule="auto"/>
              <w:rPr>
                <w:lang w:eastAsia="zh-CN"/>
              </w:rPr>
            </w:pPr>
            <w:r>
              <w:rPr>
                <w:spacing w:val="-1"/>
                <w:lang w:eastAsia="zh-CN"/>
              </w:rPr>
              <w:t xml:space="preserve">供应商给出服务器支持</w:t>
            </w:r>
            <w:r>
              <w:rPr>
                <w:rFonts w:hint="eastAsia"/>
                <w:spacing w:val="-1"/>
                <w:lang w:val="en-US" w:eastAsia="zh-CN"/>
              </w:rPr>
              <w:t xml:space="preserve">机械</w:t>
            </w:r>
            <w:r>
              <w:rPr>
                <w:spacing w:val="-1"/>
                <w:lang w:eastAsia="zh-CN"/>
              </w:rPr>
              <w:t xml:space="preserve">磁盘和固</w:t>
            </w:r>
            <w:r>
              <w:rPr>
                <w:spacing w:val="-2"/>
                <w:lang w:eastAsia="zh-CN"/>
              </w:rPr>
              <w:t xml:space="preserve">态盘类型及规格</w:t>
            </w:r>
            <w:r>
              <w:rPr>
                <w:lang w:eastAsia="zh-CN"/>
              </w:rPr>
            </w:r>
            <w:r/>
          </w:p>
        </w:tc>
      </w:tr>
      <w:tr>
        <w:trPr>
          <w:trHeight w:val="90"/>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right="123"/>
              <w:jc w:val="center"/>
              <w:spacing w:before="58" w:line="248" w:lineRule="auto"/>
            </w:pPr>
            <w:r>
              <w:rPr>
                <w:spacing w:val="-1"/>
              </w:rPr>
              <w:t xml:space="preserve">硬磁盘实</w:t>
            </w:r>
            <w:r>
              <w:rPr>
                <w:spacing w:val="-3"/>
              </w:rPr>
              <w:t xml:space="preserve">配容量</w:t>
            </w:r>
            <w:r/>
          </w:p>
        </w:tc>
        <w:tc>
          <w:tcPr>
            <w:tcW w:w="4357" w:type="dxa"/>
            <w:vAlign w:val="top"/>
            <w:textDirection w:val="lrTb"/>
            <w:noWrap w:val="false"/>
          </w:tcPr>
          <w:p>
            <w:pPr>
              <w:pStyle w:val="1093"/>
              <w:numPr>
                <w:ilvl w:val="0"/>
                <w:numId w:val="15"/>
              </w:numPr>
              <w:ind w:left="113" w:right="168" w:firstLine="1"/>
              <w:spacing w:line="237" w:lineRule="auto"/>
              <w:tabs>
                <w:tab w:val="left" w:pos="312" w:leader="none"/>
              </w:tabs>
              <w:rPr>
                <w:i/>
                <w:iCs/>
                <w:spacing w:val="3"/>
                <w:u w:val="single"/>
                <w:lang w:eastAsia="zh-CN"/>
              </w:rPr>
            </w:pPr>
            <w:r>
              <w:rPr>
                <w:i/>
                <w:iCs/>
                <w:spacing w:val="-1"/>
                <w:u w:val="single"/>
                <w:lang w:eastAsia="zh-CN"/>
              </w:rPr>
              <w:t xml:space="preserve">配备</w:t>
            </w:r>
            <w:r>
              <w:rPr>
                <w:rFonts w:hint="eastAsia"/>
                <w:i/>
                <w:iCs/>
                <w:spacing w:val="2"/>
                <w:u w:val="single"/>
                <w:lang w:eastAsia="zh-CN"/>
              </w:rPr>
              <w:t xml:space="preserve">机械</w:t>
            </w:r>
            <w:r>
              <w:rPr>
                <w:i/>
                <w:iCs/>
                <w:spacing w:val="-1"/>
                <w:u w:val="single"/>
                <w:lang w:eastAsia="zh-CN"/>
              </w:rPr>
              <w:t xml:space="preserve">磁盘，服务器提供的实</w:t>
            </w:r>
            <w:r>
              <w:rPr>
                <w:i/>
                <w:iCs/>
                <w:spacing w:val="2"/>
                <w:u w:val="single"/>
                <w:lang w:eastAsia="zh-CN"/>
              </w:rPr>
              <w:t xml:space="preserve">配</w:t>
            </w:r>
            <w:r>
              <w:rPr>
                <w:rFonts w:hint="eastAsia"/>
                <w:i/>
                <w:iCs/>
                <w:spacing w:val="2"/>
                <w:u w:val="single"/>
                <w:lang w:eastAsia="zh-CN"/>
              </w:rPr>
              <w:t xml:space="preserve">机械</w:t>
            </w:r>
            <w:r>
              <w:rPr>
                <w:i/>
                <w:iCs/>
                <w:spacing w:val="2"/>
                <w:u w:val="single"/>
                <w:lang w:eastAsia="zh-CN"/>
              </w:rPr>
              <w:t xml:space="preserve">磁盘可用容量应不小于</w:t>
            </w:r>
            <w:r>
              <w:rPr>
                <w:rFonts w:hint="eastAsia"/>
                <w:i/>
                <w:iCs/>
                <w:spacing w:val="2"/>
                <w:u w:val="single"/>
                <w:lang w:eastAsia="zh-CN"/>
              </w:rPr>
              <w:t xml:space="preserve">4T</w:t>
            </w:r>
            <w:r>
              <w:rPr>
                <w:i/>
                <w:iCs/>
                <w:u w:val="single"/>
                <w:lang w:eastAsia="zh-CN"/>
              </w:rPr>
              <w:t xml:space="preserve">B</w:t>
            </w:r>
            <w:r>
              <w:rPr>
                <w:i/>
                <w:iCs/>
                <w:spacing w:val="3"/>
                <w:u w:val="single"/>
                <w:lang w:eastAsia="zh-CN"/>
              </w:rPr>
              <w:t xml:space="preserve"> </w:t>
            </w:r>
            <w:r>
              <w:rPr>
                <w:i/>
                <w:iCs/>
                <w:spacing w:val="3"/>
                <w:u w:val="single"/>
                <w:lang w:eastAsia="zh-CN"/>
              </w:rPr>
            </w:r>
            <w:r/>
          </w:p>
          <w:p>
            <w:pPr>
              <w:pStyle w:val="1093"/>
              <w:numPr>
                <w:ilvl w:val="0"/>
                <w:numId w:val="15"/>
              </w:numPr>
              <w:ind w:left="113" w:right="168" w:firstLine="1"/>
              <w:spacing w:line="237" w:lineRule="auto"/>
              <w:tabs>
                <w:tab w:val="left" w:pos="312" w:leader="none"/>
              </w:tabs>
              <w:rPr>
                <w:lang w:eastAsia="zh-CN"/>
              </w:rPr>
            </w:pPr>
            <w:r>
              <w:rPr>
                <w:i/>
                <w:iCs/>
                <w:spacing w:val="-1"/>
                <w:u w:val="single"/>
                <w:lang w:eastAsia="zh-CN"/>
              </w:rPr>
              <w:t xml:space="preserve">配备固态盘，实配固态盘单盘可用容量不小于</w:t>
            </w:r>
            <w:r>
              <w:rPr>
                <w:i/>
                <w:iCs/>
                <w:spacing w:val="-34"/>
                <w:u w:val="single"/>
                <w:lang w:eastAsia="zh-CN"/>
              </w:rPr>
              <w:t xml:space="preserve"> </w:t>
            </w:r>
            <w:r>
              <w:rPr>
                <w:rFonts w:hint="eastAsia"/>
                <w:i/>
                <w:iCs/>
                <w:spacing w:val="-1"/>
                <w:u w:val="single"/>
                <w:lang w:eastAsia="zh-CN"/>
              </w:rPr>
              <w:t xml:space="preserve">960GB SSD</w:t>
            </w:r>
            <w:r>
              <w:rPr>
                <w:lang w:eastAsia="zh-CN"/>
              </w:rPr>
            </w:r>
            <w:r/>
          </w:p>
        </w:tc>
      </w:tr>
      <w:tr>
        <w:trPr>
          <w:trHeight w:val="96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5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1" w:lineRule="auto"/>
              <w:rPr>
                <w:rFonts w:ascii="Arial"/>
              </w:rPr>
            </w:pPr>
            <w:r>
              <w:rPr>
                <w:rFonts w:ascii="Arial"/>
              </w:rPr>
            </w:r>
            <w:r/>
          </w:p>
          <w:p>
            <w:pPr>
              <w:pStyle w:val="1093"/>
              <w:ind w:left="116" w:right="214" w:hanging="7"/>
              <w:spacing w:before="58" w:line="247" w:lineRule="auto"/>
            </w:pPr>
            <w:r>
              <w:rPr>
                <w:spacing w:val="-2"/>
              </w:rPr>
              <w:t xml:space="preserve">硬盘接口</w:t>
            </w:r>
            <w:r>
              <w:rPr>
                <w:spacing w:val="-7"/>
              </w:rPr>
              <w:t xml:space="preserve">类型</w:t>
            </w:r>
            <w:r/>
          </w:p>
        </w:tc>
        <w:tc>
          <w:tcPr>
            <w:tcW w:w="4357" w:type="dxa"/>
            <w:vAlign w:val="top"/>
            <w:textDirection w:val="lrTb"/>
            <w:noWrap w:val="false"/>
          </w:tcPr>
          <w:p>
            <w:pPr>
              <w:pStyle w:val="1093"/>
              <w:ind w:left="116" w:right="215" w:hanging="2"/>
              <w:spacing w:before="41" w:line="243" w:lineRule="auto"/>
            </w:pPr>
            <w:r>
              <w:rPr>
                <w:spacing w:val="-1"/>
              </w:rPr>
              <w:t xml:space="preserve">a)配备</w:t>
            </w:r>
            <w:r>
              <w:rPr>
                <w:rFonts w:hint="eastAsia"/>
                <w:i/>
                <w:iCs/>
                <w:spacing w:val="2"/>
                <w:u w:val="single"/>
                <w:lang w:eastAsia="zh-CN"/>
              </w:rPr>
              <w:t xml:space="preserve">机械</w:t>
            </w:r>
            <w:r>
              <w:rPr>
                <w:spacing w:val="-1"/>
              </w:rPr>
              <w:t xml:space="preserve">磁盘，应提供</w:t>
            </w:r>
            <w:r>
              <w:rPr>
                <w:spacing w:val="-37"/>
              </w:rPr>
              <w:t xml:space="preserve"> </w:t>
            </w:r>
            <w:r>
              <w:rPr>
                <w:spacing w:val="-1"/>
              </w:rPr>
              <w:t xml:space="preserve">SAS 3.0</w:t>
            </w:r>
            <w:r>
              <w:rPr>
                <w:spacing w:val="-2"/>
              </w:rPr>
              <w:t xml:space="preserve">或</w:t>
            </w:r>
            <w:r>
              <w:rPr>
                <w:spacing w:val="-37"/>
              </w:rPr>
              <w:t xml:space="preserve"> </w:t>
            </w:r>
            <w:r>
              <w:rPr>
                <w:spacing w:val="-2"/>
              </w:rPr>
              <w:t xml:space="preserve">SATA 3.0</w:t>
            </w:r>
            <w:r>
              <w:rPr>
                <w:spacing w:val="-36"/>
              </w:rPr>
              <w:t xml:space="preserve"> </w:t>
            </w:r>
            <w:r>
              <w:rPr>
                <w:spacing w:val="-2"/>
              </w:rPr>
              <w:t xml:space="preserve">及以上接口；</w:t>
            </w:r>
            <w:r/>
          </w:p>
          <w:p>
            <w:pPr>
              <w:pStyle w:val="1093"/>
              <w:ind w:left="112" w:right="102" w:firstLine="2"/>
              <w:spacing w:before="5" w:line="230" w:lineRule="auto"/>
            </w:pPr>
            <w:r>
              <w:rPr>
                <w:spacing w:val="-2"/>
              </w:rPr>
              <w:t xml:space="preserve">b)配备固态盘，应提供至少</w:t>
            </w:r>
            <w:r>
              <w:rPr>
                <w:spacing w:val="-31"/>
              </w:rPr>
              <w:t xml:space="preserve"> </w:t>
            </w:r>
            <w:r>
              <w:rPr>
                <w:spacing w:val="-2"/>
              </w:rPr>
              <w:t xml:space="preserve">1</w:t>
            </w:r>
            <w:r>
              <w:rPr>
                <w:spacing w:val="-37"/>
              </w:rPr>
              <w:t xml:space="preserve"> </w:t>
            </w:r>
            <w:r>
              <w:rPr>
                <w:spacing w:val="-2"/>
              </w:rPr>
              <w:t xml:space="preserve">种</w:t>
            </w:r>
            <w:r>
              <w:rPr>
                <w:spacing w:val="-12"/>
              </w:rPr>
              <w:t xml:space="preserve">类型固态盘接口，如</w:t>
            </w:r>
            <w:r>
              <w:rPr>
                <w:spacing w:val="-37"/>
              </w:rPr>
              <w:t xml:space="preserve"> </w:t>
            </w:r>
            <w:r>
              <w:rPr>
                <w:spacing w:val="-12"/>
              </w:rPr>
              <w:t xml:space="preserve">UFS、SATA、PCIe</w:t>
            </w:r>
            <w:r>
              <w:t xml:space="preserve">等</w:t>
            </w:r>
            <w:r/>
          </w:p>
        </w:tc>
      </w:tr>
      <w:tr>
        <w:trPr>
          <w:trHeight w:val="813"/>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979"/>
              <w:spacing w:line="460"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1" w:lineRule="auto"/>
              <w:rPr>
                <w:rFonts w:ascii="Arial"/>
              </w:rPr>
            </w:pPr>
            <w:r>
              <w:rPr>
                <w:rFonts w:ascii="Arial"/>
              </w:rPr>
            </w:r>
            <w:r/>
          </w:p>
          <w:p>
            <w:pPr>
              <w:pStyle w:val="1093"/>
              <w:ind w:left="111" w:right="123" w:hanging="4"/>
              <w:spacing w:before="58" w:line="248" w:lineRule="auto"/>
            </w:pPr>
            <w:r>
              <w:rPr>
                <w:spacing w:val="-1"/>
              </w:rPr>
              <w:t xml:space="preserve">硬盘实配</w:t>
            </w:r>
            <w:r>
              <w:rPr>
                <w:spacing w:val="-4"/>
              </w:rPr>
              <w:t xml:space="preserve">数量</w:t>
            </w:r>
            <w:r/>
          </w:p>
        </w:tc>
        <w:tc>
          <w:tcPr>
            <w:tcW w:w="4357" w:type="dxa"/>
            <w:vAlign w:val="top"/>
            <w:textDirection w:val="lrTb"/>
            <w:noWrap w:val="false"/>
          </w:tcPr>
          <w:p>
            <w:pPr>
              <w:pStyle w:val="1093"/>
              <w:ind w:left="113" w:right="168"/>
              <w:spacing w:before="42" w:line="244" w:lineRule="auto"/>
              <w:rPr>
                <w:i/>
                <w:iCs/>
                <w:u w:val="single"/>
                <w:lang w:eastAsia="zh-CN"/>
              </w:rPr>
            </w:pPr>
            <w:r>
              <w:rPr>
                <w:i/>
                <w:iCs/>
                <w:spacing w:val="-1"/>
                <w:u w:val="single"/>
                <w:lang w:eastAsia="zh-CN"/>
              </w:rPr>
              <w:t xml:space="preserve">a)配备</w:t>
            </w:r>
            <w:r>
              <w:rPr>
                <w:rFonts w:hint="eastAsia"/>
                <w:i/>
                <w:iCs/>
                <w:spacing w:val="2"/>
                <w:u w:val="single"/>
                <w:lang w:eastAsia="zh-CN"/>
              </w:rPr>
              <w:t xml:space="preserve">机械</w:t>
            </w:r>
            <w:r>
              <w:rPr>
                <w:i/>
                <w:iCs/>
                <w:spacing w:val="-1"/>
                <w:u w:val="single"/>
                <w:lang w:eastAsia="zh-CN"/>
              </w:rPr>
              <w:t xml:space="preserve">磁盘，服务器提供的实</w:t>
            </w:r>
            <w:r>
              <w:rPr>
                <w:i/>
                <w:iCs/>
                <w:spacing w:val="-2"/>
                <w:u w:val="single"/>
                <w:lang w:eastAsia="zh-CN"/>
              </w:rPr>
              <w:t xml:space="preserve">配</w:t>
            </w:r>
            <w:r>
              <w:rPr>
                <w:rFonts w:hint="eastAsia"/>
                <w:i/>
                <w:iCs/>
                <w:spacing w:val="2"/>
                <w:u w:val="single"/>
                <w:lang w:eastAsia="zh-CN"/>
              </w:rPr>
              <w:t xml:space="preserve">机械</w:t>
            </w:r>
            <w:r>
              <w:rPr>
                <w:i/>
                <w:iCs/>
                <w:spacing w:val="-2"/>
                <w:u w:val="single"/>
                <w:lang w:eastAsia="zh-CN"/>
              </w:rPr>
              <w:t xml:space="preserve">磁盘数量应不小于</w:t>
            </w:r>
            <w:r>
              <w:rPr>
                <w:i/>
                <w:iCs/>
                <w:spacing w:val="-31"/>
                <w:u w:val="single"/>
                <w:lang w:eastAsia="zh-CN"/>
              </w:rPr>
              <w:t xml:space="preserve"> </w:t>
            </w:r>
            <w:r>
              <w:rPr>
                <w:rFonts w:hint="eastAsia"/>
                <w:i/>
                <w:iCs/>
                <w:spacing w:val="-2"/>
                <w:u w:val="single"/>
                <w:lang w:eastAsia="zh-CN"/>
              </w:rPr>
              <w:t xml:space="preserve">2</w:t>
            </w:r>
            <w:r>
              <w:rPr>
                <w:i/>
                <w:iCs/>
                <w:spacing w:val="-2"/>
                <w:u w:val="single"/>
                <w:lang w:eastAsia="zh-CN"/>
              </w:rPr>
              <w:t xml:space="preserve">块；</w:t>
            </w:r>
            <w:r>
              <w:rPr>
                <w:i/>
                <w:iCs/>
                <w:u w:val="single"/>
                <w:lang w:eastAsia="zh-CN"/>
              </w:rPr>
            </w:r>
            <w:r/>
          </w:p>
          <w:p>
            <w:pPr>
              <w:pStyle w:val="1093"/>
              <w:ind w:left="114" w:right="168"/>
              <w:spacing w:before="4" w:line="222" w:lineRule="auto"/>
              <w:rPr>
                <w:lang w:eastAsia="zh-CN"/>
              </w:rPr>
            </w:pPr>
            <w:r>
              <w:rPr>
                <w:i/>
                <w:iCs/>
                <w:spacing w:val="-1"/>
                <w:u w:val="single"/>
                <w:lang w:eastAsia="zh-CN"/>
              </w:rPr>
              <w:t xml:space="preserve">b)配备固态盘，实配盘数应不小</w:t>
            </w:r>
            <w:r>
              <w:rPr>
                <w:i/>
                <w:iCs/>
                <w:spacing w:val="-8"/>
                <w:u w:val="single"/>
                <w:lang w:eastAsia="zh-CN"/>
              </w:rPr>
              <w:t xml:space="preserve">于</w:t>
            </w:r>
            <w:r>
              <w:rPr>
                <w:i/>
                <w:iCs/>
                <w:spacing w:val="-31"/>
                <w:u w:val="single"/>
                <w:lang w:eastAsia="zh-CN"/>
              </w:rPr>
              <w:t xml:space="preserve"> </w:t>
            </w:r>
            <w:r>
              <w:rPr>
                <w:rFonts w:hint="eastAsia"/>
                <w:i/>
                <w:iCs/>
                <w:spacing w:val="-8"/>
                <w:u w:val="single"/>
                <w:lang w:eastAsia="zh-CN"/>
              </w:rPr>
              <w:t xml:space="preserve">1</w:t>
            </w:r>
            <w:r>
              <w:rPr>
                <w:i/>
                <w:iCs/>
                <w:spacing w:val="-8"/>
                <w:u w:val="single"/>
                <w:lang w:eastAsia="zh-CN"/>
              </w:rPr>
              <w:t xml:space="preserve">块</w:t>
            </w:r>
            <w:r>
              <w:rPr>
                <w:lang w:eastAsia="zh-CN"/>
              </w:rPr>
            </w:r>
            <w:r/>
          </w:p>
        </w:tc>
      </w:tr>
      <w:tr>
        <w:trPr>
          <w:trHeight w:val="1511"/>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72" w:lineRule="auto"/>
              <w:rPr>
                <w:rFonts w:ascii="Arial"/>
              </w:rPr>
            </w:pPr>
            <w:r>
              <w:rPr>
                <w:rFonts w:ascii="Arial"/>
              </w:rPr>
            </w:r>
            <w:r/>
          </w:p>
          <w:p>
            <w:pPr>
              <w:pStyle w:val="979"/>
              <w:spacing w:line="273" w:lineRule="auto"/>
              <w:rPr>
                <w:rFonts w:ascii="Arial"/>
              </w:rPr>
            </w:pPr>
            <w:r>
              <w:rPr>
                <w:rFonts w:ascii="Arial"/>
              </w:rPr>
            </w:r>
            <w:r/>
          </w:p>
          <w:p>
            <w:pPr>
              <w:pStyle w:val="979"/>
              <w:spacing w:line="273"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0" w:right="123" w:hanging="3"/>
              <w:spacing w:before="58" w:line="248" w:lineRule="auto"/>
            </w:pPr>
            <w:r>
              <w:rPr>
                <w:spacing w:val="-1"/>
              </w:rPr>
              <w:t xml:space="preserve">硬盘插槽</w:t>
            </w:r>
            <w:r>
              <w:rPr>
                <w:spacing w:val="-2"/>
              </w:rPr>
              <w:t xml:space="preserve">数量及规</w:t>
            </w:r>
            <w:r>
              <w:t xml:space="preserve">格</w:t>
            </w:r>
            <w:r/>
          </w:p>
        </w:tc>
        <w:tc>
          <w:tcPr>
            <w:tcW w:w="4357" w:type="dxa"/>
            <w:vAlign w:val="top"/>
            <w:textDirection w:val="lrTb"/>
            <w:noWrap w:val="false"/>
          </w:tcPr>
          <w:p>
            <w:pPr>
              <w:pStyle w:val="1093"/>
              <w:ind w:left="115" w:right="216" w:hanging="2"/>
              <w:spacing w:line="221" w:lineRule="auto"/>
              <w:rPr>
                <w:i/>
                <w:iCs/>
                <w:spacing w:val="-4"/>
                <w:u w:val="single"/>
                <w:lang w:eastAsia="zh-CN"/>
              </w:rPr>
            </w:pPr>
            <w:r>
              <w:rPr>
                <w:rFonts w:hint="eastAsia"/>
                <w:i/>
                <w:iCs/>
                <w:spacing w:val="-4"/>
                <w:u w:val="single"/>
                <w:lang w:eastAsia="zh-CN"/>
              </w:rPr>
              <w:t xml:space="preserve">a)配置的硬盘尺寸</w:t>
            </w:r>
            <w:r>
              <w:rPr>
                <w:rFonts w:hint="eastAsia"/>
                <w:i/>
                <w:iCs/>
                <w:spacing w:val="-4"/>
                <w:u w:val="single"/>
                <w:lang w:val="en-US" w:eastAsia="zh-CN"/>
              </w:rPr>
              <w:t xml:space="preserve">为2</w:t>
            </w:r>
            <w:r>
              <w:rPr>
                <w:rFonts w:hint="eastAsia"/>
                <w:i/>
                <w:iCs/>
                <w:spacing w:val="-4"/>
                <w:u w:val="single"/>
                <w:lang w:eastAsia="zh-CN"/>
              </w:rPr>
              <w:t xml:space="preserve">.5 英寸</w:t>
            </w:r>
            <w:r>
              <w:rPr>
                <w:rFonts w:hint="eastAsia"/>
                <w:i/>
                <w:iCs/>
                <w:spacing w:val="-4"/>
                <w:u w:val="single"/>
                <w:lang w:val="en-US" w:eastAsia="zh-CN"/>
              </w:rPr>
              <w:t xml:space="preserve">或</w:t>
            </w:r>
            <w:r>
              <w:rPr>
                <w:rFonts w:hint="eastAsia"/>
                <w:i/>
                <w:iCs/>
                <w:spacing w:val="-4"/>
                <w:u w:val="single"/>
                <w:lang w:eastAsia="zh-CN"/>
              </w:rPr>
              <w:t xml:space="preserve">3.5 英寸</w:t>
            </w:r>
            <w:r>
              <w:rPr>
                <w:rFonts w:hint="eastAsia"/>
                <w:i/>
                <w:iCs/>
                <w:spacing w:val="-4"/>
                <w:u w:val="single"/>
                <w:lang w:val="en-US" w:eastAsia="zh-CN"/>
              </w:rPr>
              <w:t xml:space="preserve">机械</w:t>
            </w:r>
            <w:r>
              <w:rPr>
                <w:rFonts w:hint="eastAsia"/>
                <w:i/>
                <w:iCs/>
                <w:spacing w:val="-4"/>
                <w:u w:val="single"/>
                <w:lang w:eastAsia="zh-CN"/>
              </w:rPr>
              <w:t xml:space="preserve">磁盘；</w:t>
            </w:r>
            <w:r>
              <w:rPr>
                <w:i/>
                <w:iCs/>
                <w:spacing w:val="-4"/>
                <w:u w:val="single"/>
                <w:lang w:eastAsia="zh-CN"/>
              </w:rPr>
            </w:r>
            <w:r/>
          </w:p>
          <w:p>
            <w:pPr>
              <w:pStyle w:val="1093"/>
              <w:ind w:left="115" w:right="216" w:hanging="2"/>
              <w:spacing w:line="221" w:lineRule="auto"/>
              <w:rPr>
                <w:i/>
                <w:iCs/>
                <w:spacing w:val="-4"/>
                <w:u w:val="single"/>
                <w:lang w:eastAsia="zh-CN"/>
              </w:rPr>
            </w:pPr>
            <w:r>
              <w:rPr>
                <w:rFonts w:hint="eastAsia"/>
                <w:i/>
                <w:iCs/>
                <w:spacing w:val="-4"/>
                <w:u w:val="single"/>
                <w:lang w:eastAsia="zh-CN"/>
              </w:rPr>
              <w:t xml:space="preserve">b)机箱高度为 88.9mm 的服务器可支持的硬盘数量应不少于 8 块，机箱高度为 44.45mm 的服务器可支持的硬盘数量应不少于 4 块。</w:t>
            </w:r>
            <w:r>
              <w:rPr>
                <w:i/>
                <w:iCs/>
                <w:spacing w:val="-4"/>
                <w:u w:val="single"/>
                <w:lang w:eastAsia="zh-CN"/>
              </w:rPr>
            </w:r>
            <w:r/>
          </w:p>
          <w:p>
            <w:pPr>
              <w:pStyle w:val="1093"/>
              <w:ind w:left="115" w:right="216" w:hanging="2"/>
              <w:spacing w:line="221" w:lineRule="auto"/>
              <w:rPr>
                <w:lang w:eastAsia="zh-CN"/>
              </w:rPr>
            </w:pPr>
            <w:r>
              <w:rPr>
                <w:lang w:eastAsia="zh-CN"/>
              </w:rPr>
            </w:r>
            <w:r/>
          </w:p>
        </w:tc>
      </w:tr>
      <w:tr>
        <w:trPr>
          <w:trHeight w:val="1481"/>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50" w:lineRule="auto"/>
              <w:rPr>
                <w:rFonts w:ascii="Arial"/>
              </w:rPr>
            </w:pPr>
            <w:r>
              <w:rPr>
                <w:rFonts w:ascii="Arial"/>
              </w:rPr>
            </w:r>
            <w:r/>
          </w:p>
          <w:p>
            <w:pPr>
              <w:pStyle w:val="979"/>
              <w:spacing w:line="350"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90" w:lineRule="auto"/>
              <w:rPr>
                <w:rFonts w:ascii="Arial"/>
              </w:rPr>
            </w:pPr>
            <w:r>
              <w:rPr>
                <w:rFonts w:ascii="Arial"/>
              </w:rPr>
            </w:r>
            <w:r/>
          </w:p>
          <w:p>
            <w:pPr>
              <w:pStyle w:val="979"/>
              <w:spacing w:line="290" w:lineRule="auto"/>
              <w:rPr>
                <w:rFonts w:ascii="Arial"/>
              </w:rPr>
            </w:pPr>
            <w:r>
              <w:rPr>
                <w:rFonts w:ascii="Arial"/>
              </w:rPr>
            </w:r>
            <w:r/>
          </w:p>
          <w:p>
            <w:pPr>
              <w:pStyle w:val="1093"/>
              <w:ind w:left="110" w:right="214" w:hanging="1"/>
              <w:spacing w:before="59" w:line="248" w:lineRule="auto"/>
            </w:pPr>
            <w:r>
              <w:rPr>
                <w:spacing w:val="-2"/>
              </w:rPr>
              <w:t xml:space="preserve">硬盘其他参数要求</w:t>
            </w:r>
            <w:r/>
          </w:p>
        </w:tc>
        <w:tc>
          <w:tcPr>
            <w:tcW w:w="4357" w:type="dxa"/>
            <w:vAlign w:val="top"/>
            <w:textDirection w:val="lrTb"/>
            <w:noWrap w:val="false"/>
          </w:tcPr>
          <w:p>
            <w:pPr>
              <w:pStyle w:val="1093"/>
              <w:ind w:left="114" w:right="168"/>
              <w:spacing w:before="59" w:line="221" w:lineRule="auto"/>
              <w:rPr>
                <w:i/>
                <w:iCs/>
                <w:spacing w:val="-1"/>
                <w:u w:val="single"/>
                <w:lang w:eastAsia="zh-CN"/>
              </w:rPr>
            </w:pPr>
            <w:r>
              <w:rPr>
                <w:rFonts w:hint="eastAsia"/>
                <w:i/>
                <w:iCs/>
                <w:spacing w:val="-1"/>
                <w:u w:val="single"/>
                <w:lang w:eastAsia="zh-CN"/>
              </w:rPr>
              <w:t xml:space="preserve">a)机械硬盘准备时间应不大于 30s；侧面固定螺丝孔数量可为 4 孔或 6孔；工作状态环境温度应满足 5℃~55℃，其它参数应符合 GB/T 12628的相关规定；</w:t>
            </w:r>
            <w:r>
              <w:rPr>
                <w:i/>
                <w:iCs/>
                <w:spacing w:val="-1"/>
                <w:u w:val="single"/>
                <w:lang w:eastAsia="zh-CN"/>
              </w:rPr>
            </w:r>
            <w:r/>
          </w:p>
          <w:p>
            <w:pPr>
              <w:pStyle w:val="1093"/>
              <w:ind w:left="114" w:right="168"/>
              <w:spacing w:before="59" w:line="221" w:lineRule="auto"/>
              <w:rPr>
                <w:lang w:eastAsia="zh-CN"/>
              </w:rPr>
            </w:pPr>
            <w:r>
              <w:rPr>
                <w:rFonts w:hint="eastAsia"/>
                <w:i/>
                <w:iCs/>
                <w:spacing w:val="-1"/>
                <w:u w:val="single"/>
                <w:lang w:eastAsia="zh-CN"/>
              </w:rPr>
              <w:t xml:space="preserve">b)服务器支持固态盘，固态盘符合 SJ/T 11654 相关规定</w:t>
            </w:r>
            <w:r>
              <w:rPr>
                <w:lang w:eastAsia="zh-CN"/>
              </w:rPr>
            </w:r>
            <w:r/>
          </w:p>
        </w:tc>
      </w:tr>
      <w:tr>
        <w:trPr>
          <w:trHeight w:val="488"/>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163" w:line="223" w:lineRule="auto"/>
            </w:pPr>
            <w:r>
              <w:rPr>
                <w:spacing w:val="-2"/>
              </w:rPr>
              <w:t xml:space="preserve">产品规格</w:t>
            </w:r>
            <w:r/>
          </w:p>
        </w:tc>
        <w:tc>
          <w:tcPr>
            <w:tcW w:w="1028" w:type="dxa"/>
            <w:vAlign w:val="top"/>
            <w:textDirection w:val="lrTb"/>
            <w:noWrap w:val="false"/>
          </w:tcPr>
          <w:p>
            <w:pPr>
              <w:pStyle w:val="1093"/>
              <w:ind w:left="189" w:right="185"/>
              <w:spacing w:before="43" w:line="223" w:lineRule="auto"/>
            </w:pPr>
            <w:r>
              <w:rPr>
                <w:spacing w:val="-2"/>
              </w:rPr>
              <w:t xml:space="preserve">RAID</w:t>
            </w:r>
            <w:r>
              <w:rPr>
                <w:spacing w:val="-5"/>
              </w:rPr>
              <w:t xml:space="preserve">卡规</w:t>
            </w:r>
            <w:r>
              <w:rPr>
                <w:spacing w:val="-11"/>
              </w:rPr>
              <w:t xml:space="preserve">格（若</w:t>
            </w:r>
            <w:r>
              <w:rPr>
                <w:spacing w:val="-4"/>
              </w:rPr>
              <w:t xml:space="preserve">支持</w:t>
            </w:r>
            <w:r>
              <w:rPr>
                <w:spacing w:val="-2"/>
              </w:rPr>
              <w:t xml:space="preserve">RAID</w:t>
            </w:r>
            <w:r>
              <w:rPr>
                <w:spacing w:val="-4"/>
              </w:rPr>
              <w:t xml:space="preserve">卡）</w:t>
            </w:r>
            <w:r/>
          </w:p>
        </w:tc>
        <w:tc>
          <w:tcPr>
            <w:tcW w:w="1254" w:type="dxa"/>
            <w:vAlign w:val="top"/>
            <w:textDirection w:val="lrTb"/>
            <w:noWrap w:val="false"/>
          </w:tcPr>
          <w:p>
            <w:pPr>
              <w:pStyle w:val="1093"/>
              <w:ind w:left="109" w:right="168" w:firstLine="1"/>
              <w:spacing w:before="43" w:line="223" w:lineRule="auto"/>
            </w:pPr>
            <w:r>
              <w:rPr>
                <w:spacing w:val="-3"/>
              </w:rPr>
              <w:t xml:space="preserve">RAID</w:t>
            </w:r>
            <w:r>
              <w:rPr>
                <w:spacing w:val="-35"/>
              </w:rPr>
              <w:t xml:space="preserve"> </w:t>
            </w:r>
            <w:r>
              <w:rPr>
                <w:spacing w:val="-3"/>
              </w:rPr>
              <w:t xml:space="preserve">卡支持的</w:t>
            </w:r>
            <w:r>
              <w:rPr>
                <w:spacing w:val="-37"/>
              </w:rPr>
              <w:t xml:space="preserve"> </w:t>
            </w:r>
            <w:r>
              <w:rPr>
                <w:spacing w:val="-3"/>
              </w:rPr>
              <w:t xml:space="preserve">SAS接口数</w:t>
            </w:r>
            <w:r/>
          </w:p>
        </w:tc>
        <w:tc>
          <w:tcPr>
            <w:tcW w:w="4357" w:type="dxa"/>
            <w:vAlign w:val="top"/>
            <w:textDirection w:val="lrTb"/>
            <w:noWrap w:val="false"/>
          </w:tcPr>
          <w:p>
            <w:pPr>
              <w:pStyle w:val="1093"/>
              <w:ind w:left="131"/>
              <w:spacing w:before="163"/>
            </w:pPr>
            <w:r>
              <w:rPr>
                <w:rFonts w:hint="eastAsia" w:ascii="宋体" w:hAnsi="宋体" w:eastAsia="宋体" w:cs="宋体"/>
                <w:color w:val="000000"/>
                <w:szCs w:val="21"/>
              </w:rPr>
              <w:t xml:space="preserve">●</w:t>
            </w:r>
            <w:r>
              <w:rPr>
                <w:spacing w:val="-13"/>
              </w:rPr>
              <w:t xml:space="preserve">≥8</w:t>
            </w:r>
            <w:r/>
          </w:p>
        </w:tc>
      </w:tr>
      <w:tr>
        <w:trPr>
          <w:trHeight w:val="372"/>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979"/>
              <w:spacing w:line="347" w:lineRule="auto"/>
              <w:rPr>
                <w:rFonts w:ascii="Arial"/>
              </w:rPr>
            </w:pPr>
            <w:r>
              <w:rPr>
                <w:rFonts w:ascii="Arial"/>
              </w:rPr>
            </w:r>
            <w:r/>
          </w:p>
          <w:p>
            <w:pPr>
              <w:pStyle w:val="979"/>
              <w:spacing w:line="347"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textDirection w:val="lrTb"/>
            <w:noWrap w:val="false"/>
          </w:tcPr>
          <w:p>
            <w:pPr>
              <w:pStyle w:val="1093"/>
              <w:ind w:left="110" w:right="130" w:firstLine="76"/>
              <w:spacing w:line="246" w:lineRule="auto"/>
            </w:pPr>
            <w:r>
              <w:rPr>
                <w:spacing w:val="-5"/>
              </w:rPr>
              <w:t xml:space="preserve">SAS</w:t>
            </w:r>
            <w:r>
              <w:rPr>
                <w:spacing w:val="-33"/>
              </w:rPr>
              <w:t xml:space="preserve"> </w:t>
            </w:r>
            <w:r>
              <w:rPr>
                <w:spacing w:val="-5"/>
              </w:rPr>
              <w:t xml:space="preserve">直</w:t>
            </w:r>
            <w:r>
              <w:rPr>
                <w:spacing w:val="-3"/>
              </w:rPr>
              <w:t xml:space="preserve">通卡规格</w:t>
            </w:r>
            <w:r>
              <w:rPr>
                <w:spacing w:val="8"/>
              </w:rPr>
              <w:t xml:space="preserve">(若支</w:t>
            </w:r>
            <w:r>
              <w:rPr>
                <w:spacing w:val="-4"/>
              </w:rPr>
              <w:t xml:space="preserve">持</w:t>
            </w:r>
            <w:r>
              <w:rPr>
                <w:spacing w:val="-39"/>
              </w:rPr>
              <w:t xml:space="preserve"> </w:t>
            </w:r>
            <w:r>
              <w:rPr>
                <w:spacing w:val="-4"/>
              </w:rPr>
              <w:t xml:space="preserve">SAS</w:t>
            </w:r>
            <w:r>
              <w:rPr>
                <w:spacing w:val="35"/>
              </w:rPr>
              <w:t xml:space="preserve">直通</w:t>
            </w:r>
            <w:r>
              <w:rPr>
                <w:spacing w:val="-5"/>
              </w:rPr>
              <w:t xml:space="preserve">卡)</w:t>
            </w:r>
            <w:r/>
          </w:p>
        </w:tc>
        <w:tc>
          <w:tcPr>
            <w:tcW w:w="1254" w:type="dxa"/>
            <w:vAlign w:val="top"/>
            <w:textDirection w:val="lrTb"/>
            <w:noWrap w:val="false"/>
          </w:tcPr>
          <w:p>
            <w:pPr>
              <w:pStyle w:val="979"/>
              <w:spacing w:line="456" w:lineRule="auto"/>
              <w:rPr>
                <w:rFonts w:ascii="Arial"/>
              </w:rPr>
            </w:pPr>
            <w:r>
              <w:rPr>
                <w:rFonts w:ascii="Arial"/>
              </w:rPr>
            </w:r>
            <w:r/>
          </w:p>
          <w:p>
            <w:pPr>
              <w:pStyle w:val="1093"/>
              <w:ind w:left="111" w:right="214" w:hanging="2"/>
              <w:spacing w:before="59" w:line="247" w:lineRule="auto"/>
            </w:pPr>
            <w:r>
              <w:rPr>
                <w:spacing w:val="-4"/>
              </w:rPr>
              <w:t xml:space="preserve">SAS</w:t>
            </w:r>
            <w:r>
              <w:rPr>
                <w:spacing w:val="-33"/>
              </w:rPr>
              <w:t xml:space="preserve"> </w:t>
            </w:r>
            <w:r>
              <w:rPr>
                <w:spacing w:val="-4"/>
              </w:rPr>
              <w:t xml:space="preserve">直通</w:t>
            </w:r>
            <w:r>
              <w:rPr>
                <w:spacing w:val="-5"/>
              </w:rPr>
              <w:t xml:space="preserve">卡</w:t>
            </w:r>
            <w:r>
              <w:rPr>
                <w:spacing w:val="-38"/>
              </w:rPr>
              <w:t xml:space="preserve"> </w:t>
            </w:r>
            <w:r>
              <w:rPr>
                <w:spacing w:val="-5"/>
              </w:rPr>
              <w:t xml:space="preserve">SAS</w:t>
            </w:r>
            <w:r>
              <w:rPr>
                <w:spacing w:val="-37"/>
              </w:rPr>
              <w:t xml:space="preserve"> </w:t>
            </w:r>
            <w:r>
              <w:rPr>
                <w:spacing w:val="-5"/>
              </w:rPr>
              <w:t xml:space="preserve">接</w:t>
            </w:r>
            <w:r>
              <w:rPr>
                <w:spacing w:val="-3"/>
              </w:rPr>
              <w:t xml:space="preserve">口数量</w:t>
            </w:r>
            <w:r/>
          </w:p>
        </w:tc>
        <w:tc>
          <w:tcPr>
            <w:tcW w:w="4357" w:type="dxa"/>
            <w:vAlign w:val="top"/>
            <w:textDirection w:val="lrTb"/>
            <w:noWrap w:val="false"/>
          </w:tcPr>
          <w:p>
            <w:pPr>
              <w:pStyle w:val="979"/>
              <w:spacing w:line="347" w:lineRule="auto"/>
              <w:rPr>
                <w:rFonts w:ascii="Arial"/>
              </w:rPr>
            </w:pPr>
            <w:r>
              <w:rPr>
                <w:rFonts w:ascii="Arial"/>
              </w:rPr>
            </w:r>
            <w:r/>
          </w:p>
          <w:p>
            <w:pPr>
              <w:pStyle w:val="979"/>
              <w:spacing w:line="347" w:lineRule="auto"/>
              <w:rPr>
                <w:rFonts w:ascii="Arial"/>
              </w:rPr>
            </w:pPr>
            <w:r>
              <w:rPr>
                <w:rFonts w:ascii="Arial"/>
              </w:rPr>
            </w:r>
            <w:r/>
          </w:p>
          <w:p>
            <w:pPr>
              <w:pStyle w:val="1093"/>
              <w:ind w:left="131"/>
              <w:spacing w:before="59"/>
            </w:pPr>
            <w:r>
              <w:rPr>
                <w:spacing w:val="-13"/>
              </w:rPr>
              <w:t xml:space="preserve">≥0</w:t>
            </w:r>
            <w:r/>
          </w:p>
        </w:tc>
      </w:tr>
      <w:tr>
        <w:trPr>
          <w:trHeight w:val="1444"/>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textDirection w:val="lrTb"/>
            <w:noWrap w:val="false"/>
          </w:tcPr>
          <w:p>
            <w:pPr>
              <w:pStyle w:val="1093"/>
              <w:ind w:left="110" w:right="119" w:firstLine="11"/>
              <w:spacing w:before="40" w:line="246" w:lineRule="auto"/>
            </w:pPr>
            <w:r>
              <w:rPr>
                <w:spacing w:val="-5"/>
              </w:rPr>
              <w:t xml:space="preserve">HBA</w:t>
            </w:r>
            <w:r>
              <w:rPr>
                <w:spacing w:val="-35"/>
              </w:rPr>
              <w:t xml:space="preserve"> </w:t>
            </w:r>
            <w:r>
              <w:rPr>
                <w:spacing w:val="-5"/>
              </w:rPr>
              <w:t xml:space="preserve">卡</w:t>
            </w:r>
            <w:r>
              <w:rPr>
                <w:spacing w:val="35"/>
              </w:rPr>
              <w:t xml:space="preserve">规格</w:t>
            </w:r>
            <w:r>
              <w:rPr>
                <w:spacing w:val="8"/>
              </w:rPr>
              <w:t xml:space="preserve">(若支</w:t>
            </w:r>
            <w:r>
              <w:rPr>
                <w:spacing w:val="-4"/>
              </w:rPr>
              <w:t xml:space="preserve">持</w:t>
            </w:r>
            <w:r>
              <w:rPr>
                <w:spacing w:val="-39"/>
              </w:rPr>
              <w:t xml:space="preserve"> </w:t>
            </w:r>
            <w:r>
              <w:rPr>
                <w:spacing w:val="-4"/>
              </w:rPr>
              <w:t xml:space="preserve">HBA</w:t>
            </w:r>
            <w:r>
              <w:rPr>
                <w:spacing w:val="35"/>
              </w:rPr>
              <w:t xml:space="preserve">直通</w:t>
            </w:r>
            <w:r>
              <w:rPr>
                <w:spacing w:val="-5"/>
              </w:rPr>
              <w:t xml:space="preserve">卡)</w:t>
            </w:r>
            <w:r/>
          </w:p>
        </w:tc>
        <w:tc>
          <w:tcPr>
            <w:tcW w:w="1254" w:type="dxa"/>
            <w:vAlign w:val="top"/>
            <w:textDirection w:val="lrTb"/>
            <w:noWrap w:val="false"/>
          </w:tcPr>
          <w:p>
            <w:pPr>
              <w:pStyle w:val="979"/>
              <w:spacing w:line="458" w:lineRule="auto"/>
              <w:rPr>
                <w:rFonts w:ascii="Arial"/>
              </w:rPr>
            </w:pPr>
            <w:r>
              <w:rPr>
                <w:rFonts w:ascii="Arial"/>
              </w:rPr>
            </w:r>
            <w:r/>
          </w:p>
          <w:p>
            <w:pPr>
              <w:pStyle w:val="1093"/>
              <w:ind w:left="131" w:right="260" w:hanging="20"/>
              <w:spacing w:before="59" w:line="248" w:lineRule="auto"/>
            </w:pPr>
            <w:r>
              <w:rPr>
                <w:spacing w:val="-4"/>
              </w:rPr>
              <w:t xml:space="preserve">HBA</w:t>
            </w:r>
            <w:r>
              <w:rPr>
                <w:spacing w:val="-35"/>
              </w:rPr>
              <w:t xml:space="preserve"> </w:t>
            </w:r>
            <w:r>
              <w:rPr>
                <w:spacing w:val="-4"/>
              </w:rPr>
              <w:t xml:space="preserve">卡端</w:t>
            </w:r>
            <w:r>
              <w:rPr>
                <w:spacing w:val="-10"/>
              </w:rPr>
              <w:t xml:space="preserve">口数量</w:t>
            </w:r>
            <w:r/>
          </w:p>
        </w:tc>
        <w:tc>
          <w:tcPr>
            <w:tcW w:w="4357"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31"/>
              <w:spacing w:before="58"/>
              <w:rPr>
                <w:rFonts w:hint="eastAsia" w:eastAsia="宋体"/>
                <w:lang w:eastAsia="zh-CN"/>
              </w:rPr>
            </w:pPr>
            <w:r>
              <w:rPr>
                <w:rFonts w:hint="eastAsia"/>
                <w:spacing w:val="-13"/>
                <w:lang w:val="en-US" w:eastAsia="zh-CN"/>
              </w:rPr>
              <w:t xml:space="preserve">无要求</w:t>
            </w:r>
            <w:r>
              <w:rPr>
                <w:rFonts w:hint="eastAsia" w:eastAsia="宋体"/>
                <w:lang w:eastAsia="zh-CN"/>
              </w:rPr>
            </w:r>
            <w:r/>
          </w:p>
        </w:tc>
      </w:tr>
      <w:tr>
        <w:trPr>
          <w:trHeight w:val="1159"/>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restart"/>
            <w:textDirection w:val="lrTb"/>
            <w:noWrap w:val="false"/>
          </w:tcPr>
          <w:p>
            <w:pPr>
              <w:pStyle w:val="1093"/>
              <w:ind w:right="141"/>
              <w:spacing w:before="58" w:line="248" w:lineRule="auto"/>
            </w:pPr>
            <w:r>
              <w:rPr>
                <w:spacing w:val="-1"/>
              </w:rPr>
              <w:t xml:space="preserve">网络</w:t>
            </w:r>
            <w:r>
              <w:rPr>
                <w:spacing w:val="-3"/>
              </w:rPr>
              <w:t xml:space="preserve">规格</w:t>
            </w:r>
            <w:r/>
          </w:p>
        </w:tc>
        <w:tc>
          <w:tcPr>
            <w:tcW w:w="1254" w:type="dxa"/>
            <w:vAlign w:val="center"/>
            <w:textDirection w:val="lrTb"/>
            <w:noWrap w:val="false"/>
          </w:tcPr>
          <w:p>
            <w:pPr>
              <w:pStyle w:val="1093"/>
              <w:ind w:right="123"/>
              <w:spacing w:before="59" w:line="248" w:lineRule="auto"/>
            </w:pPr>
            <w:r>
              <w:rPr>
                <w:spacing w:val="-1"/>
              </w:rPr>
              <w:t xml:space="preserve">网口速率</w:t>
            </w:r>
            <w:r>
              <w:rPr>
                <w:spacing w:val="-3"/>
              </w:rPr>
              <w:t xml:space="preserve">和数量</w:t>
            </w:r>
            <w:r/>
          </w:p>
        </w:tc>
        <w:tc>
          <w:tcPr>
            <w:tcW w:w="4357" w:type="dxa"/>
            <w:vAlign w:val="top"/>
            <w:textDirection w:val="lrTb"/>
            <w:noWrap w:val="false"/>
          </w:tcPr>
          <w:p>
            <w:pPr>
              <w:pStyle w:val="1093"/>
              <w:ind w:right="168"/>
              <w:spacing w:before="58" w:line="248" w:lineRule="auto"/>
              <w:rPr>
                <w:i/>
                <w:iCs/>
                <w:spacing w:val="-3"/>
                <w:u w:val="single"/>
                <w:lang w:eastAsia="zh-CN"/>
              </w:rPr>
            </w:pPr>
            <w:r>
              <w:rPr>
                <w:i/>
                <w:iCs/>
                <w:spacing w:val="-3"/>
                <w:u w:val="single"/>
                <w:lang w:eastAsia="zh-CN"/>
              </w:rPr>
              <w:t xml:space="preserve">配备网口数量不少于</w:t>
            </w:r>
            <w:r>
              <w:rPr>
                <w:rFonts w:hint="eastAsia"/>
                <w:i/>
                <w:iCs/>
                <w:spacing w:val="-18"/>
                <w:u w:val="single"/>
                <w:lang w:eastAsia="zh-CN"/>
              </w:rPr>
              <w:t xml:space="preserve">2</w:t>
            </w:r>
            <w:r>
              <w:rPr>
                <w:i/>
                <w:iCs/>
                <w:spacing w:val="-3"/>
                <w:u w:val="single"/>
                <w:lang w:eastAsia="zh-CN"/>
              </w:rPr>
              <w:t xml:space="preserve">个，且网口速率不少于</w:t>
            </w:r>
            <w:r>
              <w:rPr>
                <w:i/>
                <w:iCs/>
                <w:spacing w:val="-31"/>
                <w:u w:val="single"/>
                <w:lang w:eastAsia="zh-CN"/>
              </w:rPr>
              <w:t xml:space="preserve"> </w:t>
            </w:r>
            <w:r>
              <w:rPr>
                <w:i/>
                <w:iCs/>
                <w:spacing w:val="-3"/>
                <w:u w:val="single"/>
                <w:lang w:eastAsia="zh-CN"/>
              </w:rPr>
              <w:t xml:space="preserve">1GE</w:t>
            </w:r>
            <w:r>
              <w:rPr>
                <w:rFonts w:hint="eastAsia"/>
                <w:i/>
                <w:iCs/>
                <w:spacing w:val="-3"/>
                <w:u w:val="single"/>
                <w:lang w:eastAsia="zh-CN"/>
              </w:rPr>
              <w:t xml:space="preserve">；</w:t>
            </w:r>
            <w:r>
              <w:rPr>
                <w:i/>
                <w:iCs/>
                <w:spacing w:val="-3"/>
                <w:u w:val="single"/>
                <w:lang w:eastAsia="zh-CN"/>
              </w:rPr>
            </w:r>
            <w:r/>
          </w:p>
          <w:p>
            <w:pPr>
              <w:pStyle w:val="1093"/>
              <w:ind w:right="168"/>
              <w:spacing w:before="58" w:line="248" w:lineRule="auto"/>
              <w:rPr>
                <w:spacing w:val="-3"/>
                <w:lang w:eastAsia="zh-CN"/>
              </w:rPr>
            </w:pPr>
            <w:r>
              <w:rPr>
                <w:rFonts w:hint="eastAsia"/>
                <w:i/>
                <w:iCs/>
                <w:spacing w:val="-3"/>
                <w:u w:val="single"/>
                <w:lang w:eastAsia="zh-CN"/>
              </w:rPr>
              <w:t xml:space="preserve">配备网口数量不少于2个，</w:t>
            </w:r>
            <w:r>
              <w:rPr>
                <w:i/>
                <w:iCs/>
                <w:spacing w:val="-3"/>
                <w:u w:val="single"/>
                <w:lang w:eastAsia="zh-CN"/>
              </w:rPr>
              <w:t xml:space="preserve">且网口速率不少于</w:t>
            </w:r>
            <w:r>
              <w:rPr>
                <w:i/>
                <w:iCs/>
                <w:spacing w:val="-31"/>
                <w:u w:val="single"/>
                <w:lang w:eastAsia="zh-CN"/>
              </w:rPr>
              <w:t xml:space="preserve"> </w:t>
            </w:r>
            <w:r>
              <w:rPr>
                <w:i/>
                <w:iCs/>
                <w:spacing w:val="-3"/>
                <w:u w:val="single"/>
                <w:lang w:eastAsia="zh-CN"/>
              </w:rPr>
              <w:t xml:space="preserve">1</w:t>
            </w:r>
            <w:r>
              <w:rPr>
                <w:rFonts w:hint="eastAsia"/>
                <w:i/>
                <w:iCs/>
                <w:spacing w:val="-3"/>
                <w:u w:val="single"/>
                <w:lang w:eastAsia="zh-CN"/>
              </w:rPr>
              <w:t xml:space="preserve">0GE光口（满配万兆多模光模块）</w:t>
            </w:r>
            <w:r>
              <w:rPr>
                <w:spacing w:val="-3"/>
                <w:lang w:eastAsia="zh-CN"/>
              </w:rPr>
            </w:r>
            <w:r/>
          </w:p>
        </w:tc>
      </w:tr>
      <w:tr>
        <w:trPr>
          <w:trHeight w:val="1143"/>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right="214"/>
              <w:spacing w:before="59" w:line="249" w:lineRule="auto"/>
              <w:rPr>
                <w:lang w:eastAsia="zh-CN"/>
              </w:rPr>
            </w:pPr>
            <w:r>
              <w:rPr>
                <w:spacing w:val="-3"/>
                <w:lang w:eastAsia="zh-CN"/>
              </w:rPr>
              <w:t xml:space="preserve">存储型服</w:t>
            </w:r>
            <w:r>
              <w:rPr>
                <w:spacing w:val="-2"/>
                <w:lang w:eastAsia="zh-CN"/>
              </w:rPr>
              <w:t xml:space="preserve">务器网口速率和数</w:t>
            </w:r>
            <w:r>
              <w:rPr>
                <w:lang w:eastAsia="zh-CN"/>
              </w:rPr>
              <w:t xml:space="preserve">量</w:t>
            </w:r>
            <w:r>
              <w:rPr>
                <w:lang w:eastAsia="zh-CN"/>
              </w:rPr>
            </w:r>
            <w:r/>
          </w:p>
        </w:tc>
        <w:tc>
          <w:tcPr>
            <w:tcW w:w="4357" w:type="dxa"/>
            <w:vAlign w:val="top"/>
            <w:textDirection w:val="lrTb"/>
            <w:noWrap w:val="false"/>
          </w:tcPr>
          <w:p>
            <w:pPr>
              <w:pStyle w:val="1093"/>
              <w:ind w:right="168"/>
              <w:spacing w:before="59" w:line="248" w:lineRule="auto"/>
              <w:rPr>
                <w:lang w:eastAsia="zh-CN"/>
              </w:rPr>
            </w:pPr>
            <w:r>
              <w:rPr>
                <w:rFonts w:hint="eastAsia"/>
                <w:spacing w:val="-3"/>
                <w:lang w:val="en-US" w:eastAsia="zh-CN"/>
              </w:rPr>
              <w:t xml:space="preserve">无要求</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8" w:right="214" w:hanging="8"/>
              <w:spacing w:before="161" w:line="248" w:lineRule="auto"/>
            </w:pPr>
            <w:r>
              <w:rPr>
                <w:spacing w:val="-2"/>
              </w:rPr>
              <w:t xml:space="preserve">独立网卡</w:t>
            </w:r>
            <w:r>
              <w:rPr>
                <w:spacing w:val="-4"/>
              </w:rPr>
              <w:t xml:space="preserve">网口数量</w:t>
            </w:r>
            <w:r/>
          </w:p>
        </w:tc>
        <w:tc>
          <w:tcPr>
            <w:tcW w:w="4357" w:type="dxa"/>
            <w:vAlign w:val="top"/>
            <w:textDirection w:val="lrTb"/>
            <w:noWrap w:val="false"/>
          </w:tcPr>
          <w:p>
            <w:pPr>
              <w:pStyle w:val="1093"/>
              <w:ind w:left="115" w:right="168" w:hanging="2"/>
              <w:spacing w:before="162" w:line="251" w:lineRule="auto"/>
              <w:rPr>
                <w:lang w:eastAsia="zh-CN"/>
              </w:rPr>
            </w:pPr>
            <w:r>
              <w:rPr>
                <w:spacing w:val="-1"/>
                <w:lang w:eastAsia="zh-CN"/>
              </w:rPr>
              <w:t xml:space="preserve">若配备独立网卡，独立网卡网口数</w:t>
            </w:r>
            <w:r>
              <w:rPr>
                <w:spacing w:val="-4"/>
                <w:lang w:eastAsia="zh-CN"/>
              </w:rPr>
              <w:t xml:space="preserve">量≥0</w:t>
            </w:r>
            <w:r>
              <w:rPr>
                <w:lang w:eastAsia="zh-CN"/>
              </w:rPr>
            </w:r>
            <w:r/>
          </w:p>
        </w:tc>
      </w:tr>
      <w:tr>
        <w:trPr>
          <w:trHeight w:val="96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214"/>
              <w:spacing w:before="58" w:line="247" w:lineRule="auto"/>
            </w:pPr>
            <w:r>
              <w:rPr>
                <w:spacing w:val="-2"/>
              </w:rPr>
              <w:t xml:space="preserve">独立网卡接口类型</w:t>
            </w:r>
            <w:r/>
          </w:p>
        </w:tc>
        <w:tc>
          <w:tcPr>
            <w:tcW w:w="4357" w:type="dxa"/>
            <w:vAlign w:val="center"/>
            <w:textDirection w:val="lrTb"/>
            <w:noWrap w:val="false"/>
          </w:tcPr>
          <w:p>
            <w:pPr>
              <w:pStyle w:val="1093"/>
              <w:spacing w:before="58" w:line="222" w:lineRule="auto"/>
            </w:pPr>
            <w:r>
              <w:rPr>
                <w:spacing w:val="-2"/>
              </w:rPr>
              <w:t xml:space="preserve">支持</w:t>
            </w:r>
            <w:r>
              <w:rPr>
                <w:spacing w:val="-31"/>
              </w:rPr>
              <w:t xml:space="preserve"> </w:t>
            </w:r>
            <w:r>
              <w:rPr>
                <w:spacing w:val="-2"/>
              </w:rPr>
              <w:t xml:space="preserve">RJ45/QSFP/SFP</w:t>
            </w:r>
            <w:r>
              <w:rPr>
                <w:spacing w:val="-36"/>
              </w:rPr>
              <w:t xml:space="preserve"> </w:t>
            </w:r>
            <w:r>
              <w:rPr>
                <w:spacing w:val="-2"/>
              </w:rPr>
              <w:t xml:space="preserve">等</w:t>
            </w:r>
            <w:r/>
          </w:p>
        </w:tc>
      </w:tr>
      <w:tr>
        <w:trPr>
          <w:trHeight w:val="90"/>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right="214"/>
              <w:jc w:val="center"/>
              <w:spacing w:before="59" w:line="247" w:lineRule="auto"/>
            </w:pPr>
            <w:r>
              <w:rPr>
                <w:spacing w:val="-2"/>
              </w:rPr>
              <w:t xml:space="preserve">板载网卡接口类型</w:t>
            </w:r>
            <w:r/>
          </w:p>
        </w:tc>
        <w:tc>
          <w:tcPr>
            <w:tcW w:w="4357" w:type="dxa"/>
            <w:vAlign w:val="top"/>
            <w:textDirection w:val="lrTb"/>
            <w:noWrap w:val="false"/>
          </w:tcPr>
          <w:p>
            <w:pPr>
              <w:pStyle w:val="1093"/>
              <w:spacing w:before="59" w:line="222" w:lineRule="auto"/>
            </w:pPr>
            <w:r>
              <w:rPr>
                <w:spacing w:val="-2"/>
              </w:rPr>
              <w:t xml:space="preserve">支持</w:t>
            </w:r>
            <w:r>
              <w:rPr>
                <w:spacing w:val="-31"/>
              </w:rPr>
              <w:t xml:space="preserve"> </w:t>
            </w:r>
            <w:r>
              <w:rPr>
                <w:spacing w:val="-2"/>
              </w:rPr>
              <w:t xml:space="preserve">RJ45/QSFP/SFP</w:t>
            </w:r>
            <w:r>
              <w:rPr>
                <w:spacing w:val="-36"/>
              </w:rPr>
              <w:t xml:space="preserve"> </w:t>
            </w:r>
            <w:r>
              <w:rPr>
                <w:spacing w:val="-2"/>
              </w:rPr>
              <w:t xml:space="preserve">等</w:t>
            </w:r>
            <w:r/>
          </w:p>
        </w:tc>
      </w:tr>
      <w:tr>
        <w:trPr>
          <w:trHeight w:val="485"/>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09"/>
              <w:spacing w:before="165" w:line="223" w:lineRule="auto"/>
            </w:pPr>
            <w:r>
              <w:rPr>
                <w:spacing w:val="-2"/>
              </w:rPr>
              <w:t xml:space="preserve">产品规格</w:t>
            </w:r>
            <w:r/>
          </w:p>
        </w:tc>
        <w:tc>
          <w:tcPr>
            <w:tcW w:w="1028" w:type="dxa"/>
            <w:vAlign w:val="top"/>
            <w:textDirection w:val="lrTb"/>
            <w:noWrap w:val="false"/>
          </w:tcPr>
          <w:p>
            <w:pPr>
              <w:pStyle w:val="1093"/>
              <w:ind w:left="139"/>
              <w:spacing w:before="289" w:line="190" w:lineRule="auto"/>
            </w:pPr>
            <w:r>
              <w:rPr>
                <w:spacing w:val="-1"/>
              </w:rPr>
              <w:t xml:space="preserve">外部</w:t>
            </w:r>
            <w:r/>
          </w:p>
        </w:tc>
        <w:tc>
          <w:tcPr>
            <w:tcW w:w="1254" w:type="dxa"/>
            <w:vAlign w:val="top"/>
            <w:textDirection w:val="lrTb"/>
            <w:noWrap w:val="false"/>
          </w:tcPr>
          <w:p>
            <w:pPr>
              <w:pStyle w:val="1093"/>
              <w:ind w:left="107"/>
              <w:spacing w:before="164" w:line="222" w:lineRule="auto"/>
            </w:pPr>
            <w:r>
              <w:rPr>
                <w:spacing w:val="-1"/>
              </w:rPr>
              <w:t xml:space="preserve">显示接口</w:t>
            </w:r>
            <w:r/>
          </w:p>
        </w:tc>
        <w:tc>
          <w:tcPr>
            <w:tcW w:w="4357" w:type="dxa"/>
            <w:vAlign w:val="top"/>
            <w:textDirection w:val="lrTb"/>
            <w:noWrap w:val="false"/>
          </w:tcPr>
          <w:p>
            <w:pPr>
              <w:pStyle w:val="1093"/>
              <w:ind w:left="108" w:right="206" w:firstLine="9"/>
              <w:spacing w:before="45" w:line="220" w:lineRule="auto"/>
              <w:rPr>
                <w:i/>
                <w:iCs/>
                <w:u w:val="single"/>
                <w:lang w:eastAsia="zh-CN"/>
              </w:rPr>
            </w:pPr>
            <w:r>
              <w:rPr>
                <w:i/>
                <w:iCs/>
                <w:spacing w:val="-5"/>
                <w:u w:val="single"/>
                <w:lang w:eastAsia="zh-CN"/>
              </w:rPr>
              <w:t xml:space="preserve">显示接口类型应不少于</w:t>
            </w:r>
            <w:r>
              <w:rPr>
                <w:i/>
                <w:iCs/>
                <w:spacing w:val="-30"/>
                <w:u w:val="single"/>
                <w:lang w:eastAsia="zh-CN"/>
              </w:rPr>
              <w:t xml:space="preserve"> </w:t>
            </w:r>
            <w:r>
              <w:rPr>
                <w:i/>
                <w:iCs/>
                <w:spacing w:val="-5"/>
                <w:u w:val="single"/>
                <w:lang w:eastAsia="zh-CN"/>
              </w:rPr>
              <w:t xml:space="preserve">1</w:t>
            </w:r>
            <w:r>
              <w:rPr>
                <w:i/>
                <w:iCs/>
                <w:spacing w:val="-36"/>
                <w:u w:val="single"/>
                <w:lang w:eastAsia="zh-CN"/>
              </w:rPr>
              <w:t xml:space="preserve"> </w:t>
            </w:r>
            <w:r>
              <w:rPr>
                <w:i/>
                <w:iCs/>
                <w:spacing w:val="-5"/>
                <w:u w:val="single"/>
                <w:lang w:eastAsia="zh-CN"/>
              </w:rPr>
              <w:t xml:space="preserve">种，如：</w:t>
            </w:r>
            <w:r>
              <w:rPr>
                <w:i/>
                <w:iCs/>
                <w:u w:val="single"/>
                <w:lang w:eastAsia="zh-CN"/>
              </w:rPr>
              <w:t xml:space="preserve"> </w:t>
            </w:r>
            <w:r>
              <w:rPr>
                <w:i/>
                <w:iCs/>
                <w:spacing w:val="-1"/>
                <w:u w:val="single"/>
                <w:lang w:eastAsia="zh-CN"/>
              </w:rPr>
              <w:t xml:space="preserve">VGA、DP、HDMI</w:t>
            </w:r>
            <w:r>
              <w:rPr>
                <w:i/>
                <w:iCs/>
                <w:spacing w:val="-31"/>
                <w:u w:val="single"/>
                <w:lang w:eastAsia="zh-CN"/>
              </w:rPr>
              <w:t xml:space="preserve"> </w:t>
            </w:r>
            <w:r>
              <w:rPr>
                <w:i/>
                <w:iCs/>
                <w:spacing w:val="-1"/>
                <w:u w:val="single"/>
                <w:lang w:eastAsia="zh-CN"/>
              </w:rPr>
              <w:t xml:space="preserve">等</w:t>
            </w:r>
            <w:r>
              <w:rPr>
                <w:i/>
                <w:iCs/>
                <w:u w:val="single"/>
                <w:lang w:eastAsia="zh-CN"/>
              </w:rPr>
            </w:r>
            <w:r/>
          </w:p>
        </w:tc>
      </w:tr>
      <w:tr>
        <w:trPr>
          <w:trHeight w:val="728"/>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4" w:line="223" w:lineRule="auto"/>
            </w:pPr>
            <w:r>
              <w:rPr>
                <w:spacing w:val="-2"/>
              </w:rPr>
              <w:t xml:space="preserve">产品规格</w:t>
            </w:r>
            <w:r/>
          </w:p>
        </w:tc>
        <w:tc>
          <w:tcPr>
            <w:tcW w:w="1028" w:type="dxa"/>
            <w:vAlign w:val="top"/>
            <w:textDirection w:val="lrTb"/>
            <w:noWrap w:val="false"/>
          </w:tcPr>
          <w:p>
            <w:pPr>
              <w:pStyle w:val="1093"/>
              <w:ind w:left="186" w:right="186"/>
              <w:spacing w:before="40" w:line="248" w:lineRule="auto"/>
            </w:pPr>
            <w:r>
              <w:rPr>
                <w:spacing w:val="-4"/>
              </w:rPr>
              <w:t xml:space="preserve">接口</w:t>
            </w:r>
            <w:r>
              <w:rPr>
                <w:spacing w:val="-3"/>
              </w:rPr>
              <w:t xml:space="preserve">规格</w:t>
            </w:r>
            <w:r/>
          </w:p>
        </w:tc>
        <w:tc>
          <w:tcPr>
            <w:tcW w:w="1254" w:type="dxa"/>
            <w:vAlign w:val="top"/>
            <w:textDirection w:val="lrTb"/>
            <w:noWrap w:val="false"/>
          </w:tcPr>
          <w:p>
            <w:pPr>
              <w:pStyle w:val="1093"/>
              <w:ind w:left="107"/>
              <w:spacing w:before="285" w:line="222" w:lineRule="auto"/>
            </w:pPr>
            <w:r>
              <w:rPr>
                <w:spacing w:val="-2"/>
              </w:rPr>
              <w:t xml:space="preserve">USB</w:t>
            </w:r>
            <w:r>
              <w:rPr>
                <w:spacing w:val="-37"/>
              </w:rPr>
              <w:t xml:space="preserve"> </w:t>
            </w:r>
            <w:r>
              <w:rPr>
                <w:spacing w:val="-2"/>
              </w:rPr>
              <w:t xml:space="preserve">接口</w:t>
            </w:r>
            <w:r/>
          </w:p>
        </w:tc>
        <w:tc>
          <w:tcPr>
            <w:tcW w:w="4357" w:type="dxa"/>
            <w:vAlign w:val="top"/>
            <w:textDirection w:val="lrTb"/>
            <w:noWrap w:val="false"/>
          </w:tcPr>
          <w:p>
            <w:pPr>
              <w:pStyle w:val="1093"/>
              <w:ind w:left="112" w:right="123" w:firstLine="2"/>
              <w:spacing w:before="165" w:line="248" w:lineRule="auto"/>
              <w:rPr>
                <w:i/>
                <w:iCs/>
                <w:u w:val="single"/>
              </w:rPr>
            </w:pPr>
            <w:r>
              <w:rPr>
                <w:i/>
                <w:iCs/>
                <w:spacing w:val="-2"/>
                <w:u w:val="single"/>
              </w:rPr>
              <w:t xml:space="preserve">配备</w:t>
            </w:r>
            <w:r>
              <w:rPr>
                <w:i/>
                <w:iCs/>
                <w:spacing w:val="-27"/>
                <w:u w:val="single"/>
              </w:rPr>
              <w:t xml:space="preserve"> </w:t>
            </w:r>
            <w:r>
              <w:rPr>
                <w:i/>
                <w:iCs/>
                <w:spacing w:val="-2"/>
                <w:u w:val="single"/>
              </w:rPr>
              <w:t xml:space="preserve">USB</w:t>
            </w:r>
            <w:r>
              <w:rPr>
                <w:i/>
                <w:iCs/>
                <w:spacing w:val="-35"/>
                <w:u w:val="single"/>
              </w:rPr>
              <w:t xml:space="preserve"> </w:t>
            </w:r>
            <w:r>
              <w:rPr>
                <w:i/>
                <w:iCs/>
                <w:spacing w:val="-2"/>
                <w:u w:val="single"/>
              </w:rPr>
              <w:t xml:space="preserve">接口，如</w:t>
            </w:r>
            <w:r>
              <w:rPr>
                <w:i/>
                <w:iCs/>
                <w:spacing w:val="-39"/>
                <w:u w:val="single"/>
              </w:rPr>
              <w:t xml:space="preserve"> </w:t>
            </w:r>
            <w:r>
              <w:rPr>
                <w:i/>
                <w:iCs/>
                <w:spacing w:val="-2"/>
                <w:u w:val="single"/>
              </w:rPr>
              <w:t xml:space="preserve">USB2.0、USB3.0</w:t>
            </w:r>
            <w:r>
              <w:rPr>
                <w:i/>
                <w:iCs/>
                <w:u w:val="single"/>
              </w:rPr>
              <w:t xml:space="preserve">等</w:t>
            </w:r>
            <w:r>
              <w:rPr>
                <w:i/>
                <w:iCs/>
                <w:u w:val="single"/>
              </w:rPr>
            </w:r>
            <w:r/>
          </w:p>
        </w:tc>
      </w:tr>
      <w:tr>
        <w:trPr>
          <w:trHeight w:val="90"/>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restart"/>
            <w:textDirection w:val="lrTb"/>
            <w:noWrap w:val="false"/>
          </w:tcPr>
          <w:p>
            <w:pPr>
              <w:pStyle w:val="1093"/>
              <w:ind w:right="141"/>
              <w:jc w:val="center"/>
              <w:spacing w:before="59" w:line="248" w:lineRule="auto"/>
            </w:pPr>
            <w:r>
              <w:rPr>
                <w:spacing w:val="-1"/>
              </w:rPr>
              <w:t xml:space="preserve">电源</w:t>
            </w:r>
            <w:r>
              <w:rPr>
                <w:spacing w:val="-3"/>
              </w:rPr>
              <w:t xml:space="preserve">规格</w:t>
            </w:r>
            <w:r/>
          </w:p>
        </w:tc>
        <w:tc>
          <w:tcPr>
            <w:tcW w:w="1254" w:type="dxa"/>
            <w:vAlign w:val="center"/>
            <w:textDirection w:val="lrTb"/>
            <w:noWrap w:val="false"/>
          </w:tcPr>
          <w:p>
            <w:pPr>
              <w:pStyle w:val="1093"/>
              <w:ind w:right="214"/>
              <w:jc w:val="center"/>
              <w:spacing w:before="59" w:line="248" w:lineRule="auto"/>
            </w:pPr>
            <w:r>
              <w:rPr>
                <w:spacing w:val="-5"/>
              </w:rPr>
              <w:t xml:space="preserve">电源冗余</w:t>
            </w:r>
            <w:r>
              <w:rPr>
                <w:spacing w:val="-3"/>
              </w:rPr>
              <w:t xml:space="preserve">模式</w:t>
            </w:r>
            <w:r/>
          </w:p>
        </w:tc>
        <w:tc>
          <w:tcPr>
            <w:tcW w:w="4357" w:type="dxa"/>
            <w:vAlign w:val="top"/>
            <w:textDirection w:val="lrTb"/>
            <w:noWrap w:val="false"/>
          </w:tcPr>
          <w:p>
            <w:pPr>
              <w:pStyle w:val="1093"/>
              <w:ind w:right="168"/>
              <w:spacing w:before="58" w:line="248" w:lineRule="auto"/>
              <w:rPr>
                <w:lang w:eastAsia="zh-CN"/>
              </w:rPr>
            </w:pPr>
            <w:r>
              <w:rPr>
                <w:spacing w:val="-1"/>
                <w:lang w:eastAsia="zh-CN"/>
              </w:rPr>
              <w:t xml:space="preserve">整机电源模块按</w:t>
            </w:r>
            <w:r>
              <w:rPr>
                <w:spacing w:val="-18"/>
                <w:lang w:eastAsia="zh-CN"/>
              </w:rPr>
              <w:t xml:space="preserve"> </w:t>
            </w:r>
            <w:r>
              <w:rPr>
                <w:spacing w:val="-1"/>
                <w:lang w:eastAsia="zh-CN"/>
              </w:rPr>
              <w:t xml:space="preserve">1+1</w:t>
            </w:r>
            <w:r>
              <w:rPr>
                <w:spacing w:val="-31"/>
                <w:lang w:eastAsia="zh-CN"/>
              </w:rPr>
              <w:t xml:space="preserve"> </w:t>
            </w:r>
            <w:r>
              <w:rPr>
                <w:spacing w:val="-1"/>
                <w:lang w:eastAsia="zh-CN"/>
              </w:rPr>
              <w:t xml:space="preserve">冗余或N+1</w:t>
            </w:r>
            <w:r>
              <w:rPr>
                <w:spacing w:val="-31"/>
                <w:lang w:eastAsia="zh-CN"/>
              </w:rPr>
              <w:t xml:space="preserve"> </w:t>
            </w:r>
            <w:r>
              <w:rPr>
                <w:spacing w:val="-1"/>
                <w:lang w:eastAsia="zh-CN"/>
              </w:rPr>
              <w:t xml:space="preserve">冗</w:t>
            </w:r>
            <w:r>
              <w:rPr>
                <w:spacing w:val="-4"/>
                <w:lang w:eastAsia="zh-CN"/>
              </w:rPr>
              <w:t xml:space="preserve">余配置</w:t>
            </w:r>
            <w:r>
              <w:rPr>
                <w:lang w:eastAsia="zh-CN"/>
              </w:rPr>
            </w:r>
            <w:r/>
          </w:p>
        </w:tc>
      </w:tr>
      <w:tr>
        <w:trPr>
          <w:trHeight w:val="501"/>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123"/>
              <w:spacing w:before="281" w:line="248" w:lineRule="auto"/>
            </w:pPr>
            <w:r>
              <w:rPr>
                <w:spacing w:val="-1"/>
              </w:rPr>
              <w:t xml:space="preserve">电源模块</w:t>
            </w:r>
            <w:r>
              <w:rPr>
                <w:spacing w:val="-4"/>
              </w:rPr>
              <w:t xml:space="preserve">数量</w:t>
            </w:r>
            <w:r/>
          </w:p>
        </w:tc>
        <w:tc>
          <w:tcPr>
            <w:tcW w:w="4357" w:type="dxa"/>
            <w:vAlign w:val="center"/>
            <w:textDirection w:val="lrTb"/>
            <w:noWrap w:val="false"/>
          </w:tcPr>
          <w:p>
            <w:pPr>
              <w:pStyle w:val="1093"/>
              <w:spacing w:before="58"/>
              <w:rPr>
                <w:i/>
                <w:iCs/>
                <w:u w:val="single"/>
                <w:lang w:eastAsia="zh-CN"/>
              </w:rPr>
            </w:pPr>
            <w:r>
              <w:rPr>
                <w:i/>
                <w:iCs/>
                <w:spacing w:val="-13"/>
                <w:u w:val="single"/>
              </w:rPr>
              <w:t xml:space="preserve">≥</w:t>
            </w:r>
            <w:r>
              <w:rPr>
                <w:rFonts w:hint="eastAsia"/>
                <w:i/>
                <w:iCs/>
                <w:spacing w:val="-13"/>
                <w:u w:val="single"/>
                <w:lang w:eastAsia="zh-CN"/>
              </w:rPr>
              <w:t xml:space="preserve">2</w:t>
            </w:r>
            <w:r>
              <w:rPr>
                <w:i/>
                <w:iCs/>
                <w:u w:val="single"/>
                <w:lang w:eastAsia="zh-CN"/>
              </w:rPr>
            </w:r>
            <w:r/>
          </w:p>
        </w:tc>
      </w:tr>
      <w:tr>
        <w:trPr>
          <w:trHeight w:val="736"/>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jc w:val="center"/>
              <w:spacing w:before="58" w:line="221" w:lineRule="auto"/>
            </w:pPr>
            <w:r>
              <w:rPr>
                <w:spacing w:val="-1"/>
              </w:rPr>
              <w:t xml:space="preserve">电源功率</w:t>
            </w:r>
            <w:r/>
          </w:p>
        </w:tc>
        <w:tc>
          <w:tcPr>
            <w:tcW w:w="4357" w:type="dxa"/>
            <w:vAlign w:val="top"/>
            <w:textDirection w:val="lrTb"/>
            <w:noWrap w:val="false"/>
          </w:tcPr>
          <w:p>
            <w:pPr>
              <w:pStyle w:val="1093"/>
              <w:ind w:left="113" w:right="168" w:firstLine="12"/>
              <w:spacing w:before="58" w:line="248" w:lineRule="auto"/>
              <w:rPr>
                <w:i/>
                <w:iCs/>
                <w:u w:val="single"/>
                <w:lang w:eastAsia="zh-CN"/>
              </w:rPr>
            </w:pPr>
            <w:r>
              <w:rPr>
                <w:i/>
                <w:iCs/>
                <w:spacing w:val="-2"/>
                <w:u w:val="single"/>
                <w:lang w:eastAsia="zh-CN"/>
              </w:rPr>
              <w:t xml:space="preserve">电源模块功率应有一定冗余，</w:t>
            </w:r>
            <w:r>
              <w:rPr>
                <w:rFonts w:ascii="Times New Roman" w:hAnsi="Times New Roman" w:cs="Times New Roman"/>
                <w:i/>
                <w:iCs/>
                <w:szCs w:val="22"/>
                <w:u w:val="single"/>
                <w:lang w:eastAsia="zh-CN"/>
              </w:rPr>
              <w:t xml:space="preserve">单电源功率≥550W</w:t>
            </w:r>
            <w:r>
              <w:rPr>
                <w:rFonts w:hint="eastAsia"/>
                <w:i/>
                <w:iCs/>
                <w:u w:val="single"/>
                <w:lang w:eastAsia="zh-CN"/>
              </w:rPr>
              <w:t xml:space="preserve">，</w:t>
            </w:r>
            <w:r>
              <w:rPr>
                <w:i/>
                <w:iCs/>
                <w:spacing w:val="-2"/>
                <w:u w:val="single"/>
                <w:lang w:eastAsia="zh-CN"/>
              </w:rPr>
              <w:t xml:space="preserve">满足</w:t>
            </w:r>
            <w:r>
              <w:rPr>
                <w:i/>
                <w:iCs/>
                <w:spacing w:val="-1"/>
                <w:u w:val="single"/>
                <w:lang w:eastAsia="zh-CN"/>
              </w:rPr>
              <w:t xml:space="preserve">处理器满载时的需求</w:t>
            </w:r>
            <w:r>
              <w:rPr>
                <w:i/>
                <w:iCs/>
                <w:u w:val="single"/>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214"/>
              <w:jc w:val="center"/>
              <w:spacing w:before="160" w:line="248" w:lineRule="auto"/>
            </w:pPr>
            <w:r>
              <w:rPr>
                <w:spacing w:val="-5"/>
              </w:rPr>
              <w:t xml:space="preserve">电源指示</w:t>
            </w:r>
            <w:r>
              <w:t xml:space="preserve">灯</w:t>
            </w:r>
            <w:r/>
          </w:p>
        </w:tc>
        <w:tc>
          <w:tcPr>
            <w:tcW w:w="4357" w:type="dxa"/>
            <w:vAlign w:val="top"/>
            <w:textDirection w:val="lrTb"/>
            <w:noWrap w:val="false"/>
          </w:tcPr>
          <w:p>
            <w:pPr>
              <w:pStyle w:val="1093"/>
              <w:ind w:left="116" w:right="168" w:hanging="2"/>
              <w:spacing w:before="161" w:line="248" w:lineRule="auto"/>
              <w:rPr>
                <w:lang w:eastAsia="zh-CN"/>
              </w:rPr>
            </w:pPr>
            <w:r>
              <w:rPr>
                <w:spacing w:val="-1"/>
                <w:lang w:eastAsia="zh-CN"/>
              </w:rPr>
              <w:t xml:space="preserve">配备电源指示灯，指示待机、工作</w:t>
            </w:r>
            <w:r>
              <w:rPr>
                <w:spacing w:val="-3"/>
                <w:lang w:eastAsia="zh-CN"/>
              </w:rPr>
              <w:t xml:space="preserve">异常等状态</w:t>
            </w:r>
            <w:r>
              <w:rPr>
                <w:lang w:eastAsia="zh-CN"/>
              </w:rPr>
            </w:r>
            <w:r/>
          </w:p>
        </w:tc>
      </w:tr>
      <w:tr>
        <w:trPr>
          <w:trHeight w:val="90"/>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textDirection w:val="lrTb"/>
            <w:noWrap w:val="false"/>
          </w:tcPr>
          <w:p>
            <w:pPr>
              <w:pStyle w:val="1093"/>
              <w:ind w:right="141"/>
              <w:jc w:val="center"/>
              <w:spacing w:before="58" w:line="248" w:lineRule="auto"/>
            </w:pPr>
            <w:r>
              <w:rPr>
                <w:spacing w:val="-1"/>
              </w:rPr>
              <w:t xml:space="preserve">整机</w:t>
            </w:r>
            <w:r>
              <w:rPr>
                <w:spacing w:val="-3"/>
              </w:rPr>
              <w:t xml:space="preserve">规格</w:t>
            </w:r>
            <w:r/>
          </w:p>
        </w:tc>
        <w:tc>
          <w:tcPr>
            <w:tcW w:w="1254" w:type="dxa"/>
            <w:vAlign w:val="center"/>
            <w:textDirection w:val="lrTb"/>
            <w:noWrap w:val="false"/>
          </w:tcPr>
          <w:p>
            <w:pPr>
              <w:pStyle w:val="1093"/>
              <w:ind w:right="123"/>
              <w:jc w:val="center"/>
              <w:spacing w:before="58" w:line="249" w:lineRule="auto"/>
            </w:pPr>
            <w:r>
              <w:rPr>
                <w:spacing w:val="-1"/>
              </w:rPr>
              <w:t xml:space="preserve">外观和结</w:t>
            </w:r>
            <w:r>
              <w:t xml:space="preserve">构</w:t>
            </w:r>
            <w:r/>
          </w:p>
        </w:tc>
        <w:tc>
          <w:tcPr>
            <w:tcW w:w="4357" w:type="dxa"/>
            <w:vAlign w:val="top"/>
            <w:textDirection w:val="lrTb"/>
            <w:noWrap w:val="false"/>
          </w:tcPr>
          <w:p>
            <w:pPr>
              <w:pStyle w:val="1093"/>
              <w:ind w:left="114"/>
              <w:spacing w:before="5" w:line="200" w:lineRule="auto"/>
              <w:rPr>
                <w:i/>
                <w:iCs/>
                <w:spacing w:val="-1"/>
                <w:u w:val="single"/>
                <w:lang w:eastAsia="zh-CN"/>
              </w:rPr>
            </w:pPr>
            <w:r>
              <w:rPr>
                <w:rFonts w:hint="eastAsia"/>
                <w:i/>
                <w:iCs/>
                <w:spacing w:val="-1"/>
                <w:u w:val="single"/>
                <w:lang w:eastAsia="zh-CN"/>
              </w:rPr>
              <w:t xml:space="preserve">a)服务器的零部件应紧固无松动，可插拔部件应可靠连接，开关、按钮和其它控制部件应灵活可靠，布局应方便使用；</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b) 产品表面不应有明显的凹痕、划伤、裂缝、变形和污染等。表面涂层均匀，不应起泡、龟裂、脱落和磨损，金属零部件无锈蚀及其它机械损伤；</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c) 产品表面说明功能的文字、符号和标志应清晰、端正且牢固；</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d) 应在服务器的显著位置提供运行状态的指示功能，并在随机文件中明确具体含义；</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e) 机架、机箱的尺寸应符合通用机柜的安装要求，插入总线插座的电路板接口外形尺寸应符合有关总线标准的规定，将机箱固定在机柜上，机箱底面最大下垂变形不得干涉相邻机体；</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f) 高密度服务器应给出 CPU 个数与机柜高度；</w:t>
            </w:r>
            <w:r>
              <w:rPr>
                <w:i/>
                <w:iCs/>
                <w:spacing w:val="-1"/>
                <w:u w:val="single"/>
                <w:lang w:eastAsia="zh-CN"/>
              </w:rPr>
            </w:r>
            <w:r/>
          </w:p>
          <w:p>
            <w:pPr>
              <w:pStyle w:val="1093"/>
              <w:ind w:left="114"/>
              <w:spacing w:before="5" w:line="200" w:lineRule="auto"/>
              <w:rPr>
                <w:lang w:eastAsia="zh-CN"/>
              </w:rPr>
            </w:pPr>
            <w:r>
              <w:rPr>
                <w:rFonts w:hint="eastAsia"/>
                <w:i/>
                <w:iCs/>
                <w:spacing w:val="-1"/>
                <w:u w:val="single"/>
                <w:lang w:eastAsia="zh-CN"/>
              </w:rPr>
              <w:t xml:space="preserve">g) 服务器尺寸具体要求在随机文件中明确</w:t>
            </w:r>
            <w:r>
              <w:rPr>
                <w:lang w:eastAsia="zh-CN"/>
              </w:rPr>
            </w:r>
            <w:r/>
          </w:p>
        </w:tc>
      </w:tr>
      <w:tr>
        <w:trPr>
          <w:trHeight w:val="248"/>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3" w:line="200" w:lineRule="auto"/>
            </w:pPr>
            <w:r>
              <w:rPr>
                <w:spacing w:val="-3"/>
              </w:rPr>
              <w:t xml:space="preserve">功能要求</w:t>
            </w:r>
            <w:r/>
          </w:p>
        </w:tc>
        <w:tc>
          <w:tcPr>
            <w:tcW w:w="1028" w:type="dxa"/>
            <w:vAlign w:val="top"/>
            <w:textDirection w:val="lrTb"/>
            <w:noWrap w:val="false"/>
          </w:tcPr>
          <w:p>
            <w:pPr>
              <w:pStyle w:val="1093"/>
              <w:ind w:left="139"/>
              <w:spacing w:before="43" w:line="200" w:lineRule="auto"/>
            </w:pPr>
            <w:r>
              <w:rPr>
                <w:spacing w:val="-1"/>
              </w:rPr>
              <w:t xml:space="preserve">主板</w:t>
            </w:r>
            <w:r>
              <w:rPr>
                <w:spacing w:val="-5"/>
              </w:rPr>
              <w:t xml:space="preserve">功能</w:t>
            </w:r>
            <w:r/>
          </w:p>
        </w:tc>
        <w:tc>
          <w:tcPr>
            <w:tcW w:w="1254" w:type="dxa"/>
            <w:vAlign w:val="top"/>
            <w:textDirection w:val="lrTb"/>
            <w:noWrap w:val="false"/>
          </w:tcPr>
          <w:p>
            <w:pPr>
              <w:pStyle w:val="1093"/>
              <w:ind w:left="107"/>
              <w:spacing w:before="43" w:line="200" w:lineRule="auto"/>
            </w:pPr>
            <w:r>
              <w:rPr>
                <w:spacing w:val="-1"/>
              </w:rPr>
              <w:t xml:space="preserve">主板外部</w:t>
            </w:r>
            <w:r>
              <w:rPr>
                <w:spacing w:val="-2"/>
              </w:rPr>
              <w:t xml:space="preserve">接口种类</w:t>
            </w:r>
            <w:r/>
          </w:p>
        </w:tc>
        <w:tc>
          <w:tcPr>
            <w:tcW w:w="4357" w:type="dxa"/>
            <w:vAlign w:val="top"/>
            <w:textDirection w:val="lrTb"/>
            <w:noWrap w:val="false"/>
          </w:tcPr>
          <w:p>
            <w:pPr>
              <w:pStyle w:val="1093"/>
              <w:ind w:left="119"/>
              <w:spacing w:before="43" w:line="200" w:lineRule="auto"/>
            </w:pPr>
            <w:r>
              <w:rPr>
                <w:i/>
                <w:iCs/>
                <w:spacing w:val="-2"/>
                <w:u w:val="single"/>
              </w:rPr>
              <w:t xml:space="preserve">支持</w:t>
            </w:r>
            <w:r>
              <w:rPr>
                <w:i/>
                <w:iCs/>
                <w:spacing w:val="-26"/>
                <w:u w:val="single"/>
              </w:rPr>
              <w:t xml:space="preserve"> </w:t>
            </w:r>
            <w:r>
              <w:rPr>
                <w:i/>
                <w:iCs/>
                <w:spacing w:val="-2"/>
                <w:u w:val="single"/>
              </w:rPr>
              <w:t xml:space="preserve">USB、显示、管理等接口，如：</w:t>
            </w:r>
            <w:r>
              <w:rPr>
                <w:i/>
                <w:iCs/>
                <w:spacing w:val="-8"/>
                <w:u w:val="single"/>
              </w:rPr>
              <w:t xml:space="preserve">VGA、DP、HDMI、USB3.0、PS/2</w:t>
            </w:r>
            <w:r>
              <w:rPr>
                <w:i/>
                <w:iCs/>
                <w:spacing w:val="-29"/>
                <w:u w:val="single"/>
              </w:rPr>
              <w:t xml:space="preserve"> </w:t>
            </w:r>
            <w:r>
              <w:rPr>
                <w:i/>
                <w:iCs/>
                <w:spacing w:val="-8"/>
                <w:u w:val="single"/>
              </w:rPr>
              <w:t xml:space="preserve">接口、</w:t>
            </w:r>
            <w:r>
              <w:rPr>
                <w:i/>
                <w:iCs/>
                <w:u w:val="single"/>
              </w:rPr>
              <w:t xml:space="preserve"> </w:t>
            </w:r>
            <w:r>
              <w:rPr>
                <w:i/>
                <w:iCs/>
                <w:spacing w:val="-3"/>
                <w:u w:val="single"/>
              </w:rPr>
              <w:t xml:space="preserve">BMC</w:t>
            </w:r>
            <w:r>
              <w:rPr>
                <w:i/>
                <w:iCs/>
                <w:spacing w:val="-34"/>
                <w:u w:val="single"/>
              </w:rPr>
              <w:t xml:space="preserve"> </w:t>
            </w:r>
            <w:r>
              <w:rPr>
                <w:i/>
                <w:iCs/>
                <w:spacing w:val="-3"/>
                <w:u w:val="single"/>
              </w:rPr>
              <w:t xml:space="preserve">管理端口</w:t>
            </w:r>
            <w:r/>
          </w:p>
        </w:tc>
      </w:tr>
      <w:tr>
        <w:trPr>
          <w:trHeight w:val="604"/>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979"/>
              <w:spacing w:line="338"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firstLine="3"/>
              <w:spacing w:before="279" w:line="247" w:lineRule="auto"/>
            </w:pPr>
            <w:r>
              <w:rPr>
                <w:spacing w:val="-3"/>
              </w:rPr>
              <w:t xml:space="preserve">主板防烧板设计</w:t>
            </w:r>
            <w:r/>
          </w:p>
        </w:tc>
        <w:tc>
          <w:tcPr>
            <w:tcW w:w="4357" w:type="dxa"/>
            <w:vAlign w:val="top"/>
            <w:textDirection w:val="lrTb"/>
            <w:noWrap w:val="false"/>
          </w:tcPr>
          <w:p>
            <w:pPr>
              <w:pStyle w:val="1093"/>
              <w:ind w:left="118" w:right="168" w:firstLine="1"/>
              <w:spacing w:before="279" w:line="248" w:lineRule="auto"/>
              <w:rPr>
                <w:lang w:eastAsia="zh-CN"/>
              </w:rPr>
            </w:pPr>
            <w:r>
              <w:rPr>
                <w:spacing w:val="-1"/>
                <w:lang w:eastAsia="zh-CN"/>
              </w:rPr>
              <w:t xml:space="preserve">支持主板防烧板设计，保证电源故</w:t>
            </w:r>
            <w:r>
              <w:rPr>
                <w:spacing w:val="-3"/>
                <w:lang w:eastAsia="zh-CN"/>
              </w:rPr>
              <w:t xml:space="preserve">障后不扩散</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82" w:line="222" w:lineRule="auto"/>
            </w:pPr>
            <w:r>
              <w:rPr>
                <w:spacing w:val="-3"/>
              </w:rPr>
              <w:t xml:space="preserve">功能要求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spacing w:before="281" w:line="222" w:lineRule="auto"/>
            </w:pPr>
            <w:r>
              <w:rPr>
                <w:spacing w:val="-2"/>
              </w:rPr>
              <w:t xml:space="preserve">扩展功能</w:t>
            </w:r>
            <w:r/>
          </w:p>
        </w:tc>
        <w:tc>
          <w:tcPr>
            <w:tcW w:w="4357" w:type="dxa"/>
            <w:vAlign w:val="top"/>
            <w:textDirection w:val="lrTb"/>
            <w:noWrap w:val="false"/>
          </w:tcPr>
          <w:p>
            <w:pPr>
              <w:pStyle w:val="1093"/>
              <w:ind w:left="115" w:right="168" w:firstLine="3"/>
              <w:spacing w:before="42" w:line="230" w:lineRule="auto"/>
              <w:rPr>
                <w:lang w:eastAsia="zh-CN"/>
              </w:rPr>
            </w:pPr>
            <w:r>
              <w:rPr>
                <w:spacing w:val="-1"/>
                <w:lang w:eastAsia="zh-CN"/>
              </w:rPr>
              <w:t xml:space="preserve">实现至少一种扩展功能，如存储功能卡、显示功能卡、运算加速功能卡及网络功能卡等扩展功能</w:t>
            </w:r>
            <w:r>
              <w:rPr>
                <w:lang w:eastAsia="zh-CN"/>
              </w:rPr>
            </w:r>
            <w:r/>
          </w:p>
        </w:tc>
      </w:tr>
      <w:tr>
        <w:trPr>
          <w:trHeight w:val="48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2" w:line="222" w:lineRule="auto"/>
            </w:pPr>
            <w:r>
              <w:rPr>
                <w:spacing w:val="-3"/>
              </w:rPr>
              <w:t xml:space="preserve">功能要求</w:t>
            </w:r>
            <w:r/>
          </w:p>
        </w:tc>
        <w:tc>
          <w:tcPr>
            <w:tcW w:w="1028" w:type="dxa"/>
            <w:vAlign w:val="top"/>
            <w:textDirection w:val="lrTb"/>
            <w:noWrap w:val="false"/>
          </w:tcPr>
          <w:p>
            <w:pPr>
              <w:pStyle w:val="1093"/>
              <w:ind w:right="141"/>
              <w:spacing w:before="42" w:line="222" w:lineRule="auto"/>
            </w:pPr>
            <w:r>
              <w:rPr>
                <w:spacing w:val="-1"/>
              </w:rPr>
              <w:t xml:space="preserve">网络</w:t>
            </w:r>
            <w:r>
              <w:rPr>
                <w:spacing w:val="-5"/>
              </w:rPr>
              <w:t xml:space="preserve">功能</w:t>
            </w:r>
            <w:r/>
          </w:p>
        </w:tc>
        <w:tc>
          <w:tcPr>
            <w:tcW w:w="1254" w:type="dxa"/>
            <w:vAlign w:val="top"/>
            <w:textDirection w:val="lrTb"/>
            <w:noWrap w:val="false"/>
          </w:tcPr>
          <w:p>
            <w:pPr>
              <w:pStyle w:val="1093"/>
              <w:ind w:left="107"/>
              <w:spacing w:before="161" w:line="221" w:lineRule="auto"/>
            </w:pPr>
            <w:r>
              <w:rPr>
                <w:spacing w:val="-1"/>
              </w:rPr>
              <w:t xml:space="preserve">网络功能</w:t>
            </w:r>
            <w:r/>
          </w:p>
        </w:tc>
        <w:tc>
          <w:tcPr>
            <w:tcW w:w="4357" w:type="dxa"/>
            <w:vAlign w:val="top"/>
            <w:textDirection w:val="lrTb"/>
            <w:noWrap w:val="false"/>
          </w:tcPr>
          <w:p>
            <w:pPr>
              <w:pStyle w:val="1093"/>
              <w:ind w:left="113" w:right="168" w:firstLine="5"/>
              <w:spacing w:before="42" w:line="222" w:lineRule="auto"/>
              <w:rPr>
                <w:lang w:eastAsia="zh-CN"/>
              </w:rPr>
            </w:pPr>
            <w:r>
              <w:rPr>
                <w:i/>
                <w:iCs/>
                <w:spacing w:val="-1"/>
                <w:u w:val="single"/>
                <w:lang w:eastAsia="zh-CN"/>
              </w:rPr>
              <w:t xml:space="preserve">支持网络连接、网络访问、数据交换和网络管控功能</w:t>
            </w:r>
            <w:r>
              <w:rPr>
                <w:lang w:eastAsia="zh-CN"/>
              </w:rPr>
            </w:r>
            <w:r/>
          </w:p>
        </w:tc>
      </w:tr>
      <w:tr>
        <w:trPr>
          <w:trHeight w:val="1123"/>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center"/>
            <w:vMerge w:val="restart"/>
            <w:textDirection w:val="lrTb"/>
            <w:noWrap w:val="false"/>
          </w:tcPr>
          <w:p>
            <w:pPr>
              <w:pStyle w:val="1093"/>
              <w:ind w:right="185"/>
              <w:spacing w:before="58" w:line="258" w:lineRule="auto"/>
            </w:pPr>
            <w:r>
              <w:rPr>
                <w:spacing w:val="-1"/>
              </w:rPr>
              <w:t xml:space="preserve">CPU</w:t>
            </w:r>
            <w:r>
              <w:rPr>
                <w:spacing w:val="-5"/>
              </w:rPr>
              <w:t xml:space="preserve">功能</w:t>
            </w:r>
            <w:r/>
          </w:p>
        </w:tc>
        <w:tc>
          <w:tcPr>
            <w:tcW w:w="1254"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07"/>
              <w:spacing w:before="59" w:line="222" w:lineRule="auto"/>
            </w:pPr>
            <w:r>
              <w:rPr>
                <w:spacing w:val="-1"/>
              </w:rPr>
              <w:t xml:space="preserve">计算处理</w:t>
            </w:r>
            <w:r/>
          </w:p>
        </w:tc>
        <w:tc>
          <w:tcPr>
            <w:tcW w:w="4357" w:type="dxa"/>
            <w:vAlign w:val="top"/>
            <w:textDirection w:val="lrTb"/>
            <w:noWrap w:val="false"/>
          </w:tcPr>
          <w:p>
            <w:pPr>
              <w:pStyle w:val="1093"/>
              <w:ind w:left="113" w:right="103" w:firstLine="6"/>
              <w:spacing w:before="41" w:line="238" w:lineRule="auto"/>
              <w:rPr>
                <w:lang w:eastAsia="zh-CN"/>
              </w:rPr>
            </w:pPr>
            <w:r>
              <w:rPr>
                <w:i/>
                <w:iCs/>
                <w:spacing w:val="-1"/>
                <w:u w:val="single"/>
                <w:lang w:eastAsia="zh-CN"/>
              </w:rPr>
              <w:t xml:space="preserve">支持通用计算及虚拟化功能。处理器需集成整型计算单元、浮点计算</w:t>
            </w:r>
            <w:r>
              <w:rPr>
                <w:i/>
                <w:iCs/>
                <w:spacing w:val="-6"/>
                <w:u w:val="single"/>
                <w:lang w:eastAsia="zh-CN"/>
              </w:rPr>
              <w:t xml:space="preserve">单元、内存控制器、I/O</w:t>
            </w:r>
            <w:r>
              <w:rPr>
                <w:i/>
                <w:iCs/>
                <w:spacing w:val="-21"/>
                <w:u w:val="single"/>
                <w:lang w:eastAsia="zh-CN"/>
              </w:rPr>
              <w:t xml:space="preserve"> </w:t>
            </w:r>
            <w:r>
              <w:rPr>
                <w:i/>
                <w:iCs/>
                <w:spacing w:val="-6"/>
                <w:u w:val="single"/>
                <w:lang w:eastAsia="zh-CN"/>
              </w:rPr>
              <w:t xml:space="preserve">模块等，处</w:t>
            </w:r>
            <w:r>
              <w:rPr>
                <w:i/>
                <w:iCs/>
                <w:spacing w:val="-1"/>
                <w:u w:val="single"/>
                <w:lang w:eastAsia="zh-CN"/>
              </w:rPr>
              <w:t xml:space="preserve">理器与存储部件、网络部件、I/O部件等组成计算系统，提供数据处理、网络接入等计算相关功能</w:t>
            </w:r>
            <w:r>
              <w:rPr>
                <w:lang w:eastAsia="zh-CN"/>
              </w:rPr>
            </w:r>
            <w:r/>
          </w:p>
        </w:tc>
      </w:tr>
      <w:tr>
        <w:trPr>
          <w:trHeight w:val="96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349" w:right="116" w:hanging="233"/>
              <w:spacing w:before="281" w:line="248" w:lineRule="auto"/>
            </w:pPr>
            <w:r>
              <w:rPr>
                <w:spacing w:val="-1"/>
              </w:rPr>
              <w:t xml:space="preserve">密码算法</w:t>
            </w:r>
            <w:r>
              <w:rPr>
                <w:spacing w:val="-6"/>
              </w:rPr>
              <w:t xml:space="preserve">实现</w:t>
            </w:r>
            <w:r/>
          </w:p>
        </w:tc>
        <w:tc>
          <w:tcPr>
            <w:tcW w:w="4357" w:type="dxa"/>
            <w:vAlign w:val="top"/>
            <w:textDirection w:val="lrTb"/>
            <w:noWrap w:val="false"/>
          </w:tcPr>
          <w:p>
            <w:pPr>
              <w:pStyle w:val="1093"/>
              <w:ind w:left="111" w:right="103" w:firstLine="1"/>
              <w:spacing w:before="162" w:line="243" w:lineRule="auto"/>
              <w:rPr>
                <w:lang w:eastAsia="zh-CN"/>
              </w:rPr>
            </w:pPr>
            <w:r>
              <w:rPr>
                <w:i/>
                <w:iCs/>
                <w:spacing w:val="-3"/>
                <w:u w:val="single"/>
                <w:lang w:eastAsia="zh-CN"/>
              </w:rPr>
              <w:t xml:space="preserve">CPU</w:t>
            </w:r>
            <w:r>
              <w:rPr>
                <w:i/>
                <w:iCs/>
                <w:spacing w:val="-34"/>
                <w:u w:val="single"/>
                <w:lang w:eastAsia="zh-CN"/>
              </w:rPr>
              <w:t xml:space="preserve"> </w:t>
            </w:r>
            <w:r>
              <w:rPr>
                <w:i/>
                <w:iCs/>
                <w:spacing w:val="-3"/>
                <w:u w:val="single"/>
                <w:lang w:eastAsia="zh-CN"/>
              </w:rPr>
              <w:t xml:space="preserve">芯片应符合</w:t>
            </w:r>
            <w:r>
              <w:rPr>
                <w:rFonts w:cs="Times New Roman"/>
                <w:i/>
                <w:iCs/>
                <w:spacing w:val="-3"/>
                <w:u w:val="single"/>
                <w:lang w:eastAsia="zh-CN"/>
              </w:rPr>
              <w:t xml:space="preserve">国际通用标准或者国家标准要求</w:t>
            </w:r>
            <w:r>
              <w:rPr>
                <w:lang w:eastAsia="zh-CN"/>
              </w:rPr>
            </w:r>
            <w:r/>
          </w:p>
        </w:tc>
      </w:tr>
      <w:tr>
        <w:trPr>
          <w:trHeight w:val="1268"/>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2" w:lineRule="auto"/>
            </w:pPr>
            <w:r>
              <w:rPr>
                <w:spacing w:val="-3"/>
              </w:rPr>
              <w:t xml:space="preserve">功能要求</w:t>
            </w:r>
            <w:r/>
          </w:p>
        </w:tc>
        <w:tc>
          <w:tcPr>
            <w:tcW w:w="1028" w:type="dxa"/>
            <w:vAlign w:val="center"/>
            <w:vMerge w:val="restart"/>
            <w:textDirection w:val="lrTb"/>
            <w:noWrap w:val="false"/>
          </w:tcPr>
          <w:p>
            <w:pPr>
              <w:pStyle w:val="1093"/>
              <w:ind w:right="107"/>
              <w:jc w:val="center"/>
              <w:spacing w:before="58" w:line="247" w:lineRule="auto"/>
            </w:pPr>
            <w:r>
              <w:rPr>
                <w:spacing w:val="-2"/>
              </w:rPr>
              <w:t xml:space="preserve">RAID</w:t>
            </w:r>
            <w:r>
              <w:rPr>
                <w:spacing w:val="32"/>
              </w:rPr>
              <w:t xml:space="preserve">卡功</w:t>
            </w:r>
            <w:r>
              <w:rPr>
                <w:spacing w:val="-13"/>
              </w:rPr>
              <w:t xml:space="preserve">能（若</w:t>
            </w:r>
            <w:r>
              <w:rPr>
                <w:spacing w:val="32"/>
              </w:rPr>
              <w:t xml:space="preserve">支持</w:t>
            </w:r>
            <w:r>
              <w:rPr>
                <w:spacing w:val="16"/>
              </w:rPr>
              <w:t xml:space="preserve">RAID</w:t>
            </w:r>
            <w:r>
              <w:rPr>
                <w:spacing w:val="32"/>
              </w:rPr>
              <w:t xml:space="preserve">卡）</w:t>
            </w:r>
            <w:r/>
          </w:p>
        </w:tc>
        <w:tc>
          <w:tcPr>
            <w:tcW w:w="1254" w:type="dxa"/>
            <w:vAlign w:val="center"/>
            <w:textDirection w:val="lrTb"/>
            <w:noWrap w:val="false"/>
          </w:tcPr>
          <w:p>
            <w:pPr>
              <w:pStyle w:val="1093"/>
              <w:jc w:val="center"/>
              <w:spacing w:before="58" w:line="224" w:lineRule="auto"/>
            </w:pPr>
            <w:r>
              <w:rPr>
                <w:spacing w:val="-2"/>
              </w:rPr>
              <w:t xml:space="preserve">RAID</w:t>
            </w:r>
            <w:r>
              <w:rPr>
                <w:spacing w:val="-35"/>
              </w:rPr>
              <w:t xml:space="preserve"> </w:t>
            </w:r>
            <w:r>
              <w:rPr>
                <w:spacing w:val="-2"/>
              </w:rPr>
              <w:t xml:space="preserve">卡</w:t>
            </w:r>
            <w:r/>
          </w:p>
          <w:p>
            <w:pPr>
              <w:pStyle w:val="1093"/>
              <w:ind w:left="115" w:right="168" w:hanging="4"/>
              <w:jc w:val="center"/>
              <w:spacing w:before="21" w:line="248" w:lineRule="auto"/>
            </w:pPr>
            <w:r>
              <w:rPr>
                <w:spacing w:val="-3"/>
              </w:rPr>
              <w:t xml:space="preserve">RAID</w:t>
            </w:r>
            <w:r>
              <w:rPr>
                <w:spacing w:val="-35"/>
              </w:rPr>
              <w:t xml:space="preserve"> </w:t>
            </w:r>
            <w:r>
              <w:rPr>
                <w:spacing w:val="-3"/>
              </w:rPr>
              <w:t xml:space="preserve">级别</w:t>
            </w:r>
            <w:r>
              <w:rPr>
                <w:spacing w:val="-7"/>
              </w:rPr>
              <w:t xml:space="preserve">支持</w:t>
            </w:r>
            <w:r/>
          </w:p>
        </w:tc>
        <w:tc>
          <w:tcPr>
            <w:tcW w:w="4357" w:type="dxa"/>
            <w:vAlign w:val="center"/>
            <w:textDirection w:val="lrTb"/>
            <w:noWrap w:val="false"/>
          </w:tcPr>
          <w:p>
            <w:pPr>
              <w:pStyle w:val="1093"/>
              <w:ind w:right="168"/>
              <w:jc w:val="left"/>
              <w:spacing w:before="59" w:line="248" w:lineRule="auto"/>
            </w:pPr>
            <w:r>
              <w:rPr>
                <w:rFonts w:hint="eastAsia" w:ascii="宋体" w:hAnsi="宋体" w:eastAsia="宋体" w:cs="宋体"/>
                <w:color w:val="000000"/>
                <w:szCs w:val="21"/>
              </w:rPr>
              <w:t xml:space="preserve">●</w:t>
            </w:r>
            <w:r>
              <w:rPr>
                <w:spacing w:val="-1"/>
              </w:rPr>
              <w:t xml:space="preserve">RAID</w:t>
            </w:r>
            <w:r>
              <w:rPr>
                <w:spacing w:val="-40"/>
              </w:rPr>
              <w:t xml:space="preserve"> </w:t>
            </w:r>
            <w:r>
              <w:rPr>
                <w:spacing w:val="-1"/>
              </w:rPr>
              <w:t xml:space="preserve">模式支持</w:t>
            </w:r>
            <w:r>
              <w:rPr>
                <w:spacing w:val="-29"/>
              </w:rPr>
              <w:t xml:space="preserve"> </w:t>
            </w:r>
            <w:r>
              <w:rPr>
                <w:spacing w:val="-1"/>
              </w:rPr>
              <w:t xml:space="preserve">RAID 0/1/5/6/10/50/60</w:t>
            </w:r>
            <w:r/>
          </w:p>
        </w:tc>
      </w:tr>
      <w:tr>
        <w:trPr>
          <w:trHeight w:val="485"/>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12"/>
              <w:spacing w:before="163"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spacing w:before="43" w:line="224" w:lineRule="auto"/>
            </w:pPr>
            <w:r>
              <w:rPr>
                <w:spacing w:val="-2"/>
              </w:rPr>
              <w:t xml:space="preserve">RAID</w:t>
            </w:r>
            <w:r>
              <w:rPr>
                <w:spacing w:val="-35"/>
              </w:rPr>
              <w:t xml:space="preserve"> </w:t>
            </w:r>
            <w:r>
              <w:rPr>
                <w:spacing w:val="-2"/>
              </w:rPr>
              <w:t xml:space="preserve">卡</w:t>
            </w:r>
            <w:r/>
          </w:p>
          <w:p>
            <w:pPr>
              <w:pStyle w:val="1093"/>
              <w:ind w:left="111"/>
              <w:spacing w:before="21" w:line="197" w:lineRule="auto"/>
            </w:pPr>
            <w:r>
              <w:rPr>
                <w:spacing w:val="-5"/>
              </w:rPr>
              <w:t xml:space="preserve">BBU</w:t>
            </w:r>
            <w:r>
              <w:rPr>
                <w:spacing w:val="-30"/>
              </w:rPr>
              <w:t xml:space="preserve"> </w:t>
            </w:r>
            <w:r>
              <w:rPr>
                <w:spacing w:val="-5"/>
              </w:rPr>
              <w:t xml:space="preserve">单元</w:t>
            </w:r>
            <w:r/>
          </w:p>
        </w:tc>
        <w:tc>
          <w:tcPr>
            <w:tcW w:w="4357" w:type="dxa"/>
            <w:vAlign w:val="top"/>
            <w:textDirection w:val="lrTb"/>
            <w:noWrap w:val="false"/>
          </w:tcPr>
          <w:p>
            <w:pPr>
              <w:pStyle w:val="1093"/>
              <w:ind w:left="114"/>
              <w:spacing w:before="162" w:line="222" w:lineRule="auto"/>
              <w:rPr>
                <w:lang w:eastAsia="zh-CN"/>
              </w:rPr>
            </w:pPr>
            <w:r>
              <w:rPr>
                <w:spacing w:val="-2"/>
                <w:lang w:eastAsia="zh-CN"/>
              </w:rPr>
              <w:t xml:space="preserve">RAID</w:t>
            </w:r>
            <w:r>
              <w:rPr>
                <w:spacing w:val="-24"/>
                <w:lang w:eastAsia="zh-CN"/>
              </w:rPr>
              <w:t xml:space="preserve"> </w:t>
            </w:r>
            <w:r>
              <w:rPr>
                <w:spacing w:val="-2"/>
                <w:lang w:eastAsia="zh-CN"/>
              </w:rPr>
              <w:t xml:space="preserve">卡支持电池或电容备份单元</w:t>
            </w:r>
            <w:r>
              <w:rPr>
                <w:lang w:eastAsia="zh-CN"/>
              </w:rPr>
            </w:r>
            <w:r/>
          </w:p>
        </w:tc>
      </w:tr>
      <w:tr>
        <w:trPr>
          <w:trHeight w:val="48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39" w:line="222" w:lineRule="auto"/>
            </w:pPr>
            <w:r>
              <w:rPr>
                <w:spacing w:val="-3"/>
              </w:rPr>
              <w:t xml:space="preserve">功能要求</w:t>
            </w:r>
            <w:r/>
          </w:p>
        </w:tc>
        <w:tc>
          <w:tcPr>
            <w:tcW w:w="1028" w:type="dxa"/>
            <w:vAlign w:val="top"/>
            <w:vMerge w:val="restart"/>
            <w:textDirection w:val="lrTb"/>
            <w:noWrap w:val="false"/>
          </w:tcPr>
          <w:p>
            <w:pPr>
              <w:pStyle w:val="1093"/>
              <w:ind w:left="112" w:right="174" w:hanging="4"/>
              <w:spacing w:before="286" w:line="248" w:lineRule="auto"/>
            </w:pPr>
            <w:r>
              <w:rPr>
                <w:spacing w:val="-2"/>
              </w:rPr>
              <w:t xml:space="preserve">电源</w:t>
            </w:r>
            <w:r>
              <w:rPr>
                <w:spacing w:val="-5"/>
              </w:rPr>
              <w:t xml:space="preserve">功能</w:t>
            </w:r>
            <w:r/>
          </w:p>
        </w:tc>
        <w:tc>
          <w:tcPr>
            <w:tcW w:w="1254" w:type="dxa"/>
            <w:vAlign w:val="top"/>
            <w:textDirection w:val="lrTb"/>
            <w:noWrap w:val="false"/>
          </w:tcPr>
          <w:p>
            <w:pPr>
              <w:pStyle w:val="1093"/>
              <w:ind w:left="110" w:right="123" w:hanging="3"/>
              <w:spacing w:before="40" w:line="223" w:lineRule="auto"/>
            </w:pPr>
            <w:r>
              <w:rPr>
                <w:spacing w:val="-1"/>
              </w:rPr>
              <w:t xml:space="preserve">电源热插</w:t>
            </w:r>
            <w:r>
              <w:t xml:space="preserve">拔</w:t>
            </w:r>
            <w:r/>
          </w:p>
        </w:tc>
        <w:tc>
          <w:tcPr>
            <w:tcW w:w="4357" w:type="dxa"/>
            <w:vAlign w:val="top"/>
            <w:textDirection w:val="lrTb"/>
            <w:noWrap w:val="false"/>
          </w:tcPr>
          <w:p>
            <w:pPr>
              <w:pStyle w:val="1093"/>
              <w:ind w:left="112"/>
              <w:spacing w:before="159" w:line="221" w:lineRule="auto"/>
              <w:rPr>
                <w:i/>
                <w:iCs/>
                <w:u w:val="single"/>
                <w:lang w:eastAsia="zh-CN"/>
              </w:rPr>
            </w:pPr>
            <w:r>
              <w:rPr>
                <w:i/>
                <w:iCs/>
                <w:spacing w:val="-1"/>
                <w:u w:val="single"/>
                <w:lang w:eastAsia="zh-CN"/>
              </w:rPr>
              <w:t xml:space="preserve">整机电源模块应具备热插拔功能</w:t>
            </w:r>
            <w:r>
              <w:rPr>
                <w:i/>
                <w:iCs/>
                <w:u w:val="single"/>
                <w:lang w:eastAsia="zh-CN"/>
              </w:rPr>
            </w:r>
            <w:r/>
          </w:p>
        </w:tc>
      </w:tr>
      <w:tr>
        <w:trPr>
          <w:trHeight w:val="48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1"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23" w:hanging="1"/>
              <w:spacing w:before="42" w:line="222" w:lineRule="auto"/>
            </w:pPr>
            <w:r>
              <w:rPr>
                <w:spacing w:val="-1"/>
              </w:rPr>
              <w:t xml:space="preserve">电源过流</w:t>
            </w:r>
            <w:r>
              <w:rPr>
                <w:spacing w:val="-3"/>
              </w:rPr>
              <w:t xml:space="preserve">保护</w:t>
            </w:r>
            <w:r/>
          </w:p>
        </w:tc>
        <w:tc>
          <w:tcPr>
            <w:tcW w:w="4357" w:type="dxa"/>
            <w:vAlign w:val="top"/>
            <w:textDirection w:val="lrTb"/>
            <w:noWrap w:val="false"/>
          </w:tcPr>
          <w:p>
            <w:pPr>
              <w:pStyle w:val="1093"/>
              <w:ind w:left="119"/>
              <w:spacing w:before="161" w:line="221" w:lineRule="auto"/>
              <w:rPr>
                <w:i/>
                <w:iCs/>
                <w:u w:val="single"/>
                <w:lang w:eastAsia="zh-CN"/>
              </w:rPr>
            </w:pPr>
            <w:r>
              <w:rPr>
                <w:i/>
                <w:iCs/>
                <w:spacing w:val="-2"/>
                <w:u w:val="single"/>
                <w:lang w:eastAsia="zh-CN"/>
              </w:rPr>
              <w:t xml:space="preserve">支持过流及短路保护的功能</w:t>
            </w:r>
            <w:r>
              <w:rPr>
                <w:i/>
                <w:iCs/>
                <w:u w:val="single"/>
                <w:lang w:eastAsia="zh-CN"/>
              </w:rPr>
            </w:r>
            <w:r/>
          </w:p>
        </w:tc>
      </w:tr>
      <w:tr>
        <w:trPr>
          <w:trHeight w:val="48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1" w:line="222" w:lineRule="auto"/>
            </w:pPr>
            <w:r>
              <w:rPr>
                <w:spacing w:val="-3"/>
              </w:rPr>
              <w:t xml:space="preserve">功能要求</w:t>
            </w:r>
            <w:r/>
          </w:p>
        </w:tc>
        <w:tc>
          <w:tcPr>
            <w:tcW w:w="1028" w:type="dxa"/>
            <w:vAlign w:val="top"/>
            <w:vMerge w:val="restart"/>
            <w:textDirection w:val="lrTb"/>
            <w:noWrap w:val="false"/>
          </w:tcPr>
          <w:p>
            <w:pPr>
              <w:pStyle w:val="1093"/>
              <w:ind w:right="141"/>
              <w:spacing w:before="59" w:line="248" w:lineRule="auto"/>
            </w:pPr>
            <w:r>
              <w:rPr>
                <w:spacing w:val="-1"/>
              </w:rPr>
              <w:t xml:space="preserve">整机</w:t>
            </w:r>
            <w:r>
              <w:rPr>
                <w:spacing w:val="-5"/>
              </w:rPr>
              <w:t xml:space="preserve">功能</w:t>
            </w:r>
            <w:r/>
          </w:p>
        </w:tc>
        <w:tc>
          <w:tcPr>
            <w:tcW w:w="1254" w:type="dxa"/>
            <w:vAlign w:val="top"/>
            <w:textDirection w:val="lrTb"/>
            <w:noWrap w:val="false"/>
          </w:tcPr>
          <w:p>
            <w:pPr>
              <w:pStyle w:val="1093"/>
              <w:ind w:left="107"/>
              <w:spacing w:before="160" w:line="221" w:lineRule="auto"/>
            </w:pPr>
            <w:r>
              <w:rPr>
                <w:spacing w:val="-1"/>
              </w:rPr>
              <w:t xml:space="preserve">散热方式</w:t>
            </w:r>
            <w:r/>
          </w:p>
        </w:tc>
        <w:tc>
          <w:tcPr>
            <w:tcW w:w="4357" w:type="dxa"/>
            <w:vAlign w:val="top"/>
            <w:textDirection w:val="lrTb"/>
            <w:noWrap w:val="false"/>
          </w:tcPr>
          <w:p>
            <w:pPr>
              <w:pStyle w:val="1093"/>
              <w:ind w:left="119"/>
              <w:spacing w:before="160" w:line="221" w:lineRule="auto"/>
              <w:rPr>
                <w:i/>
                <w:iCs/>
                <w:u w:val="single"/>
                <w:lang w:eastAsia="zh-CN"/>
              </w:rPr>
            </w:pPr>
            <w:r>
              <w:rPr>
                <w:i/>
                <w:iCs/>
                <w:spacing w:val="-2"/>
                <w:u w:val="single"/>
                <w:lang w:eastAsia="zh-CN"/>
              </w:rPr>
              <w:t xml:space="preserve">支持风冷或液冷等散热方式</w:t>
            </w:r>
            <w:r>
              <w:rPr>
                <w:i/>
                <w:iCs/>
                <w:u w:val="single"/>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0"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spacing w:before="280" w:line="222" w:lineRule="auto"/>
            </w:pPr>
            <w:r>
              <w:rPr>
                <w:spacing w:val="-3"/>
              </w:rPr>
              <w:t xml:space="preserve">其他功能</w:t>
            </w:r>
            <w:r/>
          </w:p>
        </w:tc>
        <w:tc>
          <w:tcPr>
            <w:tcW w:w="4357" w:type="dxa"/>
            <w:vAlign w:val="top"/>
            <w:textDirection w:val="lrTb"/>
            <w:noWrap w:val="false"/>
          </w:tcPr>
          <w:p>
            <w:pPr>
              <w:pStyle w:val="1093"/>
              <w:ind w:left="114" w:right="109"/>
              <w:spacing w:before="40" w:line="243" w:lineRule="auto"/>
              <w:rPr>
                <w:lang w:eastAsia="zh-CN"/>
              </w:rPr>
            </w:pPr>
            <w:r>
              <w:rPr>
                <w:spacing w:val="-3"/>
                <w:lang w:eastAsia="zh-CN"/>
              </w:rPr>
              <w:t xml:space="preserve">a) 支持关键部件冗余（包括电源、风扇等</w:t>
            </w:r>
            <w:r>
              <w:rPr>
                <w:lang w:eastAsia="zh-CN"/>
              </w:rPr>
              <w:t xml:space="preserve">）；</w:t>
            </w:r>
            <w:r>
              <w:rPr>
                <w:lang w:eastAsia="zh-CN"/>
              </w:rPr>
            </w:r>
            <w:r/>
          </w:p>
          <w:p>
            <w:pPr>
              <w:pStyle w:val="1093"/>
              <w:ind w:left="115"/>
              <w:spacing w:before="5" w:line="200" w:lineRule="auto"/>
              <w:rPr>
                <w:lang w:eastAsia="zh-CN"/>
              </w:rPr>
            </w:pPr>
            <w:r>
              <w:rPr>
                <w:spacing w:val="-1"/>
                <w:lang w:eastAsia="zh-CN"/>
              </w:rPr>
              <w:t xml:space="preserve">b) 支持熔断保护与恢复功能</w:t>
            </w:r>
            <w:r>
              <w:rPr>
                <w:lang w:eastAsia="zh-CN"/>
              </w:rPr>
            </w:r>
            <w:r/>
          </w:p>
        </w:tc>
      </w:tr>
      <w:tr>
        <w:trPr>
          <w:trHeight w:val="122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2"/>
              <w:spacing w:before="58" w:line="222" w:lineRule="auto"/>
            </w:pPr>
            <w:r>
              <w:rPr>
                <w:spacing w:val="-3"/>
              </w:rPr>
              <w:t xml:space="preserve">功能要求</w:t>
            </w:r>
            <w:r/>
          </w:p>
        </w:tc>
        <w:tc>
          <w:tcPr>
            <w:tcW w:w="1028" w:type="dxa"/>
            <w:vAlign w:val="top"/>
            <w:textDirection w:val="lrTb"/>
            <w:noWrap w:val="false"/>
          </w:tcPr>
          <w:p>
            <w:pPr>
              <w:pStyle w:val="979"/>
              <w:spacing w:line="243" w:lineRule="auto"/>
              <w:rPr>
                <w:rFonts w:ascii="Arial"/>
              </w:rPr>
            </w:pPr>
            <w:r>
              <w:rPr>
                <w:rFonts w:ascii="Arial"/>
              </w:rPr>
            </w:r>
            <w:r/>
          </w:p>
          <w:p>
            <w:pPr>
              <w:pStyle w:val="979"/>
              <w:spacing w:line="243"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1093"/>
              <w:ind w:left="189" w:right="141" w:hanging="50"/>
              <w:spacing w:before="58" w:line="247" w:lineRule="auto"/>
            </w:pPr>
            <w:r>
              <w:rPr>
                <w:spacing w:val="-1"/>
              </w:rPr>
              <w:t xml:space="preserve">管理</w:t>
            </w:r>
            <w:r>
              <w:rPr>
                <w:spacing w:val="-5"/>
              </w:rPr>
              <w:t xml:space="preserve">系统功能</w:t>
            </w:r>
            <w:r/>
          </w:p>
        </w:tc>
        <w:tc>
          <w:tcPr>
            <w:tcW w:w="1254" w:type="dxa"/>
            <w:vAlign w:val="top"/>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1" w:right="168" w:hanging="4"/>
              <w:spacing w:before="59" w:line="247" w:lineRule="auto"/>
            </w:pPr>
            <w:r>
              <w:rPr>
                <w:spacing w:val="-4"/>
              </w:rPr>
              <w:t xml:space="preserve">BMC</w:t>
            </w:r>
            <w:r>
              <w:rPr>
                <w:spacing w:val="-25"/>
              </w:rPr>
              <w:t xml:space="preserve"> </w:t>
            </w:r>
            <w:r>
              <w:rPr>
                <w:spacing w:val="-4"/>
              </w:rPr>
              <w:t xml:space="preserve">固件</w:t>
            </w:r>
            <w:r>
              <w:rPr>
                <w:spacing w:val="-2"/>
              </w:rPr>
              <w:t xml:space="preserve">基础功能</w:t>
            </w:r>
            <w:r/>
          </w:p>
        </w:tc>
        <w:tc>
          <w:tcPr>
            <w:tcW w:w="4357" w:type="dxa"/>
            <w:vAlign w:val="top"/>
            <w:textDirection w:val="lrTb"/>
            <w:noWrap w:val="false"/>
          </w:tcPr>
          <w:p>
            <w:pPr>
              <w:pStyle w:val="1093"/>
              <w:ind w:left="123"/>
              <w:spacing w:before="39" w:line="213" w:lineRule="auto"/>
              <w:rPr>
                <w:i/>
                <w:iCs/>
                <w:u w:val="single"/>
                <w:lang w:eastAsia="zh-CN"/>
              </w:rPr>
            </w:pPr>
            <w:r>
              <w:rPr>
                <w:i/>
                <w:iCs/>
                <w:spacing w:val="-4"/>
                <w:u w:val="single"/>
                <w:lang w:eastAsia="zh-CN"/>
              </w:rPr>
              <w:t xml:space="preserve">1)支持</w:t>
            </w:r>
            <w:r>
              <w:rPr>
                <w:i/>
                <w:iCs/>
                <w:spacing w:val="-39"/>
                <w:u w:val="single"/>
                <w:lang w:eastAsia="zh-CN"/>
              </w:rPr>
              <w:t xml:space="preserve"> </w:t>
            </w:r>
            <w:r>
              <w:rPr>
                <w:i/>
                <w:iCs/>
                <w:spacing w:val="-4"/>
                <w:u w:val="single"/>
                <w:lang w:eastAsia="zh-CN"/>
              </w:rPr>
              <w:t xml:space="preserve">DHCP</w:t>
            </w:r>
            <w:r>
              <w:rPr>
                <w:i/>
                <w:iCs/>
                <w:spacing w:val="-36"/>
                <w:u w:val="single"/>
                <w:lang w:eastAsia="zh-CN"/>
              </w:rPr>
              <w:t xml:space="preserve"> </w:t>
            </w:r>
            <w:r>
              <w:rPr>
                <w:i/>
                <w:iCs/>
                <w:spacing w:val="-4"/>
                <w:u w:val="single"/>
                <w:lang w:eastAsia="zh-CN"/>
              </w:rPr>
              <w:t xml:space="preserve">设置网络功能；</w:t>
            </w:r>
            <w:r>
              <w:rPr>
                <w:i/>
                <w:iCs/>
                <w:u w:val="single"/>
                <w:lang w:eastAsia="zh-CN"/>
              </w:rPr>
            </w:r>
            <w:r/>
          </w:p>
          <w:p>
            <w:pPr>
              <w:pStyle w:val="1093"/>
              <w:ind w:left="112"/>
              <w:spacing w:before="32" w:line="213" w:lineRule="auto"/>
              <w:rPr>
                <w:i/>
                <w:iCs/>
                <w:u w:val="single"/>
                <w:lang w:eastAsia="zh-CN"/>
              </w:rPr>
            </w:pPr>
            <w:r>
              <w:rPr>
                <w:i/>
                <w:iCs/>
                <w:spacing w:val="-4"/>
                <w:u w:val="single"/>
                <w:lang w:eastAsia="zh-CN"/>
              </w:rPr>
              <w:t xml:space="preserve">2)支持静态 IP</w:t>
            </w:r>
            <w:r>
              <w:rPr>
                <w:i/>
                <w:iCs/>
                <w:spacing w:val="-34"/>
                <w:u w:val="single"/>
                <w:lang w:eastAsia="zh-CN"/>
              </w:rPr>
              <w:t xml:space="preserve"> </w:t>
            </w:r>
            <w:r>
              <w:rPr>
                <w:i/>
                <w:iCs/>
                <w:spacing w:val="-4"/>
                <w:u w:val="single"/>
                <w:lang w:eastAsia="zh-CN"/>
              </w:rPr>
              <w:t xml:space="preserve">设置网络功能；</w:t>
            </w:r>
            <w:r>
              <w:rPr>
                <w:i/>
                <w:iCs/>
                <w:u w:val="single"/>
                <w:lang w:eastAsia="zh-CN"/>
              </w:rPr>
            </w:r>
            <w:r/>
          </w:p>
          <w:p>
            <w:pPr>
              <w:pStyle w:val="1093"/>
              <w:ind w:left="112" w:right="168" w:firstLine="1"/>
              <w:spacing w:before="33" w:line="244" w:lineRule="auto"/>
              <w:rPr>
                <w:i/>
                <w:iCs/>
                <w:u w:val="single"/>
                <w:lang w:eastAsia="zh-CN"/>
              </w:rPr>
            </w:pPr>
            <w:r>
              <w:rPr>
                <w:i/>
                <w:iCs/>
                <w:spacing w:val="-1"/>
                <w:u w:val="single"/>
                <w:lang w:eastAsia="zh-CN"/>
              </w:rPr>
              <w:t xml:space="preserve">3)支持设备日志记录，包括但不限于登录日志、操作日志和报警日志</w:t>
            </w:r>
            <w:r>
              <w:rPr>
                <w:i/>
                <w:iCs/>
                <w:spacing w:val="-2"/>
                <w:u w:val="single"/>
                <w:lang w:eastAsia="zh-CN"/>
              </w:rPr>
              <w:t xml:space="preserve">等功能；</w:t>
            </w:r>
            <w:r>
              <w:rPr>
                <w:i/>
                <w:iCs/>
                <w:u w:val="single"/>
                <w:lang w:eastAsia="zh-CN"/>
              </w:rPr>
            </w:r>
            <w:r/>
          </w:p>
          <w:p>
            <w:pPr>
              <w:pStyle w:val="1093"/>
              <w:ind w:left="118" w:right="168" w:hanging="10"/>
              <w:spacing w:before="6" w:line="243" w:lineRule="auto"/>
              <w:rPr>
                <w:i/>
                <w:iCs/>
                <w:u w:val="single"/>
                <w:lang w:eastAsia="zh-CN"/>
              </w:rPr>
            </w:pPr>
            <w:r>
              <w:rPr>
                <w:i/>
                <w:iCs/>
                <w:spacing w:val="-1"/>
                <w:u w:val="single"/>
                <w:lang w:eastAsia="zh-CN"/>
              </w:rPr>
              <w:t xml:space="preserve">4)支持日志信息导出和记录删除功</w:t>
            </w:r>
            <w:r>
              <w:rPr>
                <w:i/>
                <w:iCs/>
                <w:spacing w:val="-7"/>
                <w:u w:val="single"/>
                <w:lang w:eastAsia="zh-CN"/>
              </w:rPr>
              <w:t xml:space="preserve">能；</w:t>
            </w:r>
            <w:r>
              <w:rPr>
                <w:i/>
                <w:iCs/>
                <w:u w:val="single"/>
                <w:lang w:eastAsia="zh-CN"/>
              </w:rPr>
            </w:r>
            <w:r/>
          </w:p>
          <w:p>
            <w:pPr>
              <w:pStyle w:val="1093"/>
              <w:ind w:left="123" w:right="168" w:hanging="14"/>
              <w:spacing w:before="6" w:line="243" w:lineRule="auto"/>
              <w:rPr>
                <w:i/>
                <w:iCs/>
                <w:u w:val="single"/>
                <w:lang w:eastAsia="zh-CN"/>
              </w:rPr>
            </w:pPr>
            <w:r>
              <w:rPr>
                <w:i/>
                <w:iCs/>
                <w:spacing w:val="-1"/>
                <w:u w:val="single"/>
                <w:lang w:eastAsia="zh-CN"/>
              </w:rPr>
              <w:t xml:space="preserve">5)支持通过管理接口向外输出准确</w:t>
            </w:r>
            <w:r>
              <w:rPr>
                <w:i/>
                <w:iCs/>
                <w:spacing w:val="-3"/>
                <w:u w:val="single"/>
                <w:lang w:eastAsia="zh-CN"/>
              </w:rPr>
              <w:t xml:space="preserve">的报警信息功能；</w:t>
            </w:r>
            <w:r>
              <w:rPr>
                <w:i/>
                <w:iCs/>
                <w:u w:val="single"/>
                <w:lang w:eastAsia="zh-CN"/>
              </w:rPr>
            </w:r>
            <w:r/>
          </w:p>
          <w:p>
            <w:pPr>
              <w:pStyle w:val="1093"/>
              <w:ind w:left="112" w:right="168"/>
              <w:spacing w:before="6" w:line="243" w:lineRule="auto"/>
              <w:rPr>
                <w:i/>
                <w:iCs/>
                <w:u w:val="single"/>
                <w:lang w:eastAsia="zh-CN"/>
              </w:rPr>
            </w:pPr>
            <w:r>
              <w:rPr>
                <w:i/>
                <w:iCs/>
                <w:spacing w:val="1"/>
                <w:u w:val="single"/>
                <w:lang w:eastAsia="zh-CN"/>
              </w:rPr>
              <w:t xml:space="preserve">6)设备的</w:t>
            </w:r>
            <w:r>
              <w:rPr>
                <w:i/>
                <w:iCs/>
                <w:u w:val="single"/>
                <w:lang w:eastAsia="zh-CN"/>
              </w:rPr>
              <w:t xml:space="preserve">BMC</w:t>
            </w:r>
            <w:r>
              <w:rPr>
                <w:i/>
                <w:iCs/>
                <w:spacing w:val="-22"/>
                <w:u w:val="single"/>
                <w:lang w:eastAsia="zh-CN"/>
              </w:rPr>
              <w:t xml:space="preserve"> </w:t>
            </w:r>
            <w:r>
              <w:rPr>
                <w:i/>
                <w:iCs/>
                <w:spacing w:val="1"/>
                <w:u w:val="single"/>
                <w:lang w:eastAsia="zh-CN"/>
              </w:rPr>
              <w:t xml:space="preserve">管理软件应能够按报</w:t>
            </w:r>
            <w:r>
              <w:rPr>
                <w:i/>
                <w:iCs/>
                <w:spacing w:val="-1"/>
                <w:u w:val="single"/>
                <w:lang w:eastAsia="zh-CN"/>
              </w:rPr>
              <w:t xml:space="preserve">警的严重程度进行区分；</w:t>
            </w:r>
            <w:r>
              <w:rPr>
                <w:i/>
                <w:iCs/>
                <w:u w:val="single"/>
                <w:lang w:eastAsia="zh-CN"/>
              </w:rPr>
            </w:r>
            <w:r/>
          </w:p>
          <w:p>
            <w:pPr>
              <w:pStyle w:val="1093"/>
              <w:ind w:left="112" w:right="215" w:firstLine="2"/>
              <w:spacing w:before="6" w:line="243" w:lineRule="auto"/>
              <w:rPr>
                <w:i/>
                <w:iCs/>
                <w:u w:val="single"/>
              </w:rPr>
            </w:pPr>
            <w:r>
              <w:rPr>
                <w:i/>
                <w:iCs/>
                <w:spacing w:val="-3"/>
                <w:u w:val="single"/>
              </w:rPr>
              <w:t xml:space="preserve">7)支持 IPMI2.0、SNMP</w:t>
            </w:r>
            <w:r>
              <w:rPr>
                <w:i/>
                <w:iCs/>
                <w:spacing w:val="-32"/>
                <w:u w:val="single"/>
              </w:rPr>
              <w:t xml:space="preserve"> </w:t>
            </w:r>
            <w:r>
              <w:rPr>
                <w:i/>
                <w:iCs/>
                <w:spacing w:val="-3"/>
                <w:u w:val="single"/>
              </w:rPr>
              <w:t xml:space="preserve">或</w:t>
            </w:r>
            <w:r>
              <w:rPr>
                <w:i/>
                <w:iCs/>
                <w:spacing w:val="-39"/>
                <w:u w:val="single"/>
              </w:rPr>
              <w:t xml:space="preserve"> </w:t>
            </w:r>
            <w:r>
              <w:rPr>
                <w:i/>
                <w:iCs/>
                <w:spacing w:val="-3"/>
                <w:u w:val="single"/>
              </w:rPr>
              <w:t xml:space="preserve">Redfish</w:t>
            </w:r>
            <w:r>
              <w:rPr>
                <w:i/>
                <w:iCs/>
                <w:spacing w:val="-1"/>
                <w:u w:val="single"/>
              </w:rPr>
              <w:t xml:space="preserve">等接口功能；</w:t>
            </w:r>
            <w:r>
              <w:rPr>
                <w:i/>
                <w:iCs/>
                <w:u w:val="single"/>
              </w:rPr>
            </w:r>
            <w:r/>
          </w:p>
          <w:p>
            <w:pPr>
              <w:pStyle w:val="1093"/>
              <w:ind w:left="112" w:right="41" w:hanging="1"/>
              <w:spacing w:before="6" w:line="244" w:lineRule="auto"/>
              <w:rPr>
                <w:i/>
                <w:iCs/>
                <w:u w:val="single"/>
                <w:lang w:eastAsia="zh-CN"/>
              </w:rPr>
            </w:pPr>
            <w:r>
              <w:rPr>
                <w:i/>
                <w:iCs/>
                <w:spacing w:val="-4"/>
                <w:u w:val="single"/>
                <w:lang w:eastAsia="zh-CN"/>
              </w:rPr>
              <w:t xml:space="preserve">8)支持键盘、鼠标和视频的重定向、</w:t>
            </w:r>
            <w:r>
              <w:rPr>
                <w:i/>
                <w:iCs/>
                <w:spacing w:val="-1"/>
                <w:u w:val="single"/>
                <w:lang w:eastAsia="zh-CN"/>
              </w:rPr>
              <w:t xml:space="preserve">文本控制台的重定向、远程虚拟媒</w:t>
            </w:r>
            <w:r>
              <w:rPr>
                <w:i/>
                <w:iCs/>
                <w:spacing w:val="-4"/>
                <w:u w:val="single"/>
                <w:lang w:eastAsia="zh-CN"/>
              </w:rPr>
              <w:t xml:space="preserve">体、高可靠的硬件监控和管理功能；</w:t>
            </w:r>
            <w:r>
              <w:rPr>
                <w:i/>
                <w:iCs/>
                <w:u w:val="single"/>
                <w:lang w:eastAsia="zh-CN"/>
              </w:rPr>
            </w:r>
            <w:r/>
          </w:p>
          <w:p>
            <w:pPr>
              <w:pStyle w:val="1093"/>
              <w:ind w:left="113" w:right="168" w:hanging="5"/>
              <w:spacing w:before="6" w:line="244" w:lineRule="auto"/>
              <w:rPr>
                <w:i/>
                <w:iCs/>
                <w:u w:val="single"/>
                <w:lang w:eastAsia="zh-CN"/>
              </w:rPr>
            </w:pPr>
            <w:r>
              <w:rPr>
                <w:i/>
                <w:iCs/>
                <w:spacing w:val="-1"/>
                <w:u w:val="single"/>
                <w:lang w:eastAsia="zh-CN"/>
              </w:rPr>
              <w:t xml:space="preserve">9)支持基于网络开启、关闭和重启设备的功能，并查询当前设备开机</w:t>
            </w:r>
            <w:r>
              <w:rPr>
                <w:i/>
                <w:iCs/>
                <w:spacing w:val="-2"/>
                <w:u w:val="single"/>
                <w:lang w:eastAsia="zh-CN"/>
              </w:rPr>
              <w:t xml:space="preserve">运行状态；</w:t>
            </w:r>
            <w:r>
              <w:rPr>
                <w:i/>
                <w:iCs/>
                <w:u w:val="single"/>
                <w:lang w:eastAsia="zh-CN"/>
              </w:rPr>
            </w:r>
            <w:r/>
          </w:p>
          <w:p>
            <w:pPr>
              <w:pStyle w:val="1093"/>
              <w:ind w:left="134" w:right="103" w:hanging="11"/>
              <w:spacing w:before="6" w:line="243" w:lineRule="auto"/>
              <w:rPr>
                <w:i/>
                <w:iCs/>
                <w:u w:val="single"/>
                <w:lang w:eastAsia="zh-CN"/>
              </w:rPr>
            </w:pPr>
            <w:r>
              <w:rPr>
                <w:i/>
                <w:iCs/>
                <w:spacing w:val="-3"/>
                <w:u w:val="single"/>
                <w:lang w:eastAsia="zh-CN"/>
              </w:rPr>
              <w:t xml:space="preserve">10)支持故障提示功能，并可通过接口读取服务器故障信息；</w:t>
            </w:r>
            <w:r>
              <w:rPr>
                <w:i/>
                <w:iCs/>
                <w:u w:val="single"/>
                <w:lang w:eastAsia="zh-CN"/>
              </w:rPr>
            </w:r>
            <w:r/>
          </w:p>
          <w:p>
            <w:pPr>
              <w:pStyle w:val="1093"/>
              <w:ind w:left="112" w:right="124" w:firstLine="10"/>
              <w:spacing w:before="6" w:line="243" w:lineRule="auto"/>
              <w:rPr>
                <w:i/>
                <w:iCs/>
                <w:u w:val="single"/>
                <w:lang w:eastAsia="zh-CN"/>
              </w:rPr>
            </w:pPr>
            <w:r>
              <w:rPr>
                <w:i/>
                <w:iCs/>
                <w:spacing w:val="-4"/>
                <w:u w:val="single"/>
                <w:lang w:eastAsia="zh-CN"/>
              </w:rPr>
              <w:t xml:space="preserve">11)支持基于网络的固件更新功能，包括</w:t>
            </w:r>
            <w:r>
              <w:rPr>
                <w:i/>
                <w:iCs/>
                <w:spacing w:val="-31"/>
                <w:u w:val="single"/>
                <w:lang w:eastAsia="zh-CN"/>
              </w:rPr>
              <w:t xml:space="preserve"> </w:t>
            </w:r>
            <w:r>
              <w:rPr>
                <w:i/>
                <w:iCs/>
                <w:spacing w:val="-4"/>
                <w:u w:val="single"/>
                <w:lang w:eastAsia="zh-CN"/>
              </w:rPr>
              <w:t xml:space="preserve">BMC</w:t>
            </w:r>
            <w:r>
              <w:rPr>
                <w:i/>
                <w:iCs/>
                <w:spacing w:val="-33"/>
                <w:u w:val="single"/>
                <w:lang w:eastAsia="zh-CN"/>
              </w:rPr>
              <w:t xml:space="preserve"> </w:t>
            </w:r>
            <w:r>
              <w:rPr>
                <w:i/>
                <w:iCs/>
                <w:spacing w:val="-4"/>
                <w:u w:val="single"/>
                <w:lang w:eastAsia="zh-CN"/>
              </w:rPr>
              <w:t xml:space="preserve">和</w:t>
            </w:r>
            <w:r>
              <w:rPr>
                <w:i/>
                <w:iCs/>
                <w:spacing w:val="-39"/>
                <w:u w:val="single"/>
                <w:lang w:eastAsia="zh-CN"/>
              </w:rPr>
              <w:t xml:space="preserve"> </w:t>
            </w:r>
            <w:r>
              <w:rPr>
                <w:i/>
                <w:iCs/>
                <w:spacing w:val="-4"/>
                <w:u w:val="single"/>
                <w:lang w:eastAsia="zh-CN"/>
              </w:rPr>
              <w:t xml:space="preserve">BIOS</w:t>
            </w:r>
            <w:r>
              <w:rPr>
                <w:i/>
                <w:iCs/>
                <w:spacing w:val="-37"/>
                <w:u w:val="single"/>
                <w:lang w:eastAsia="zh-CN"/>
              </w:rPr>
              <w:t xml:space="preserve"> </w:t>
            </w:r>
            <w:r>
              <w:rPr>
                <w:i/>
                <w:iCs/>
                <w:spacing w:val="-4"/>
                <w:u w:val="single"/>
                <w:lang w:eastAsia="zh-CN"/>
              </w:rPr>
              <w:t xml:space="preserve">等；</w:t>
            </w:r>
            <w:r>
              <w:rPr>
                <w:i/>
                <w:iCs/>
                <w:u w:val="single"/>
                <w:lang w:eastAsia="zh-CN"/>
              </w:rPr>
            </w:r>
            <w:r/>
          </w:p>
          <w:p>
            <w:pPr>
              <w:pStyle w:val="1093"/>
              <w:ind w:left="113" w:right="168" w:firstLine="9"/>
              <w:spacing w:before="7" w:line="244" w:lineRule="auto"/>
              <w:rPr>
                <w:i/>
                <w:iCs/>
                <w:u w:val="single"/>
                <w:lang w:eastAsia="zh-CN"/>
              </w:rPr>
            </w:pPr>
            <w:r>
              <w:rPr>
                <w:i/>
                <w:iCs/>
                <w:spacing w:val="-2"/>
                <w:u w:val="single"/>
                <w:lang w:eastAsia="zh-CN"/>
              </w:rPr>
              <w:t xml:space="preserve">12)支持基于网络安装操作系统的</w:t>
            </w:r>
            <w:r>
              <w:rPr>
                <w:i/>
                <w:iCs/>
                <w:spacing w:val="-1"/>
                <w:u w:val="single"/>
                <w:lang w:eastAsia="zh-CN"/>
              </w:rPr>
              <w:t xml:space="preserve">功能，并可通过网络控制台访问设</w:t>
            </w:r>
            <w:r>
              <w:rPr>
                <w:i/>
                <w:iCs/>
                <w:spacing w:val="-4"/>
                <w:u w:val="single"/>
                <w:lang w:eastAsia="zh-CN"/>
              </w:rPr>
              <w:t xml:space="preserve">备；</w:t>
            </w:r>
            <w:r>
              <w:rPr>
                <w:i/>
                <w:iCs/>
                <w:u w:val="single"/>
                <w:lang w:eastAsia="zh-CN"/>
              </w:rPr>
            </w:r>
            <w:r/>
          </w:p>
          <w:p>
            <w:pPr>
              <w:pStyle w:val="1093"/>
              <w:ind w:left="112" w:right="168" w:firstLine="10"/>
              <w:spacing w:before="6" w:line="244" w:lineRule="auto"/>
              <w:rPr>
                <w:i/>
                <w:iCs/>
                <w:u w:val="single"/>
                <w:lang w:eastAsia="zh-CN"/>
              </w:rPr>
            </w:pPr>
            <w:r>
              <w:rPr>
                <w:i/>
                <w:iCs/>
                <w:spacing w:val="-2"/>
                <w:u w:val="single"/>
                <w:lang w:eastAsia="zh-CN"/>
              </w:rPr>
              <w:t xml:space="preserve">13)支持通过本地的硬盘或光驱等</w:t>
            </w:r>
            <w:r>
              <w:rPr>
                <w:i/>
                <w:iCs/>
                <w:spacing w:val="-1"/>
                <w:u w:val="single"/>
                <w:lang w:eastAsia="zh-CN"/>
              </w:rPr>
              <w:t xml:space="preserve">存储设备，基于网络完成设备的操作系统安装功能；</w:t>
            </w:r>
            <w:r>
              <w:rPr>
                <w:i/>
                <w:iCs/>
                <w:u w:val="single"/>
                <w:lang w:eastAsia="zh-CN"/>
              </w:rPr>
            </w:r>
            <w:r/>
          </w:p>
          <w:p>
            <w:pPr>
              <w:pStyle w:val="1093"/>
              <w:ind w:left="115" w:right="259" w:firstLine="7"/>
              <w:spacing w:before="6" w:line="243" w:lineRule="auto"/>
              <w:rPr>
                <w:i/>
                <w:iCs/>
                <w:u w:val="single"/>
                <w:lang w:eastAsia="zh-CN"/>
              </w:rPr>
            </w:pPr>
            <w:r>
              <w:rPr>
                <w:i/>
                <w:iCs/>
                <w:spacing w:val="-2"/>
                <w:u w:val="single"/>
                <w:lang w:eastAsia="zh-CN"/>
              </w:rPr>
              <w:t xml:space="preserve">14)支持通过浏览器打开管理界面并登录功能；</w:t>
            </w:r>
            <w:r>
              <w:rPr>
                <w:i/>
                <w:iCs/>
                <w:u w:val="single"/>
                <w:lang w:eastAsia="zh-CN"/>
              </w:rPr>
            </w:r>
            <w:r/>
          </w:p>
          <w:p>
            <w:pPr>
              <w:pStyle w:val="1093"/>
              <w:ind w:left="123"/>
              <w:spacing w:before="6" w:line="213" w:lineRule="auto"/>
              <w:rPr>
                <w:i/>
                <w:iCs/>
                <w:u w:val="single"/>
                <w:lang w:eastAsia="zh-CN"/>
              </w:rPr>
            </w:pPr>
            <w:r>
              <w:rPr>
                <w:i/>
                <w:iCs/>
                <w:spacing w:val="-2"/>
                <w:u w:val="single"/>
                <w:lang w:eastAsia="zh-CN"/>
              </w:rPr>
              <w:t xml:space="preserve">15)支持设置口令策略功能；</w:t>
            </w:r>
            <w:r>
              <w:rPr>
                <w:i/>
                <w:iCs/>
                <w:u w:val="single"/>
                <w:lang w:eastAsia="zh-CN"/>
              </w:rPr>
            </w:r>
            <w:r/>
          </w:p>
          <w:p>
            <w:pPr>
              <w:pStyle w:val="1093"/>
              <w:ind w:left="141" w:right="103" w:hanging="18"/>
              <w:spacing w:before="33" w:line="243" w:lineRule="auto"/>
              <w:rPr>
                <w:i/>
                <w:iCs/>
                <w:u w:val="single"/>
                <w:lang w:eastAsia="zh-CN"/>
              </w:rPr>
            </w:pPr>
            <w:r>
              <w:rPr>
                <w:i/>
                <w:iCs/>
                <w:spacing w:val="-3"/>
                <w:u w:val="single"/>
                <w:lang w:eastAsia="zh-CN"/>
              </w:rPr>
              <w:t xml:space="preserve">16)支持访问权限设置功能，并通过</w:t>
            </w:r>
            <w:r>
              <w:rPr>
                <w:i/>
                <w:iCs/>
                <w:spacing w:val="-4"/>
                <w:u w:val="single"/>
                <w:lang w:eastAsia="zh-CN"/>
              </w:rPr>
              <w:t xml:space="preserve">日志记录访问事件；</w:t>
            </w:r>
            <w:r>
              <w:rPr>
                <w:i/>
                <w:iCs/>
                <w:u w:val="single"/>
                <w:lang w:eastAsia="zh-CN"/>
              </w:rPr>
            </w:r>
            <w:r/>
          </w:p>
          <w:p>
            <w:pPr>
              <w:pStyle w:val="1093"/>
              <w:ind w:left="112" w:right="168" w:firstLine="10"/>
              <w:spacing w:before="6" w:line="244" w:lineRule="auto"/>
              <w:rPr>
                <w:i/>
                <w:iCs/>
                <w:u w:val="single"/>
                <w:lang w:eastAsia="zh-CN"/>
              </w:rPr>
            </w:pPr>
            <w:r>
              <w:rPr>
                <w:i/>
                <w:iCs/>
                <w:spacing w:val="-2"/>
                <w:u w:val="single"/>
                <w:lang w:eastAsia="zh-CN"/>
              </w:rPr>
              <w:t xml:space="preserve">17)支持对出厂默认的用户名及口</w:t>
            </w:r>
            <w:r>
              <w:rPr>
                <w:i/>
                <w:iCs/>
                <w:spacing w:val="-1"/>
                <w:u w:val="single"/>
                <w:lang w:eastAsia="zh-CN"/>
              </w:rPr>
              <w:t xml:space="preserve">令进行安全保护功能，并提供默认口令修改提示；</w:t>
            </w:r>
            <w:r>
              <w:rPr>
                <w:i/>
                <w:iCs/>
                <w:u w:val="single"/>
                <w:lang w:eastAsia="zh-CN"/>
              </w:rPr>
            </w:r>
            <w:r/>
          </w:p>
          <w:p>
            <w:pPr>
              <w:pStyle w:val="1093"/>
              <w:ind w:left="114" w:right="259" w:firstLine="8"/>
              <w:spacing w:before="6" w:line="243" w:lineRule="auto"/>
              <w:rPr>
                <w:i/>
                <w:iCs/>
                <w:u w:val="single"/>
                <w:lang w:eastAsia="zh-CN"/>
              </w:rPr>
            </w:pPr>
            <w:r>
              <w:rPr>
                <w:i/>
                <w:iCs/>
                <w:spacing w:val="-2"/>
                <w:u w:val="single"/>
                <w:lang w:eastAsia="zh-CN"/>
              </w:rPr>
              <w:t xml:space="preserve">18)支持读取设备主板的工作环境温度功能；</w:t>
            </w:r>
            <w:r>
              <w:rPr>
                <w:i/>
                <w:iCs/>
                <w:u w:val="single"/>
                <w:lang w:eastAsia="zh-CN"/>
              </w:rPr>
            </w:r>
            <w:r/>
          </w:p>
          <w:p>
            <w:pPr>
              <w:pStyle w:val="1093"/>
              <w:ind w:left="123" w:right="103"/>
              <w:spacing w:before="6" w:line="243" w:lineRule="auto"/>
              <w:rPr>
                <w:i/>
                <w:iCs/>
                <w:u w:val="single"/>
                <w:lang w:eastAsia="zh-CN"/>
              </w:rPr>
            </w:pPr>
            <w:r>
              <w:rPr>
                <w:i/>
                <w:iCs/>
                <w:spacing w:val="-2"/>
                <w:u w:val="single"/>
                <w:lang w:eastAsia="zh-CN"/>
              </w:rPr>
              <w:t xml:space="preserve">19)支持读取服务器</w:t>
            </w:r>
            <w:r>
              <w:rPr>
                <w:i/>
                <w:iCs/>
                <w:spacing w:val="-45"/>
                <w:u w:val="single"/>
                <w:lang w:eastAsia="zh-CN"/>
              </w:rPr>
              <w:t xml:space="preserve"> </w:t>
            </w:r>
            <w:r>
              <w:rPr>
                <w:i/>
                <w:iCs/>
                <w:spacing w:val="-2"/>
                <w:u w:val="single"/>
                <w:lang w:eastAsia="zh-CN"/>
              </w:rPr>
              <w:t xml:space="preserve">CPU</w:t>
            </w:r>
            <w:r>
              <w:rPr>
                <w:i/>
                <w:iCs/>
                <w:spacing w:val="-52"/>
                <w:u w:val="single"/>
                <w:lang w:eastAsia="zh-CN"/>
              </w:rPr>
              <w:t xml:space="preserve"> </w:t>
            </w:r>
            <w:r>
              <w:rPr>
                <w:i/>
                <w:iCs/>
                <w:spacing w:val="-2"/>
                <w:u w:val="single"/>
                <w:lang w:eastAsia="zh-CN"/>
              </w:rPr>
              <w:t xml:space="preserve">等核心器件</w:t>
            </w:r>
            <w:r>
              <w:rPr>
                <w:i/>
                <w:iCs/>
                <w:spacing w:val="-3"/>
                <w:u w:val="single"/>
                <w:lang w:eastAsia="zh-CN"/>
              </w:rPr>
              <w:t xml:space="preserve">的温度功能；</w:t>
            </w:r>
            <w:r>
              <w:rPr>
                <w:i/>
                <w:iCs/>
                <w:u w:val="single"/>
                <w:lang w:eastAsia="zh-CN"/>
              </w:rPr>
            </w:r>
            <w:r/>
          </w:p>
          <w:p>
            <w:pPr>
              <w:pStyle w:val="1093"/>
              <w:ind w:left="113" w:right="168"/>
              <w:spacing w:before="39" w:line="243" w:lineRule="auto"/>
              <w:rPr>
                <w:i/>
                <w:iCs/>
                <w:u w:val="single"/>
                <w:lang w:eastAsia="zh-CN"/>
              </w:rPr>
            </w:pPr>
            <w:r>
              <w:rPr>
                <w:i/>
                <w:iCs/>
                <w:spacing w:val="-1"/>
                <w:u w:val="single"/>
                <w:lang w:eastAsia="zh-CN"/>
              </w:rPr>
              <w:t xml:space="preserve">20)支持通过外部管理工具进行</w:t>
            </w:r>
            <w:r>
              <w:rPr>
                <w:i/>
                <w:iCs/>
                <w:spacing w:val="-35"/>
                <w:u w:val="single"/>
                <w:lang w:eastAsia="zh-CN"/>
              </w:rPr>
              <w:t xml:space="preserve"> </w:t>
            </w:r>
            <w:r>
              <w:rPr>
                <w:i/>
                <w:iCs/>
                <w:spacing w:val="-1"/>
                <w:u w:val="single"/>
                <w:lang w:eastAsia="zh-CN"/>
              </w:rPr>
              <w:t xml:space="preserve">BMC参数设置的功能，并可基于网络通</w:t>
            </w:r>
            <w:r>
              <w:rPr>
                <w:i/>
                <w:iCs/>
                <w:spacing w:val="-2"/>
                <w:u w:val="single"/>
                <w:lang w:eastAsia="zh-CN"/>
              </w:rPr>
              <w:t xml:space="preserve">过外部管理工具对</w:t>
            </w:r>
            <w:r>
              <w:rPr>
                <w:i/>
                <w:iCs/>
                <w:spacing w:val="-31"/>
                <w:u w:val="single"/>
                <w:lang w:eastAsia="zh-CN"/>
              </w:rPr>
              <w:t xml:space="preserve"> </w:t>
            </w:r>
            <w:r>
              <w:rPr>
                <w:i/>
                <w:iCs/>
                <w:spacing w:val="-2"/>
                <w:u w:val="single"/>
                <w:lang w:eastAsia="zh-CN"/>
              </w:rPr>
              <w:t xml:space="preserve">BMC</w:t>
            </w:r>
            <w:r>
              <w:rPr>
                <w:i/>
                <w:iCs/>
                <w:spacing w:val="-36"/>
                <w:u w:val="single"/>
                <w:lang w:eastAsia="zh-CN"/>
              </w:rPr>
              <w:t xml:space="preserve"> </w:t>
            </w:r>
            <w:r>
              <w:rPr>
                <w:i/>
                <w:iCs/>
                <w:spacing w:val="-2"/>
                <w:u w:val="single"/>
                <w:lang w:eastAsia="zh-CN"/>
              </w:rPr>
              <w:t xml:space="preserve">进行管理；</w:t>
            </w:r>
            <w:r>
              <w:rPr>
                <w:i/>
                <w:iCs/>
                <w:u w:val="single"/>
                <w:lang w:eastAsia="zh-CN"/>
              </w:rPr>
            </w:r>
            <w:r/>
          </w:p>
          <w:p>
            <w:pPr>
              <w:pStyle w:val="1093"/>
              <w:ind w:left="112"/>
              <w:spacing w:before="5" w:line="221" w:lineRule="auto"/>
              <w:rPr>
                <w:i/>
                <w:iCs/>
                <w:u w:val="single"/>
                <w:lang w:eastAsia="zh-CN"/>
              </w:rPr>
            </w:pPr>
            <w:r>
              <w:rPr>
                <w:i/>
                <w:iCs/>
                <w:spacing w:val="-2"/>
                <w:u w:val="single"/>
                <w:lang w:eastAsia="zh-CN"/>
              </w:rPr>
              <w:t xml:space="preserve">21)应支持固件版本查询、固件升级</w:t>
            </w:r>
            <w:r>
              <w:rPr>
                <w:i/>
                <w:iCs/>
                <w:u w:val="single"/>
                <w:lang w:eastAsia="zh-CN"/>
              </w:rPr>
            </w:r>
            <w:r/>
          </w:p>
          <w:p>
            <w:pPr>
              <w:pStyle w:val="1093"/>
              <w:ind w:left="112" w:right="259"/>
              <w:spacing w:before="25" w:line="243" w:lineRule="auto"/>
              <w:rPr>
                <w:i/>
                <w:iCs/>
                <w:u w:val="single"/>
                <w:lang w:eastAsia="zh-CN"/>
              </w:rPr>
            </w:pPr>
            <w:r>
              <w:rPr>
                <w:i/>
                <w:iCs/>
                <w:spacing w:val="-1"/>
                <w:u w:val="single"/>
                <w:lang w:eastAsia="zh-CN"/>
              </w:rPr>
              <w:t xml:space="preserve">22)支持基于网络实现开关机和复位控制的功能；</w:t>
            </w:r>
            <w:r>
              <w:rPr>
                <w:i/>
                <w:iCs/>
                <w:u w:val="single"/>
                <w:lang w:eastAsia="zh-CN"/>
              </w:rPr>
            </w:r>
            <w:r/>
          </w:p>
          <w:p>
            <w:pPr>
              <w:pStyle w:val="1093"/>
              <w:ind w:left="113" w:right="103" w:hanging="1"/>
              <w:spacing w:before="6" w:line="244" w:lineRule="auto"/>
              <w:rPr>
                <w:i/>
                <w:iCs/>
                <w:u w:val="single"/>
                <w:lang w:eastAsia="zh-CN"/>
              </w:rPr>
            </w:pPr>
            <w:r>
              <w:rPr>
                <w:i/>
                <w:iCs/>
                <w:spacing w:val="-3"/>
                <w:u w:val="single"/>
                <w:lang w:eastAsia="zh-CN"/>
              </w:rPr>
              <w:t xml:space="preserve">23)BMC</w:t>
            </w:r>
            <w:r>
              <w:rPr>
                <w:i/>
                <w:iCs/>
                <w:spacing w:val="-34"/>
                <w:u w:val="single"/>
                <w:lang w:eastAsia="zh-CN"/>
              </w:rPr>
              <w:t xml:space="preserve"> </w:t>
            </w:r>
            <w:r>
              <w:rPr>
                <w:i/>
                <w:iCs/>
                <w:spacing w:val="-3"/>
                <w:u w:val="single"/>
                <w:lang w:eastAsia="zh-CN"/>
              </w:rPr>
              <w:t xml:space="preserve">启动时间应不超过</w:t>
            </w:r>
            <w:r>
              <w:rPr>
                <w:i/>
                <w:iCs/>
                <w:spacing w:val="-28"/>
                <w:u w:val="single"/>
                <w:lang w:eastAsia="zh-CN"/>
              </w:rPr>
              <w:t xml:space="preserve"> </w:t>
            </w:r>
            <w:r>
              <w:rPr>
                <w:i/>
                <w:iCs/>
                <w:spacing w:val="-3"/>
                <w:u w:val="single"/>
                <w:lang w:eastAsia="zh-CN"/>
              </w:rPr>
              <w:t xml:space="preserve">180s，实</w:t>
            </w:r>
            <w:r>
              <w:rPr>
                <w:i/>
                <w:iCs/>
                <w:spacing w:val="-1"/>
                <w:u w:val="single"/>
                <w:lang w:eastAsia="zh-CN"/>
              </w:rPr>
              <w:t xml:space="preserve">现功能包括网络、IPMI、散热、传</w:t>
            </w:r>
            <w:r>
              <w:rPr>
                <w:i/>
                <w:iCs/>
                <w:spacing w:val="-2"/>
                <w:u w:val="single"/>
                <w:lang w:eastAsia="zh-CN"/>
              </w:rPr>
              <w:t xml:space="preserve">感器服务可用；</w:t>
            </w:r>
            <w:r>
              <w:rPr>
                <w:i/>
                <w:iCs/>
                <w:u w:val="single"/>
                <w:lang w:eastAsia="zh-CN"/>
              </w:rPr>
            </w:r>
            <w:r/>
          </w:p>
          <w:p>
            <w:pPr>
              <w:pStyle w:val="1093"/>
              <w:ind w:left="112"/>
              <w:spacing w:before="6" w:line="199" w:lineRule="auto"/>
            </w:pPr>
            <w:r>
              <w:rPr>
                <w:i/>
                <w:iCs/>
                <w:spacing w:val="-2"/>
                <w:u w:val="single"/>
              </w:rPr>
              <w:t xml:space="preserve">24)支持</w:t>
            </w:r>
            <w:r>
              <w:rPr>
                <w:i/>
                <w:iCs/>
                <w:spacing w:val="-45"/>
                <w:u w:val="single"/>
              </w:rPr>
              <w:t xml:space="preserve"> </w:t>
            </w:r>
            <w:r>
              <w:rPr>
                <w:i/>
                <w:iCs/>
                <w:spacing w:val="-2"/>
                <w:u w:val="single"/>
              </w:rPr>
              <w:t xml:space="preserve">BMC</w:t>
            </w:r>
            <w:r>
              <w:rPr>
                <w:i/>
                <w:iCs/>
                <w:spacing w:val="-41"/>
                <w:u w:val="single"/>
              </w:rPr>
              <w:t xml:space="preserve"> </w:t>
            </w:r>
            <w:r>
              <w:rPr>
                <w:i/>
                <w:iCs/>
                <w:spacing w:val="-2"/>
                <w:u w:val="single"/>
              </w:rPr>
              <w:t xml:space="preserve">固件设置的恢复出厂功</w:t>
            </w:r>
            <w:r>
              <w:rPr>
                <w:i/>
                <w:iCs/>
                <w:u w:val="single"/>
              </w:rPr>
              <w:t xml:space="preserve">能</w:t>
            </w:r>
            <w:r/>
          </w:p>
        </w:tc>
      </w:tr>
      <w:tr>
        <w:trPr>
          <w:trHeight w:val="1113"/>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979"/>
              <w:spacing w:line="277" w:lineRule="auto"/>
              <w:rPr>
                <w:rFonts w:ascii="Arial"/>
              </w:rPr>
            </w:pPr>
            <w:r>
              <w:rPr>
                <w:rFonts w:ascii="Arial"/>
              </w:rPr>
            </w:r>
            <w:r/>
          </w:p>
          <w:p>
            <w:pPr>
              <w:pStyle w:val="979"/>
              <w:spacing w:line="278"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restart"/>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77" w:lineRule="auto"/>
              <w:rPr>
                <w:rFonts w:ascii="Arial"/>
              </w:rPr>
            </w:pPr>
            <w:r>
              <w:rPr>
                <w:rFonts w:ascii="Arial"/>
              </w:rPr>
            </w:r>
            <w:r/>
          </w:p>
          <w:p>
            <w:pPr>
              <w:pStyle w:val="979"/>
              <w:spacing w:line="278" w:lineRule="auto"/>
              <w:rPr>
                <w:rFonts w:ascii="Arial"/>
              </w:rPr>
            </w:pPr>
            <w:r>
              <w:rPr>
                <w:rFonts w:ascii="Arial"/>
              </w:rPr>
            </w:r>
            <w:r/>
          </w:p>
          <w:p>
            <w:pPr>
              <w:pStyle w:val="1093"/>
              <w:ind w:left="109" w:right="214" w:firstLine="2"/>
              <w:spacing w:before="59" w:line="248" w:lineRule="auto"/>
            </w:pPr>
            <w:r>
              <w:rPr>
                <w:spacing w:val="-6"/>
              </w:rPr>
              <w:t xml:space="preserve">BMC</w:t>
            </w:r>
            <w:r>
              <w:rPr>
                <w:spacing w:val="-25"/>
              </w:rPr>
              <w:t xml:space="preserve"> </w:t>
            </w:r>
            <w:r>
              <w:rPr>
                <w:spacing w:val="-6"/>
              </w:rPr>
              <w:t xml:space="preserve">固件</w:t>
            </w:r>
            <w:r>
              <w:rPr>
                <w:spacing w:val="-2"/>
              </w:rPr>
              <w:t xml:space="preserve">增强功能</w:t>
            </w:r>
            <w:r/>
          </w:p>
        </w:tc>
        <w:tc>
          <w:tcPr>
            <w:tcW w:w="4357" w:type="dxa"/>
            <w:vAlign w:val="top"/>
            <w:textDirection w:val="lrTb"/>
            <w:noWrap w:val="false"/>
          </w:tcPr>
          <w:p>
            <w:pPr>
              <w:pStyle w:val="1093"/>
              <w:ind w:left="118" w:right="103" w:hanging="4"/>
              <w:spacing w:before="29" w:line="236" w:lineRule="auto"/>
              <w:rPr>
                <w:lang w:eastAsia="zh-CN"/>
              </w:rPr>
            </w:pPr>
            <w:r>
              <w:rPr>
                <w:spacing w:val="-3"/>
                <w:lang w:eastAsia="zh-CN"/>
              </w:rPr>
              <w:t xml:space="preserve">a）网络控制、安装提供图形访问界面网络；</w:t>
            </w:r>
            <w:r>
              <w:rPr>
                <w:lang w:eastAsia="zh-CN"/>
              </w:rPr>
            </w:r>
            <w:r/>
          </w:p>
          <w:p>
            <w:pPr>
              <w:pStyle w:val="1093"/>
              <w:ind w:left="112" w:right="103" w:firstLine="2"/>
              <w:spacing w:before="5" w:line="238" w:lineRule="auto"/>
              <w:rPr>
                <w:lang w:eastAsia="zh-CN"/>
              </w:rPr>
            </w:pPr>
            <w:r>
              <w:rPr>
                <w:spacing w:val="-2"/>
                <w:lang w:eastAsia="zh-CN"/>
              </w:rPr>
              <w:t xml:space="preserve">b）设备的</w:t>
            </w:r>
            <w:r>
              <w:rPr>
                <w:spacing w:val="-42"/>
                <w:lang w:eastAsia="zh-CN"/>
              </w:rPr>
              <w:t xml:space="preserve"> </w:t>
            </w:r>
            <w:r>
              <w:rPr>
                <w:spacing w:val="-2"/>
                <w:lang w:eastAsia="zh-CN"/>
              </w:rPr>
              <w:t xml:space="preserve">BMC</w:t>
            </w:r>
            <w:r>
              <w:rPr>
                <w:spacing w:val="-49"/>
                <w:lang w:eastAsia="zh-CN"/>
              </w:rPr>
              <w:t xml:space="preserve"> </w:t>
            </w:r>
            <w:r>
              <w:rPr>
                <w:spacing w:val="-2"/>
                <w:lang w:eastAsia="zh-CN"/>
              </w:rPr>
              <w:t xml:space="preserve">管理软件界面显示报</w:t>
            </w:r>
            <w:r>
              <w:rPr>
                <w:spacing w:val="-1"/>
                <w:lang w:eastAsia="zh-CN"/>
              </w:rPr>
              <w:t xml:space="preserve">警信息，且能够按报警的严重程度</w:t>
            </w:r>
            <w:r>
              <w:rPr>
                <w:spacing w:val="-2"/>
                <w:lang w:eastAsia="zh-CN"/>
              </w:rPr>
              <w:t xml:space="preserve">进行区分；</w:t>
            </w:r>
            <w:r>
              <w:rPr>
                <w:lang w:eastAsia="zh-CN"/>
              </w:rPr>
            </w:r>
            <w:r/>
          </w:p>
          <w:p>
            <w:pPr>
              <w:pStyle w:val="1093"/>
              <w:ind w:left="113" w:right="125"/>
              <w:spacing w:before="3" w:line="222" w:lineRule="auto"/>
            </w:pPr>
            <w:r>
              <w:rPr>
                <w:spacing w:val="-2"/>
              </w:rPr>
              <w:t xml:space="preserve">c）Web GUI</w:t>
            </w:r>
            <w:r>
              <w:rPr>
                <w:spacing w:val="-32"/>
              </w:rPr>
              <w:t xml:space="preserve"> </w:t>
            </w:r>
            <w:r>
              <w:rPr>
                <w:spacing w:val="-2"/>
              </w:rPr>
              <w:t xml:space="preserve">采用</w:t>
            </w:r>
            <w:r>
              <w:rPr>
                <w:spacing w:val="-36"/>
              </w:rPr>
              <w:t xml:space="preserve"> </w:t>
            </w:r>
            <w:r>
              <w:rPr>
                <w:spacing w:val="-2"/>
              </w:rPr>
              <w:t xml:space="preserve">BMC</w:t>
            </w:r>
            <w:r>
              <w:rPr>
                <w:spacing w:val="-37"/>
              </w:rPr>
              <w:t xml:space="preserve"> </w:t>
            </w:r>
            <w:r>
              <w:rPr>
                <w:spacing w:val="-2"/>
              </w:rPr>
              <w:t xml:space="preserve">端口直连，平</w:t>
            </w:r>
            <w:r>
              <w:rPr>
                <w:spacing w:val="-3"/>
              </w:rPr>
              <w:t xml:space="preserve">均响应时间为不大于</w:t>
            </w:r>
            <w:r>
              <w:rPr>
                <w:spacing w:val="-22"/>
              </w:rPr>
              <w:t xml:space="preserve"> </w:t>
            </w:r>
            <w:r>
              <w:rPr>
                <w:spacing w:val="-3"/>
              </w:rPr>
              <w:t xml:space="preserve">1s</w:t>
            </w:r>
            <w:r/>
          </w:p>
        </w:tc>
      </w:tr>
      <w:tr>
        <w:trPr>
          <w:trHeight w:val="1073"/>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1093"/>
              <w:ind w:left="108" w:right="214" w:hanging="1"/>
              <w:spacing w:before="58" w:line="247" w:lineRule="auto"/>
            </w:pPr>
            <w:r>
              <w:rPr>
                <w:spacing w:val="-4"/>
              </w:rPr>
              <w:t xml:space="preserve">BIOS</w:t>
            </w:r>
            <w:r>
              <w:rPr>
                <w:spacing w:val="-27"/>
              </w:rPr>
              <w:t xml:space="preserve"> </w:t>
            </w:r>
            <w:r>
              <w:rPr>
                <w:spacing w:val="-4"/>
              </w:rPr>
              <w:t xml:space="preserve">固</w:t>
            </w:r>
            <w:r>
              <w:rPr>
                <w:spacing w:val="-2"/>
              </w:rPr>
              <w:t xml:space="preserve">件基础功</w:t>
            </w:r>
            <w:r>
              <w:t xml:space="preserve">能</w:t>
            </w:r>
            <w:r/>
          </w:p>
        </w:tc>
        <w:tc>
          <w:tcPr>
            <w:tcW w:w="4357" w:type="dxa"/>
            <w:vAlign w:val="top"/>
            <w:textDirection w:val="lrTb"/>
            <w:noWrap w:val="false"/>
          </w:tcPr>
          <w:p>
            <w:pPr>
              <w:pStyle w:val="1093"/>
              <w:ind w:left="113" w:right="109"/>
              <w:spacing w:before="30" w:line="237" w:lineRule="auto"/>
              <w:rPr>
                <w:i/>
                <w:iCs/>
                <w:u w:val="single"/>
                <w:lang w:eastAsia="zh-CN"/>
              </w:rPr>
            </w:pPr>
            <w:r>
              <w:rPr>
                <w:i/>
                <w:iCs/>
                <w:spacing w:val="-3"/>
                <w:u w:val="single"/>
                <w:lang w:eastAsia="zh-CN"/>
              </w:rPr>
              <w:t xml:space="preserve">a）支持查看固件版本、内存信息、</w:t>
            </w:r>
            <w:r>
              <w:rPr>
                <w:i/>
                <w:iCs/>
                <w:spacing w:val="-1"/>
                <w:u w:val="single"/>
                <w:lang w:eastAsia="zh-CN"/>
              </w:rPr>
              <w:t xml:space="preserve">主板信息、处理器信息和系统时间</w:t>
            </w:r>
            <w:r>
              <w:rPr>
                <w:i/>
                <w:iCs/>
                <w:spacing w:val="-2"/>
                <w:u w:val="single"/>
                <w:lang w:eastAsia="zh-CN"/>
              </w:rPr>
              <w:t xml:space="preserve">信息功能；</w:t>
            </w:r>
            <w:r>
              <w:rPr>
                <w:i/>
                <w:iCs/>
                <w:u w:val="single"/>
                <w:lang w:eastAsia="zh-CN"/>
              </w:rPr>
            </w:r>
            <w:r/>
          </w:p>
          <w:p>
            <w:pPr>
              <w:pStyle w:val="1093"/>
              <w:ind w:left="112" w:right="103" w:firstLine="2"/>
              <w:spacing w:before="7" w:line="237" w:lineRule="auto"/>
              <w:rPr>
                <w:i/>
                <w:iCs/>
                <w:u w:val="single"/>
                <w:lang w:eastAsia="zh-CN"/>
              </w:rPr>
            </w:pPr>
            <w:r>
              <w:rPr>
                <w:i/>
                <w:iCs/>
                <w:spacing w:val="-3"/>
                <w:u w:val="single"/>
                <w:lang w:eastAsia="zh-CN"/>
              </w:rPr>
              <w:t xml:space="preserve">b）支持上电初始化界面显示</w:t>
            </w:r>
            <w:r>
              <w:rPr>
                <w:i/>
                <w:iCs/>
                <w:spacing w:val="-38"/>
                <w:u w:val="single"/>
                <w:lang w:eastAsia="zh-CN"/>
              </w:rPr>
              <w:t xml:space="preserve"> </w:t>
            </w:r>
            <w:r>
              <w:rPr>
                <w:i/>
                <w:iCs/>
                <w:spacing w:val="-3"/>
                <w:u w:val="single"/>
                <w:lang w:eastAsia="zh-CN"/>
              </w:rPr>
              <w:t xml:space="preserve">CPU</w:t>
            </w:r>
            <w:r>
              <w:rPr>
                <w:i/>
                <w:iCs/>
                <w:spacing w:val="-36"/>
                <w:u w:val="single"/>
                <w:lang w:eastAsia="zh-CN"/>
              </w:rPr>
              <w:t xml:space="preserve"> </w:t>
            </w:r>
            <w:r>
              <w:rPr>
                <w:i/>
                <w:iCs/>
                <w:spacing w:val="-3"/>
                <w:u w:val="single"/>
                <w:lang w:eastAsia="zh-CN"/>
              </w:rPr>
              <w:t xml:space="preserve">信</w:t>
            </w:r>
            <w:r>
              <w:rPr>
                <w:i/>
                <w:iCs/>
                <w:spacing w:val="-1"/>
                <w:u w:val="single"/>
                <w:lang w:eastAsia="zh-CN"/>
              </w:rPr>
              <w:t xml:space="preserve">息、内存信息、固件版本和部分快捷键信息功能；</w:t>
            </w:r>
            <w:r>
              <w:rPr>
                <w:i/>
                <w:iCs/>
                <w:u w:val="single"/>
                <w:lang w:eastAsia="zh-CN"/>
              </w:rPr>
            </w:r>
            <w:r/>
          </w:p>
          <w:p>
            <w:pPr>
              <w:pStyle w:val="1093"/>
              <w:ind w:left="119" w:right="103" w:hanging="6"/>
              <w:spacing w:before="6" w:line="238" w:lineRule="auto"/>
              <w:rPr>
                <w:i/>
                <w:iCs/>
                <w:u w:val="single"/>
                <w:lang w:eastAsia="zh-CN"/>
              </w:rPr>
            </w:pPr>
            <w:r>
              <w:rPr>
                <w:i/>
                <w:iCs/>
                <w:spacing w:val="-2"/>
                <w:u w:val="single"/>
                <w:lang w:eastAsia="zh-CN"/>
              </w:rPr>
              <w:t xml:space="preserve">c）支持设置界面中英文显示切换功</w:t>
            </w:r>
            <w:r>
              <w:rPr>
                <w:i/>
                <w:iCs/>
                <w:spacing w:val="-7"/>
                <w:u w:val="single"/>
                <w:lang w:eastAsia="zh-CN"/>
              </w:rPr>
              <w:t xml:space="preserve">能；</w:t>
            </w:r>
            <w:r>
              <w:rPr>
                <w:i/>
                <w:iCs/>
                <w:u w:val="single"/>
                <w:lang w:eastAsia="zh-CN"/>
              </w:rPr>
            </w:r>
            <w:r/>
          </w:p>
          <w:p>
            <w:pPr>
              <w:pStyle w:val="1093"/>
              <w:ind w:left="114" w:right="169" w:hanging="1"/>
              <w:spacing w:before="2" w:line="236" w:lineRule="auto"/>
              <w:rPr>
                <w:i/>
                <w:iCs/>
                <w:u w:val="single"/>
                <w:lang w:eastAsia="zh-CN"/>
              </w:rPr>
            </w:pPr>
            <w:r>
              <w:rPr>
                <w:i/>
                <w:iCs/>
                <w:spacing w:val="-2"/>
                <w:u w:val="single"/>
                <w:lang w:eastAsia="zh-CN"/>
              </w:rPr>
              <w:t xml:space="preserve">d）支持查看</w:t>
            </w:r>
            <w:r>
              <w:rPr>
                <w:i/>
                <w:iCs/>
                <w:spacing w:val="-26"/>
                <w:u w:val="single"/>
                <w:lang w:eastAsia="zh-CN"/>
              </w:rPr>
              <w:t xml:space="preserve"> </w:t>
            </w:r>
            <w:r>
              <w:rPr>
                <w:i/>
                <w:iCs/>
                <w:spacing w:val="-2"/>
                <w:u w:val="single"/>
                <w:lang w:eastAsia="zh-CN"/>
              </w:rPr>
              <w:t xml:space="preserve">PCIe</w:t>
            </w:r>
            <w:r>
              <w:rPr>
                <w:i/>
                <w:iCs/>
                <w:spacing w:val="-35"/>
                <w:u w:val="single"/>
                <w:lang w:eastAsia="zh-CN"/>
              </w:rPr>
              <w:t xml:space="preserve"> </w:t>
            </w:r>
            <w:r>
              <w:rPr>
                <w:i/>
                <w:iCs/>
                <w:spacing w:val="-2"/>
                <w:u w:val="single"/>
                <w:lang w:eastAsia="zh-CN"/>
              </w:rPr>
              <w:t xml:space="preserve">设备信息，SATA设备信息功能；</w:t>
            </w:r>
            <w:r>
              <w:rPr>
                <w:i/>
                <w:iCs/>
                <w:u w:val="single"/>
                <w:lang w:eastAsia="zh-CN"/>
              </w:rPr>
            </w:r>
            <w:r/>
          </w:p>
          <w:p>
            <w:pPr>
              <w:pStyle w:val="1093"/>
              <w:ind w:left="114" w:right="124" w:hanging="1"/>
              <w:spacing w:before="5" w:line="238" w:lineRule="auto"/>
              <w:rPr>
                <w:i/>
                <w:iCs/>
                <w:u w:val="single"/>
                <w:lang w:eastAsia="zh-CN"/>
              </w:rPr>
            </w:pPr>
            <w:r>
              <w:rPr>
                <w:i/>
                <w:iCs/>
                <w:spacing w:val="-4"/>
                <w:u w:val="single"/>
                <w:lang w:eastAsia="zh-CN"/>
              </w:rPr>
              <w:t xml:space="preserve">e）支持操作系统安装和引导功能，</w:t>
            </w:r>
            <w:r>
              <w:rPr>
                <w:i/>
                <w:iCs/>
                <w:spacing w:val="-1"/>
                <w:u w:val="single"/>
                <w:lang w:eastAsia="zh-CN"/>
              </w:rPr>
              <w:t xml:space="preserve">应并向操作系统提供计算机主板信</w:t>
            </w:r>
            <w:r>
              <w:rPr>
                <w:i/>
                <w:iCs/>
                <w:spacing w:val="-2"/>
                <w:u w:val="single"/>
                <w:lang w:eastAsia="zh-CN"/>
              </w:rPr>
              <w:t xml:space="preserve">息和服务接口；</w:t>
            </w:r>
            <w:r>
              <w:rPr>
                <w:i/>
                <w:iCs/>
                <w:u w:val="single"/>
                <w:lang w:eastAsia="zh-CN"/>
              </w:rPr>
            </w:r>
            <w:r/>
          </w:p>
          <w:p>
            <w:pPr>
              <w:pStyle w:val="1093"/>
              <w:ind w:left="123" w:right="103" w:hanging="9"/>
              <w:spacing w:before="6" w:line="238" w:lineRule="auto"/>
              <w:rPr>
                <w:i/>
                <w:iCs/>
                <w:u w:val="single"/>
                <w:lang w:eastAsia="zh-CN"/>
              </w:rPr>
            </w:pPr>
            <w:r>
              <w:rPr>
                <w:i/>
                <w:iCs/>
                <w:spacing w:val="-3"/>
                <w:u w:val="single"/>
                <w:lang w:eastAsia="zh-CN"/>
              </w:rPr>
              <w:t xml:space="preserve">f）支持设置启动顺序，并按照设置</w:t>
            </w:r>
            <w:r>
              <w:rPr>
                <w:i/>
                <w:iCs/>
                <w:spacing w:val="-2"/>
                <w:u w:val="single"/>
                <w:lang w:eastAsia="zh-CN"/>
              </w:rPr>
              <w:t xml:space="preserve">的启动顺序启动功能；</w:t>
            </w:r>
            <w:r>
              <w:rPr>
                <w:i/>
                <w:iCs/>
                <w:u w:val="single"/>
                <w:lang w:eastAsia="zh-CN"/>
              </w:rPr>
            </w:r>
            <w:r/>
          </w:p>
          <w:p>
            <w:pPr>
              <w:pStyle w:val="1093"/>
              <w:ind w:left="113"/>
              <w:spacing w:before="3" w:line="213" w:lineRule="auto"/>
              <w:rPr>
                <w:i/>
                <w:iCs/>
                <w:u w:val="single"/>
                <w:lang w:eastAsia="zh-CN"/>
              </w:rPr>
            </w:pPr>
            <w:r>
              <w:rPr>
                <w:i/>
                <w:iCs/>
                <w:spacing w:val="-1"/>
                <w:u w:val="single"/>
                <w:lang w:eastAsia="zh-CN"/>
              </w:rPr>
              <w:t xml:space="preserve">g）支持安全启动功能；</w:t>
            </w:r>
            <w:r>
              <w:rPr>
                <w:i/>
                <w:iCs/>
                <w:u w:val="single"/>
                <w:lang w:eastAsia="zh-CN"/>
              </w:rPr>
            </w:r>
            <w:r/>
          </w:p>
          <w:p>
            <w:pPr>
              <w:pStyle w:val="1093"/>
              <w:ind w:left="134" w:right="103" w:hanging="18"/>
              <w:spacing w:before="25" w:line="236" w:lineRule="auto"/>
              <w:rPr>
                <w:i/>
                <w:iCs/>
                <w:u w:val="single"/>
                <w:lang w:eastAsia="zh-CN"/>
              </w:rPr>
            </w:pPr>
            <w:r>
              <w:rPr>
                <w:i/>
                <w:iCs/>
                <w:spacing w:val="-3"/>
                <w:u w:val="single"/>
                <w:lang w:eastAsia="zh-CN"/>
              </w:rPr>
              <w:t xml:space="preserve">h）支持设置口令、修改口令、验证</w:t>
            </w:r>
            <w:r>
              <w:rPr>
                <w:i/>
                <w:iCs/>
                <w:spacing w:val="-6"/>
                <w:u w:val="single"/>
                <w:lang w:eastAsia="zh-CN"/>
              </w:rPr>
              <w:t xml:space="preserve">口令功能；</w:t>
            </w:r>
            <w:r>
              <w:rPr>
                <w:i/>
                <w:iCs/>
                <w:u w:val="single"/>
                <w:lang w:eastAsia="zh-CN"/>
              </w:rPr>
            </w:r>
            <w:r/>
          </w:p>
          <w:p>
            <w:pPr>
              <w:pStyle w:val="1093"/>
              <w:ind w:left="118" w:right="103" w:firstLine="25"/>
              <w:spacing w:before="6" w:line="238" w:lineRule="auto"/>
              <w:rPr>
                <w:i/>
                <w:iCs/>
                <w:u w:val="single"/>
                <w:lang w:eastAsia="zh-CN"/>
              </w:rPr>
            </w:pPr>
            <w:r>
              <w:rPr>
                <w:i/>
                <w:iCs/>
                <w:spacing w:val="-4"/>
                <w:u w:val="single"/>
                <w:lang w:eastAsia="zh-CN"/>
              </w:rPr>
              <w:t xml:space="preserve">i）支持板载显示控制或独立显卡的</w:t>
            </w:r>
            <w:r>
              <w:rPr>
                <w:i/>
                <w:iCs/>
                <w:spacing w:val="-2"/>
                <w:u w:val="single"/>
                <w:lang w:eastAsia="zh-CN"/>
              </w:rPr>
              <w:t xml:space="preserve">显示控制功能；</w:t>
            </w:r>
            <w:r>
              <w:rPr>
                <w:i/>
                <w:iCs/>
                <w:u w:val="single"/>
                <w:lang w:eastAsia="zh-CN"/>
              </w:rPr>
            </w:r>
            <w:r/>
          </w:p>
          <w:p>
            <w:pPr>
              <w:pStyle w:val="1093"/>
              <w:ind w:left="123"/>
              <w:spacing w:before="3" w:line="213" w:lineRule="auto"/>
              <w:rPr>
                <w:i/>
                <w:iCs/>
                <w:u w:val="single"/>
                <w:lang w:eastAsia="zh-CN"/>
              </w:rPr>
            </w:pPr>
            <w:r>
              <w:rPr>
                <w:i/>
                <w:iCs/>
                <w:spacing w:val="-3"/>
                <w:u w:val="single"/>
                <w:lang w:eastAsia="zh-CN"/>
              </w:rPr>
              <w:t xml:space="preserve">j）支持</w:t>
            </w:r>
            <w:r>
              <w:rPr>
                <w:i/>
                <w:iCs/>
                <w:spacing w:val="-24"/>
                <w:u w:val="single"/>
                <w:lang w:eastAsia="zh-CN"/>
              </w:rPr>
              <w:t xml:space="preserve"> </w:t>
            </w:r>
            <w:r>
              <w:rPr>
                <w:i/>
                <w:iCs/>
                <w:spacing w:val="-3"/>
                <w:u w:val="single"/>
                <w:lang w:eastAsia="zh-CN"/>
              </w:rPr>
              <w:t xml:space="preserve">RAID</w:t>
            </w:r>
            <w:r>
              <w:rPr>
                <w:i/>
                <w:iCs/>
                <w:spacing w:val="-36"/>
                <w:u w:val="single"/>
                <w:lang w:eastAsia="zh-CN"/>
              </w:rPr>
              <w:t xml:space="preserve"> </w:t>
            </w:r>
            <w:r>
              <w:rPr>
                <w:i/>
                <w:iCs/>
                <w:spacing w:val="-3"/>
                <w:u w:val="single"/>
                <w:lang w:eastAsia="zh-CN"/>
              </w:rPr>
              <w:t xml:space="preserve">识别和启动功能；</w:t>
            </w:r>
            <w:r>
              <w:rPr>
                <w:i/>
                <w:iCs/>
                <w:u w:val="single"/>
                <w:lang w:eastAsia="zh-CN"/>
              </w:rPr>
            </w:r>
            <w:r/>
          </w:p>
          <w:p>
            <w:pPr>
              <w:pStyle w:val="1093"/>
              <w:ind w:left="117"/>
              <w:spacing w:before="25" w:line="213" w:lineRule="auto"/>
              <w:rPr>
                <w:i/>
                <w:iCs/>
                <w:u w:val="single"/>
              </w:rPr>
            </w:pPr>
            <w:r>
              <w:rPr>
                <w:i/>
                <w:iCs/>
                <w:spacing w:val="-1"/>
                <w:u w:val="single"/>
              </w:rPr>
              <w:t xml:space="preserve">k）支持串口重定向功能；</w:t>
            </w:r>
            <w:r>
              <w:rPr>
                <w:i/>
                <w:iCs/>
                <w:u w:val="single"/>
              </w:rPr>
            </w:r>
            <w:r/>
          </w:p>
          <w:p>
            <w:pPr>
              <w:pStyle w:val="1093"/>
              <w:ind w:left="144"/>
              <w:spacing w:before="25" w:line="213" w:lineRule="auto"/>
              <w:rPr>
                <w:i/>
                <w:iCs/>
                <w:u w:val="single"/>
              </w:rPr>
            </w:pPr>
            <w:r>
              <w:rPr>
                <w:i/>
                <w:iCs/>
                <w:spacing w:val="-4"/>
                <w:u w:val="single"/>
              </w:rPr>
              <w:t xml:space="preserve">l）支持固件更新功能；</w:t>
            </w:r>
            <w:r>
              <w:rPr>
                <w:i/>
                <w:iCs/>
                <w:u w:val="single"/>
              </w:rPr>
            </w:r>
            <w:r/>
          </w:p>
          <w:p>
            <w:pPr>
              <w:pStyle w:val="1093"/>
              <w:ind w:left="114" w:right="168" w:hanging="5"/>
              <w:spacing w:before="28" w:line="236" w:lineRule="auto"/>
              <w:rPr>
                <w:i/>
                <w:iCs/>
                <w:u w:val="single"/>
                <w:lang w:eastAsia="zh-CN"/>
              </w:rPr>
            </w:pPr>
            <w:r>
              <w:rPr>
                <w:i/>
                <w:iCs/>
                <w:spacing w:val="1"/>
                <w:u w:val="single"/>
                <w:lang w:eastAsia="zh-CN"/>
              </w:rPr>
              <w:t xml:space="preserve">m）支持</w:t>
            </w:r>
            <w:r>
              <w:rPr>
                <w:i/>
                <w:iCs/>
                <w:u w:val="single"/>
                <w:lang w:eastAsia="zh-CN"/>
              </w:rPr>
              <w:t xml:space="preserve">BIOS</w:t>
            </w:r>
            <w:r>
              <w:rPr>
                <w:i/>
                <w:iCs/>
                <w:spacing w:val="-17"/>
                <w:u w:val="single"/>
                <w:lang w:eastAsia="zh-CN"/>
              </w:rPr>
              <w:t xml:space="preserve"> </w:t>
            </w:r>
            <w:r>
              <w:rPr>
                <w:i/>
                <w:iCs/>
                <w:spacing w:val="1"/>
                <w:u w:val="single"/>
                <w:lang w:eastAsia="zh-CN"/>
              </w:rPr>
              <w:t xml:space="preserve">固件设置的恢复出厂</w:t>
            </w:r>
            <w:r>
              <w:rPr>
                <w:i/>
                <w:iCs/>
                <w:spacing w:val="-3"/>
                <w:u w:val="single"/>
                <w:lang w:eastAsia="zh-CN"/>
              </w:rPr>
              <w:t xml:space="preserve">功能；</w:t>
            </w:r>
            <w:r>
              <w:rPr>
                <w:i/>
                <w:iCs/>
                <w:u w:val="single"/>
                <w:lang w:eastAsia="zh-CN"/>
              </w:rPr>
            </w:r>
            <w:r/>
          </w:p>
          <w:p>
            <w:pPr>
              <w:pStyle w:val="1093"/>
              <w:ind w:left="116"/>
              <w:spacing w:before="5" w:line="202" w:lineRule="auto"/>
              <w:rPr>
                <w:lang w:eastAsia="zh-CN"/>
              </w:rPr>
            </w:pPr>
            <w:r>
              <w:rPr>
                <w:i/>
                <w:iCs/>
                <w:spacing w:val="-1"/>
                <w:u w:val="single"/>
                <w:lang w:eastAsia="zh-CN"/>
              </w:rPr>
              <w:t xml:space="preserve">n）支持网络引导启用和关闭功能</w:t>
            </w:r>
            <w:r>
              <w:rPr>
                <w:lang w:eastAsia="zh-CN"/>
              </w:rPr>
            </w:r>
            <w:r/>
          </w:p>
        </w:tc>
      </w:tr>
      <w:tr>
        <w:trPr>
          <w:trHeight w:val="48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2"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61" w:line="222" w:lineRule="auto"/>
            </w:pPr>
            <w:r>
              <w:rPr>
                <w:spacing w:val="-1"/>
              </w:rPr>
              <w:t xml:space="preserve">远程控制</w:t>
            </w:r>
            <w:r/>
          </w:p>
        </w:tc>
        <w:tc>
          <w:tcPr>
            <w:tcW w:w="4357" w:type="dxa"/>
            <w:vAlign w:val="top"/>
            <w:textDirection w:val="lrTb"/>
            <w:noWrap w:val="false"/>
          </w:tcPr>
          <w:p>
            <w:pPr>
              <w:pStyle w:val="1093"/>
              <w:ind w:left="119"/>
              <w:spacing w:before="162" w:line="221" w:lineRule="auto"/>
              <w:rPr>
                <w:i/>
                <w:iCs/>
                <w:u w:val="single"/>
                <w:lang w:eastAsia="zh-CN"/>
              </w:rPr>
            </w:pPr>
            <w:r>
              <w:rPr>
                <w:i/>
                <w:iCs/>
                <w:spacing w:val="-1"/>
                <w:u w:val="single"/>
                <w:lang w:eastAsia="zh-CN"/>
              </w:rPr>
              <w:t xml:space="preserve">支持远程关机和重新启动功能</w:t>
            </w:r>
            <w:r>
              <w:rPr>
                <w:i/>
                <w:iCs/>
                <w:u w:val="single"/>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4" w:line="222" w:lineRule="auto"/>
            </w:pPr>
            <w:r>
              <w:rPr>
                <w:spacing w:val="-3"/>
              </w:rPr>
              <w:t xml:space="preserve">功能要求</w:t>
            </w:r>
            <w:r/>
          </w:p>
        </w:tc>
        <w:tc>
          <w:tcPr>
            <w:tcW w:w="1028" w:type="dxa"/>
            <w:vAlign w:val="top"/>
            <w:vMerge w:val="restart"/>
            <w:textDirection w:val="lrTb"/>
            <w:noWrap w:val="false"/>
          </w:tcPr>
          <w:p>
            <w:pPr>
              <w:pStyle w:val="979"/>
              <w:spacing w:line="295" w:lineRule="auto"/>
              <w:rPr>
                <w:rFonts w:ascii="Arial"/>
              </w:rPr>
            </w:pPr>
            <w:r>
              <w:rPr>
                <w:rFonts w:ascii="Arial"/>
              </w:rPr>
            </w:r>
            <w:r/>
          </w:p>
          <w:p>
            <w:pPr>
              <w:pStyle w:val="979"/>
              <w:spacing w:line="296" w:lineRule="auto"/>
              <w:rPr>
                <w:rFonts w:ascii="Arial"/>
              </w:rPr>
            </w:pPr>
            <w:r>
              <w:rPr>
                <w:rFonts w:ascii="Arial"/>
              </w:rPr>
            </w:r>
            <w:r/>
          </w:p>
          <w:p>
            <w:pPr>
              <w:pStyle w:val="1093"/>
              <w:ind w:left="139"/>
              <w:spacing w:before="58" w:line="222" w:lineRule="auto"/>
            </w:pPr>
            <w:r>
              <w:rPr>
                <w:spacing w:val="-1"/>
              </w:rPr>
              <w:t xml:space="preserve">操作</w:t>
            </w:r>
            <w:r>
              <w:rPr>
                <w:spacing w:val="-6"/>
              </w:rPr>
              <w:t xml:space="preserve">系统</w:t>
            </w:r>
            <w:r>
              <w:rPr>
                <w:spacing w:val="-4"/>
              </w:rPr>
              <w:t xml:space="preserve">及驱动功</w:t>
            </w:r>
            <w:r>
              <w:t xml:space="preserve">能</w:t>
            </w:r>
            <w:r/>
          </w:p>
        </w:tc>
        <w:tc>
          <w:tcPr>
            <w:tcW w:w="1254" w:type="dxa"/>
            <w:vAlign w:val="top"/>
            <w:textDirection w:val="lrTb"/>
            <w:noWrap w:val="false"/>
          </w:tcPr>
          <w:p>
            <w:pPr>
              <w:pStyle w:val="1093"/>
              <w:ind w:left="109" w:right="123" w:hanging="2"/>
              <w:spacing w:before="45" w:line="229" w:lineRule="auto"/>
              <w:rPr>
                <w:lang w:eastAsia="zh-CN"/>
              </w:rPr>
            </w:pPr>
            <w:r>
              <w:rPr>
                <w:spacing w:val="-1"/>
                <w:lang w:eastAsia="zh-CN"/>
              </w:rPr>
              <w:t xml:space="preserve">操作系统</w:t>
            </w:r>
            <w:r>
              <w:rPr>
                <w:spacing w:val="-2"/>
                <w:lang w:eastAsia="zh-CN"/>
              </w:rPr>
              <w:t xml:space="preserve">及驱动的</w:t>
            </w:r>
            <w:r>
              <w:rPr>
                <w:spacing w:val="-4"/>
                <w:lang w:eastAsia="zh-CN"/>
              </w:rPr>
              <w:t xml:space="preserve">升级</w:t>
            </w:r>
            <w:r>
              <w:rPr>
                <w:lang w:eastAsia="zh-CN"/>
              </w:rPr>
            </w:r>
            <w:r/>
          </w:p>
        </w:tc>
        <w:tc>
          <w:tcPr>
            <w:tcW w:w="4357" w:type="dxa"/>
            <w:vAlign w:val="top"/>
            <w:textDirection w:val="lrTb"/>
            <w:noWrap w:val="false"/>
          </w:tcPr>
          <w:p>
            <w:pPr>
              <w:pStyle w:val="1093"/>
              <w:ind w:left="112" w:right="41" w:firstLine="7"/>
              <w:spacing w:before="164" w:line="247" w:lineRule="auto"/>
              <w:rPr>
                <w:i/>
                <w:iCs/>
                <w:u w:val="single"/>
                <w:lang w:eastAsia="zh-CN"/>
              </w:rPr>
            </w:pPr>
            <w:r>
              <w:rPr>
                <w:i/>
                <w:iCs/>
                <w:spacing w:val="-5"/>
                <w:u w:val="single"/>
                <w:lang w:eastAsia="zh-CN"/>
              </w:rPr>
              <w:t xml:space="preserve">支持通过网络、闪存盘对操作系统、</w:t>
            </w:r>
            <w:r>
              <w:rPr>
                <w:i/>
                <w:iCs/>
                <w:spacing w:val="-1"/>
                <w:u w:val="single"/>
                <w:lang w:eastAsia="zh-CN"/>
              </w:rPr>
              <w:t xml:space="preserve">驱动进行升级</w:t>
            </w:r>
            <w:r>
              <w:rPr>
                <w:i/>
                <w:iCs/>
                <w:u w:val="single"/>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4"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spacing w:before="43" w:line="221" w:lineRule="auto"/>
              <w:rPr>
                <w:lang w:eastAsia="zh-CN"/>
              </w:rPr>
            </w:pPr>
            <w:r>
              <w:rPr>
                <w:spacing w:val="-2"/>
                <w:lang w:eastAsia="zh-CN"/>
              </w:rPr>
              <w:t xml:space="preserve">操作系统</w:t>
            </w:r>
            <w:r>
              <w:rPr>
                <w:lang w:eastAsia="zh-CN"/>
              </w:rPr>
            </w:r>
            <w:r/>
          </w:p>
          <w:p>
            <w:pPr>
              <w:pStyle w:val="1093"/>
              <w:ind w:left="110"/>
              <w:spacing w:before="24" w:line="222" w:lineRule="auto"/>
              <w:rPr>
                <w:lang w:eastAsia="zh-CN"/>
              </w:rPr>
            </w:pPr>
            <w:r>
              <w:rPr>
                <w:spacing w:val="-2"/>
                <w:lang w:eastAsia="zh-CN"/>
              </w:rPr>
              <w:t xml:space="preserve">及驱动的</w:t>
            </w:r>
            <w:r>
              <w:rPr>
                <w:lang w:eastAsia="zh-CN"/>
              </w:rPr>
            </w:r>
            <w:r/>
          </w:p>
          <w:p>
            <w:pPr>
              <w:pStyle w:val="1093"/>
              <w:ind w:left="110"/>
              <w:spacing w:before="23" w:line="196" w:lineRule="auto"/>
              <w:rPr>
                <w:lang w:eastAsia="zh-CN"/>
              </w:rPr>
            </w:pPr>
            <w:r>
              <w:rPr>
                <w:spacing w:val="-2"/>
                <w:lang w:eastAsia="zh-CN"/>
              </w:rPr>
              <w:t xml:space="preserve">备份还原</w:t>
            </w:r>
            <w:r>
              <w:rPr>
                <w:lang w:eastAsia="zh-CN"/>
              </w:rPr>
            </w:r>
            <w:r/>
          </w:p>
        </w:tc>
        <w:tc>
          <w:tcPr>
            <w:tcW w:w="4357" w:type="dxa"/>
            <w:vAlign w:val="top"/>
            <w:textDirection w:val="lrTb"/>
            <w:noWrap w:val="false"/>
          </w:tcPr>
          <w:p>
            <w:pPr>
              <w:pStyle w:val="1093"/>
              <w:ind w:left="119"/>
              <w:spacing w:before="283" w:line="221" w:lineRule="auto"/>
              <w:rPr>
                <w:lang w:eastAsia="zh-CN"/>
              </w:rPr>
            </w:pPr>
            <w:r>
              <w:rPr>
                <w:rFonts w:hint="eastAsia"/>
                <w:spacing w:val="-1"/>
                <w:lang w:val="en-US" w:eastAsia="zh-CN"/>
              </w:rPr>
              <w:t xml:space="preserve">无要求</w:t>
            </w:r>
            <w:r>
              <w:rPr>
                <w:lang w:eastAsia="zh-CN"/>
              </w:rPr>
            </w:r>
            <w:r/>
          </w:p>
        </w:tc>
      </w:tr>
      <w:tr>
        <w:trPr>
          <w:trHeight w:val="967"/>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83"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283" w:line="248" w:lineRule="auto"/>
            </w:pPr>
            <w:r>
              <w:rPr>
                <w:spacing w:val="-1"/>
              </w:rPr>
              <w:t xml:space="preserve">操作系统</w:t>
            </w:r>
            <w:r>
              <w:rPr>
                <w:spacing w:val="-5"/>
              </w:rPr>
              <w:t xml:space="preserve">功能</w:t>
            </w:r>
            <w:r/>
          </w:p>
        </w:tc>
        <w:tc>
          <w:tcPr>
            <w:tcW w:w="4357" w:type="dxa"/>
            <w:vAlign w:val="top"/>
            <w:textDirection w:val="lrTb"/>
            <w:noWrap w:val="false"/>
          </w:tcPr>
          <w:p>
            <w:pPr>
              <w:pStyle w:val="1093"/>
              <w:ind w:left="113" w:right="103" w:firstLine="1"/>
              <w:spacing w:before="44" w:line="243" w:lineRule="auto"/>
              <w:rPr>
                <w:i/>
                <w:iCs/>
                <w:u w:val="single"/>
                <w:lang w:eastAsia="zh-CN"/>
              </w:rPr>
            </w:pPr>
            <w:r>
              <w:rPr>
                <w:i/>
                <w:iCs/>
                <w:spacing w:val="-2"/>
                <w:u w:val="single"/>
                <w:lang w:eastAsia="zh-CN"/>
              </w:rPr>
              <w:t xml:space="preserve">a) 支持访问控制、安全审计、网络</w:t>
            </w:r>
            <w:r>
              <w:rPr>
                <w:i/>
                <w:iCs/>
                <w:spacing w:val="-1"/>
                <w:u w:val="single"/>
                <w:lang w:eastAsia="zh-CN"/>
              </w:rPr>
              <w:t xml:space="preserve">接入鉴别等功能；</w:t>
            </w:r>
            <w:r>
              <w:rPr>
                <w:i/>
                <w:iCs/>
                <w:u w:val="single"/>
                <w:lang w:eastAsia="zh-CN"/>
              </w:rPr>
            </w:r>
            <w:r/>
          </w:p>
          <w:p>
            <w:pPr>
              <w:pStyle w:val="1093"/>
              <w:ind w:left="117" w:right="259" w:hanging="2"/>
              <w:spacing w:before="6" w:line="222" w:lineRule="auto"/>
              <w:rPr>
                <w:i/>
                <w:iCs/>
                <w:u w:val="single"/>
                <w:lang w:eastAsia="zh-CN"/>
              </w:rPr>
            </w:pPr>
            <w:r>
              <w:rPr>
                <w:i/>
                <w:iCs/>
                <w:spacing w:val="-1"/>
                <w:u w:val="single"/>
                <w:lang w:eastAsia="zh-CN"/>
              </w:rPr>
              <w:t xml:space="preserve">b) </w:t>
            </w:r>
            <w:r>
              <w:rPr>
                <w:rFonts w:hint="eastAsia"/>
                <w:i/>
                <w:iCs/>
                <w:spacing w:val="-1"/>
                <w:u w:val="single"/>
                <w:lang w:eastAsia="zh-CN"/>
              </w:rPr>
              <w:t xml:space="preserve">操作系统由软件供应商提供，应满足教学云平台软件和分布式教学服务管理软件使用要求</w:t>
            </w:r>
            <w:r>
              <w:rPr>
                <w:i/>
                <w:iCs/>
                <w:u w:val="single"/>
                <w:lang w:eastAsia="zh-CN"/>
              </w:rPr>
            </w:r>
            <w:r/>
          </w:p>
        </w:tc>
      </w:tr>
      <w:tr>
        <w:trPr>
          <w:trHeight w:val="96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78" w:line="222" w:lineRule="auto"/>
            </w:pPr>
            <w:r>
              <w:rPr>
                <w:spacing w:val="-3"/>
              </w:rPr>
              <w:t xml:space="preserve">功能要求</w:t>
            </w:r>
            <w:r/>
          </w:p>
        </w:tc>
        <w:tc>
          <w:tcPr>
            <w:tcW w:w="1028" w:type="dxa"/>
            <w:vAlign w:val="top"/>
            <w:textDirection w:val="lrTb"/>
            <w:noWrap w:val="false"/>
          </w:tcPr>
          <w:p>
            <w:pPr>
              <w:pStyle w:val="1093"/>
              <w:ind w:left="188" w:right="141" w:hanging="49"/>
              <w:spacing w:before="38" w:line="246" w:lineRule="auto"/>
            </w:pPr>
            <w:r>
              <w:rPr>
                <w:spacing w:val="-1"/>
              </w:rPr>
              <w:t xml:space="preserve">中文</w:t>
            </w:r>
            <w:r>
              <w:rPr>
                <w:spacing w:val="-4"/>
              </w:rPr>
              <w:t xml:space="preserve">信息处理</w:t>
            </w:r>
            <w:r>
              <w:rPr>
                <w:spacing w:val="-5"/>
              </w:rPr>
              <w:t xml:space="preserve">功能</w:t>
            </w:r>
            <w:r/>
          </w:p>
        </w:tc>
        <w:tc>
          <w:tcPr>
            <w:tcW w:w="1254" w:type="dxa"/>
            <w:vAlign w:val="top"/>
            <w:textDirection w:val="lrTb"/>
            <w:noWrap w:val="false"/>
          </w:tcPr>
          <w:p>
            <w:pPr>
              <w:pStyle w:val="1093"/>
              <w:ind w:left="109" w:right="123" w:hanging="2"/>
              <w:spacing w:before="278" w:line="248" w:lineRule="auto"/>
            </w:pPr>
            <w:r>
              <w:rPr>
                <w:spacing w:val="-1"/>
              </w:rPr>
              <w:t xml:space="preserve">中文信息</w:t>
            </w:r>
            <w:r>
              <w:rPr>
                <w:spacing w:val="-4"/>
              </w:rPr>
              <w:t xml:space="preserve">处理</w:t>
            </w:r>
            <w:r/>
          </w:p>
        </w:tc>
        <w:tc>
          <w:tcPr>
            <w:tcW w:w="4357" w:type="dxa"/>
            <w:vAlign w:val="top"/>
            <w:textDirection w:val="lrTb"/>
            <w:noWrap w:val="false"/>
          </w:tcPr>
          <w:p>
            <w:pPr>
              <w:pStyle w:val="979"/>
              <w:spacing w:line="337" w:lineRule="auto"/>
              <w:rPr>
                <w:rFonts w:ascii="Arial"/>
                <w:i/>
                <w:iCs/>
                <w:u w:val="single"/>
              </w:rPr>
            </w:pPr>
            <w:r>
              <w:rPr>
                <w:rFonts w:ascii="Arial"/>
                <w:i/>
                <w:iCs/>
                <w:u w:val="single"/>
              </w:rPr>
            </w:r>
            <w:r/>
          </w:p>
          <w:p>
            <w:pPr>
              <w:pStyle w:val="1093"/>
              <w:ind w:left="113"/>
              <w:spacing w:before="58" w:line="222" w:lineRule="auto"/>
              <w:rPr>
                <w:i/>
                <w:iCs/>
                <w:u w:val="single"/>
              </w:rPr>
            </w:pPr>
            <w:r>
              <w:rPr>
                <w:i/>
                <w:iCs/>
                <w:spacing w:val="-4"/>
                <w:u w:val="single"/>
              </w:rPr>
              <w:t xml:space="preserve">符合</w:t>
            </w:r>
            <w:r>
              <w:rPr>
                <w:i/>
                <w:iCs/>
                <w:spacing w:val="-35"/>
                <w:u w:val="single"/>
              </w:rPr>
              <w:t xml:space="preserve"> </w:t>
            </w:r>
            <w:r>
              <w:rPr>
                <w:rFonts w:hint="eastAsia"/>
                <w:i/>
                <w:iCs/>
                <w:spacing w:val="-4"/>
                <w:u w:val="single"/>
              </w:rPr>
              <w:t xml:space="preserve">国际通用标准或者国家标准要求</w:t>
            </w:r>
            <w:r>
              <w:rPr>
                <w:i/>
                <w:iCs/>
                <w:u w:val="single"/>
              </w:rPr>
            </w:r>
            <w:r/>
          </w:p>
        </w:tc>
      </w:tr>
      <w:tr>
        <w:trPr>
          <w:trHeight w:val="725"/>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vMerge w:val="restart"/>
            <w:textDirection w:val="lrTb"/>
            <w:noWrap w:val="false"/>
          </w:tcPr>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1093"/>
              <w:ind w:left="186" w:right="141" w:hanging="47"/>
              <w:spacing w:before="58" w:line="247" w:lineRule="auto"/>
            </w:pPr>
            <w:r>
              <w:rPr>
                <w:spacing w:val="-1"/>
              </w:rPr>
              <w:t xml:space="preserve">固件</w:t>
            </w:r>
            <w:r>
              <w:rPr>
                <w:spacing w:val="-3"/>
              </w:rPr>
              <w:t xml:space="preserve">安全要求</w:t>
            </w:r>
            <w:r/>
          </w:p>
        </w:tc>
        <w:tc>
          <w:tcPr>
            <w:tcW w:w="1254" w:type="dxa"/>
            <w:vAlign w:val="top"/>
            <w:textDirection w:val="lrTb"/>
            <w:noWrap w:val="false"/>
          </w:tcPr>
          <w:p>
            <w:pPr>
              <w:pStyle w:val="1093"/>
              <w:ind w:left="107"/>
              <w:spacing w:before="280" w:line="223" w:lineRule="auto"/>
            </w:pPr>
            <w:r>
              <w:rPr>
                <w:spacing w:val="-1"/>
              </w:rPr>
              <w:t xml:space="preserve">故障检测</w:t>
            </w:r>
            <w:r/>
          </w:p>
        </w:tc>
        <w:tc>
          <w:tcPr>
            <w:tcW w:w="4357" w:type="dxa"/>
            <w:vAlign w:val="top"/>
            <w:textDirection w:val="lrTb"/>
            <w:noWrap w:val="false"/>
          </w:tcPr>
          <w:p>
            <w:pPr>
              <w:pStyle w:val="1093"/>
              <w:ind w:left="113" w:right="103" w:firstLine="6"/>
              <w:spacing w:before="39" w:line="231" w:lineRule="auto"/>
              <w:rPr>
                <w:lang w:eastAsia="zh-CN"/>
              </w:rPr>
            </w:pPr>
            <w:r>
              <w:rPr>
                <w:i/>
                <w:iCs/>
                <w:spacing w:val="-1"/>
                <w:u w:val="single"/>
                <w:lang w:eastAsia="zh-CN"/>
              </w:rPr>
              <w:t xml:space="preserve">支持故障检测功能，可以检测到具</w:t>
            </w:r>
            <w:r>
              <w:rPr>
                <w:i/>
                <w:iCs/>
                <w:spacing w:val="-5"/>
                <w:u w:val="single"/>
                <w:lang w:eastAsia="zh-CN"/>
              </w:rPr>
              <w:t xml:space="preserve">体的</w:t>
            </w:r>
            <w:r>
              <w:rPr>
                <w:i/>
                <w:iCs/>
                <w:spacing w:val="-38"/>
                <w:u w:val="single"/>
                <w:lang w:eastAsia="zh-CN"/>
              </w:rPr>
              <w:t xml:space="preserve"> </w:t>
            </w:r>
            <w:r>
              <w:rPr>
                <w:i/>
                <w:iCs/>
                <w:spacing w:val="-5"/>
                <w:u w:val="single"/>
                <w:lang w:eastAsia="zh-CN"/>
              </w:rPr>
              <w:t xml:space="preserve">FRU（内存、硬盘等）的故障并</w:t>
            </w:r>
            <w:r>
              <w:rPr>
                <w:i/>
                <w:iCs/>
                <w:spacing w:val="-2"/>
                <w:u w:val="single"/>
                <w:lang w:eastAsia="zh-CN"/>
              </w:rPr>
              <w:t xml:space="preserve">发出告警</w:t>
            </w:r>
            <w:r>
              <w:rPr>
                <w:lang w:eastAsia="zh-CN"/>
              </w:rPr>
            </w:r>
            <w:r/>
          </w:p>
        </w:tc>
      </w:tr>
      <w:tr>
        <w:trPr>
          <w:trHeight w:val="96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39" w:line="222" w:lineRule="auto"/>
              <w:rPr>
                <w:lang w:eastAsia="zh-CN"/>
              </w:rPr>
            </w:pPr>
            <w:r>
              <w:rPr>
                <w:spacing w:val="-5"/>
                <w:lang w:eastAsia="zh-CN"/>
              </w:rPr>
              <w:t xml:space="preserve">内存故障</w:t>
            </w:r>
            <w:r>
              <w:rPr>
                <w:lang w:eastAsia="zh-CN"/>
              </w:rPr>
            </w:r>
            <w:r/>
          </w:p>
          <w:p>
            <w:pPr>
              <w:pStyle w:val="1093"/>
              <w:ind w:left="117"/>
              <w:spacing w:before="23" w:line="222" w:lineRule="auto"/>
              <w:rPr>
                <w:lang w:eastAsia="zh-CN"/>
              </w:rPr>
            </w:pPr>
            <w:r>
              <w:rPr>
                <w:spacing w:val="-4"/>
                <w:lang w:eastAsia="zh-CN"/>
              </w:rPr>
              <w:t xml:space="preserve">智能预测</w:t>
            </w:r>
            <w:r>
              <w:rPr>
                <w:lang w:eastAsia="zh-CN"/>
              </w:rPr>
            </w:r>
            <w:r/>
          </w:p>
          <w:p>
            <w:pPr>
              <w:pStyle w:val="1093"/>
              <w:ind w:left="112" w:right="214" w:hanging="1"/>
              <w:spacing w:before="24" w:line="222" w:lineRule="auto"/>
              <w:rPr>
                <w:lang w:eastAsia="zh-CN"/>
              </w:rPr>
            </w:pPr>
            <w:r>
              <w:rPr>
                <w:spacing w:val="-2"/>
                <w:lang w:eastAsia="zh-CN"/>
              </w:rPr>
              <w:t xml:space="preserve">和自愈修</w:t>
            </w:r>
            <w:r>
              <w:rPr>
                <w:lang w:eastAsia="zh-CN"/>
              </w:rPr>
              <w:t xml:space="preserve">复</w:t>
            </w:r>
            <w:r>
              <w:rPr>
                <w:lang w:eastAsia="zh-CN"/>
              </w:rPr>
            </w:r>
            <w:r/>
          </w:p>
        </w:tc>
        <w:tc>
          <w:tcPr>
            <w:tcW w:w="4357" w:type="dxa"/>
            <w:vAlign w:val="top"/>
            <w:textDirection w:val="lrTb"/>
            <w:noWrap w:val="false"/>
          </w:tcPr>
          <w:p>
            <w:pPr>
              <w:pStyle w:val="1093"/>
              <w:ind w:left="119"/>
              <w:spacing w:before="39" w:line="222" w:lineRule="auto"/>
              <w:rPr>
                <w:lang w:eastAsia="zh-CN"/>
              </w:rPr>
            </w:pPr>
            <w:r>
              <w:rPr>
                <w:spacing w:val="-1"/>
                <w:lang w:eastAsia="zh-CN"/>
              </w:rPr>
              <w:t xml:space="preserve">支持内存故障智能预测和自愈修</w:t>
            </w:r>
            <w:r>
              <w:rPr>
                <w:lang w:eastAsia="zh-CN"/>
              </w:rPr>
            </w:r>
            <w:r/>
          </w:p>
          <w:p>
            <w:pPr>
              <w:pStyle w:val="1093"/>
              <w:ind w:left="117" w:right="168" w:hanging="2"/>
              <w:spacing w:before="25" w:line="230" w:lineRule="auto"/>
              <w:rPr>
                <w:lang w:eastAsia="zh-CN"/>
              </w:rPr>
            </w:pPr>
            <w:r>
              <w:rPr>
                <w:spacing w:val="-1"/>
                <w:lang w:eastAsia="zh-CN"/>
              </w:rPr>
              <w:t xml:space="preserve">复，提前自动硬隔离，避免内存故障引起的非预期宕机以及内存寿命</w:t>
            </w:r>
            <w:r>
              <w:rPr>
                <w:spacing w:val="-4"/>
                <w:lang w:eastAsia="zh-CN"/>
              </w:rPr>
              <w:t xml:space="preserve">的降低</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3"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right="214" w:hanging="8"/>
              <w:spacing w:before="162" w:line="248" w:lineRule="auto"/>
            </w:pPr>
            <w:r>
              <w:rPr>
                <w:spacing w:val="-2"/>
              </w:rPr>
              <w:t xml:space="preserve">硬盘故障</w:t>
            </w:r>
            <w:r>
              <w:rPr>
                <w:spacing w:val="-4"/>
              </w:rPr>
              <w:t xml:space="preserve">智能预测</w:t>
            </w:r>
            <w:r/>
          </w:p>
        </w:tc>
        <w:tc>
          <w:tcPr>
            <w:tcW w:w="4357" w:type="dxa"/>
            <w:vAlign w:val="top"/>
            <w:textDirection w:val="lrTb"/>
            <w:noWrap w:val="false"/>
          </w:tcPr>
          <w:p>
            <w:pPr>
              <w:pStyle w:val="1093"/>
              <w:ind w:left="112" w:right="168" w:firstLine="7"/>
              <w:spacing w:before="162" w:line="248" w:lineRule="auto"/>
              <w:rPr>
                <w:lang w:eastAsia="zh-CN"/>
              </w:rPr>
            </w:pPr>
            <w:r>
              <w:rPr>
                <w:spacing w:val="-1"/>
                <w:lang w:eastAsia="zh-CN"/>
              </w:rPr>
              <w:t xml:space="preserve">支持硬盘故障智能预测，基于故障模型预测出硬盘的故障</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3"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68" w:firstLine="2"/>
              <w:spacing w:before="42" w:line="230" w:lineRule="auto"/>
              <w:rPr>
                <w:lang w:eastAsia="zh-CN"/>
              </w:rPr>
            </w:pPr>
            <w:r>
              <w:rPr>
                <w:spacing w:val="-3"/>
                <w:lang w:eastAsia="zh-CN"/>
              </w:rPr>
              <w:t xml:space="preserve">PCIe</w:t>
            </w:r>
            <w:r>
              <w:rPr>
                <w:spacing w:val="-37"/>
                <w:lang w:eastAsia="zh-CN"/>
              </w:rPr>
              <w:t xml:space="preserve"> </w:t>
            </w:r>
            <w:r>
              <w:rPr>
                <w:spacing w:val="-3"/>
                <w:lang w:eastAsia="zh-CN"/>
              </w:rPr>
              <w:t xml:space="preserve">链路</w:t>
            </w:r>
            <w:r>
              <w:rPr>
                <w:spacing w:val="-2"/>
                <w:lang w:eastAsia="zh-CN"/>
              </w:rPr>
              <w:t xml:space="preserve">故障智能</w:t>
            </w:r>
            <w:r>
              <w:rPr>
                <w:spacing w:val="-4"/>
                <w:lang w:eastAsia="zh-CN"/>
              </w:rPr>
              <w:t xml:space="preserve">诊断</w:t>
            </w:r>
            <w:r>
              <w:rPr>
                <w:lang w:eastAsia="zh-CN"/>
              </w:rPr>
            </w:r>
            <w:r/>
          </w:p>
        </w:tc>
        <w:tc>
          <w:tcPr>
            <w:tcW w:w="4357" w:type="dxa"/>
            <w:vAlign w:val="top"/>
            <w:textDirection w:val="lrTb"/>
            <w:noWrap w:val="false"/>
          </w:tcPr>
          <w:p>
            <w:pPr>
              <w:pStyle w:val="1093"/>
              <w:ind w:left="125" w:right="103" w:hanging="6"/>
              <w:spacing w:before="162" w:line="248" w:lineRule="auto"/>
              <w:rPr>
                <w:lang w:eastAsia="zh-CN"/>
              </w:rPr>
            </w:pPr>
            <w:r>
              <w:rPr>
                <w:spacing w:val="-4"/>
                <w:lang w:eastAsia="zh-CN"/>
              </w:rPr>
              <w:t xml:space="preserve">支持</w:t>
            </w:r>
            <w:r>
              <w:rPr>
                <w:spacing w:val="-24"/>
                <w:lang w:eastAsia="zh-CN"/>
              </w:rPr>
              <w:t xml:space="preserve"> </w:t>
            </w:r>
            <w:r>
              <w:rPr>
                <w:spacing w:val="-4"/>
                <w:lang w:eastAsia="zh-CN"/>
              </w:rPr>
              <w:t xml:space="preserve">PCIe</w:t>
            </w:r>
            <w:r>
              <w:rPr>
                <w:spacing w:val="-37"/>
                <w:lang w:eastAsia="zh-CN"/>
              </w:rPr>
              <w:t xml:space="preserve"> </w:t>
            </w:r>
            <w:r>
              <w:rPr>
                <w:spacing w:val="-4"/>
                <w:lang w:eastAsia="zh-CN"/>
              </w:rPr>
              <w:t xml:space="preserve">链路故障智能诊断，判断</w:t>
            </w:r>
            <w:r>
              <w:rPr>
                <w:spacing w:val="2"/>
                <w:lang w:eastAsia="zh-CN"/>
              </w:rPr>
              <w:t xml:space="preserve">出现故障的</w:t>
            </w:r>
            <w:r>
              <w:rPr>
                <w:lang w:eastAsia="zh-CN"/>
              </w:rPr>
              <w:t xml:space="preserve">PCIe</w:t>
            </w:r>
            <w:r>
              <w:rPr>
                <w:spacing w:val="-36"/>
                <w:lang w:eastAsia="zh-CN"/>
              </w:rPr>
              <w:t xml:space="preserve"> </w:t>
            </w:r>
            <w:r>
              <w:rPr>
                <w:spacing w:val="2"/>
                <w:lang w:eastAsia="zh-CN"/>
              </w:rPr>
              <w:t xml:space="preserve">链路</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right="214" w:firstLine="7"/>
              <w:spacing w:before="162" w:line="248" w:lineRule="auto"/>
            </w:pPr>
            <w:r>
              <w:rPr>
                <w:spacing w:val="-5"/>
              </w:rPr>
              <w:t xml:space="preserve">内存故障</w:t>
            </w:r>
            <w:r>
              <w:rPr>
                <w:spacing w:val="-6"/>
              </w:rPr>
              <w:t xml:space="preserve">隔离</w:t>
            </w:r>
            <w:r/>
          </w:p>
        </w:tc>
        <w:tc>
          <w:tcPr>
            <w:tcW w:w="4357" w:type="dxa"/>
            <w:vAlign w:val="top"/>
            <w:textDirection w:val="lrTb"/>
            <w:noWrap w:val="false"/>
          </w:tcPr>
          <w:p>
            <w:pPr>
              <w:pStyle w:val="1093"/>
              <w:ind w:left="115" w:right="123" w:firstLine="4"/>
              <w:spacing w:before="42" w:line="230" w:lineRule="auto"/>
              <w:rPr>
                <w:lang w:eastAsia="zh-CN"/>
              </w:rPr>
            </w:pPr>
            <w:r>
              <w:rPr>
                <w:spacing w:val="-2"/>
                <w:lang w:eastAsia="zh-CN"/>
              </w:rPr>
              <w:t xml:space="preserve">支持内存故障隔离，在内存产生</w:t>
            </w:r>
            <w:r>
              <w:rPr>
                <w:spacing w:val="-28"/>
                <w:lang w:eastAsia="zh-CN"/>
              </w:rPr>
              <w:t xml:space="preserve"> </w:t>
            </w:r>
            <w:r>
              <w:rPr>
                <w:spacing w:val="-2"/>
                <w:lang w:eastAsia="zh-CN"/>
              </w:rPr>
              <w:t xml:space="preserve">CE</w:t>
            </w:r>
            <w:r>
              <w:rPr>
                <w:spacing w:val="-1"/>
                <w:lang w:eastAsia="zh-CN"/>
              </w:rPr>
              <w:t xml:space="preserve">故障时，内存地址被隔离成功，服务器正常运行，业务系统不中断</w:t>
            </w:r>
            <w:r>
              <w:rPr>
                <w:lang w:eastAsia="zh-CN"/>
              </w:rPr>
            </w:r>
            <w:r/>
          </w:p>
        </w:tc>
      </w:tr>
      <w:tr>
        <w:trPr>
          <w:trHeight w:val="96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05" w:firstLine="9"/>
              <w:spacing w:before="42" w:line="246" w:lineRule="auto"/>
              <w:rPr>
                <w:lang w:eastAsia="zh-CN"/>
              </w:rPr>
            </w:pPr>
            <w:r>
              <w:rPr>
                <w:spacing w:val="-13"/>
                <w:lang w:eastAsia="zh-CN"/>
              </w:rPr>
              <w:t xml:space="preserve">内存、PCIe</w:t>
            </w:r>
            <w:r>
              <w:rPr>
                <w:spacing w:val="-3"/>
                <w:lang w:eastAsia="zh-CN"/>
              </w:rPr>
              <w:t xml:space="preserve">卡的故障</w:t>
            </w:r>
            <w:r>
              <w:rPr>
                <w:lang w:eastAsia="zh-CN"/>
              </w:rPr>
            </w:r>
            <w:r/>
          </w:p>
          <w:p>
            <w:pPr>
              <w:pStyle w:val="1093"/>
              <w:ind w:left="111" w:right="214" w:hanging="2"/>
              <w:spacing w:before="1" w:line="221" w:lineRule="auto"/>
            </w:pPr>
            <w:r>
              <w:rPr>
                <w:spacing w:val="-2"/>
              </w:rPr>
              <w:t xml:space="preserve">精准告警</w:t>
            </w:r>
            <w:r>
              <w:rPr>
                <w:spacing w:val="-5"/>
              </w:rPr>
              <w:t xml:space="preserve">功能</w:t>
            </w:r>
            <w:r/>
          </w:p>
        </w:tc>
        <w:tc>
          <w:tcPr>
            <w:tcW w:w="4357" w:type="dxa"/>
            <w:vAlign w:val="top"/>
            <w:textDirection w:val="lrTb"/>
            <w:noWrap w:val="false"/>
          </w:tcPr>
          <w:p>
            <w:pPr>
              <w:pStyle w:val="1093"/>
              <w:ind w:left="115" w:right="125" w:firstLine="4"/>
              <w:spacing w:before="163" w:line="247" w:lineRule="auto"/>
              <w:rPr>
                <w:lang w:eastAsia="zh-CN"/>
              </w:rPr>
            </w:pPr>
            <w:r>
              <w:rPr>
                <w:spacing w:val="-2"/>
                <w:lang w:eastAsia="zh-CN"/>
              </w:rPr>
              <w:t xml:space="preserve">支持内存、PCIe</w:t>
            </w:r>
            <w:r>
              <w:rPr>
                <w:spacing w:val="-27"/>
                <w:lang w:eastAsia="zh-CN"/>
              </w:rPr>
              <w:t xml:space="preserve"> </w:t>
            </w:r>
            <w:r>
              <w:rPr>
                <w:spacing w:val="-2"/>
                <w:lang w:eastAsia="zh-CN"/>
              </w:rPr>
              <w:t xml:space="preserve">卡的故障精准告警</w:t>
            </w:r>
            <w:r>
              <w:rPr>
                <w:spacing w:val="-1"/>
                <w:lang w:eastAsia="zh-CN"/>
              </w:rPr>
              <w:t xml:space="preserve">功能，触发告警并明确指示具体的</w:t>
            </w:r>
            <w:r>
              <w:rPr>
                <w:spacing w:val="-3"/>
                <w:lang w:eastAsia="zh-CN"/>
              </w:rPr>
              <w:t xml:space="preserve">故障位置</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spacing w:before="42" w:line="222" w:lineRule="auto"/>
              <w:rPr>
                <w:lang w:eastAsia="zh-CN"/>
              </w:rPr>
            </w:pPr>
            <w:r>
              <w:rPr>
                <w:spacing w:val="-3"/>
                <w:lang w:eastAsia="zh-CN"/>
              </w:rPr>
              <w:t xml:space="preserve">异常下电</w:t>
            </w:r>
            <w:r>
              <w:rPr>
                <w:lang w:eastAsia="zh-CN"/>
              </w:rPr>
            </w:r>
            <w:r/>
          </w:p>
          <w:p>
            <w:pPr>
              <w:pStyle w:val="1093"/>
              <w:ind w:left="109" w:right="214" w:firstLine="8"/>
              <w:spacing w:before="22" w:line="222" w:lineRule="auto"/>
              <w:rPr>
                <w:lang w:eastAsia="zh-CN"/>
              </w:rPr>
            </w:pPr>
            <w:r>
              <w:rPr>
                <w:spacing w:val="-4"/>
                <w:lang w:eastAsia="zh-CN"/>
              </w:rPr>
              <w:t xml:space="preserve">关键数据</w:t>
            </w:r>
            <w:r>
              <w:rPr>
                <w:spacing w:val="-3"/>
                <w:lang w:eastAsia="zh-CN"/>
              </w:rPr>
              <w:t xml:space="preserve">保护</w:t>
            </w:r>
            <w:r>
              <w:rPr>
                <w:lang w:eastAsia="zh-CN"/>
              </w:rPr>
            </w:r>
            <w:r/>
          </w:p>
        </w:tc>
        <w:tc>
          <w:tcPr>
            <w:tcW w:w="4357" w:type="dxa"/>
            <w:vAlign w:val="top"/>
            <w:textDirection w:val="lrTb"/>
            <w:noWrap w:val="false"/>
          </w:tcPr>
          <w:p>
            <w:pPr>
              <w:pStyle w:val="1093"/>
              <w:ind w:left="113" w:right="168" w:firstLine="5"/>
              <w:spacing w:before="42" w:line="230" w:lineRule="auto"/>
              <w:rPr>
                <w:lang w:eastAsia="zh-CN"/>
              </w:rPr>
            </w:pPr>
            <w:r>
              <w:rPr>
                <w:spacing w:val="-1"/>
                <w:lang w:eastAsia="zh-CN"/>
              </w:rPr>
              <w:t xml:space="preserve">支持异常下电关键数据保护，支持数据备份恢复机制，防止系统异常掉电导致的数据文件丢失</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3" w:firstLine="2"/>
              <w:spacing w:before="42" w:line="230" w:lineRule="auto"/>
              <w:rPr>
                <w:lang w:eastAsia="zh-CN"/>
              </w:rPr>
            </w:pPr>
            <w:r>
              <w:rPr>
                <w:spacing w:val="-1"/>
                <w:lang w:eastAsia="zh-CN"/>
              </w:rPr>
              <w:t xml:space="preserve">BMC/BIOS</w:t>
            </w:r>
            <w:r>
              <w:rPr>
                <w:spacing w:val="-2"/>
                <w:lang w:eastAsia="zh-CN"/>
              </w:rPr>
              <w:t xml:space="preserve">固件双镜像保护</w:t>
            </w:r>
            <w:r>
              <w:rPr>
                <w:lang w:eastAsia="zh-CN"/>
              </w:rPr>
            </w:r>
            <w:r/>
          </w:p>
        </w:tc>
        <w:tc>
          <w:tcPr>
            <w:tcW w:w="4357" w:type="dxa"/>
            <w:vAlign w:val="top"/>
            <w:textDirection w:val="lrTb"/>
            <w:noWrap w:val="false"/>
          </w:tcPr>
          <w:p>
            <w:pPr>
              <w:pStyle w:val="1093"/>
              <w:ind w:left="113" w:right="103" w:firstLine="5"/>
              <w:spacing w:before="42" w:line="246" w:lineRule="auto"/>
              <w:rPr>
                <w:lang w:eastAsia="zh-CN"/>
              </w:rPr>
            </w:pPr>
            <w:r>
              <w:rPr>
                <w:spacing w:val="-4"/>
                <w:lang w:eastAsia="zh-CN"/>
              </w:rPr>
              <w:t xml:space="preserve">支持</w:t>
            </w:r>
            <w:r>
              <w:rPr>
                <w:spacing w:val="-26"/>
                <w:lang w:eastAsia="zh-CN"/>
              </w:rPr>
              <w:t xml:space="preserve"> </w:t>
            </w:r>
            <w:r>
              <w:rPr>
                <w:spacing w:val="-4"/>
                <w:lang w:eastAsia="zh-CN"/>
              </w:rPr>
              <w:t xml:space="preserve">BMC/BIOS</w:t>
            </w:r>
            <w:r>
              <w:rPr>
                <w:spacing w:val="-27"/>
                <w:lang w:eastAsia="zh-CN"/>
              </w:rPr>
              <w:t xml:space="preserve"> </w:t>
            </w:r>
            <w:r>
              <w:rPr>
                <w:spacing w:val="-4"/>
                <w:lang w:eastAsia="zh-CN"/>
              </w:rPr>
              <w:t xml:space="preserve">固件双镜像保护，运</w:t>
            </w:r>
            <w:r>
              <w:rPr>
                <w:spacing w:val="-1"/>
                <w:lang w:eastAsia="zh-CN"/>
              </w:rPr>
              <w:t xml:space="preserve">行异常时自动切换到备份镜像运</w:t>
            </w:r>
            <w:r>
              <w:rPr>
                <w:lang w:eastAsia="zh-CN"/>
              </w:rPr>
            </w:r>
            <w:r/>
          </w:p>
          <w:p>
            <w:pPr>
              <w:pStyle w:val="1093"/>
              <w:ind w:left="113"/>
              <w:spacing w:line="197" w:lineRule="auto"/>
            </w:pPr>
            <w:r>
              <w:rPr>
                <w:spacing w:val="-1"/>
              </w:rPr>
              <w:t xml:space="preserve">行，提升系统稳定性</w:t>
            </w:r>
            <w:r/>
          </w:p>
        </w:tc>
      </w:tr>
      <w:tr>
        <w:trPr>
          <w:trHeight w:val="964"/>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979"/>
              <w:spacing w:line="343"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60"/>
              <w:spacing w:before="284" w:line="248" w:lineRule="auto"/>
            </w:pPr>
            <w:r>
              <w:rPr>
                <w:spacing w:val="-3"/>
              </w:rPr>
              <w:t xml:space="preserve">CPU</w:t>
            </w:r>
            <w:r>
              <w:rPr>
                <w:spacing w:val="-38"/>
              </w:rPr>
              <w:t xml:space="preserve"> </w:t>
            </w:r>
            <w:r>
              <w:rPr>
                <w:spacing w:val="-3"/>
              </w:rPr>
              <w:t xml:space="preserve">核重启隔离</w:t>
            </w:r>
            <w:r/>
          </w:p>
        </w:tc>
        <w:tc>
          <w:tcPr>
            <w:tcW w:w="4357" w:type="dxa"/>
            <w:vAlign w:val="top"/>
            <w:textDirection w:val="lrTb"/>
            <w:noWrap w:val="false"/>
          </w:tcPr>
          <w:p>
            <w:pPr>
              <w:pStyle w:val="1093"/>
              <w:ind w:left="119"/>
              <w:spacing w:before="44" w:line="213" w:lineRule="auto"/>
              <w:rPr>
                <w:lang w:eastAsia="zh-CN"/>
              </w:rPr>
            </w:pPr>
            <w:r>
              <w:rPr>
                <w:spacing w:val="-2"/>
                <w:lang w:eastAsia="zh-CN"/>
              </w:rPr>
              <w:t xml:space="preserve">支持</w:t>
            </w:r>
            <w:r>
              <w:rPr>
                <w:spacing w:val="-37"/>
                <w:lang w:eastAsia="zh-CN"/>
              </w:rPr>
              <w:t xml:space="preserve"> </w:t>
            </w:r>
            <w:r>
              <w:rPr>
                <w:spacing w:val="-2"/>
                <w:lang w:eastAsia="zh-CN"/>
              </w:rPr>
              <w:t xml:space="preserve">CPU</w:t>
            </w:r>
            <w:r>
              <w:rPr>
                <w:spacing w:val="-35"/>
                <w:lang w:eastAsia="zh-CN"/>
              </w:rPr>
              <w:t xml:space="preserve"> </w:t>
            </w:r>
            <w:r>
              <w:rPr>
                <w:spacing w:val="-2"/>
                <w:lang w:eastAsia="zh-CN"/>
              </w:rPr>
              <w:t xml:space="preserve">核发生不可纠正故障后，</w:t>
            </w:r>
            <w:r>
              <w:rPr>
                <w:lang w:eastAsia="zh-CN"/>
              </w:rPr>
            </w:r>
            <w:r/>
          </w:p>
          <w:p>
            <w:pPr>
              <w:pStyle w:val="1093"/>
              <w:ind w:left="115" w:right="103" w:firstLine="2"/>
              <w:spacing w:before="32" w:line="229" w:lineRule="auto"/>
              <w:rPr>
                <w:lang w:eastAsia="zh-CN"/>
              </w:rPr>
            </w:pPr>
            <w:r>
              <w:rPr>
                <w:spacing w:val="1"/>
                <w:lang w:eastAsia="zh-CN"/>
              </w:rPr>
              <w:t xml:space="preserve">重启后由</w:t>
            </w:r>
            <w:r>
              <w:rPr>
                <w:lang w:eastAsia="zh-CN"/>
              </w:rPr>
              <w:t xml:space="preserve">BIOS</w:t>
            </w:r>
            <w:r>
              <w:rPr>
                <w:spacing w:val="-24"/>
                <w:lang w:eastAsia="zh-CN"/>
              </w:rPr>
              <w:t xml:space="preserve"> </w:t>
            </w:r>
            <w:r>
              <w:rPr>
                <w:spacing w:val="1"/>
                <w:lang w:eastAsia="zh-CN"/>
              </w:rPr>
              <w:t xml:space="preserve">隔离该故障核，</w:t>
            </w:r>
            <w:r>
              <w:rPr>
                <w:lang w:eastAsia="zh-CN"/>
              </w:rPr>
              <w:t xml:space="preserve">OS</w:t>
            </w:r>
            <w:r>
              <w:rPr>
                <w:spacing w:val="-3"/>
                <w:lang w:eastAsia="zh-CN"/>
              </w:rPr>
              <w:t xml:space="preserve">不可见，防止</w:t>
            </w:r>
            <w:r>
              <w:rPr>
                <w:spacing w:val="-41"/>
                <w:lang w:eastAsia="zh-CN"/>
              </w:rPr>
              <w:t xml:space="preserve"> </w:t>
            </w:r>
            <w:r>
              <w:rPr>
                <w:spacing w:val="-3"/>
                <w:lang w:eastAsia="zh-CN"/>
              </w:rPr>
              <w:t xml:space="preserve">OS</w:t>
            </w:r>
            <w:r>
              <w:rPr>
                <w:spacing w:val="-37"/>
                <w:lang w:eastAsia="zh-CN"/>
              </w:rPr>
              <w:t xml:space="preserve"> </w:t>
            </w:r>
            <w:r>
              <w:rPr>
                <w:spacing w:val="-3"/>
                <w:lang w:eastAsia="zh-CN"/>
              </w:rPr>
              <w:t xml:space="preserve">再次使用导致系统</w:t>
            </w:r>
            <w:r>
              <w:rPr>
                <w:spacing w:val="-5"/>
                <w:lang w:eastAsia="zh-CN"/>
              </w:rPr>
              <w:t xml:space="preserve">异常，核</w:t>
            </w:r>
            <w:r>
              <w:rPr>
                <w:spacing w:val="-38"/>
                <w:lang w:eastAsia="zh-CN"/>
              </w:rPr>
              <w:t xml:space="preserve"> </w:t>
            </w:r>
            <w:r>
              <w:rPr>
                <w:spacing w:val="-5"/>
                <w:lang w:eastAsia="zh-CN"/>
              </w:rPr>
              <w:t xml:space="preserve">0</w:t>
            </w:r>
            <w:r>
              <w:rPr>
                <w:spacing w:val="-28"/>
                <w:lang w:eastAsia="zh-CN"/>
              </w:rPr>
              <w:t xml:space="preserve"> </w:t>
            </w:r>
            <w:r>
              <w:rPr>
                <w:spacing w:val="-5"/>
                <w:lang w:eastAsia="zh-CN"/>
              </w:rPr>
              <w:t xml:space="preserve">除外</w:t>
            </w:r>
            <w:r>
              <w:rPr>
                <w:lang w:eastAsia="zh-CN"/>
              </w:rPr>
            </w:r>
            <w:r/>
          </w:p>
        </w:tc>
      </w:tr>
      <w:tr>
        <w:trPr>
          <w:trHeight w:val="248"/>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44" w:line="198"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44" w:line="198" w:lineRule="auto"/>
            </w:pPr>
            <w:r>
              <w:rPr>
                <w:spacing w:val="-5"/>
              </w:rPr>
              <w:t xml:space="preserve">内存地址</w:t>
            </w:r>
            <w:r>
              <w:rPr>
                <w:spacing w:val="-6"/>
              </w:rPr>
              <w:t xml:space="preserve">隔离</w:t>
            </w:r>
            <w:r/>
          </w:p>
        </w:tc>
        <w:tc>
          <w:tcPr>
            <w:tcW w:w="4357" w:type="dxa"/>
            <w:vAlign w:val="top"/>
            <w:textDirection w:val="lrTb"/>
            <w:noWrap w:val="false"/>
          </w:tcPr>
          <w:p>
            <w:pPr>
              <w:pStyle w:val="1093"/>
              <w:ind w:left="112"/>
              <w:spacing w:before="44" w:line="198" w:lineRule="auto"/>
              <w:rPr>
                <w:lang w:eastAsia="zh-CN"/>
              </w:rPr>
            </w:pPr>
            <w:r>
              <w:rPr>
                <w:spacing w:val="-1"/>
                <w:lang w:eastAsia="zh-CN"/>
              </w:rPr>
              <w:t xml:space="preserve">在硬件支持的情况下，支持故障内</w:t>
            </w:r>
            <w:r>
              <w:rPr>
                <w:spacing w:val="-2"/>
                <w:lang w:eastAsia="zh-CN"/>
              </w:rPr>
              <w:t xml:space="preserve">存地址重启后隔离</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8" w:line="222" w:lineRule="auto"/>
            </w:pPr>
            <w:r>
              <w:rPr>
                <w:spacing w:val="-4"/>
              </w:rPr>
              <w:t xml:space="preserve">安全要求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right="214" w:firstLine="4"/>
              <w:spacing w:before="157" w:line="248" w:lineRule="auto"/>
            </w:pPr>
            <w:r>
              <w:rPr>
                <w:spacing w:val="-5"/>
              </w:rPr>
              <w:t xml:space="preserve">内存存储</w:t>
            </w:r>
            <w:r>
              <w:rPr>
                <w:spacing w:val="-4"/>
              </w:rPr>
              <w:t xml:space="preserve">阵列替换</w:t>
            </w:r>
            <w:r/>
          </w:p>
        </w:tc>
        <w:tc>
          <w:tcPr>
            <w:tcW w:w="4357" w:type="dxa"/>
            <w:vAlign w:val="top"/>
            <w:textDirection w:val="lrTb"/>
            <w:noWrap w:val="false"/>
          </w:tcPr>
          <w:p>
            <w:pPr>
              <w:pStyle w:val="1093"/>
              <w:ind w:left="114" w:right="168" w:hanging="2"/>
              <w:spacing w:before="157" w:line="248" w:lineRule="auto"/>
              <w:rPr>
                <w:lang w:eastAsia="zh-CN"/>
              </w:rPr>
            </w:pPr>
            <w:r>
              <w:rPr>
                <w:spacing w:val="-1"/>
                <w:lang w:eastAsia="zh-CN"/>
              </w:rPr>
              <w:t xml:space="preserve">在硬件支持的情况下，支持故障内</w:t>
            </w:r>
            <w:r>
              <w:rPr>
                <w:spacing w:val="-2"/>
                <w:lang w:eastAsia="zh-CN"/>
              </w:rPr>
              <w:t xml:space="preserve">存存储阵列替换</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spacing w:before="279" w:line="222" w:lineRule="auto"/>
            </w:pPr>
            <w:r>
              <w:rPr>
                <w:spacing w:val="-4"/>
              </w:rPr>
              <w:t xml:space="preserve">安全启动</w:t>
            </w:r>
            <w:r/>
          </w:p>
        </w:tc>
        <w:tc>
          <w:tcPr>
            <w:tcW w:w="4357" w:type="dxa"/>
            <w:vAlign w:val="top"/>
            <w:textDirection w:val="lrTb"/>
            <w:noWrap w:val="false"/>
          </w:tcPr>
          <w:p>
            <w:pPr>
              <w:pStyle w:val="1093"/>
              <w:ind w:left="112" w:right="168" w:firstLine="7"/>
              <w:spacing w:before="39" w:line="231" w:lineRule="auto"/>
              <w:rPr>
                <w:lang w:eastAsia="zh-CN"/>
              </w:rPr>
            </w:pPr>
            <w:r>
              <w:rPr>
                <w:spacing w:val="-1"/>
                <w:lang w:eastAsia="zh-CN"/>
              </w:rPr>
              <w:t xml:space="preserve">支持执行环境要求在整个系统启动的过程中，系统应提供一个机制来保护平台的完整性</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vMerge w:val="restart"/>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86" w:right="141" w:hanging="47"/>
              <w:spacing w:before="59" w:line="247" w:lineRule="auto"/>
            </w:pPr>
            <w:r>
              <w:rPr>
                <w:spacing w:val="-1"/>
              </w:rPr>
              <w:t xml:space="preserve">系统</w:t>
            </w:r>
            <w:r>
              <w:rPr>
                <w:spacing w:val="-3"/>
              </w:rPr>
              <w:t xml:space="preserve">安全要求</w:t>
            </w:r>
            <w:r/>
          </w:p>
        </w:tc>
        <w:tc>
          <w:tcPr>
            <w:tcW w:w="1254" w:type="dxa"/>
            <w:vAlign w:val="top"/>
            <w:textDirection w:val="lrTb"/>
            <w:noWrap w:val="false"/>
          </w:tcPr>
          <w:p>
            <w:pPr>
              <w:pStyle w:val="1093"/>
              <w:ind w:left="122" w:right="168" w:hanging="8"/>
              <w:spacing w:before="159" w:line="248" w:lineRule="auto"/>
              <w:rPr>
                <w:lang w:eastAsia="zh-CN"/>
              </w:rPr>
            </w:pPr>
            <w:r>
              <w:rPr>
                <w:spacing w:val="-4"/>
                <w:lang w:eastAsia="zh-CN"/>
              </w:rPr>
              <w:t xml:space="preserve">syslog</w:t>
            </w:r>
            <w:r>
              <w:rPr>
                <w:spacing w:val="-29"/>
                <w:lang w:eastAsia="zh-CN"/>
              </w:rPr>
              <w:t xml:space="preserve"> </w:t>
            </w:r>
            <w:r>
              <w:rPr>
                <w:spacing w:val="-4"/>
                <w:lang w:eastAsia="zh-CN"/>
              </w:rPr>
              <w:t xml:space="preserve">双</w:t>
            </w:r>
            <w:r>
              <w:rPr>
                <w:spacing w:val="-7"/>
                <w:lang w:eastAsia="zh-CN"/>
              </w:rPr>
              <w:t xml:space="preserve">向鉴别</w:t>
            </w:r>
            <w:r>
              <w:rPr>
                <w:lang w:eastAsia="zh-CN"/>
              </w:rPr>
            </w:r>
            <w:r/>
          </w:p>
        </w:tc>
        <w:tc>
          <w:tcPr>
            <w:tcW w:w="4357" w:type="dxa"/>
            <w:vAlign w:val="top"/>
            <w:textDirection w:val="lrTb"/>
            <w:noWrap w:val="false"/>
          </w:tcPr>
          <w:p>
            <w:pPr>
              <w:pStyle w:val="1093"/>
              <w:ind w:left="112" w:right="168" w:firstLine="7"/>
              <w:spacing w:before="160" w:line="247" w:lineRule="auto"/>
              <w:rPr>
                <w:lang w:eastAsia="zh-CN"/>
              </w:rPr>
            </w:pPr>
            <w:r>
              <w:rPr>
                <w:spacing w:val="-1"/>
                <w:lang w:eastAsia="zh-CN"/>
              </w:rPr>
              <w:t xml:space="preserve">支持系统日志双向鉴别，对服务器根证书和客户端根证书进行鉴别</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right="123" w:hanging="7"/>
              <w:spacing w:before="160" w:line="248" w:lineRule="auto"/>
            </w:pPr>
            <w:r>
              <w:rPr>
                <w:spacing w:val="-1"/>
              </w:rPr>
              <w:t xml:space="preserve">弱口令字</w:t>
            </w:r>
            <w:r>
              <w:rPr>
                <w:spacing w:val="-4"/>
              </w:rPr>
              <w:t xml:space="preserve">典检查</w:t>
            </w:r>
            <w:r/>
          </w:p>
        </w:tc>
        <w:tc>
          <w:tcPr>
            <w:tcW w:w="4357" w:type="dxa"/>
            <w:vAlign w:val="top"/>
            <w:textDirection w:val="lrTb"/>
            <w:noWrap w:val="false"/>
          </w:tcPr>
          <w:p>
            <w:pPr>
              <w:pStyle w:val="1093"/>
              <w:ind w:left="118" w:right="168" w:firstLine="1"/>
              <w:spacing w:before="39" w:line="231" w:lineRule="auto"/>
              <w:rPr>
                <w:i/>
                <w:iCs/>
                <w:u w:val="single"/>
                <w:lang w:eastAsia="zh-CN"/>
              </w:rPr>
            </w:pPr>
            <w:r>
              <w:rPr>
                <w:i/>
                <w:iCs/>
                <w:spacing w:val="-1"/>
                <w:u w:val="single"/>
                <w:lang w:eastAsia="zh-CN"/>
              </w:rPr>
              <w:t xml:space="preserve">支持弱口令字典检查功能，出现在弱口令字典中的字符串不能被设置</w:t>
            </w:r>
            <w:r>
              <w:rPr>
                <w:i/>
                <w:iCs/>
                <w:spacing w:val="-3"/>
                <w:u w:val="single"/>
                <w:lang w:eastAsia="zh-CN"/>
              </w:rPr>
              <w:t xml:space="preserve">为用户口令</w:t>
            </w:r>
            <w:r>
              <w:rPr>
                <w:i/>
                <w:iCs/>
                <w:u w:val="single"/>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0" w:right="123" w:hanging="13"/>
              <w:spacing w:before="159" w:line="248" w:lineRule="auto"/>
            </w:pPr>
            <w:r>
              <w:rPr>
                <w:spacing w:val="-1"/>
              </w:rPr>
              <w:t xml:space="preserve">白名单访</w:t>
            </w:r>
            <w:r>
              <w:rPr>
                <w:spacing w:val="-6"/>
              </w:rPr>
              <w:t xml:space="preserve">问控制</w:t>
            </w:r>
            <w:r/>
          </w:p>
        </w:tc>
        <w:tc>
          <w:tcPr>
            <w:tcW w:w="4357" w:type="dxa"/>
            <w:vAlign w:val="top"/>
            <w:textDirection w:val="lrTb"/>
            <w:noWrap w:val="false"/>
          </w:tcPr>
          <w:p>
            <w:pPr>
              <w:pStyle w:val="1093"/>
              <w:ind w:left="123" w:right="125" w:hanging="4"/>
              <w:spacing w:before="159" w:line="248" w:lineRule="auto"/>
              <w:rPr>
                <w:i/>
                <w:iCs/>
                <w:u w:val="single"/>
                <w:lang w:eastAsia="zh-CN"/>
              </w:rPr>
            </w:pPr>
            <w:r>
              <w:rPr>
                <w:i/>
                <w:iCs/>
                <w:spacing w:val="-5"/>
                <w:u w:val="single"/>
                <w:lang w:eastAsia="zh-CN"/>
              </w:rPr>
              <w:t xml:space="preserve">支持基于时间、IP</w:t>
            </w:r>
            <w:r>
              <w:rPr>
                <w:i/>
                <w:iCs/>
                <w:spacing w:val="-23"/>
                <w:u w:val="single"/>
                <w:lang w:eastAsia="zh-CN"/>
              </w:rPr>
              <w:t xml:space="preserve"> </w:t>
            </w:r>
            <w:r>
              <w:rPr>
                <w:i/>
                <w:iCs/>
                <w:spacing w:val="-5"/>
                <w:u w:val="single"/>
                <w:lang w:eastAsia="zh-CN"/>
              </w:rPr>
              <w:t xml:space="preserve">或</w:t>
            </w:r>
            <w:r>
              <w:rPr>
                <w:i/>
                <w:iCs/>
                <w:spacing w:val="-38"/>
                <w:u w:val="single"/>
                <w:lang w:eastAsia="zh-CN"/>
              </w:rPr>
              <w:t xml:space="preserve"> </w:t>
            </w:r>
            <w:r>
              <w:rPr>
                <w:i/>
                <w:iCs/>
                <w:spacing w:val="-5"/>
                <w:u w:val="single"/>
                <w:lang w:eastAsia="zh-CN"/>
              </w:rPr>
              <w:t xml:space="preserve">MAC 白名单访</w:t>
            </w:r>
            <w:r>
              <w:rPr>
                <w:i/>
                <w:iCs/>
                <w:spacing w:val="-6"/>
                <w:u w:val="single"/>
                <w:lang w:eastAsia="zh-CN"/>
              </w:rPr>
              <w:t xml:space="preserve">问控制</w:t>
            </w:r>
            <w:r>
              <w:rPr>
                <w:i/>
                <w:iCs/>
                <w:u w:val="single"/>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8"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214" w:firstLine="2"/>
              <w:spacing w:before="157" w:line="248" w:lineRule="auto"/>
            </w:pPr>
            <w:r>
              <w:rPr>
                <w:spacing w:val="-3"/>
              </w:rPr>
              <w:t xml:space="preserve">双因素鉴</w:t>
            </w:r>
            <w:r>
              <w:t xml:space="preserve">别</w:t>
            </w:r>
            <w:r/>
          </w:p>
        </w:tc>
        <w:tc>
          <w:tcPr>
            <w:tcW w:w="4357" w:type="dxa"/>
            <w:vAlign w:val="top"/>
            <w:textDirection w:val="lrTb"/>
            <w:noWrap w:val="false"/>
          </w:tcPr>
          <w:p>
            <w:pPr>
              <w:pStyle w:val="1093"/>
              <w:ind w:left="116" w:right="168" w:firstLine="2"/>
              <w:spacing w:before="159" w:line="247" w:lineRule="auto"/>
              <w:rPr>
                <w:lang w:eastAsia="zh-CN"/>
              </w:rPr>
            </w:pPr>
            <w:r>
              <w:rPr>
                <w:spacing w:val="-1"/>
                <w:lang w:eastAsia="zh-CN"/>
              </w:rPr>
              <w:t xml:space="preserve">支持使用客户端证书和证书密码的双因素鉴别方式登录管理系统</w:t>
            </w:r>
            <w:r>
              <w:rPr>
                <w:lang w:eastAsia="zh-CN"/>
              </w:rPr>
            </w:r>
            <w:r/>
          </w:p>
        </w:tc>
      </w:tr>
      <w:tr>
        <w:trPr>
          <w:trHeight w:val="96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7"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spacing w:before="58" w:line="222" w:lineRule="auto"/>
            </w:pPr>
            <w:r>
              <w:rPr>
                <w:spacing w:val="-1"/>
              </w:rPr>
              <w:t xml:space="preserve">二次鉴别</w:t>
            </w:r>
            <w:r/>
          </w:p>
        </w:tc>
        <w:tc>
          <w:tcPr>
            <w:tcW w:w="4357" w:type="dxa"/>
            <w:vAlign w:val="top"/>
            <w:textDirection w:val="lrTb"/>
            <w:noWrap w:val="false"/>
          </w:tcPr>
          <w:p>
            <w:pPr>
              <w:pStyle w:val="1093"/>
              <w:ind w:left="112" w:right="41" w:firstLine="7"/>
              <w:spacing w:before="37" w:line="235" w:lineRule="auto"/>
              <w:rPr>
                <w:lang w:eastAsia="zh-CN"/>
              </w:rPr>
            </w:pPr>
            <w:r>
              <w:rPr>
                <w:i/>
                <w:iCs/>
                <w:spacing w:val="-5"/>
                <w:u w:val="single"/>
                <w:lang w:eastAsia="zh-CN"/>
              </w:rPr>
              <w:t xml:space="preserve">支持二次鉴别功能。对于用户配置、</w:t>
            </w:r>
            <w:r>
              <w:rPr>
                <w:i/>
                <w:iCs/>
                <w:spacing w:val="-1"/>
                <w:u w:val="single"/>
                <w:lang w:eastAsia="zh-CN"/>
              </w:rPr>
              <w:t xml:space="preserve">权限配置、公钥导入等重要的管理操作，已登录用户应通过二次鉴别后，才能执行操作</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1"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41" w:line="222" w:lineRule="auto"/>
              <w:rPr>
                <w:lang w:eastAsia="zh-CN"/>
              </w:rPr>
            </w:pPr>
            <w:r>
              <w:rPr>
                <w:spacing w:val="-5"/>
                <w:lang w:eastAsia="zh-CN"/>
              </w:rPr>
              <w:t xml:space="preserve">匿名化用</w:t>
            </w:r>
            <w:r>
              <w:rPr>
                <w:lang w:eastAsia="zh-CN"/>
              </w:rPr>
            </w:r>
            <w:r/>
          </w:p>
          <w:p>
            <w:pPr>
              <w:pStyle w:val="1093"/>
              <w:ind w:left="109" w:right="214"/>
              <w:spacing w:before="24" w:line="222" w:lineRule="auto"/>
              <w:rPr>
                <w:lang w:eastAsia="zh-CN"/>
              </w:rPr>
            </w:pPr>
            <w:r>
              <w:rPr>
                <w:spacing w:val="-2"/>
                <w:lang w:eastAsia="zh-CN"/>
              </w:rPr>
              <w:t xml:space="preserve">户告警接</w:t>
            </w:r>
            <w:r>
              <w:rPr>
                <w:spacing w:val="-3"/>
                <w:lang w:eastAsia="zh-CN"/>
              </w:rPr>
              <w:t xml:space="preserve">收邮箱</w:t>
            </w:r>
            <w:r>
              <w:rPr>
                <w:lang w:eastAsia="zh-CN"/>
              </w:rPr>
            </w:r>
            <w:r/>
          </w:p>
        </w:tc>
        <w:tc>
          <w:tcPr>
            <w:tcW w:w="4357" w:type="dxa"/>
            <w:vAlign w:val="top"/>
            <w:textDirection w:val="lrTb"/>
            <w:noWrap w:val="false"/>
          </w:tcPr>
          <w:p>
            <w:pPr>
              <w:pStyle w:val="1093"/>
              <w:ind w:left="113" w:right="168" w:firstLine="6"/>
              <w:spacing w:before="160" w:line="248" w:lineRule="auto"/>
              <w:rPr>
                <w:lang w:eastAsia="zh-CN"/>
              </w:rPr>
            </w:pPr>
            <w:r>
              <w:rPr>
                <w:spacing w:val="-1"/>
                <w:lang w:eastAsia="zh-CN"/>
              </w:rPr>
              <w:t xml:space="preserve">支持带外管理系统中的用户告警接收邮箱进行匿名化处理</w:t>
            </w:r>
            <w:r>
              <w:rPr>
                <w:lang w:eastAsia="zh-CN"/>
              </w:rPr>
            </w:r>
            <w:r/>
          </w:p>
        </w:tc>
      </w:tr>
      <w:tr>
        <w:trPr>
          <w:trHeight w:val="96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0"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restart"/>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161" w:line="247" w:lineRule="auto"/>
              <w:rPr>
                <w:lang w:eastAsia="zh-CN"/>
              </w:rPr>
            </w:pPr>
            <w:r>
              <w:rPr>
                <w:spacing w:val="-1"/>
                <w:lang w:eastAsia="zh-CN"/>
              </w:rPr>
              <w:t xml:space="preserve">密码证书</w:t>
            </w:r>
            <w:r>
              <w:rPr>
                <w:spacing w:val="-3"/>
                <w:lang w:eastAsia="zh-CN"/>
              </w:rPr>
              <w:t xml:space="preserve">安全加密</w:t>
            </w:r>
            <w:r>
              <w:rPr>
                <w:spacing w:val="-5"/>
                <w:lang w:eastAsia="zh-CN"/>
              </w:rPr>
              <w:t xml:space="preserve">存储</w:t>
            </w:r>
            <w:r>
              <w:rPr>
                <w:lang w:eastAsia="zh-CN"/>
              </w:rPr>
            </w:r>
            <w:r/>
          </w:p>
        </w:tc>
        <w:tc>
          <w:tcPr>
            <w:tcW w:w="4357" w:type="dxa"/>
            <w:vAlign w:val="top"/>
            <w:textDirection w:val="lrTb"/>
            <w:noWrap w:val="false"/>
          </w:tcPr>
          <w:p>
            <w:pPr>
              <w:pStyle w:val="1093"/>
              <w:ind w:left="114" w:right="168" w:firstLine="4"/>
              <w:spacing w:before="41" w:line="234" w:lineRule="auto"/>
              <w:rPr>
                <w:i/>
                <w:iCs/>
                <w:u w:val="single"/>
                <w:lang w:eastAsia="zh-CN"/>
              </w:rPr>
            </w:pPr>
            <w:r>
              <w:rPr>
                <w:i/>
                <w:iCs/>
                <w:spacing w:val="-1"/>
                <w:u w:val="single"/>
                <w:lang w:eastAsia="zh-CN"/>
              </w:rPr>
              <w:t xml:space="preserve">支持对带外管理系统中的用户口令和证书等敏感信息进行加密存储，禁止使用私有的和业界已知不安全</w:t>
            </w:r>
            <w:r>
              <w:rPr>
                <w:i/>
                <w:iCs/>
                <w:spacing w:val="-2"/>
                <w:u w:val="single"/>
                <w:lang w:eastAsia="zh-CN"/>
              </w:rPr>
              <w:t xml:space="preserve">的密码算法</w:t>
            </w:r>
            <w:r>
              <w:rPr>
                <w:i/>
                <w:iCs/>
                <w:u w:val="single"/>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1"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23" w:hanging="1"/>
              <w:spacing w:before="42" w:line="230" w:lineRule="auto"/>
              <w:rPr>
                <w:lang w:eastAsia="zh-CN"/>
              </w:rPr>
            </w:pPr>
            <w:r>
              <w:rPr>
                <w:spacing w:val="-1"/>
                <w:lang w:eastAsia="zh-CN"/>
              </w:rPr>
              <w:t xml:space="preserve">敏感信息</w:t>
            </w:r>
            <w:r>
              <w:rPr>
                <w:spacing w:val="-2"/>
                <w:lang w:eastAsia="zh-CN"/>
              </w:rPr>
              <w:t xml:space="preserve">安全加密</w:t>
            </w:r>
            <w:r>
              <w:rPr>
                <w:spacing w:val="-3"/>
                <w:lang w:eastAsia="zh-CN"/>
              </w:rPr>
              <w:t xml:space="preserve">传输</w:t>
            </w:r>
            <w:r>
              <w:rPr>
                <w:lang w:eastAsia="zh-CN"/>
              </w:rPr>
            </w:r>
            <w:r/>
          </w:p>
        </w:tc>
        <w:tc>
          <w:tcPr>
            <w:tcW w:w="4357" w:type="dxa"/>
            <w:vAlign w:val="top"/>
            <w:textDirection w:val="lrTb"/>
            <w:noWrap w:val="false"/>
          </w:tcPr>
          <w:p>
            <w:pPr>
              <w:pStyle w:val="1093"/>
              <w:ind w:left="113" w:right="103" w:firstLine="6"/>
              <w:spacing w:before="42" w:line="230" w:lineRule="auto"/>
              <w:rPr>
                <w:i/>
                <w:iCs/>
                <w:u w:val="single"/>
                <w:lang w:eastAsia="zh-CN"/>
              </w:rPr>
            </w:pPr>
            <w:r>
              <w:rPr>
                <w:i/>
                <w:iCs/>
                <w:spacing w:val="-1"/>
                <w:u w:val="single"/>
                <w:lang w:eastAsia="zh-CN"/>
              </w:rPr>
              <w:t xml:space="preserve">支持使用安全的传输加密协议（如</w:t>
            </w:r>
            <w:r>
              <w:rPr>
                <w:i/>
                <w:iCs/>
                <w:spacing w:val="-6"/>
                <w:u w:val="single"/>
                <w:lang w:eastAsia="zh-CN"/>
              </w:rPr>
              <w:t xml:space="preserve">SSH</w:t>
            </w:r>
            <w:r>
              <w:rPr>
                <w:i/>
                <w:iCs/>
                <w:spacing w:val="-25"/>
                <w:u w:val="single"/>
                <w:lang w:eastAsia="zh-CN"/>
              </w:rPr>
              <w:t xml:space="preserve"> </w:t>
            </w:r>
            <w:r>
              <w:rPr>
                <w:i/>
                <w:iCs/>
                <w:spacing w:val="-6"/>
                <w:u w:val="single"/>
                <w:lang w:eastAsia="zh-CN"/>
              </w:rPr>
              <w:t xml:space="preserve">或</w:t>
            </w:r>
            <w:r>
              <w:rPr>
                <w:i/>
                <w:iCs/>
                <w:spacing w:val="-36"/>
                <w:u w:val="single"/>
                <w:lang w:eastAsia="zh-CN"/>
              </w:rPr>
              <w:t xml:space="preserve"> </w:t>
            </w:r>
            <w:r>
              <w:fldChar w:fldCharType="begin"/>
            </w:r>
            <w:r>
              <w:instrText xml:space="preserve"> HYPERLINK "HTTPS" </w:instrText>
            </w:r>
            <w:r>
              <w:fldChar w:fldCharType="separate"/>
            </w:r>
            <w:r>
              <w:rPr>
                <w:i/>
                <w:iCs/>
                <w:spacing w:val="-6"/>
                <w:u w:val="single"/>
                <w:lang w:eastAsia="zh-CN"/>
              </w:rPr>
              <w:t xml:space="preserve">HTTPS</w:t>
            </w:r>
            <w:r>
              <w:rPr>
                <w:i/>
                <w:iCs/>
                <w:spacing w:val="-6"/>
                <w:u w:val="single"/>
                <w:lang w:eastAsia="zh-CN"/>
              </w:rPr>
              <w:fldChar w:fldCharType="end"/>
            </w:r>
            <w:r>
              <w:rPr>
                <w:i/>
                <w:iCs/>
                <w:spacing w:val="-38"/>
                <w:u w:val="single"/>
                <w:lang w:eastAsia="zh-CN"/>
              </w:rPr>
              <w:t xml:space="preserve"> </w:t>
            </w:r>
            <w:r>
              <w:rPr>
                <w:i/>
                <w:iCs/>
                <w:spacing w:val="-6"/>
                <w:u w:val="single"/>
                <w:lang w:eastAsia="zh-CN"/>
              </w:rPr>
              <w:t xml:space="preserve">等）传输用户的敏感信</w:t>
            </w:r>
            <w:r>
              <w:rPr>
                <w:i/>
                <w:iCs/>
                <w:u w:val="single"/>
                <w:lang w:eastAsia="zh-CN"/>
              </w:rPr>
              <w:t xml:space="preserve">息</w:t>
            </w:r>
            <w:r>
              <w:rPr>
                <w:i/>
                <w:iCs/>
                <w:u w:val="single"/>
                <w:lang w:eastAsia="zh-CN"/>
              </w:rPr>
            </w:r>
            <w:r/>
          </w:p>
        </w:tc>
      </w:tr>
      <w:tr>
        <w:trPr>
          <w:trHeight w:val="144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restart"/>
            <w:textDirection w:val="lrTb"/>
            <w:noWrap w:val="false"/>
          </w:tcPr>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1093"/>
              <w:ind w:left="186" w:right="141" w:hanging="47"/>
              <w:spacing w:before="59" w:line="247" w:lineRule="auto"/>
            </w:pPr>
            <w:r>
              <w:rPr>
                <w:spacing w:val="-1"/>
              </w:rPr>
              <w:t xml:space="preserve">信息</w:t>
            </w:r>
            <w:r>
              <w:rPr>
                <w:spacing w:val="-3"/>
              </w:rPr>
              <w:t xml:space="preserve">安全要求</w:t>
            </w:r>
            <w:r/>
          </w:p>
        </w:tc>
        <w:tc>
          <w:tcPr>
            <w:tcW w:w="1254" w:type="dxa"/>
            <w:vAlign w:val="top"/>
            <w:textDirection w:val="lrTb"/>
            <w:noWrap w:val="false"/>
          </w:tcPr>
          <w:p>
            <w:pPr>
              <w:pStyle w:val="979"/>
              <w:spacing w:line="460" w:lineRule="auto"/>
              <w:rPr>
                <w:rFonts w:ascii="Arial"/>
              </w:rPr>
            </w:pPr>
            <w:r>
              <w:rPr>
                <w:rFonts w:ascii="Arial"/>
              </w:rPr>
            </w:r>
            <w:r/>
          </w:p>
          <w:p>
            <w:pPr>
              <w:pStyle w:val="1093"/>
              <w:ind w:left="117" w:right="123" w:hanging="10"/>
              <w:spacing w:before="58" w:line="248" w:lineRule="auto"/>
            </w:pPr>
            <w:r>
              <w:rPr>
                <w:spacing w:val="-1"/>
              </w:rPr>
              <w:t xml:space="preserve">研发过程</w:t>
            </w:r>
            <w:r>
              <w:rPr>
                <w:spacing w:val="-8"/>
              </w:rPr>
              <w:t xml:space="preserve">安全</w:t>
            </w:r>
            <w:r/>
          </w:p>
        </w:tc>
        <w:tc>
          <w:tcPr>
            <w:tcW w:w="4357" w:type="dxa"/>
            <w:vAlign w:val="top"/>
            <w:textDirection w:val="lrTb"/>
            <w:noWrap w:val="false"/>
          </w:tcPr>
          <w:p>
            <w:pPr>
              <w:pStyle w:val="1093"/>
              <w:ind w:left="114" w:right="41" w:hanging="1"/>
              <w:spacing w:before="41" w:line="246" w:lineRule="auto"/>
              <w:rPr>
                <w:i/>
                <w:iCs/>
                <w:u w:val="single"/>
                <w:lang w:eastAsia="zh-CN"/>
              </w:rPr>
            </w:pPr>
            <w:r>
              <w:rPr>
                <w:i/>
                <w:iCs/>
                <w:spacing w:val="-4"/>
                <w:u w:val="single"/>
                <w:lang w:eastAsia="zh-CN"/>
              </w:rPr>
              <w:t xml:space="preserve">供应商承诺，生产商已建立从需求、</w:t>
            </w:r>
            <w:r>
              <w:rPr>
                <w:i/>
                <w:iCs/>
                <w:spacing w:val="-1"/>
                <w:u w:val="single"/>
                <w:lang w:eastAsia="zh-CN"/>
              </w:rPr>
              <w:t xml:space="preserve">设计、开发、测试、维护端到端的开发流程管理机制，输出和保存开发流程中每个阶段的产品需求清单、设计文档、开发文档、测试记录等材料，保证各个流程可追溯</w:t>
            </w:r>
            <w:r>
              <w:rPr>
                <w:i/>
                <w:iCs/>
                <w:u w:val="single"/>
                <w:lang w:eastAsia="zh-CN"/>
              </w:rPr>
            </w:r>
            <w:r/>
          </w:p>
        </w:tc>
      </w:tr>
      <w:tr>
        <w:trPr>
          <w:trHeight w:val="96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0" w:lineRule="auto"/>
              <w:rPr>
                <w:rFonts w:ascii="Arial"/>
              </w:rPr>
            </w:pPr>
            <w:r>
              <w:rPr>
                <w:rFonts w:ascii="Arial"/>
              </w:rPr>
            </w:r>
            <w:r/>
          </w:p>
          <w:p>
            <w:pPr>
              <w:pStyle w:val="1093"/>
              <w:ind w:left="110"/>
              <w:spacing w:before="59" w:line="222" w:lineRule="auto"/>
            </w:pPr>
            <w:r>
              <w:rPr>
                <w:spacing w:val="-2"/>
              </w:rPr>
              <w:t xml:space="preserve">漏洞管理</w:t>
            </w:r>
            <w:r/>
          </w:p>
        </w:tc>
        <w:tc>
          <w:tcPr>
            <w:tcW w:w="4357" w:type="dxa"/>
            <w:vAlign w:val="top"/>
            <w:textDirection w:val="lrTb"/>
            <w:noWrap w:val="false"/>
          </w:tcPr>
          <w:p>
            <w:pPr>
              <w:pStyle w:val="1093"/>
              <w:ind w:left="113" w:right="168"/>
              <w:spacing w:before="41" w:line="234" w:lineRule="auto"/>
              <w:rPr>
                <w:lang w:eastAsia="zh-CN"/>
              </w:rPr>
            </w:pPr>
            <w:r>
              <w:rPr>
                <w:spacing w:val="-1"/>
                <w:lang w:eastAsia="zh-CN"/>
              </w:rPr>
              <w:t xml:space="preserve">供应商承诺，生产商已建立漏洞全量视图，保证产品版本涉及到的所</w:t>
            </w:r>
            <w:r>
              <w:rPr>
                <w:spacing w:val="-2"/>
                <w:lang w:eastAsia="zh-CN"/>
              </w:rPr>
              <w:t xml:space="preserve">有漏洞(如驱动程序、BMC</w:t>
            </w:r>
            <w:r>
              <w:rPr>
                <w:spacing w:val="-21"/>
                <w:lang w:eastAsia="zh-CN"/>
              </w:rPr>
              <w:t xml:space="preserve"> </w:t>
            </w:r>
            <w:r>
              <w:rPr>
                <w:spacing w:val="-2"/>
                <w:lang w:eastAsia="zh-CN"/>
              </w:rPr>
              <w:t xml:space="preserve">软件等)都可以查看</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9"/>
              <w:spacing w:before="42" w:line="221" w:lineRule="auto"/>
              <w:rPr>
                <w:lang w:eastAsia="zh-CN"/>
              </w:rPr>
            </w:pPr>
            <w:r>
              <w:rPr>
                <w:spacing w:val="-4"/>
                <w:lang w:eastAsia="zh-CN"/>
              </w:rPr>
              <w:t xml:space="preserve">网络关键</w:t>
            </w:r>
            <w:r>
              <w:rPr>
                <w:lang w:eastAsia="zh-CN"/>
              </w:rPr>
            </w:r>
            <w:r/>
          </w:p>
          <w:p>
            <w:pPr>
              <w:pStyle w:val="1093"/>
              <w:ind w:left="111" w:right="214"/>
              <w:spacing w:before="24" w:line="222" w:lineRule="auto"/>
              <w:rPr>
                <w:lang w:eastAsia="zh-CN"/>
              </w:rPr>
            </w:pPr>
            <w:r>
              <w:rPr>
                <w:spacing w:val="-2"/>
                <w:lang w:eastAsia="zh-CN"/>
              </w:rPr>
              <w:t xml:space="preserve">设备服务</w:t>
            </w:r>
            <w:r>
              <w:rPr>
                <w:spacing w:val="-3"/>
                <w:lang w:eastAsia="zh-CN"/>
              </w:rPr>
              <w:t xml:space="preserve">器要求</w:t>
            </w:r>
            <w:r>
              <w:rPr>
                <w:lang w:eastAsia="zh-CN"/>
              </w:rPr>
            </w:r>
            <w:r/>
          </w:p>
        </w:tc>
        <w:tc>
          <w:tcPr>
            <w:tcW w:w="4357" w:type="dxa"/>
            <w:vAlign w:val="top"/>
            <w:textDirection w:val="lrTb"/>
            <w:noWrap w:val="false"/>
          </w:tcPr>
          <w:p>
            <w:pPr>
              <w:pStyle w:val="1093"/>
              <w:ind w:left="112" w:right="168"/>
              <w:spacing w:before="162" w:line="248" w:lineRule="auto"/>
              <w:rPr>
                <w:lang w:eastAsia="zh-CN"/>
              </w:rPr>
            </w:pPr>
            <w:r>
              <w:rPr>
                <w:spacing w:val="-1"/>
                <w:lang w:eastAsia="zh-CN"/>
              </w:rPr>
              <w:t xml:space="preserve">作为网络关键设备的服务器应符合</w:t>
            </w:r>
            <w:r>
              <w:rPr>
                <w:spacing w:val="-3"/>
                <w:lang w:eastAsia="zh-CN"/>
              </w:rPr>
              <w:t xml:space="preserve">GB 40050</w:t>
            </w:r>
            <w:r>
              <w:rPr>
                <w:spacing w:val="-16"/>
                <w:lang w:eastAsia="zh-CN"/>
              </w:rPr>
              <w:t xml:space="preserve"> </w:t>
            </w:r>
            <w:r>
              <w:rPr>
                <w:spacing w:val="-3"/>
                <w:lang w:eastAsia="zh-CN"/>
              </w:rPr>
              <w:t xml:space="preserve">的相关规定</w:t>
            </w:r>
            <w:r>
              <w:rPr>
                <w:lang w:eastAsia="zh-CN"/>
              </w:rPr>
            </w:r>
            <w:r/>
          </w:p>
        </w:tc>
      </w:tr>
      <w:tr>
        <w:trPr>
          <w:trHeight w:val="1687"/>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50" w:lineRule="auto"/>
              <w:rPr>
                <w:rFonts w:ascii="Arial"/>
              </w:rPr>
            </w:pPr>
            <w:r>
              <w:rPr>
                <w:rFonts w:ascii="Arial"/>
              </w:rPr>
            </w:r>
            <w:r/>
          </w:p>
          <w:p>
            <w:pPr>
              <w:pStyle w:val="979"/>
              <w:spacing w:line="351"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50" w:lineRule="auto"/>
              <w:rPr>
                <w:rFonts w:ascii="Arial"/>
              </w:rPr>
            </w:pPr>
            <w:r>
              <w:rPr>
                <w:rFonts w:ascii="Arial"/>
              </w:rPr>
            </w:r>
            <w:r/>
          </w:p>
          <w:p>
            <w:pPr>
              <w:pStyle w:val="979"/>
              <w:spacing w:line="351" w:lineRule="auto"/>
              <w:rPr>
                <w:rFonts w:ascii="Arial"/>
              </w:rPr>
            </w:pPr>
            <w:r>
              <w:rPr>
                <w:rFonts w:ascii="Arial"/>
              </w:rPr>
            </w:r>
            <w:r/>
          </w:p>
          <w:p>
            <w:pPr>
              <w:pStyle w:val="1093"/>
              <w:ind w:left="109"/>
              <w:spacing w:before="59" w:line="222" w:lineRule="auto"/>
            </w:pPr>
            <w:r>
              <w:rPr>
                <w:spacing w:val="-2"/>
              </w:rPr>
              <w:t xml:space="preserve">增强要求</w:t>
            </w:r>
            <w:r/>
          </w:p>
        </w:tc>
        <w:tc>
          <w:tcPr>
            <w:tcW w:w="4357" w:type="dxa"/>
            <w:vAlign w:val="top"/>
            <w:textDirection w:val="lrTb"/>
            <w:noWrap w:val="false"/>
          </w:tcPr>
          <w:p>
            <w:pPr>
              <w:pStyle w:val="1093"/>
              <w:ind w:left="113"/>
              <w:spacing w:before="32" w:line="221" w:lineRule="auto"/>
              <w:rPr>
                <w:lang w:eastAsia="zh-CN"/>
              </w:rPr>
            </w:pPr>
            <w:r>
              <w:rPr>
                <w:rFonts w:hint="eastAsia"/>
                <w:spacing w:val="-1"/>
                <w:lang w:val="en-US" w:eastAsia="zh-CN"/>
              </w:rPr>
              <w:t xml:space="preserve">a</w:t>
            </w:r>
            <w:r>
              <w:rPr>
                <w:spacing w:val="-1"/>
                <w:lang w:eastAsia="zh-CN"/>
              </w:rPr>
              <w:t xml:space="preserve">) 支持在固件系统（BMC、BIOS）</w:t>
            </w:r>
            <w:r>
              <w:rPr>
                <w:lang w:eastAsia="zh-CN"/>
              </w:rPr>
            </w:r>
            <w:r/>
          </w:p>
          <w:p>
            <w:pPr>
              <w:pStyle w:val="1093"/>
              <w:ind w:left="113" w:right="125"/>
              <w:spacing w:before="38" w:line="246" w:lineRule="auto"/>
              <w:rPr>
                <w:lang w:eastAsia="zh-CN"/>
              </w:rPr>
            </w:pPr>
            <w:r>
              <w:rPr>
                <w:spacing w:val="-1"/>
                <w:lang w:eastAsia="zh-CN"/>
              </w:rPr>
              <w:t xml:space="preserve">启动前实现对固件度量的功能，支持物理可信根对</w:t>
            </w:r>
            <w:r>
              <w:rPr>
                <w:spacing w:val="-36"/>
                <w:lang w:eastAsia="zh-CN"/>
              </w:rPr>
              <w:t xml:space="preserve"> </w:t>
            </w:r>
            <w:r>
              <w:rPr>
                <w:spacing w:val="-1"/>
                <w:lang w:eastAsia="zh-CN"/>
              </w:rPr>
              <w:t xml:space="preserve">BMC</w:t>
            </w:r>
            <w:r>
              <w:rPr>
                <w:spacing w:val="-34"/>
                <w:lang w:eastAsia="zh-CN"/>
              </w:rPr>
              <w:t xml:space="preserve"> </w:t>
            </w:r>
            <w:r>
              <w:rPr>
                <w:spacing w:val="-1"/>
                <w:lang w:eastAsia="zh-CN"/>
              </w:rPr>
              <w:t xml:space="preserve">固件或BIOS</w:t>
            </w:r>
            <w:r>
              <w:rPr>
                <w:spacing w:val="-34"/>
                <w:lang w:eastAsia="zh-CN"/>
              </w:rPr>
              <w:t xml:space="preserve"> </w:t>
            </w:r>
            <w:r>
              <w:rPr>
                <w:spacing w:val="-1"/>
                <w:lang w:eastAsia="zh-CN"/>
              </w:rPr>
              <w:t xml:space="preserve">固件进行完整性检测、更新和恢复；</w:t>
            </w:r>
            <w:r>
              <w:rPr>
                <w:rFonts w:hint="eastAsia"/>
                <w:spacing w:val="-1"/>
                <w:lang w:val="en-US" w:eastAsia="zh-CN"/>
              </w:rPr>
              <w:t xml:space="preserve">b</w:t>
            </w:r>
            <w:r>
              <w:rPr>
                <w:spacing w:val="-1"/>
                <w:lang w:eastAsia="zh-CN"/>
              </w:rPr>
              <w:t xml:space="preserve">) 支持对</w:t>
            </w:r>
            <w:r>
              <w:rPr>
                <w:spacing w:val="-37"/>
                <w:lang w:eastAsia="zh-CN"/>
              </w:rPr>
              <w:t xml:space="preserve"> </w:t>
            </w:r>
            <w:r>
              <w:rPr>
                <w:spacing w:val="-1"/>
                <w:lang w:eastAsia="zh-CN"/>
              </w:rPr>
              <w:t xml:space="preserve">CPU、网络控制器等关键处理器进行身份识别与度量的功</w:t>
            </w:r>
            <w:r>
              <w:rPr>
                <w:spacing w:val="-7"/>
                <w:lang w:eastAsia="zh-CN"/>
              </w:rPr>
              <w:t xml:space="preserve">能</w:t>
            </w:r>
            <w:r>
              <w:rPr>
                <w:lang w:eastAsia="zh-CN"/>
              </w:rPr>
            </w:r>
            <w:r/>
          </w:p>
          <w:p>
            <w:pPr>
              <w:pStyle w:val="1093"/>
              <w:ind w:left="112" w:right="103" w:firstLine="1"/>
              <w:spacing w:before="24" w:line="230" w:lineRule="auto"/>
              <w:rPr>
                <w:lang w:eastAsia="zh-CN"/>
              </w:rPr>
            </w:pPr>
            <w:r>
              <w:rPr>
                <w:lang w:eastAsia="zh-CN"/>
              </w:rPr>
            </w:r>
            <w:r/>
          </w:p>
        </w:tc>
      </w:tr>
      <w:tr>
        <w:trPr>
          <w:trHeight w:val="48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159" w:line="222" w:lineRule="auto"/>
            </w:pPr>
            <w:r>
              <w:rPr>
                <w:spacing w:val="-4"/>
              </w:rPr>
              <w:t xml:space="preserve">安全要求</w:t>
            </w:r>
            <w:r/>
          </w:p>
        </w:tc>
        <w:tc>
          <w:tcPr>
            <w:tcW w:w="1028" w:type="dxa"/>
            <w:vAlign w:val="top"/>
            <w:textDirection w:val="lrTb"/>
            <w:noWrap w:val="false"/>
          </w:tcPr>
          <w:p>
            <w:pPr>
              <w:pStyle w:val="1093"/>
              <w:ind w:left="195" w:right="141" w:hanging="56"/>
              <w:spacing w:before="40" w:line="223" w:lineRule="auto"/>
            </w:pPr>
            <w:r>
              <w:rPr>
                <w:spacing w:val="-1"/>
              </w:rPr>
              <w:t xml:space="preserve">物理</w:t>
            </w:r>
            <w:r>
              <w:rPr>
                <w:spacing w:val="-8"/>
              </w:rPr>
              <w:t xml:space="preserve">安全</w:t>
            </w:r>
            <w:r/>
          </w:p>
        </w:tc>
        <w:tc>
          <w:tcPr>
            <w:tcW w:w="1254" w:type="dxa"/>
            <w:vAlign w:val="top"/>
            <w:textDirection w:val="lrTb"/>
            <w:noWrap w:val="false"/>
          </w:tcPr>
          <w:p>
            <w:pPr>
              <w:pStyle w:val="1093"/>
              <w:ind w:left="107"/>
              <w:spacing w:before="159" w:line="223" w:lineRule="auto"/>
            </w:pPr>
            <w:r>
              <w:rPr>
                <w:spacing w:val="-1"/>
              </w:rPr>
              <w:t xml:space="preserve">物理安全</w:t>
            </w:r>
            <w:r/>
          </w:p>
        </w:tc>
        <w:tc>
          <w:tcPr>
            <w:tcW w:w="4357" w:type="dxa"/>
            <w:vAlign w:val="top"/>
            <w:textDirection w:val="lrTb"/>
            <w:noWrap w:val="false"/>
          </w:tcPr>
          <w:p>
            <w:pPr>
              <w:pStyle w:val="1093"/>
              <w:ind w:left="120"/>
              <w:spacing w:before="158" w:line="222" w:lineRule="auto"/>
              <w:rPr>
                <w:i/>
                <w:iCs/>
                <w:u w:val="single"/>
                <w:lang w:eastAsia="zh-CN"/>
              </w:rPr>
            </w:pPr>
            <w:r>
              <w:rPr>
                <w:rFonts w:eastAsia="宋体" w:cs="Times New Roman"/>
                <w:i/>
                <w:iCs/>
                <w:spacing w:val="1"/>
                <w:u w:val="single"/>
                <w:lang w:eastAsia="zh-CN"/>
              </w:rPr>
              <w:t xml:space="preserve">安全要求应符合</w:t>
            </w:r>
            <w:r>
              <w:rPr>
                <w:rFonts w:eastAsia="宋体" w:cs="Times New Roman"/>
                <w:i/>
                <w:iCs/>
                <w:spacing w:val="1"/>
                <w:u w:val="single"/>
                <w:lang w:val="en-US" w:eastAsia="zh-CN"/>
              </w:rPr>
              <w:t xml:space="preserve">国际通用标准或者国家标准要求</w:t>
            </w:r>
            <w:r>
              <w:rPr>
                <w:i/>
                <w:iCs/>
                <w:u w:val="single"/>
                <w:lang w:eastAsia="zh-CN"/>
              </w:rPr>
            </w:r>
            <w:r/>
          </w:p>
        </w:tc>
      </w:tr>
      <w:tr>
        <w:trPr>
          <w:trHeight w:val="1171"/>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33"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textDirection w:val="lrTb"/>
            <w:noWrap w:val="false"/>
          </w:tcPr>
          <w:p>
            <w:pPr>
              <w:pStyle w:val="1093"/>
              <w:ind w:left="187" w:right="141" w:hanging="48"/>
              <w:spacing w:before="28" w:line="239" w:lineRule="auto"/>
            </w:pPr>
            <w:r>
              <w:rPr>
                <w:spacing w:val="-1"/>
              </w:rPr>
              <w:t xml:space="preserve">限用</w:t>
            </w:r>
            <w:r>
              <w:rPr>
                <w:spacing w:val="-4"/>
              </w:rPr>
              <w:t xml:space="preserve">物质</w:t>
            </w:r>
            <w:r/>
          </w:p>
          <w:p>
            <w:pPr>
              <w:pStyle w:val="1093"/>
              <w:ind w:left="198"/>
              <w:spacing w:line="223" w:lineRule="auto"/>
            </w:pPr>
            <w:r>
              <w:rPr>
                <w:spacing w:val="-9"/>
              </w:rPr>
              <w:t xml:space="preserve">的限</w:t>
            </w:r>
            <w:r/>
          </w:p>
          <w:p>
            <w:pPr>
              <w:pStyle w:val="1093"/>
              <w:ind w:left="280" w:right="186" w:hanging="90"/>
              <w:spacing w:before="17" w:line="221" w:lineRule="auto"/>
            </w:pPr>
            <w:r>
              <w:rPr>
                <w:spacing w:val="-5"/>
              </w:rPr>
              <w:t xml:space="preserve">量要</w:t>
            </w:r>
            <w:r>
              <w:t xml:space="preserve">求</w:t>
            </w:r>
            <w:r/>
          </w:p>
        </w:tc>
        <w:tc>
          <w:tcPr>
            <w:tcW w:w="1254" w:type="dxa"/>
            <w:vAlign w:val="top"/>
            <w:textDirection w:val="lrTb"/>
            <w:noWrap w:val="false"/>
          </w:tcPr>
          <w:p>
            <w:pPr>
              <w:pStyle w:val="1093"/>
              <w:ind w:left="111" w:right="123" w:hanging="4"/>
              <w:spacing w:before="262" w:line="241" w:lineRule="auto"/>
            </w:pPr>
            <w:r>
              <w:rPr>
                <w:spacing w:val="-1"/>
              </w:rPr>
              <w:t xml:space="preserve">限用物质</w:t>
            </w:r>
            <w:r>
              <w:rPr>
                <w:spacing w:val="-3"/>
              </w:rPr>
              <w:t xml:space="preserve">的限量要</w:t>
            </w:r>
            <w:r>
              <w:t xml:space="preserve">求</w:t>
            </w:r>
            <w:r/>
          </w:p>
        </w:tc>
        <w:tc>
          <w:tcPr>
            <w:tcW w:w="4357" w:type="dxa"/>
            <w:vAlign w:val="top"/>
            <w:textDirection w:val="lrTb"/>
            <w:noWrap w:val="false"/>
          </w:tcPr>
          <w:p>
            <w:pPr>
              <w:pStyle w:val="979"/>
              <w:spacing w:line="318" w:lineRule="auto"/>
              <w:rPr>
                <w:rFonts w:ascii="Arial"/>
                <w:i/>
                <w:iCs/>
                <w:u w:val="single"/>
              </w:rPr>
            </w:pPr>
            <w:r>
              <w:rPr>
                <w:rFonts w:ascii="Arial"/>
                <w:i/>
                <w:iCs/>
                <w:u w:val="single"/>
              </w:rPr>
            </w:r>
            <w:r/>
          </w:p>
          <w:p>
            <w:pPr>
              <w:pStyle w:val="1093"/>
              <w:ind w:left="123" w:right="123" w:firstLine="1"/>
              <w:spacing w:before="58" w:line="241" w:lineRule="auto"/>
              <w:rPr>
                <w:i/>
                <w:iCs/>
                <w:u w:val="single"/>
                <w:lang w:eastAsia="zh-CN"/>
              </w:rPr>
            </w:pPr>
            <w:r>
              <w:rPr>
                <w:i/>
                <w:iCs/>
                <w:spacing w:val="1"/>
                <w:u w:val="single"/>
                <w:lang w:eastAsia="zh-CN"/>
              </w:rPr>
              <w:t xml:space="preserve">限用物质的限量应符合</w:t>
            </w:r>
            <w:r>
              <w:rPr>
                <w:rFonts w:hint="eastAsia"/>
                <w:i/>
                <w:iCs/>
                <w:spacing w:val="-6"/>
                <w:u w:val="single"/>
                <w:lang w:val="en-US" w:eastAsia="zh-CN"/>
              </w:rPr>
              <w:t xml:space="preserve">国际通用标准或者国家标准要求</w:t>
            </w:r>
            <w:r>
              <w:rPr>
                <w:i/>
                <w:iCs/>
                <w:u w:val="single"/>
                <w:lang w:eastAsia="zh-CN"/>
              </w:rPr>
            </w:r>
            <w:r/>
          </w:p>
        </w:tc>
      </w:tr>
      <w:tr>
        <w:trPr>
          <w:trHeight w:val="472"/>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vMerge w:val="restart"/>
            <w:textDirection w:val="lrTb"/>
            <w:noWrap w:val="false"/>
          </w:tcPr>
          <w:p>
            <w:pPr>
              <w:pStyle w:val="979"/>
              <w:spacing w:line="311" w:lineRule="auto"/>
              <w:rPr>
                <w:rFonts w:ascii="Arial"/>
              </w:rPr>
            </w:pPr>
            <w:r>
              <w:rPr>
                <w:rFonts w:ascii="Arial"/>
              </w:rPr>
            </w:r>
            <w:r/>
          </w:p>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1093"/>
              <w:ind w:left="187" w:right="185" w:hanging="3"/>
              <w:spacing w:before="59" w:line="249" w:lineRule="auto"/>
            </w:pPr>
            <w:r>
              <w:rPr>
                <w:spacing w:val="-1"/>
              </w:rPr>
              <w:t xml:space="preserve">CPU</w:t>
            </w:r>
            <w:r>
              <w:rPr>
                <w:spacing w:val="-4"/>
              </w:rPr>
              <w:t xml:space="preserve">性能</w:t>
            </w:r>
            <w:r/>
          </w:p>
        </w:tc>
        <w:tc>
          <w:tcPr>
            <w:tcW w:w="1254" w:type="dxa"/>
            <w:vAlign w:val="top"/>
            <w:textDirection w:val="lrTb"/>
            <w:noWrap w:val="false"/>
          </w:tcPr>
          <w:p>
            <w:pPr>
              <w:pStyle w:val="1093"/>
              <w:ind w:left="107"/>
              <w:spacing w:before="147" w:line="222" w:lineRule="auto"/>
            </w:pPr>
            <w:r>
              <w:rPr>
                <w:spacing w:val="-3"/>
              </w:rPr>
              <w:t xml:space="preserve">CPU</w:t>
            </w:r>
            <w:r>
              <w:rPr>
                <w:spacing w:val="-31"/>
              </w:rPr>
              <w:t xml:space="preserve"> </w:t>
            </w:r>
            <w:r>
              <w:rPr>
                <w:spacing w:val="-3"/>
              </w:rPr>
              <w:t xml:space="preserve">主频</w:t>
            </w:r>
            <w:r/>
          </w:p>
        </w:tc>
        <w:tc>
          <w:tcPr>
            <w:tcW w:w="4357" w:type="dxa"/>
            <w:vAlign w:val="top"/>
            <w:textDirection w:val="lrTb"/>
            <w:noWrap w:val="false"/>
          </w:tcPr>
          <w:p>
            <w:pPr>
              <w:pStyle w:val="1093"/>
              <w:ind w:left="131"/>
              <w:spacing w:before="147"/>
            </w:pPr>
            <w:r>
              <w:rPr>
                <w:i/>
                <w:iCs/>
                <w:spacing w:val="-4"/>
                <w:u w:val="single"/>
              </w:rPr>
              <w:t xml:space="preserve">≥</w:t>
            </w:r>
            <w:r>
              <w:rPr>
                <w:rFonts w:hint="eastAsia"/>
                <w:i/>
                <w:iCs/>
                <w:spacing w:val="-4"/>
                <w:u w:val="single"/>
                <w:lang w:eastAsia="zh-CN"/>
              </w:rPr>
              <w:t xml:space="preserve">2</w:t>
            </w:r>
            <w:r>
              <w:rPr>
                <w:i/>
                <w:iCs/>
                <w:spacing w:val="-4"/>
                <w:u w:val="single"/>
              </w:rPr>
              <w:t xml:space="preserve">.</w:t>
            </w:r>
            <w:r>
              <w:rPr>
                <w:rFonts w:hint="eastAsia"/>
                <w:i/>
                <w:iCs/>
                <w:spacing w:val="-4"/>
                <w:u w:val="single"/>
                <w:lang w:eastAsia="zh-CN"/>
              </w:rPr>
              <w:t xml:space="preserve">4</w:t>
            </w:r>
            <w:r>
              <w:rPr>
                <w:i/>
                <w:iCs/>
                <w:spacing w:val="-4"/>
                <w:u w:val="single"/>
              </w:rPr>
              <w:t xml:space="preserve">GHz</w:t>
            </w:r>
            <w:r/>
          </w:p>
        </w:tc>
      </w:tr>
      <w:tr>
        <w:trPr>
          <w:trHeight w:val="704"/>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10"/>
              <w:spacing w:before="262"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146" w:line="241" w:lineRule="auto"/>
            </w:pPr>
            <w:r>
              <w:rPr>
                <w:spacing w:val="-3"/>
              </w:rPr>
              <w:t xml:space="preserve">单</w:t>
            </w:r>
            <w:r>
              <w:rPr>
                <w:spacing w:val="-41"/>
              </w:rPr>
              <w:t xml:space="preserve"> </w:t>
            </w:r>
            <w:r>
              <w:rPr>
                <w:spacing w:val="-3"/>
              </w:rPr>
              <w:t xml:space="preserve">CPU</w:t>
            </w:r>
            <w:r>
              <w:rPr>
                <w:spacing w:val="-35"/>
              </w:rPr>
              <w:t xml:space="preserve"> </w:t>
            </w:r>
            <w:r>
              <w:rPr>
                <w:spacing w:val="-3"/>
              </w:rPr>
              <w:t xml:space="preserve">核</w:t>
            </w:r>
            <w:r>
              <w:t xml:space="preserve">数</w:t>
            </w:r>
            <w:r/>
          </w:p>
        </w:tc>
        <w:tc>
          <w:tcPr>
            <w:tcW w:w="4357" w:type="dxa"/>
            <w:vAlign w:val="top"/>
            <w:textDirection w:val="lrTb"/>
            <w:noWrap w:val="false"/>
          </w:tcPr>
          <w:p>
            <w:pPr>
              <w:pStyle w:val="1093"/>
              <w:ind w:left="131"/>
              <w:spacing w:before="262"/>
              <w:rPr>
                <w:lang w:eastAsia="zh-CN"/>
              </w:rPr>
            </w:pPr>
            <w:r>
              <w:rPr>
                <w:i/>
                <w:iCs/>
                <w:spacing w:val="-13"/>
                <w:u w:val="single"/>
              </w:rPr>
              <w:t xml:space="preserve">≥</w:t>
            </w:r>
            <w:r>
              <w:rPr>
                <w:rFonts w:hint="eastAsia"/>
                <w:i/>
                <w:iCs/>
                <w:spacing w:val="-13"/>
                <w:u w:val="single"/>
                <w:lang w:eastAsia="zh-CN"/>
              </w:rPr>
              <w:t xml:space="preserve">16</w:t>
            </w:r>
            <w:r>
              <w:rPr>
                <w:lang w:eastAsia="zh-CN"/>
              </w:rPr>
            </w:r>
            <w:r/>
          </w:p>
        </w:tc>
      </w:tr>
      <w:tr>
        <w:trPr>
          <w:trHeight w:val="1172"/>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979"/>
              <w:spacing w:line="435" w:lineRule="auto"/>
              <w:rPr>
                <w:rFonts w:ascii="Arial"/>
              </w:rPr>
            </w:pPr>
            <w:r>
              <w:rPr>
                <w:rFonts w:ascii="Arial"/>
              </w:rPr>
            </w:r>
            <w:r/>
          </w:p>
          <w:p>
            <w:pPr>
              <w:pStyle w:val="1093"/>
              <w:ind w:left="110"/>
              <w:spacing w:before="59"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264" w:line="242" w:lineRule="auto"/>
              <w:rPr>
                <w:lang w:eastAsia="zh-CN"/>
              </w:rPr>
            </w:pPr>
            <w:r>
              <w:rPr>
                <w:spacing w:val="-4"/>
                <w:lang w:eastAsia="zh-CN"/>
              </w:rPr>
              <w:t xml:space="preserve">单</w:t>
            </w:r>
            <w:r>
              <w:rPr>
                <w:spacing w:val="-38"/>
                <w:lang w:eastAsia="zh-CN"/>
              </w:rPr>
              <w:t xml:space="preserve"> </w:t>
            </w:r>
            <w:r>
              <w:rPr>
                <w:spacing w:val="-4"/>
                <w:lang w:eastAsia="zh-CN"/>
              </w:rPr>
              <w:t xml:space="preserve">CPU</w:t>
            </w:r>
            <w:r>
              <w:rPr>
                <w:spacing w:val="-32"/>
                <w:lang w:eastAsia="zh-CN"/>
              </w:rPr>
              <w:t xml:space="preserve"> </w:t>
            </w:r>
            <w:r>
              <w:rPr>
                <w:spacing w:val="-4"/>
                <w:lang w:eastAsia="zh-CN"/>
              </w:rPr>
              <w:t xml:space="preserve">末</w:t>
            </w:r>
            <w:r>
              <w:rPr>
                <w:spacing w:val="-3"/>
                <w:lang w:eastAsia="zh-CN"/>
              </w:rPr>
              <w:t xml:space="preserve">级缓存容</w:t>
            </w:r>
            <w:r>
              <w:rPr>
                <w:lang w:eastAsia="zh-CN"/>
              </w:rPr>
              <w:t xml:space="preserve">量</w:t>
            </w:r>
            <w:r>
              <w:rPr>
                <w:lang w:eastAsia="zh-CN"/>
              </w:rPr>
            </w:r>
            <w:r/>
          </w:p>
        </w:tc>
        <w:tc>
          <w:tcPr>
            <w:tcW w:w="4357" w:type="dxa"/>
            <w:vAlign w:val="top"/>
            <w:textDirection w:val="lrTb"/>
            <w:noWrap w:val="false"/>
          </w:tcPr>
          <w:p>
            <w:pPr>
              <w:pStyle w:val="979"/>
              <w:spacing w:line="435" w:lineRule="auto"/>
              <w:rPr>
                <w:rFonts w:ascii="Arial"/>
              </w:rPr>
            </w:pPr>
            <w:r>
              <w:rPr>
                <w:rFonts w:ascii="Arial"/>
              </w:rPr>
            </w:r>
            <w:r/>
          </w:p>
          <w:p>
            <w:pPr>
              <w:pStyle w:val="1093"/>
              <w:ind w:left="131"/>
              <w:spacing w:before="59"/>
            </w:pPr>
            <w:r>
              <w:rPr>
                <w:i/>
                <w:iCs/>
                <w:spacing w:val="-7"/>
                <w:u w:val="single"/>
              </w:rPr>
              <w:t xml:space="preserve">≥</w:t>
            </w:r>
            <w:r>
              <w:rPr>
                <w:rFonts w:hint="eastAsia"/>
                <w:i/>
                <w:iCs/>
                <w:spacing w:val="-7"/>
                <w:u w:val="single"/>
                <w:lang w:eastAsia="zh-CN"/>
              </w:rPr>
              <w:t xml:space="preserve">24</w:t>
            </w:r>
            <w:r>
              <w:rPr>
                <w:i/>
                <w:iCs/>
                <w:spacing w:val="-7"/>
                <w:u w:val="single"/>
              </w:rPr>
              <w:t xml:space="preserve">MB</w:t>
            </w:r>
            <w:r/>
          </w:p>
        </w:tc>
      </w:tr>
      <w:tr>
        <w:trPr>
          <w:trHeight w:val="471"/>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10"/>
              <w:spacing w:before="148" w:line="222" w:lineRule="auto"/>
            </w:pPr>
            <w:r>
              <w:rPr>
                <w:spacing w:val="-2"/>
              </w:rPr>
              <w:t xml:space="preserve">性能要求</w:t>
            </w:r>
            <w:r/>
          </w:p>
        </w:tc>
        <w:tc>
          <w:tcPr>
            <w:tcW w:w="1028" w:type="dxa"/>
            <w:vAlign w:val="top"/>
            <w:vMerge w:val="restart"/>
            <w:textDirection w:val="lrTb"/>
            <w:noWrap w:val="false"/>
          </w:tcPr>
          <w:p>
            <w:pPr>
              <w:pStyle w:val="1093"/>
              <w:ind w:left="188" w:right="141" w:hanging="49"/>
              <w:spacing w:before="269" w:line="241" w:lineRule="auto"/>
            </w:pPr>
            <w:r>
              <w:rPr>
                <w:spacing w:val="-1"/>
              </w:rPr>
              <w:t xml:space="preserve">内存</w:t>
            </w:r>
            <w:r>
              <w:rPr>
                <w:spacing w:val="-4"/>
              </w:rPr>
              <w:t xml:space="preserve">性能</w:t>
            </w:r>
            <w:r/>
          </w:p>
        </w:tc>
        <w:tc>
          <w:tcPr>
            <w:tcW w:w="1254" w:type="dxa"/>
            <w:vAlign w:val="top"/>
            <w:textDirection w:val="lrTb"/>
            <w:noWrap w:val="false"/>
          </w:tcPr>
          <w:p>
            <w:pPr>
              <w:pStyle w:val="1093"/>
              <w:ind w:left="109" w:right="214" w:firstLine="6"/>
              <w:spacing w:before="30" w:line="221" w:lineRule="auto"/>
            </w:pPr>
            <w:r>
              <w:rPr>
                <w:spacing w:val="-3"/>
              </w:rPr>
              <w:t xml:space="preserve">单内存模</w:t>
            </w:r>
            <w:r>
              <w:rPr>
                <w:spacing w:val="-2"/>
              </w:rPr>
              <w:t xml:space="preserve">块容量</w:t>
            </w:r>
            <w:r/>
          </w:p>
        </w:tc>
        <w:tc>
          <w:tcPr>
            <w:tcW w:w="4357" w:type="dxa"/>
            <w:vAlign w:val="top"/>
            <w:textDirection w:val="lrTb"/>
            <w:noWrap w:val="false"/>
          </w:tcPr>
          <w:p>
            <w:pPr>
              <w:pStyle w:val="1093"/>
              <w:ind w:left="131"/>
              <w:spacing w:before="148"/>
            </w:pPr>
            <w:r>
              <w:rPr>
                <w:i/>
                <w:iCs/>
                <w:spacing w:val="-6"/>
                <w:u w:val="single"/>
              </w:rPr>
              <w:t xml:space="preserve">≥</w:t>
            </w:r>
            <w:r>
              <w:rPr>
                <w:rFonts w:hint="eastAsia"/>
                <w:i/>
                <w:iCs/>
                <w:spacing w:val="-6"/>
                <w:u w:val="single"/>
                <w:lang w:eastAsia="zh-CN"/>
              </w:rPr>
              <w:t xml:space="preserve">32</w:t>
            </w:r>
            <w:r>
              <w:rPr>
                <w:i/>
                <w:iCs/>
                <w:spacing w:val="-6"/>
                <w:u w:val="single"/>
              </w:rPr>
              <w:t xml:space="preserve">GB</w:t>
            </w:r>
            <w:r/>
          </w:p>
        </w:tc>
      </w:tr>
      <w:tr>
        <w:trPr>
          <w:trHeight w:val="472"/>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10"/>
              <w:spacing w:before="149"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48" w:line="222" w:lineRule="auto"/>
            </w:pPr>
            <w:r>
              <w:rPr>
                <w:spacing w:val="-1"/>
              </w:rPr>
              <w:t xml:space="preserve">内存速率</w:t>
            </w:r>
            <w:r/>
          </w:p>
        </w:tc>
        <w:tc>
          <w:tcPr>
            <w:tcW w:w="4357" w:type="dxa"/>
            <w:vAlign w:val="top"/>
            <w:textDirection w:val="lrTb"/>
            <w:noWrap w:val="false"/>
          </w:tcPr>
          <w:p>
            <w:pPr>
              <w:pStyle w:val="1093"/>
              <w:ind w:left="131"/>
              <w:spacing w:before="149" w:line="236" w:lineRule="auto"/>
            </w:pPr>
            <w:r>
              <w:rPr>
                <w:i/>
                <w:iCs/>
                <w:spacing w:val="-3"/>
                <w:u w:val="single"/>
              </w:rPr>
              <w:t xml:space="preserve">≥</w:t>
            </w:r>
            <w:r>
              <w:rPr>
                <w:rFonts w:hint="eastAsia"/>
                <w:i/>
                <w:iCs/>
                <w:spacing w:val="-3"/>
                <w:u w:val="single"/>
                <w:lang w:eastAsia="zh-CN"/>
              </w:rPr>
              <w:t xml:space="preserve">3200 MT/s</w:t>
            </w:r>
            <w:r/>
          </w:p>
        </w:tc>
      </w:tr>
      <w:tr>
        <w:trPr>
          <w:trHeight w:val="472"/>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textDirection w:val="lrTb"/>
            <w:noWrap w:val="false"/>
          </w:tcPr>
          <w:p>
            <w:pPr>
              <w:pStyle w:val="1093"/>
              <w:ind w:left="189"/>
              <w:spacing w:before="31" w:line="222" w:lineRule="auto"/>
            </w:pPr>
            <w:r>
              <w:rPr>
                <w:spacing w:val="-5"/>
              </w:rPr>
              <w:t xml:space="preserve">存储</w:t>
            </w:r>
            <w:r/>
          </w:p>
          <w:p>
            <w:pPr>
              <w:pStyle w:val="1093"/>
              <w:ind w:left="188"/>
              <w:spacing w:before="16" w:line="202" w:lineRule="auto"/>
            </w:pPr>
            <w:r>
              <w:rPr>
                <w:spacing w:val="-4"/>
              </w:rPr>
              <w:t xml:space="preserve">性能</w:t>
            </w:r>
            <w:r/>
          </w:p>
        </w:tc>
        <w:tc>
          <w:tcPr>
            <w:tcW w:w="1254" w:type="dxa"/>
            <w:vAlign w:val="top"/>
            <w:textDirection w:val="lrTb"/>
            <w:noWrap w:val="false"/>
          </w:tcPr>
          <w:p>
            <w:pPr>
              <w:pStyle w:val="1093"/>
              <w:ind w:left="109"/>
              <w:spacing w:before="147" w:line="222" w:lineRule="auto"/>
            </w:pPr>
            <w:r>
              <w:rPr>
                <w:spacing w:val="-2"/>
              </w:rPr>
              <w:t xml:space="preserve">硬盘转速</w:t>
            </w:r>
            <w:r/>
          </w:p>
        </w:tc>
        <w:tc>
          <w:tcPr>
            <w:tcW w:w="4357" w:type="dxa"/>
            <w:vAlign w:val="top"/>
            <w:textDirection w:val="lrTb"/>
            <w:noWrap w:val="false"/>
          </w:tcPr>
          <w:p>
            <w:pPr>
              <w:pStyle w:val="1093"/>
              <w:ind w:left="120"/>
              <w:spacing w:before="147" w:line="218" w:lineRule="auto"/>
              <w:rPr>
                <w:lang w:eastAsia="zh-CN"/>
              </w:rPr>
            </w:pPr>
            <w:r>
              <w:rPr>
                <w:rFonts w:hint="eastAsia" w:ascii="宋体" w:hAnsi="宋体" w:eastAsia="宋体" w:cs="宋体"/>
                <w:color w:val="000000"/>
                <w:szCs w:val="21"/>
              </w:rPr>
              <w:t xml:space="preserve">●</w:t>
            </w:r>
            <w:r>
              <w:rPr>
                <w:spacing w:val="1"/>
                <w:lang w:eastAsia="zh-CN"/>
              </w:rPr>
              <w:t xml:space="preserve">安装的</w:t>
            </w:r>
            <w:r>
              <w:rPr>
                <w:rFonts w:hint="eastAsia"/>
                <w:spacing w:val="1"/>
                <w:lang w:val="en-US" w:eastAsia="zh-CN"/>
              </w:rPr>
              <w:t xml:space="preserve">机械</w:t>
            </w:r>
            <w:r>
              <w:rPr>
                <w:spacing w:val="1"/>
                <w:lang w:eastAsia="zh-CN"/>
              </w:rPr>
              <w:t xml:space="preserve">磁盘转速不小于7200</w:t>
            </w:r>
            <w:r>
              <w:rPr>
                <w:lang w:eastAsia="zh-CN"/>
              </w:rPr>
              <w:t xml:space="preserve">rpm</w:t>
            </w:r>
            <w:r>
              <w:rPr>
                <w:lang w:eastAsia="zh-CN"/>
              </w:rPr>
            </w:r>
            <w:r/>
          </w:p>
        </w:tc>
      </w:tr>
      <w:tr>
        <w:trPr>
          <w:trHeight w:val="706"/>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66" w:line="222" w:lineRule="auto"/>
            </w:pPr>
            <w:r>
              <w:rPr>
                <w:spacing w:val="-2"/>
              </w:rPr>
              <w:t xml:space="preserve">性能要求</w:t>
            </w:r>
            <w:r/>
          </w:p>
        </w:tc>
        <w:tc>
          <w:tcPr>
            <w:tcW w:w="1028" w:type="dxa"/>
            <w:vAlign w:val="top"/>
            <w:textDirection w:val="lrTb"/>
            <w:noWrap w:val="false"/>
          </w:tcPr>
          <w:p>
            <w:pPr>
              <w:pStyle w:val="1093"/>
              <w:ind w:left="189" w:right="185"/>
              <w:spacing w:before="32" w:line="227" w:lineRule="auto"/>
            </w:pPr>
            <w:r>
              <w:rPr>
                <w:spacing w:val="-2"/>
              </w:rPr>
              <w:t xml:space="preserve">RAID</w:t>
            </w:r>
            <w:r>
              <w:rPr>
                <w:spacing w:val="-5"/>
              </w:rPr>
              <w:t xml:space="preserve">卡性</w:t>
            </w:r>
            <w:r>
              <w:rPr>
                <w:spacing w:val="37"/>
              </w:rPr>
              <w:t xml:space="preserve">能</w:t>
            </w:r>
            <w:r/>
          </w:p>
        </w:tc>
        <w:tc>
          <w:tcPr>
            <w:tcW w:w="1254" w:type="dxa"/>
            <w:vAlign w:val="top"/>
            <w:textDirection w:val="lrTb"/>
            <w:noWrap w:val="false"/>
          </w:tcPr>
          <w:p>
            <w:pPr>
              <w:pStyle w:val="1093"/>
              <w:ind w:left="111" w:right="168"/>
              <w:spacing w:before="32" w:line="227" w:lineRule="auto"/>
            </w:pPr>
            <w:r>
              <w:rPr>
                <w:spacing w:val="-3"/>
              </w:rPr>
              <w:t xml:space="preserve">RAID</w:t>
            </w:r>
            <w:r>
              <w:rPr>
                <w:spacing w:val="-35"/>
              </w:rPr>
              <w:t xml:space="preserve"> </w:t>
            </w:r>
            <w:r>
              <w:rPr>
                <w:spacing w:val="-3"/>
              </w:rPr>
              <w:t xml:space="preserve">卡缓存容量大</w:t>
            </w:r>
            <w:r>
              <w:t xml:space="preserve">小</w:t>
            </w:r>
            <w:r/>
          </w:p>
        </w:tc>
        <w:tc>
          <w:tcPr>
            <w:tcW w:w="4357" w:type="dxa"/>
            <w:vAlign w:val="top"/>
            <w:textDirection w:val="lrTb"/>
            <w:noWrap w:val="false"/>
          </w:tcPr>
          <w:p>
            <w:pPr>
              <w:pStyle w:val="1093"/>
              <w:ind w:left="115" w:right="168" w:hanging="2"/>
              <w:spacing w:before="148" w:line="236" w:lineRule="auto"/>
              <w:rPr>
                <w:i/>
                <w:iCs/>
                <w:u w:val="single"/>
              </w:rPr>
            </w:pPr>
            <w:r>
              <w:rPr>
                <w:i/>
                <w:iCs/>
                <w:spacing w:val="-3"/>
                <w:u w:val="single"/>
              </w:rPr>
              <w:t xml:space="preserve">配备</w:t>
            </w:r>
            <w:r>
              <w:rPr>
                <w:i/>
                <w:iCs/>
                <w:spacing w:val="-28"/>
                <w:u w:val="single"/>
              </w:rPr>
              <w:t xml:space="preserve"> </w:t>
            </w:r>
            <w:r>
              <w:rPr>
                <w:i/>
                <w:iCs/>
                <w:spacing w:val="-3"/>
                <w:u w:val="single"/>
              </w:rPr>
              <w:t xml:space="preserve">RAID</w:t>
            </w:r>
            <w:r>
              <w:rPr>
                <w:i/>
                <w:iCs/>
                <w:spacing w:val="-35"/>
                <w:u w:val="single"/>
              </w:rPr>
              <w:t xml:space="preserve"> </w:t>
            </w:r>
            <w:r>
              <w:rPr>
                <w:i/>
                <w:iCs/>
                <w:spacing w:val="-3"/>
                <w:u w:val="single"/>
              </w:rPr>
              <w:t xml:space="preserve">卡且</w:t>
            </w:r>
            <w:r>
              <w:rPr>
                <w:i/>
                <w:iCs/>
                <w:spacing w:val="-37"/>
                <w:u w:val="single"/>
              </w:rPr>
              <w:t xml:space="preserve"> </w:t>
            </w:r>
            <w:r>
              <w:rPr>
                <w:i/>
                <w:iCs/>
                <w:spacing w:val="-3"/>
                <w:u w:val="single"/>
              </w:rPr>
              <w:t xml:space="preserve">RAID</w:t>
            </w:r>
            <w:r>
              <w:rPr>
                <w:i/>
                <w:iCs/>
                <w:spacing w:val="-35"/>
                <w:u w:val="single"/>
              </w:rPr>
              <w:t xml:space="preserve"> </w:t>
            </w:r>
            <w:r>
              <w:rPr>
                <w:i/>
                <w:iCs/>
                <w:spacing w:val="-3"/>
                <w:u w:val="single"/>
              </w:rPr>
              <w:t xml:space="preserve">卡有缓存容量，容量不少于</w:t>
            </w:r>
            <w:r>
              <w:rPr>
                <w:i/>
                <w:iCs/>
                <w:spacing w:val="-29"/>
                <w:u w:val="single"/>
              </w:rPr>
              <w:t xml:space="preserve"> </w:t>
            </w:r>
            <w:r>
              <w:rPr>
                <w:i/>
                <w:iCs/>
                <w:spacing w:val="-3"/>
                <w:u w:val="single"/>
              </w:rPr>
              <w:t xml:space="preserve">1GB</w:t>
            </w:r>
            <w:r>
              <w:rPr>
                <w:i/>
                <w:iCs/>
                <w:u w:val="single"/>
              </w:rPr>
            </w:r>
            <w:r/>
          </w:p>
        </w:tc>
      </w:tr>
      <w:tr>
        <w:trPr>
          <w:trHeight w:val="471"/>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textDirection w:val="lrTb"/>
            <w:noWrap w:val="false"/>
          </w:tcPr>
          <w:p>
            <w:pPr>
              <w:pStyle w:val="1093"/>
              <w:ind w:left="193" w:right="141" w:hanging="54"/>
              <w:spacing w:before="32" w:line="220" w:lineRule="auto"/>
            </w:pPr>
            <w:r>
              <w:rPr>
                <w:spacing w:val="-1"/>
              </w:rPr>
              <w:t xml:space="preserve">电源</w:t>
            </w:r>
            <w:r>
              <w:rPr>
                <w:spacing w:val="-7"/>
              </w:rPr>
              <w:t xml:space="preserve">能耗</w:t>
            </w:r>
            <w:r/>
          </w:p>
        </w:tc>
        <w:tc>
          <w:tcPr>
            <w:tcW w:w="1254" w:type="dxa"/>
            <w:vAlign w:val="top"/>
            <w:textDirection w:val="lrTb"/>
            <w:noWrap w:val="false"/>
          </w:tcPr>
          <w:p>
            <w:pPr>
              <w:pStyle w:val="1093"/>
              <w:ind w:left="107"/>
              <w:spacing w:before="146" w:line="221" w:lineRule="auto"/>
            </w:pPr>
            <w:r>
              <w:rPr>
                <w:spacing w:val="-1"/>
              </w:rPr>
              <w:t xml:space="preserve">电源能耗</w:t>
            </w:r>
            <w:r/>
          </w:p>
        </w:tc>
        <w:tc>
          <w:tcPr>
            <w:tcW w:w="4357" w:type="dxa"/>
            <w:vAlign w:val="top"/>
            <w:textDirection w:val="lrTb"/>
            <w:noWrap w:val="false"/>
          </w:tcPr>
          <w:p>
            <w:pPr>
              <w:pStyle w:val="1093"/>
              <w:ind w:left="113"/>
              <w:spacing w:before="146" w:line="222" w:lineRule="auto"/>
              <w:rPr>
                <w:i/>
                <w:iCs/>
                <w:u w:val="single"/>
                <w:lang w:eastAsia="zh-CN"/>
              </w:rPr>
            </w:pPr>
            <w:r>
              <w:rPr>
                <w:i/>
                <w:iCs/>
                <w:spacing w:val="-2"/>
                <w:u w:val="single"/>
                <w:lang w:eastAsia="zh-CN"/>
              </w:rPr>
              <w:t xml:space="preserve">符合</w:t>
            </w:r>
            <w:r>
              <w:rPr>
                <w:i/>
                <w:iCs/>
                <w:spacing w:val="-36"/>
                <w:u w:val="single"/>
                <w:lang w:eastAsia="zh-CN"/>
              </w:rPr>
              <w:t xml:space="preserve"> </w:t>
            </w:r>
            <w:r>
              <w:rPr>
                <w:rFonts w:hint="eastAsia"/>
                <w:i/>
                <w:iCs/>
                <w:spacing w:val="-2"/>
                <w:u w:val="single"/>
                <w:lang w:eastAsia="zh-CN"/>
              </w:rPr>
              <w:t xml:space="preserve">国际通用标准或者国家标准要求</w:t>
            </w:r>
            <w:r>
              <w:rPr>
                <w:i/>
                <w:iCs/>
                <w:u w:val="single"/>
                <w:lang w:eastAsia="zh-CN"/>
              </w:rPr>
            </w:r>
            <w:r/>
          </w:p>
        </w:tc>
      </w:tr>
      <w:tr>
        <w:trPr>
          <w:trHeight w:val="472"/>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8" w:line="222" w:lineRule="auto"/>
            </w:pPr>
            <w:r>
              <w:rPr>
                <w:spacing w:val="-3"/>
              </w:rPr>
              <w:t xml:space="preserve">兼容要求</w:t>
            </w:r>
            <w:r/>
          </w:p>
        </w:tc>
        <w:tc>
          <w:tcPr>
            <w:tcW w:w="1028" w:type="dxa"/>
            <w:vAlign w:val="top"/>
            <w:vMerge w:val="restart"/>
            <w:textDirection w:val="lrTb"/>
            <w:noWrap w:val="false"/>
          </w:tcPr>
          <w:p>
            <w:pPr>
              <w:pStyle w:val="979"/>
              <w:spacing w:line="346" w:lineRule="auto"/>
              <w:rPr>
                <w:rFonts w:ascii="Arial"/>
              </w:rPr>
            </w:pPr>
            <w:r>
              <w:rPr>
                <w:rFonts w:ascii="Arial"/>
              </w:rPr>
            </w:r>
            <w:r/>
          </w:p>
          <w:p>
            <w:pPr>
              <w:pStyle w:val="979"/>
              <w:spacing w:line="346" w:lineRule="auto"/>
              <w:rPr>
                <w:rFonts w:ascii="Arial"/>
              </w:rPr>
            </w:pPr>
            <w:r>
              <w:rPr>
                <w:rFonts w:ascii="Arial"/>
              </w:rPr>
            </w:r>
            <w:r/>
          </w:p>
          <w:p>
            <w:pPr>
              <w:pStyle w:val="1093"/>
              <w:ind w:left="139"/>
              <w:spacing w:before="59" w:line="223" w:lineRule="auto"/>
            </w:pPr>
            <w:r>
              <w:rPr>
                <w:spacing w:val="-1"/>
              </w:rPr>
              <w:t xml:space="preserve">部件</w:t>
            </w:r>
            <w:r/>
          </w:p>
          <w:p>
            <w:pPr>
              <w:pStyle w:val="1093"/>
              <w:ind w:left="190"/>
              <w:spacing w:before="15" w:line="222" w:lineRule="auto"/>
            </w:pPr>
            <w:r>
              <w:rPr>
                <w:spacing w:val="-5"/>
              </w:rPr>
              <w:t xml:space="preserve">兼容</w:t>
            </w:r>
            <w:r/>
          </w:p>
          <w:p>
            <w:pPr>
              <w:pStyle w:val="1093"/>
              <w:ind w:left="188"/>
              <w:spacing w:before="16" w:line="222" w:lineRule="auto"/>
            </w:pPr>
            <w:r>
              <w:rPr>
                <w:spacing w:val="-4"/>
              </w:rPr>
              <w:t xml:space="preserve">性要</w:t>
            </w:r>
            <w:r/>
          </w:p>
          <w:p>
            <w:pPr>
              <w:pStyle w:val="1093"/>
              <w:ind w:left="281"/>
              <w:spacing w:before="18" w:line="226" w:lineRule="auto"/>
            </w:pPr>
            <w:r>
              <w:t xml:space="preserve">求</w:t>
            </w:r>
            <w:r/>
          </w:p>
        </w:tc>
        <w:tc>
          <w:tcPr>
            <w:tcW w:w="1254" w:type="dxa"/>
            <w:vAlign w:val="top"/>
            <w:textDirection w:val="lrTb"/>
            <w:noWrap w:val="false"/>
          </w:tcPr>
          <w:p>
            <w:pPr>
              <w:pStyle w:val="1093"/>
              <w:ind w:left="110" w:right="123" w:hanging="3"/>
              <w:spacing w:before="32" w:line="220" w:lineRule="auto"/>
            </w:pPr>
            <w:r>
              <w:rPr>
                <w:spacing w:val="-1"/>
              </w:rPr>
              <w:t xml:space="preserve">内存兼容</w:t>
            </w:r>
            <w:r>
              <w:t xml:space="preserve">性</w:t>
            </w:r>
            <w:r/>
          </w:p>
        </w:tc>
        <w:tc>
          <w:tcPr>
            <w:tcW w:w="4357" w:type="dxa"/>
            <w:vAlign w:val="center"/>
            <w:textDirection w:val="lrTb"/>
            <w:noWrap w:val="false"/>
          </w:tcPr>
          <w:p>
            <w:pPr>
              <w:pStyle w:val="1093"/>
              <w:ind w:left="115" w:right="213"/>
              <w:jc w:val="both"/>
              <w:spacing w:before="32" w:line="220" w:lineRule="auto"/>
              <w:rPr>
                <w:i/>
                <w:iCs/>
                <w:u w:val="single"/>
                <w:lang w:eastAsia="zh-CN"/>
              </w:rPr>
            </w:pPr>
            <w:r>
              <w:rPr>
                <w:rFonts w:hint="eastAsia"/>
                <w:i/>
                <w:iCs/>
                <w:spacing w:val="-5"/>
                <w:u w:val="single"/>
              </w:rPr>
              <w:t xml:space="preserve">内存兼容性需符合行业通用标准</w:t>
            </w:r>
            <w:r>
              <w:rPr>
                <w:i/>
                <w:iCs/>
                <w:u w:val="single"/>
                <w:lang w:eastAsia="zh-CN"/>
              </w:rPr>
            </w:r>
            <w:r/>
          </w:p>
        </w:tc>
      </w:tr>
      <w:tr>
        <w:trPr>
          <w:trHeight w:val="706"/>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64"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23" w:hanging="5"/>
              <w:spacing w:before="148" w:line="241" w:lineRule="auto"/>
            </w:pPr>
            <w:r>
              <w:rPr>
                <w:spacing w:val="-1"/>
              </w:rPr>
              <w:t xml:space="preserve">固态存储</w:t>
            </w:r>
            <w:r>
              <w:rPr>
                <w:spacing w:val="-4"/>
              </w:rPr>
              <w:t xml:space="preserve">兼容性</w:t>
            </w:r>
            <w:r/>
          </w:p>
        </w:tc>
        <w:tc>
          <w:tcPr>
            <w:tcW w:w="4357" w:type="dxa"/>
            <w:vAlign w:val="center"/>
            <w:textDirection w:val="lrTb"/>
            <w:noWrap w:val="false"/>
          </w:tcPr>
          <w:p>
            <w:pPr>
              <w:pStyle w:val="1093"/>
              <w:ind w:left="112" w:right="168" w:firstLine="3"/>
              <w:jc w:val="both"/>
              <w:spacing w:before="32" w:line="227" w:lineRule="auto"/>
              <w:rPr>
                <w:i/>
                <w:iCs/>
                <w:u w:val="single"/>
                <w:lang w:eastAsia="zh-CN"/>
              </w:rPr>
            </w:pPr>
            <w:r>
              <w:rPr>
                <w:rFonts w:hint="eastAsia"/>
                <w:i/>
                <w:iCs/>
                <w:spacing w:val="-2"/>
                <w:u w:val="single"/>
              </w:rPr>
              <w:t xml:space="preserve">固态存储兼容性需符合行业通用标准</w:t>
            </w:r>
            <w:r>
              <w:rPr>
                <w:i/>
                <w:iCs/>
                <w:u w:val="single"/>
                <w:lang w:eastAsia="zh-CN"/>
              </w:rPr>
            </w:r>
            <w:r/>
          </w:p>
        </w:tc>
      </w:tr>
      <w:tr>
        <w:trPr>
          <w:trHeight w:val="472"/>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8"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68"/>
              <w:spacing w:before="31" w:line="221" w:lineRule="auto"/>
            </w:pPr>
            <w:r>
              <w:rPr>
                <w:spacing w:val="-5"/>
              </w:rPr>
              <w:t xml:space="preserve">FC</w:t>
            </w:r>
            <w:r>
              <w:rPr>
                <w:spacing w:val="10"/>
              </w:rPr>
              <w:t xml:space="preserve"> </w:t>
            </w:r>
            <w:r>
              <w:rPr>
                <w:spacing w:val="-5"/>
              </w:rPr>
              <w:t xml:space="preserve">HBA</w:t>
            </w:r>
            <w:r>
              <w:rPr>
                <w:spacing w:val="-34"/>
              </w:rPr>
              <w:t xml:space="preserve"> </w:t>
            </w:r>
            <w:r>
              <w:rPr>
                <w:spacing w:val="-5"/>
              </w:rPr>
              <w:t xml:space="preserve">卡</w:t>
            </w:r>
            <w:r>
              <w:rPr>
                <w:spacing w:val="-4"/>
              </w:rPr>
              <w:t xml:space="preserve">兼容性</w:t>
            </w:r>
            <w:r/>
          </w:p>
        </w:tc>
        <w:tc>
          <w:tcPr>
            <w:tcW w:w="4357" w:type="dxa"/>
            <w:vAlign w:val="top"/>
            <w:textDirection w:val="lrTb"/>
            <w:noWrap w:val="false"/>
          </w:tcPr>
          <w:p>
            <w:pPr>
              <w:pStyle w:val="1093"/>
              <w:ind w:left="115"/>
              <w:spacing w:before="148" w:line="221" w:lineRule="auto"/>
              <w:rPr>
                <w:lang w:eastAsia="zh-CN"/>
              </w:rPr>
            </w:pPr>
            <w:r>
              <w:rPr>
                <w:spacing w:val="-2"/>
                <w:lang w:eastAsia="zh-CN"/>
              </w:rPr>
              <w:t xml:space="preserve">FC HBA</w:t>
            </w:r>
            <w:r>
              <w:rPr>
                <w:spacing w:val="-21"/>
                <w:lang w:eastAsia="zh-CN"/>
              </w:rPr>
              <w:t xml:space="preserve"> </w:t>
            </w:r>
            <w:r>
              <w:rPr>
                <w:spacing w:val="-2"/>
                <w:lang w:eastAsia="zh-CN"/>
              </w:rPr>
              <w:t xml:space="preserve">应适配两种或以上厂商产品</w:t>
            </w:r>
            <w:r>
              <w:rPr>
                <w:lang w:eastAsia="zh-CN"/>
              </w:rPr>
            </w:r>
            <w:r/>
          </w:p>
        </w:tc>
      </w:tr>
      <w:tr>
        <w:trPr>
          <w:trHeight w:val="471"/>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6"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68" w:firstLine="1"/>
              <w:spacing w:before="31" w:line="220" w:lineRule="auto"/>
            </w:pPr>
            <w:r>
              <w:rPr>
                <w:spacing w:val="-3"/>
              </w:rPr>
              <w:t xml:space="preserve">RAID</w:t>
            </w:r>
            <w:r>
              <w:rPr>
                <w:spacing w:val="-35"/>
              </w:rPr>
              <w:t xml:space="preserve"> </w:t>
            </w:r>
            <w:r>
              <w:rPr>
                <w:spacing w:val="-3"/>
              </w:rPr>
              <w:t xml:space="preserve">卡兼</w:t>
            </w:r>
            <w:r>
              <w:rPr>
                <w:spacing w:val="-4"/>
              </w:rPr>
              <w:t xml:space="preserve">容性</w:t>
            </w:r>
            <w:r/>
          </w:p>
        </w:tc>
        <w:tc>
          <w:tcPr>
            <w:tcW w:w="4357" w:type="dxa"/>
            <w:vAlign w:val="top"/>
            <w:textDirection w:val="lrTb"/>
            <w:noWrap w:val="false"/>
          </w:tcPr>
          <w:p>
            <w:pPr>
              <w:pStyle w:val="1093"/>
              <w:ind w:left="114"/>
              <w:spacing w:before="146" w:line="221" w:lineRule="auto"/>
              <w:rPr>
                <w:lang w:eastAsia="zh-CN"/>
              </w:rPr>
            </w:pPr>
            <w:r>
              <w:rPr>
                <w:spacing w:val="-2"/>
                <w:lang w:eastAsia="zh-CN"/>
              </w:rPr>
              <w:t xml:space="preserve">RAID</w:t>
            </w:r>
            <w:r>
              <w:rPr>
                <w:spacing w:val="-22"/>
                <w:lang w:eastAsia="zh-CN"/>
              </w:rPr>
              <w:t xml:space="preserve"> </w:t>
            </w:r>
            <w:r>
              <w:rPr>
                <w:spacing w:val="-2"/>
                <w:lang w:eastAsia="zh-CN"/>
              </w:rPr>
              <w:t xml:space="preserve">卡应适配两种或以上厂商产品</w:t>
            </w:r>
            <w:r>
              <w:rPr>
                <w:lang w:eastAsia="zh-CN"/>
              </w:rPr>
            </w:r>
            <w:r/>
          </w:p>
        </w:tc>
      </w:tr>
      <w:tr>
        <w:trPr>
          <w:trHeight w:val="247"/>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35" w:line="207"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35" w:line="207" w:lineRule="auto"/>
            </w:pPr>
            <w:r>
              <w:rPr>
                <w:spacing w:val="-1"/>
              </w:rPr>
              <w:t xml:space="preserve">网卡兼容</w:t>
            </w:r>
            <w:r>
              <w:t xml:space="preserve">性</w:t>
            </w:r>
            <w:r/>
          </w:p>
        </w:tc>
        <w:tc>
          <w:tcPr>
            <w:tcW w:w="4357" w:type="dxa"/>
            <w:vAlign w:val="top"/>
            <w:textDirection w:val="lrTb"/>
            <w:noWrap w:val="false"/>
          </w:tcPr>
          <w:p>
            <w:pPr>
              <w:pStyle w:val="1093"/>
              <w:ind w:left="122"/>
              <w:spacing w:before="35" w:line="207" w:lineRule="auto"/>
              <w:rPr>
                <w:i/>
                <w:iCs/>
                <w:u w:val="single"/>
                <w:lang w:eastAsia="zh-CN"/>
              </w:rPr>
            </w:pPr>
            <w:r>
              <w:rPr>
                <w:rFonts w:hint="eastAsia"/>
                <w:i/>
                <w:iCs/>
                <w:spacing w:val="-2"/>
                <w:u w:val="single"/>
                <w:lang w:eastAsia="zh-CN"/>
              </w:rPr>
              <w:t xml:space="preserve">网卡兼容性需符合行业通用标准</w:t>
            </w:r>
            <w:r>
              <w:rPr>
                <w:i/>
                <w:iCs/>
                <w:u w:val="single"/>
                <w:lang w:eastAsia="zh-CN"/>
              </w:rPr>
            </w:r>
            <w:r/>
          </w:p>
        </w:tc>
      </w:tr>
      <w:tr>
        <w:trPr>
          <w:trHeight w:val="706"/>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61"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142" w:line="241" w:lineRule="auto"/>
            </w:pPr>
            <w:r>
              <w:rPr>
                <w:spacing w:val="-1"/>
              </w:rPr>
              <w:t xml:space="preserve">功能卡兼</w:t>
            </w:r>
            <w:r>
              <w:rPr>
                <w:spacing w:val="-4"/>
              </w:rPr>
              <w:t xml:space="preserve">容性</w:t>
            </w:r>
            <w:r/>
          </w:p>
        </w:tc>
        <w:tc>
          <w:tcPr>
            <w:tcW w:w="4357" w:type="dxa"/>
            <w:vAlign w:val="top"/>
            <w:textDirection w:val="lrTb"/>
            <w:noWrap w:val="false"/>
          </w:tcPr>
          <w:p>
            <w:pPr>
              <w:pStyle w:val="1093"/>
              <w:ind w:left="120" w:right="50" w:firstLine="4"/>
              <w:spacing w:before="29" w:line="228" w:lineRule="auto"/>
              <w:rPr>
                <w:i/>
                <w:iCs/>
                <w:u w:val="single"/>
                <w:lang w:eastAsia="zh-CN"/>
              </w:rPr>
            </w:pPr>
            <w:r>
              <w:rPr>
                <w:i/>
                <w:iCs/>
                <w:spacing w:val="-10"/>
                <w:u w:val="single"/>
                <w:lang w:eastAsia="zh-CN"/>
              </w:rPr>
              <w:t xml:space="preserve">内置或适配符合</w:t>
            </w:r>
            <w:r>
              <w:rPr>
                <w:i/>
                <w:iCs/>
                <w:spacing w:val="-41"/>
                <w:u w:val="single"/>
                <w:lang w:eastAsia="zh-CN"/>
              </w:rPr>
              <w:t xml:space="preserve"> </w:t>
            </w:r>
            <w:r>
              <w:rPr>
                <w:i/>
                <w:iCs/>
                <w:spacing w:val="-10"/>
                <w:u w:val="single"/>
                <w:lang w:eastAsia="zh-CN"/>
              </w:rPr>
              <w:t xml:space="preserve">PCIe</w:t>
            </w:r>
            <w:r>
              <w:rPr>
                <w:i/>
                <w:iCs/>
                <w:spacing w:val="-41"/>
                <w:u w:val="single"/>
                <w:lang w:eastAsia="zh-CN"/>
              </w:rPr>
              <w:t xml:space="preserve"> </w:t>
            </w:r>
            <w:r>
              <w:rPr>
                <w:i/>
                <w:iCs/>
                <w:spacing w:val="-10"/>
                <w:u w:val="single"/>
                <w:lang w:eastAsia="zh-CN"/>
              </w:rPr>
              <w:t xml:space="preserve">的功能卡，如：</w:t>
            </w:r>
            <w:r>
              <w:rPr>
                <w:i/>
                <w:iCs/>
                <w:spacing w:val="-1"/>
                <w:u w:val="single"/>
                <w:lang w:eastAsia="zh-CN"/>
              </w:rPr>
              <w:t xml:space="preserve">网络功能卡、存储功能卡及图形显</w:t>
            </w:r>
            <w:r>
              <w:rPr>
                <w:i/>
                <w:iCs/>
                <w:spacing w:val="-4"/>
                <w:u w:val="single"/>
                <w:lang w:eastAsia="zh-CN"/>
              </w:rPr>
              <w:t xml:space="preserve">示功能卡</w:t>
            </w:r>
            <w:r>
              <w:rPr>
                <w:i/>
                <w:iCs/>
                <w:u w:val="single"/>
                <w:lang w:eastAsia="zh-CN"/>
              </w:rPr>
            </w:r>
            <w:r/>
          </w:p>
        </w:tc>
      </w:tr>
      <w:tr>
        <w:trPr>
          <w:trHeight w:val="1171"/>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32" w:lineRule="auto"/>
              <w:rPr>
                <w:rFonts w:ascii="Arial"/>
              </w:rPr>
            </w:pPr>
            <w:r>
              <w:rPr>
                <w:rFonts w:ascii="Arial"/>
              </w:rPr>
            </w:r>
            <w:r/>
          </w:p>
          <w:p>
            <w:pPr>
              <w:pStyle w:val="1093"/>
              <w:ind w:left="112"/>
              <w:spacing w:before="58" w:line="222" w:lineRule="auto"/>
            </w:pPr>
            <w:r>
              <w:rPr>
                <w:spacing w:val="-3"/>
              </w:rPr>
              <w:t xml:space="preserve">兼容要求</w:t>
            </w:r>
            <w:r/>
          </w:p>
        </w:tc>
        <w:tc>
          <w:tcPr>
            <w:tcW w:w="1028" w:type="dxa"/>
            <w:vAlign w:val="top"/>
            <w:textDirection w:val="lrTb"/>
            <w:noWrap w:val="false"/>
          </w:tcPr>
          <w:p>
            <w:pPr>
              <w:pStyle w:val="1093"/>
              <w:ind w:left="139"/>
              <w:spacing w:before="260" w:line="222" w:lineRule="auto"/>
            </w:pPr>
            <w:r>
              <w:rPr>
                <w:spacing w:val="-1"/>
              </w:rPr>
              <w:t xml:space="preserve">外设</w:t>
            </w:r>
            <w:r/>
          </w:p>
          <w:p>
            <w:pPr>
              <w:pStyle w:val="1093"/>
              <w:ind w:left="190"/>
              <w:spacing w:before="17" w:line="222" w:lineRule="auto"/>
            </w:pPr>
            <w:r>
              <w:rPr>
                <w:spacing w:val="-5"/>
              </w:rPr>
              <w:t xml:space="preserve">兼容</w:t>
            </w:r>
            <w:r/>
          </w:p>
          <w:p>
            <w:pPr>
              <w:pStyle w:val="1093"/>
              <w:ind w:left="279"/>
              <w:spacing w:before="16" w:line="223" w:lineRule="auto"/>
            </w:pPr>
            <w:r>
              <w:t xml:space="preserve">性</w:t>
            </w:r>
            <w:r/>
          </w:p>
        </w:tc>
        <w:tc>
          <w:tcPr>
            <w:tcW w:w="1254" w:type="dxa"/>
            <w:vAlign w:val="top"/>
            <w:textDirection w:val="lrTb"/>
            <w:noWrap w:val="false"/>
          </w:tcPr>
          <w:p>
            <w:pPr>
              <w:pStyle w:val="979"/>
              <w:spacing w:line="317" w:lineRule="auto"/>
              <w:rPr>
                <w:rFonts w:ascii="Arial"/>
              </w:rPr>
            </w:pPr>
            <w:r>
              <w:rPr>
                <w:rFonts w:ascii="Arial"/>
              </w:rPr>
            </w:r>
            <w:r/>
          </w:p>
          <w:p>
            <w:pPr>
              <w:pStyle w:val="1093"/>
              <w:ind w:left="110" w:right="123" w:hanging="3"/>
              <w:spacing w:before="59" w:line="241" w:lineRule="auto"/>
            </w:pPr>
            <w:r>
              <w:rPr>
                <w:spacing w:val="-1"/>
              </w:rPr>
              <w:t xml:space="preserve">外设兼容</w:t>
            </w:r>
            <w:r>
              <w:t xml:space="preserve">性</w:t>
            </w:r>
            <w:r/>
          </w:p>
        </w:tc>
        <w:tc>
          <w:tcPr>
            <w:tcW w:w="4357" w:type="dxa"/>
            <w:vAlign w:val="top"/>
            <w:textDirection w:val="lrTb"/>
            <w:noWrap w:val="false"/>
          </w:tcPr>
          <w:p>
            <w:pPr>
              <w:pStyle w:val="1093"/>
              <w:ind w:left="115"/>
              <w:spacing w:before="27" w:line="213" w:lineRule="auto"/>
              <w:rPr>
                <w:i/>
                <w:iCs/>
                <w:u w:val="single"/>
                <w:lang w:eastAsia="zh-CN"/>
              </w:rPr>
            </w:pPr>
            <w:r>
              <w:rPr>
                <w:i/>
                <w:iCs/>
                <w:spacing w:val="-1"/>
                <w:u w:val="single"/>
                <w:lang w:eastAsia="zh-CN"/>
              </w:rPr>
              <w:t xml:space="preserve">兼容多种主流生产商的外部设备，</w:t>
            </w:r>
            <w:r>
              <w:rPr>
                <w:i/>
                <w:iCs/>
                <w:u w:val="single"/>
                <w:lang w:eastAsia="zh-CN"/>
              </w:rPr>
            </w:r>
            <w:r/>
          </w:p>
          <w:p>
            <w:pPr>
              <w:pStyle w:val="1093"/>
              <w:ind w:left="112" w:right="41"/>
              <w:spacing w:before="24" w:line="231" w:lineRule="auto"/>
              <w:rPr>
                <w:lang w:eastAsia="zh-CN"/>
              </w:rPr>
            </w:pPr>
            <w:r>
              <w:rPr>
                <w:i/>
                <w:iCs/>
                <w:spacing w:val="-4"/>
                <w:u w:val="single"/>
                <w:lang w:eastAsia="zh-CN"/>
              </w:rPr>
              <w:t xml:space="preserve">包括显示器、键盘、鼠标、闪存盘、</w:t>
            </w:r>
            <w:r>
              <w:rPr>
                <w:i/>
                <w:iCs/>
                <w:spacing w:val="-6"/>
                <w:u w:val="single"/>
                <w:lang w:eastAsia="zh-CN"/>
              </w:rPr>
              <w:t xml:space="preserve">移动硬盘、USB</w:t>
            </w:r>
            <w:r>
              <w:rPr>
                <w:i/>
                <w:iCs/>
                <w:spacing w:val="-31"/>
                <w:u w:val="single"/>
                <w:lang w:eastAsia="zh-CN"/>
              </w:rPr>
              <w:t xml:space="preserve"> </w:t>
            </w:r>
            <w:r>
              <w:rPr>
                <w:i/>
                <w:iCs/>
                <w:spacing w:val="-6"/>
                <w:u w:val="single"/>
                <w:lang w:eastAsia="zh-CN"/>
              </w:rPr>
              <w:t xml:space="preserve">光驱及</w:t>
            </w:r>
            <w:r>
              <w:rPr>
                <w:i/>
                <w:iCs/>
                <w:spacing w:val="-36"/>
                <w:u w:val="single"/>
                <w:lang w:eastAsia="zh-CN"/>
              </w:rPr>
              <w:t xml:space="preserve"> </w:t>
            </w:r>
            <w:r>
              <w:rPr>
                <w:i/>
                <w:iCs/>
                <w:spacing w:val="-6"/>
                <w:u w:val="single"/>
                <w:lang w:eastAsia="zh-CN"/>
              </w:rPr>
              <w:t xml:space="preserve">KVM</w:t>
            </w:r>
            <w:r>
              <w:rPr>
                <w:i/>
                <w:iCs/>
                <w:spacing w:val="-38"/>
                <w:u w:val="single"/>
                <w:lang w:eastAsia="zh-CN"/>
              </w:rPr>
              <w:t xml:space="preserve"> </w:t>
            </w:r>
            <w:r>
              <w:rPr>
                <w:i/>
                <w:iCs/>
                <w:spacing w:val="-6"/>
                <w:u w:val="single"/>
                <w:lang w:eastAsia="zh-CN"/>
              </w:rPr>
              <w:t xml:space="preserve">等，要求</w:t>
            </w:r>
            <w:r>
              <w:rPr>
                <w:i/>
                <w:iCs/>
                <w:spacing w:val="-1"/>
                <w:u w:val="single"/>
                <w:lang w:eastAsia="zh-CN"/>
              </w:rPr>
              <w:t xml:space="preserve">使用不同厂商的外部设备时，系统均能正常识别和安装驱动</w:t>
            </w:r>
            <w:r>
              <w:rPr>
                <w:lang w:eastAsia="zh-CN"/>
              </w:rPr>
            </w:r>
            <w:r/>
          </w:p>
        </w:tc>
      </w:tr>
      <w:tr>
        <w:trPr>
          <w:trHeight w:val="72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right="183" w:firstLine="1"/>
              <w:spacing w:before="159" w:line="249" w:lineRule="auto"/>
            </w:pPr>
            <w:r>
              <w:rPr>
                <w:spacing w:val="-3"/>
              </w:rPr>
              <w:t xml:space="preserve">可靠性要</w:t>
            </w:r>
            <w:r>
              <w:t xml:space="preserve">求</w:t>
            </w:r>
            <w:r/>
          </w:p>
        </w:tc>
        <w:tc>
          <w:tcPr>
            <w:tcW w:w="1028" w:type="dxa"/>
            <w:vAlign w:val="top"/>
            <w:vMerge w:val="restart"/>
            <w:textDirection w:val="lrTb"/>
            <w:noWrap w:val="false"/>
          </w:tcPr>
          <w:p>
            <w:pPr>
              <w:pStyle w:val="979"/>
              <w:spacing w:line="349" w:lineRule="auto"/>
              <w:rPr>
                <w:rFonts w:ascii="Arial"/>
              </w:rPr>
            </w:pPr>
            <w:r>
              <w:rPr>
                <w:rFonts w:ascii="Arial"/>
              </w:rPr>
            </w:r>
            <w:r/>
          </w:p>
          <w:p>
            <w:pPr>
              <w:pStyle w:val="1093"/>
              <w:ind w:left="139"/>
              <w:spacing w:before="58" w:line="224" w:lineRule="auto"/>
            </w:pPr>
            <w:r>
              <w:rPr>
                <w:spacing w:val="-1"/>
              </w:rPr>
              <w:t xml:space="preserve">整机</w:t>
            </w:r>
            <w:r/>
          </w:p>
          <w:p>
            <w:pPr>
              <w:pStyle w:val="1093"/>
              <w:ind w:left="191"/>
              <w:spacing w:before="20" w:line="222" w:lineRule="auto"/>
            </w:pPr>
            <w:r>
              <w:rPr>
                <w:spacing w:val="-5"/>
              </w:rPr>
              <w:t xml:space="preserve">可靠</w:t>
            </w:r>
            <w:r/>
          </w:p>
          <w:p>
            <w:pPr>
              <w:pStyle w:val="1093"/>
              <w:ind w:left="188"/>
              <w:spacing w:before="24" w:line="222" w:lineRule="auto"/>
            </w:pPr>
            <w:r>
              <w:rPr>
                <w:spacing w:val="-4"/>
              </w:rPr>
              <w:t xml:space="preserve">性要</w:t>
            </w:r>
            <w:r/>
          </w:p>
          <w:p>
            <w:pPr>
              <w:pStyle w:val="1093"/>
              <w:ind w:left="281"/>
              <w:spacing w:before="23" w:line="226" w:lineRule="auto"/>
            </w:pPr>
            <w:r>
              <w:t xml:space="preserve">求</w:t>
            </w:r>
            <w:r/>
          </w:p>
        </w:tc>
        <w:tc>
          <w:tcPr>
            <w:tcW w:w="1254" w:type="dxa"/>
            <w:vAlign w:val="top"/>
            <w:textDirection w:val="lrTb"/>
            <w:noWrap w:val="false"/>
          </w:tcPr>
          <w:p>
            <w:pPr>
              <w:pStyle w:val="1093"/>
              <w:ind w:left="110" w:right="123" w:hanging="3"/>
              <w:spacing w:before="160" w:line="248" w:lineRule="auto"/>
            </w:pPr>
            <w:r>
              <w:rPr>
                <w:spacing w:val="-1"/>
              </w:rPr>
              <w:t xml:space="preserve">整机可靠</w:t>
            </w:r>
            <w:r>
              <w:t xml:space="preserve">性</w:t>
            </w:r>
            <w:r/>
          </w:p>
        </w:tc>
        <w:tc>
          <w:tcPr>
            <w:tcW w:w="4357" w:type="dxa"/>
            <w:vAlign w:val="top"/>
            <w:textDirection w:val="lrTb"/>
            <w:noWrap w:val="false"/>
          </w:tcPr>
          <w:p>
            <w:pPr>
              <w:pStyle w:val="1093"/>
              <w:ind w:left="113" w:right="103" w:hanging="4"/>
              <w:spacing w:before="159" w:line="249" w:lineRule="auto"/>
              <w:rPr>
                <w:i/>
                <w:iCs/>
                <w:u w:val="single"/>
              </w:rPr>
            </w:pPr>
            <w:r>
              <w:rPr>
                <w:i/>
                <w:iCs/>
                <w:spacing w:val="-3"/>
                <w:u w:val="single"/>
              </w:rPr>
              <w:t xml:space="preserve">m1</w:t>
            </w:r>
            <w:r>
              <w:rPr>
                <w:i/>
                <w:iCs/>
                <w:spacing w:val="-39"/>
                <w:u w:val="single"/>
              </w:rPr>
              <w:t xml:space="preserve"> </w:t>
            </w:r>
            <w:r>
              <w:rPr>
                <w:i/>
                <w:iCs/>
                <w:spacing w:val="-3"/>
                <w:u w:val="single"/>
              </w:rPr>
              <w:t xml:space="preserve">值（MTBF</w:t>
            </w:r>
            <w:r>
              <w:rPr>
                <w:i/>
                <w:iCs/>
                <w:spacing w:val="-27"/>
                <w:u w:val="single"/>
              </w:rPr>
              <w:t xml:space="preserve"> </w:t>
            </w:r>
            <w:r>
              <w:rPr>
                <w:i/>
                <w:iCs/>
                <w:spacing w:val="-3"/>
                <w:u w:val="single"/>
              </w:rPr>
              <w:t xml:space="preserve">的不可接受值）不得低于</w:t>
            </w:r>
            <w:r>
              <w:rPr>
                <w:i/>
                <w:iCs/>
                <w:spacing w:val="-36"/>
                <w:u w:val="single"/>
              </w:rPr>
              <w:t xml:space="preserve"> </w:t>
            </w:r>
            <w:r>
              <w:rPr>
                <w:i/>
                <w:iCs/>
                <w:spacing w:val="-3"/>
                <w:u w:val="single"/>
              </w:rPr>
              <w:t xml:space="preserve">30000h</w:t>
            </w:r>
            <w:r>
              <w:rPr>
                <w:i/>
                <w:iCs/>
                <w:u w:val="single"/>
              </w:rPr>
            </w:r>
            <w:r/>
          </w:p>
        </w:tc>
      </w:tr>
      <w:tr>
        <w:trPr>
          <w:trHeight w:val="485"/>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12" w:right="183" w:firstLine="1"/>
              <w:spacing w:before="40" w:line="223" w:lineRule="auto"/>
            </w:pPr>
            <w:r>
              <w:rPr>
                <w:spacing w:val="-3"/>
              </w:rPr>
              <w:t xml:space="preserve">可靠性要</w:t>
            </w:r>
            <w:r>
              <w:t xml:space="preserve">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23" w:hanging="3"/>
              <w:spacing w:before="40" w:line="223" w:lineRule="auto"/>
            </w:pPr>
            <w:r>
              <w:rPr>
                <w:spacing w:val="-1"/>
              </w:rPr>
              <w:t xml:space="preserve">风扇可靠</w:t>
            </w:r>
            <w:r>
              <w:t xml:space="preserve">性</w:t>
            </w:r>
            <w:r/>
          </w:p>
        </w:tc>
        <w:tc>
          <w:tcPr>
            <w:tcW w:w="4357" w:type="dxa"/>
            <w:vAlign w:val="top"/>
            <w:textDirection w:val="lrTb"/>
            <w:noWrap w:val="false"/>
          </w:tcPr>
          <w:p>
            <w:pPr>
              <w:pStyle w:val="1093"/>
              <w:ind w:left="114"/>
              <w:spacing w:before="158" w:line="222" w:lineRule="auto"/>
              <w:rPr>
                <w:i/>
                <w:iCs/>
                <w:u w:val="single"/>
              </w:rPr>
            </w:pPr>
            <w:r>
              <w:rPr>
                <w:i/>
                <w:iCs/>
                <w:spacing w:val="2"/>
                <w:u w:val="single"/>
              </w:rPr>
              <w:t xml:space="preserve">风扇寿命应不低于40000h</w:t>
            </w:r>
            <w:r>
              <w:rPr>
                <w:i/>
                <w:iCs/>
                <w:u w:val="single"/>
              </w:rPr>
            </w:r>
            <w:r/>
          </w:p>
        </w:tc>
      </w:tr>
      <w:tr>
        <w:trPr>
          <w:trHeight w:val="485"/>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12" w:right="183" w:firstLine="1"/>
              <w:spacing w:before="42" w:line="222" w:lineRule="auto"/>
            </w:pPr>
            <w:r>
              <w:rPr>
                <w:spacing w:val="-3"/>
              </w:rPr>
              <w:t xml:space="preserve">可靠性要</w:t>
            </w:r>
            <w:r>
              <w:t xml:space="preserve">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23" w:hanging="3"/>
              <w:spacing w:before="42" w:line="222" w:lineRule="auto"/>
            </w:pPr>
            <w:r>
              <w:rPr>
                <w:spacing w:val="-1"/>
              </w:rPr>
              <w:t xml:space="preserve">部件可靠</w:t>
            </w:r>
            <w:r>
              <w:t xml:space="preserve">性</w:t>
            </w:r>
            <w:r/>
          </w:p>
        </w:tc>
        <w:tc>
          <w:tcPr>
            <w:tcW w:w="4357" w:type="dxa"/>
            <w:vAlign w:val="top"/>
            <w:textDirection w:val="lrTb"/>
            <w:noWrap w:val="false"/>
          </w:tcPr>
          <w:p>
            <w:pPr>
              <w:pStyle w:val="1093"/>
              <w:ind w:left="114" w:right="103" w:firstLine="4"/>
              <w:spacing w:before="42" w:line="222" w:lineRule="auto"/>
              <w:rPr>
                <w:i/>
                <w:iCs/>
                <w:u w:val="single"/>
                <w:lang w:eastAsia="zh-CN"/>
              </w:rPr>
            </w:pPr>
            <w:r>
              <w:rPr>
                <w:i/>
                <w:iCs/>
                <w:spacing w:val="-3"/>
                <w:u w:val="single"/>
                <w:lang w:eastAsia="zh-CN"/>
              </w:rPr>
              <w:t xml:space="preserve">支持硬盘、电源、风扇热插拔(内置</w:t>
            </w:r>
            <w:r>
              <w:rPr>
                <w:i/>
                <w:iCs/>
                <w:spacing w:val="-2"/>
                <w:u w:val="single"/>
                <w:lang w:eastAsia="zh-CN"/>
              </w:rPr>
              <w:t xml:space="preserve">风扇除外)</w:t>
            </w:r>
            <w:r>
              <w:rPr>
                <w:i/>
                <w:iCs/>
                <w:u w:val="single"/>
                <w:lang w:eastAsia="zh-CN"/>
              </w:rPr>
            </w:r>
            <w:r/>
          </w:p>
        </w:tc>
      </w:tr>
      <w:tr>
        <w:trPr>
          <w:trHeight w:val="96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right="183"/>
              <w:spacing w:before="280" w:line="248" w:lineRule="auto"/>
            </w:pPr>
            <w:r>
              <w:rPr>
                <w:spacing w:val="-2"/>
              </w:rPr>
              <w:t xml:space="preserve">包装及运</w:t>
            </w:r>
            <w:r>
              <w:rPr>
                <w:spacing w:val="-3"/>
              </w:rPr>
              <w:t xml:space="preserve">输要求</w:t>
            </w:r>
            <w:r/>
          </w:p>
        </w:tc>
        <w:tc>
          <w:tcPr>
            <w:tcW w:w="1028" w:type="dxa"/>
            <w:vAlign w:val="top"/>
            <w:textDirection w:val="lrTb"/>
            <w:noWrap w:val="false"/>
          </w:tcPr>
          <w:p>
            <w:pPr>
              <w:pStyle w:val="1093"/>
              <w:ind w:left="188" w:right="141" w:hanging="49"/>
              <w:spacing w:before="41" w:line="246" w:lineRule="auto"/>
            </w:pPr>
            <w:r>
              <w:rPr>
                <w:spacing w:val="-1"/>
              </w:rPr>
              <w:t xml:space="preserve">包装</w:t>
            </w:r>
            <w:r>
              <w:rPr>
                <w:spacing w:val="-4"/>
              </w:rPr>
              <w:t xml:space="preserve">及运</w:t>
            </w:r>
            <w:r/>
          </w:p>
          <w:p>
            <w:pPr>
              <w:pStyle w:val="1093"/>
              <w:ind w:left="280" w:right="186" w:hanging="93"/>
              <w:spacing w:line="222" w:lineRule="auto"/>
            </w:pPr>
            <w:r>
              <w:rPr>
                <w:spacing w:val="-4"/>
              </w:rPr>
              <w:t xml:space="preserve">输要</w:t>
            </w:r>
            <w:r>
              <w:t xml:space="preserve">求</w:t>
            </w:r>
            <w:r/>
          </w:p>
        </w:tc>
        <w:tc>
          <w:tcPr>
            <w:tcW w:w="1254" w:type="dxa"/>
            <w:vAlign w:val="top"/>
            <w:textDirection w:val="lrTb"/>
            <w:noWrap w:val="false"/>
          </w:tcPr>
          <w:p>
            <w:pPr>
              <w:pStyle w:val="1093"/>
              <w:ind w:left="107"/>
              <w:spacing w:before="161" w:line="224" w:lineRule="auto"/>
              <w:rPr>
                <w:lang w:eastAsia="zh-CN"/>
              </w:rPr>
            </w:pPr>
            <w:r>
              <w:rPr>
                <w:lang w:eastAsia="zh-CN"/>
              </w:rPr>
              <w:t xml:space="preserve">标志、包</w:t>
            </w:r>
            <w:r>
              <w:rPr>
                <w:lang w:eastAsia="zh-CN"/>
              </w:rPr>
            </w:r>
            <w:r/>
          </w:p>
          <w:p>
            <w:pPr>
              <w:pStyle w:val="1093"/>
              <w:ind w:left="109" w:right="106" w:firstLine="6"/>
              <w:spacing w:before="21" w:line="247" w:lineRule="auto"/>
              <w:rPr>
                <w:lang w:eastAsia="zh-CN"/>
              </w:rPr>
            </w:pPr>
            <w:r>
              <w:rPr>
                <w:spacing w:val="-17"/>
                <w:lang w:eastAsia="zh-CN"/>
              </w:rPr>
              <w:t xml:space="preserve">装、运输和</w:t>
            </w:r>
            <w:r>
              <w:rPr>
                <w:spacing w:val="-4"/>
                <w:lang w:eastAsia="zh-CN"/>
              </w:rPr>
              <w:t xml:space="preserve">贮存</w:t>
            </w:r>
            <w:r>
              <w:rPr>
                <w:lang w:eastAsia="zh-CN"/>
              </w:rPr>
            </w:r>
            <w:r/>
          </w:p>
        </w:tc>
        <w:tc>
          <w:tcPr>
            <w:tcW w:w="4357" w:type="dxa"/>
            <w:vAlign w:val="top"/>
            <w:textDirection w:val="lrTb"/>
            <w:noWrap w:val="false"/>
          </w:tcPr>
          <w:p>
            <w:pPr>
              <w:pStyle w:val="1093"/>
              <w:ind w:left="112" w:right="168"/>
              <w:spacing w:before="281" w:line="248" w:lineRule="auto"/>
              <w:rPr>
                <w:lang w:eastAsia="zh-CN"/>
              </w:rPr>
            </w:pPr>
            <w:r>
              <w:rPr>
                <w:i/>
                <w:iCs/>
                <w:spacing w:val="1"/>
                <w:u w:val="single"/>
                <w:lang w:eastAsia="zh-CN"/>
              </w:rPr>
              <w:t xml:space="preserve">符合</w:t>
            </w:r>
            <w:r>
              <w:rPr>
                <w:i/>
                <w:iCs/>
                <w:u w:val="single"/>
                <w:lang w:eastAsia="zh-CN"/>
              </w:rPr>
              <w:t xml:space="preserve">GB</w:t>
            </w:r>
            <w:r>
              <w:rPr>
                <w:i/>
                <w:iCs/>
                <w:spacing w:val="1"/>
                <w:u w:val="single"/>
                <w:lang w:eastAsia="zh-CN"/>
              </w:rPr>
              <w:t xml:space="preserve">/T 9813.3</w:t>
            </w:r>
            <w:r>
              <w:rPr>
                <w:i/>
                <w:iCs/>
                <w:spacing w:val="-26"/>
                <w:u w:val="single"/>
                <w:lang w:eastAsia="zh-CN"/>
              </w:rPr>
              <w:t xml:space="preserve"> </w:t>
            </w:r>
            <w:r>
              <w:rPr>
                <w:i/>
                <w:iCs/>
                <w:spacing w:val="1"/>
                <w:u w:val="single"/>
                <w:lang w:eastAsia="zh-CN"/>
              </w:rPr>
              <w:t xml:space="preserve">和商品包装政府</w:t>
            </w:r>
            <w:r>
              <w:rPr>
                <w:i/>
                <w:iCs/>
                <w:spacing w:val="-1"/>
                <w:u w:val="single"/>
                <w:lang w:eastAsia="zh-CN"/>
              </w:rPr>
              <w:t xml:space="preserve">采购需求标准的相关规定</w:t>
            </w:r>
            <w:r>
              <w:rPr>
                <w:lang w:eastAsia="zh-CN"/>
              </w:rPr>
            </w:r>
            <w:r/>
          </w:p>
        </w:tc>
      </w:tr>
      <w:tr>
        <w:trPr>
          <w:trHeight w:val="264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93"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1093"/>
              <w:ind w:left="110"/>
              <w:spacing w:before="59" w:line="221" w:lineRule="auto"/>
            </w:pPr>
            <w:r>
              <w:rPr>
                <w:spacing w:val="-2"/>
              </w:rPr>
              <w:t xml:space="preserve">服务要求</w:t>
            </w:r>
            <w:r/>
          </w:p>
        </w:tc>
        <w:tc>
          <w:tcPr>
            <w:tcW w:w="1028" w:type="dxa"/>
            <w:vAlign w:val="top"/>
            <w:vMerge w:val="restart"/>
            <w:textDirection w:val="lrTb"/>
            <w:noWrap w:val="false"/>
          </w:tcPr>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1093"/>
              <w:ind w:left="195" w:right="141" w:hanging="56"/>
              <w:spacing w:before="59" w:line="248" w:lineRule="auto"/>
            </w:pPr>
            <w:r>
              <w:rPr>
                <w:spacing w:val="-1"/>
              </w:rPr>
              <w:t xml:space="preserve">服务</w:t>
            </w:r>
            <w:r>
              <w:rPr>
                <w:spacing w:val="-8"/>
              </w:rPr>
              <w:t xml:space="preserve">响应</w:t>
            </w:r>
            <w:r/>
          </w:p>
        </w:tc>
        <w:tc>
          <w:tcPr>
            <w:tcW w:w="1254" w:type="dxa"/>
            <w:vAlign w:val="top"/>
            <w:textDirection w:val="lrTb"/>
            <w:noWrap w:val="false"/>
          </w:tcPr>
          <w:p>
            <w:pPr>
              <w:pStyle w:val="979"/>
              <w:spacing w:line="293"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1093"/>
              <w:ind w:left="107"/>
              <w:spacing w:before="59" w:line="221" w:lineRule="auto"/>
            </w:pPr>
            <w:r>
              <w:rPr>
                <w:spacing w:val="-1"/>
              </w:rPr>
              <w:t xml:space="preserve">服务响应</w:t>
            </w:r>
            <w:r/>
          </w:p>
        </w:tc>
        <w:tc>
          <w:tcPr>
            <w:tcW w:w="4357" w:type="dxa"/>
            <w:vAlign w:val="top"/>
            <w:textDirection w:val="lrTb"/>
            <w:noWrap w:val="false"/>
          </w:tcPr>
          <w:p>
            <w:pPr>
              <w:pStyle w:val="1093"/>
              <w:ind w:left="112" w:right="103" w:firstLine="2"/>
              <w:spacing w:before="42" w:line="243" w:lineRule="auto"/>
              <w:rPr>
                <w:i/>
                <w:iCs/>
                <w:u w:val="single"/>
                <w:lang w:eastAsia="zh-CN"/>
              </w:rPr>
            </w:pPr>
            <w:r>
              <w:rPr>
                <w:i/>
                <w:iCs/>
                <w:spacing w:val="-2"/>
                <w:u w:val="single"/>
                <w:lang w:eastAsia="zh-CN"/>
              </w:rPr>
              <w:t xml:space="preserve">a) 提供电话、电子邮件、远程连接</w:t>
            </w:r>
            <w:r>
              <w:rPr>
                <w:i/>
                <w:iCs/>
                <w:spacing w:val="-1"/>
                <w:u w:val="single"/>
                <w:lang w:eastAsia="zh-CN"/>
              </w:rPr>
              <w:t xml:space="preserve">等多种形式服务；</w:t>
            </w:r>
            <w:r>
              <w:rPr>
                <w:i/>
                <w:iCs/>
                <w:u w:val="single"/>
                <w:lang w:eastAsia="zh-CN"/>
              </w:rPr>
            </w:r>
            <w:r/>
          </w:p>
          <w:p>
            <w:pPr>
              <w:pStyle w:val="1093"/>
              <w:ind w:left="113" w:right="103" w:firstLine="2"/>
              <w:spacing w:before="4" w:line="245" w:lineRule="auto"/>
              <w:rPr>
                <w:i/>
                <w:iCs/>
                <w:u w:val="single"/>
                <w:lang w:eastAsia="zh-CN"/>
              </w:rPr>
            </w:pPr>
            <w:r>
              <w:rPr>
                <w:i/>
                <w:iCs/>
                <w:spacing w:val="-6"/>
                <w:u w:val="single"/>
                <w:lang w:eastAsia="zh-CN"/>
              </w:rPr>
              <w:t xml:space="preserve">b) 提供同城</w:t>
            </w:r>
            <w:r>
              <w:rPr>
                <w:i/>
                <w:iCs/>
                <w:spacing w:val="-37"/>
                <w:u w:val="single"/>
                <w:lang w:eastAsia="zh-CN"/>
              </w:rPr>
              <w:t xml:space="preserve"> </w:t>
            </w:r>
            <w:r>
              <w:rPr>
                <w:i/>
                <w:iCs/>
                <w:spacing w:val="-6"/>
                <w:u w:val="single"/>
                <w:lang w:eastAsia="zh-CN"/>
              </w:rPr>
              <w:t xml:space="preserve">4h、异地</w:t>
            </w:r>
            <w:r>
              <w:rPr>
                <w:i/>
                <w:iCs/>
                <w:spacing w:val="-28"/>
                <w:u w:val="single"/>
                <w:lang w:eastAsia="zh-CN"/>
              </w:rPr>
              <w:t xml:space="preserve"> </w:t>
            </w:r>
            <w:r>
              <w:rPr>
                <w:i/>
                <w:iCs/>
                <w:spacing w:val="-6"/>
                <w:u w:val="single"/>
                <w:lang w:eastAsia="zh-CN"/>
              </w:rPr>
              <w:t xml:space="preserve">12h</w:t>
            </w:r>
            <w:r>
              <w:rPr>
                <w:i/>
                <w:iCs/>
                <w:spacing w:val="-36"/>
                <w:u w:val="single"/>
                <w:lang w:eastAsia="zh-CN"/>
              </w:rPr>
              <w:t xml:space="preserve"> </w:t>
            </w:r>
            <w:r>
              <w:rPr>
                <w:i/>
                <w:iCs/>
                <w:spacing w:val="-6"/>
                <w:u w:val="single"/>
                <w:lang w:eastAsia="zh-CN"/>
              </w:rPr>
              <w:t xml:space="preserve">技术响应服务，2</w:t>
            </w:r>
            <w:r>
              <w:rPr>
                <w:i/>
                <w:iCs/>
                <w:spacing w:val="-27"/>
                <w:u w:val="single"/>
                <w:lang w:eastAsia="zh-CN"/>
              </w:rPr>
              <w:t xml:space="preserve"> </w:t>
            </w:r>
            <w:r>
              <w:rPr>
                <w:i/>
                <w:iCs/>
                <w:spacing w:val="-6"/>
                <w:u w:val="single"/>
                <w:lang w:eastAsia="zh-CN"/>
              </w:rPr>
              <w:t xml:space="preserve">个工作日解决问题，对于未</w:t>
            </w:r>
            <w:r>
              <w:rPr>
                <w:i/>
                <w:iCs/>
                <w:spacing w:val="-1"/>
                <w:u w:val="single"/>
                <w:lang w:eastAsia="zh-CN"/>
              </w:rPr>
              <w:t xml:space="preserve">能解决的问题和故障应提供可行的升级方案，并提供周转设备；</w:t>
            </w:r>
            <w:r>
              <w:rPr>
                <w:i/>
                <w:iCs/>
                <w:u w:val="single"/>
                <w:lang w:eastAsia="zh-CN"/>
              </w:rPr>
            </w:r>
            <w:r/>
          </w:p>
          <w:p>
            <w:pPr>
              <w:pStyle w:val="1093"/>
              <w:ind w:left="112" w:right="57"/>
              <w:spacing w:before="6" w:line="244" w:lineRule="auto"/>
              <w:rPr>
                <w:i/>
                <w:iCs/>
                <w:u w:val="single"/>
                <w:lang w:eastAsia="zh-CN"/>
              </w:rPr>
            </w:pPr>
            <w:r>
              <w:rPr>
                <w:i/>
                <w:iCs/>
                <w:spacing w:val="-1"/>
                <w:u w:val="single"/>
                <w:lang w:eastAsia="zh-CN"/>
              </w:rPr>
              <w:t xml:space="preserve">c) 建立全国技术服务体系和服务</w:t>
            </w:r>
            <w:r>
              <w:rPr>
                <w:i/>
                <w:iCs/>
                <w:spacing w:val="2"/>
                <w:u w:val="single"/>
                <w:lang w:eastAsia="zh-CN"/>
              </w:rPr>
              <w:t xml:space="preserve"> </w:t>
            </w:r>
            <w:r>
              <w:rPr>
                <w:i/>
                <w:iCs/>
                <w:spacing w:val="-5"/>
                <w:u w:val="single"/>
                <w:lang w:eastAsia="zh-CN"/>
              </w:rPr>
              <w:t xml:space="preserve">团体，符合专业服务体系标准要求，</w:t>
            </w:r>
            <w:r>
              <w:rPr>
                <w:i/>
                <w:iCs/>
                <w:spacing w:val="-1"/>
                <w:u w:val="single"/>
                <w:lang w:eastAsia="zh-CN"/>
              </w:rPr>
              <w:t xml:space="preserve">提供原厂中文服务；</w:t>
            </w:r>
            <w:r>
              <w:rPr>
                <w:i/>
                <w:iCs/>
                <w:u w:val="single"/>
                <w:lang w:eastAsia="zh-CN"/>
              </w:rPr>
            </w:r>
            <w:r/>
          </w:p>
          <w:p>
            <w:pPr>
              <w:pStyle w:val="1093"/>
              <w:ind w:left="112" w:right="103"/>
              <w:spacing w:before="5" w:line="222" w:lineRule="auto"/>
              <w:rPr>
                <w:lang w:eastAsia="zh-CN"/>
              </w:rPr>
            </w:pPr>
            <w:r>
              <w:rPr>
                <w:i/>
                <w:iCs/>
                <w:spacing w:val="-2"/>
                <w:u w:val="single"/>
                <w:lang w:eastAsia="zh-CN"/>
              </w:rPr>
              <w:t xml:space="preserve">d) 服务周期内提供产品的维修、换</w:t>
            </w:r>
            <w:r>
              <w:rPr>
                <w:i/>
                <w:iCs/>
                <w:spacing w:val="-1"/>
                <w:u w:val="single"/>
                <w:lang w:eastAsia="zh-CN"/>
              </w:rPr>
              <w:t xml:space="preserve">件和升级服务</w:t>
            </w:r>
            <w:r>
              <w:rPr>
                <w:lang w:eastAsia="zh-CN"/>
              </w:rPr>
            </w:r>
            <w:r/>
          </w:p>
        </w:tc>
      </w:tr>
      <w:tr>
        <w:trPr>
          <w:trHeight w:val="48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6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62" w:line="221" w:lineRule="auto"/>
            </w:pPr>
            <w:r>
              <w:rPr>
                <w:spacing w:val="-1"/>
              </w:rPr>
              <w:t xml:space="preserve">培训服务</w:t>
            </w:r>
            <w:r/>
          </w:p>
        </w:tc>
        <w:tc>
          <w:tcPr>
            <w:tcW w:w="4357" w:type="dxa"/>
            <w:vAlign w:val="top"/>
            <w:textDirection w:val="lrTb"/>
            <w:noWrap w:val="false"/>
          </w:tcPr>
          <w:p>
            <w:pPr>
              <w:pStyle w:val="1093"/>
              <w:ind w:left="113" w:right="197"/>
              <w:spacing w:before="42" w:line="222" w:lineRule="auto"/>
              <w:rPr>
                <w:lang w:eastAsia="zh-CN"/>
              </w:rPr>
            </w:pPr>
            <w:r>
              <w:rPr>
                <w:i/>
                <w:iCs/>
                <w:spacing w:val="-3"/>
                <w:u w:val="single"/>
                <w:lang w:eastAsia="zh-CN"/>
              </w:rPr>
              <w:t xml:space="preserve">供应商提供培训材料、产品手册、</w:t>
            </w:r>
            <w:r>
              <w:rPr>
                <w:i/>
                <w:iCs/>
                <w:spacing w:val="-1"/>
                <w:u w:val="single"/>
                <w:lang w:eastAsia="zh-CN"/>
              </w:rPr>
              <w:t xml:space="preserve">培训视频等培训相关内容</w:t>
            </w:r>
            <w:r>
              <w:rPr>
                <w:lang w:eastAsia="zh-CN"/>
              </w:rPr>
            </w:r>
            <w:r/>
          </w:p>
        </w:tc>
      </w:tr>
      <w:tr>
        <w:trPr>
          <w:trHeight w:val="2167"/>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979"/>
              <w:spacing w:line="313"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textDirection w:val="lrTb"/>
            <w:noWrap w:val="false"/>
          </w:tcPr>
          <w:p>
            <w:pPr>
              <w:pStyle w:val="979"/>
              <w:spacing w:line="272" w:lineRule="auto"/>
              <w:rPr>
                <w:rFonts w:ascii="Arial"/>
              </w:rPr>
            </w:pPr>
            <w:r>
              <w:rPr>
                <w:rFonts w:ascii="Arial"/>
              </w:rPr>
            </w:r>
            <w:r/>
          </w:p>
          <w:p>
            <w:pPr>
              <w:pStyle w:val="979"/>
              <w:spacing w:line="273" w:lineRule="auto"/>
              <w:rPr>
                <w:rFonts w:ascii="Arial"/>
              </w:rPr>
            </w:pPr>
            <w:r>
              <w:rPr>
                <w:rFonts w:ascii="Arial"/>
              </w:rPr>
            </w:r>
            <w:r/>
          </w:p>
          <w:p>
            <w:pPr>
              <w:pStyle w:val="979"/>
              <w:spacing w:line="273" w:lineRule="auto"/>
              <w:rPr>
                <w:rFonts w:ascii="Arial"/>
              </w:rPr>
            </w:pPr>
            <w:r>
              <w:rPr>
                <w:rFonts w:ascii="Arial"/>
              </w:rPr>
            </w:r>
            <w:r/>
          </w:p>
          <w:p>
            <w:pPr>
              <w:pStyle w:val="1093"/>
              <w:ind w:left="188" w:right="141" w:hanging="49"/>
              <w:spacing w:before="59" w:line="248" w:lineRule="auto"/>
            </w:pPr>
            <w:r>
              <w:rPr>
                <w:spacing w:val="-1"/>
              </w:rPr>
              <w:t xml:space="preserve">服务</w:t>
            </w:r>
            <w:r>
              <w:rPr>
                <w:spacing w:val="-4"/>
              </w:rPr>
              <w:t xml:space="preserve">周期</w:t>
            </w:r>
            <w:r/>
          </w:p>
        </w:tc>
        <w:tc>
          <w:tcPr>
            <w:tcW w:w="1254" w:type="dxa"/>
            <w:vAlign w:val="top"/>
            <w:textDirection w:val="lrTb"/>
            <w:noWrap w:val="false"/>
          </w:tcPr>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979"/>
              <w:spacing w:line="313" w:lineRule="auto"/>
              <w:rPr>
                <w:rFonts w:ascii="Arial"/>
              </w:rPr>
            </w:pPr>
            <w:r>
              <w:rPr>
                <w:rFonts w:ascii="Arial"/>
              </w:rPr>
            </w:r>
            <w:r/>
          </w:p>
          <w:p>
            <w:pPr>
              <w:pStyle w:val="1093"/>
              <w:ind w:left="107"/>
              <w:spacing w:before="58" w:line="221" w:lineRule="auto"/>
            </w:pPr>
            <w:r>
              <w:rPr>
                <w:spacing w:val="-1"/>
              </w:rPr>
              <w:t xml:space="preserve">服务周期</w:t>
            </w:r>
            <w:r/>
          </w:p>
        </w:tc>
        <w:tc>
          <w:tcPr>
            <w:tcW w:w="4357" w:type="dxa"/>
            <w:vAlign w:val="top"/>
            <w:textDirection w:val="lrTb"/>
            <w:noWrap w:val="false"/>
          </w:tcPr>
          <w:p>
            <w:pPr>
              <w:pStyle w:val="1093"/>
              <w:ind w:left="113" w:right="103" w:firstLine="1"/>
              <w:spacing w:before="42" w:line="243" w:lineRule="auto"/>
              <w:rPr>
                <w:i/>
                <w:iCs/>
                <w:u w:val="single"/>
                <w:lang w:eastAsia="zh-CN"/>
              </w:rPr>
            </w:pPr>
            <w:r>
              <w:rPr>
                <w:i/>
                <w:iCs/>
                <w:spacing w:val="-2"/>
                <w:u w:val="single"/>
                <w:lang w:eastAsia="zh-CN"/>
              </w:rPr>
              <w:t xml:space="preserve">a) </w:t>
            </w:r>
            <w:r>
              <w:rPr>
                <w:rFonts w:hint="eastAsia"/>
                <w:i/>
                <w:iCs/>
                <w:spacing w:val="-2"/>
                <w:u w:val="single"/>
                <w:lang w:eastAsia="zh-CN"/>
              </w:rPr>
              <w:t xml:space="preserve">产品服务周期（含换件和维修）应不小于5年（费用包含在投标总价中）</w:t>
            </w:r>
            <w:r>
              <w:rPr>
                <w:i/>
                <w:iCs/>
                <w:spacing w:val="-3"/>
                <w:u w:val="single"/>
                <w:lang w:eastAsia="zh-CN"/>
              </w:rPr>
              <w:t xml:space="preserve">；</w:t>
            </w:r>
            <w:r>
              <w:rPr>
                <w:i/>
                <w:iCs/>
                <w:u w:val="single"/>
                <w:lang w:eastAsia="zh-CN"/>
              </w:rPr>
            </w:r>
            <w:r/>
          </w:p>
          <w:p>
            <w:pPr>
              <w:pStyle w:val="1093"/>
              <w:ind w:left="113" w:right="168" w:firstLine="2"/>
              <w:spacing w:before="4" w:line="245" w:lineRule="auto"/>
              <w:rPr>
                <w:i/>
                <w:iCs/>
                <w:u w:val="single"/>
                <w:lang w:eastAsia="zh-CN"/>
              </w:rPr>
            </w:pPr>
            <w:r>
              <w:rPr>
                <w:i/>
                <w:iCs/>
                <w:spacing w:val="-1"/>
                <w:u w:val="single"/>
                <w:lang w:eastAsia="zh-CN"/>
              </w:rPr>
              <w:t xml:space="preserve">b) 设备停产后继续提供质量保障服务（含备品备件</w:t>
            </w:r>
            <w:r>
              <w:rPr>
                <w:i/>
                <w:iCs/>
                <w:spacing w:val="3"/>
                <w:u w:val="single"/>
                <w:lang w:eastAsia="zh-CN"/>
              </w:rPr>
              <w:t xml:space="preserve">），</w:t>
            </w:r>
            <w:r>
              <w:rPr>
                <w:i/>
                <w:iCs/>
                <w:spacing w:val="-1"/>
                <w:u w:val="single"/>
                <w:lang w:eastAsia="zh-CN"/>
              </w:rPr>
              <w:t xml:space="preserve">服务终止时间与最后一批设备交付时间间隔不</w:t>
            </w:r>
            <w:r>
              <w:rPr>
                <w:i/>
                <w:iCs/>
                <w:spacing w:val="-5"/>
                <w:u w:val="single"/>
                <w:lang w:eastAsia="zh-CN"/>
              </w:rPr>
              <w:t xml:space="preserve">低于</w:t>
            </w:r>
            <w:r>
              <w:rPr>
                <w:i/>
                <w:iCs/>
                <w:spacing w:val="-37"/>
                <w:u w:val="single"/>
                <w:lang w:eastAsia="zh-CN"/>
              </w:rPr>
              <w:t xml:space="preserve"> </w:t>
            </w:r>
            <w:r>
              <w:rPr>
                <w:i/>
                <w:iCs/>
                <w:spacing w:val="-5"/>
                <w:u w:val="single"/>
                <w:lang w:eastAsia="zh-CN"/>
              </w:rPr>
              <w:t xml:space="preserve">6</w:t>
            </w:r>
            <w:r>
              <w:rPr>
                <w:i/>
                <w:iCs/>
                <w:spacing w:val="-36"/>
                <w:u w:val="single"/>
                <w:lang w:eastAsia="zh-CN"/>
              </w:rPr>
              <w:t xml:space="preserve"> </w:t>
            </w:r>
            <w:r>
              <w:rPr>
                <w:i/>
                <w:iCs/>
                <w:spacing w:val="-5"/>
                <w:u w:val="single"/>
                <w:lang w:eastAsia="zh-CN"/>
              </w:rPr>
              <w:t xml:space="preserve">年；</w:t>
            </w:r>
            <w:r>
              <w:rPr>
                <w:i/>
                <w:iCs/>
                <w:u w:val="single"/>
                <w:lang w:eastAsia="zh-CN"/>
              </w:rPr>
            </w:r>
            <w:r/>
          </w:p>
          <w:p>
            <w:pPr>
              <w:pStyle w:val="1093"/>
              <w:ind w:left="118" w:right="103" w:hanging="5"/>
              <w:spacing w:before="6" w:line="243" w:lineRule="auto"/>
              <w:rPr>
                <w:i/>
                <w:iCs/>
                <w:u w:val="single"/>
                <w:lang w:eastAsia="zh-CN"/>
              </w:rPr>
            </w:pPr>
            <w:r>
              <w:rPr>
                <w:i/>
                <w:iCs/>
                <w:spacing w:val="1"/>
                <w:u w:val="single"/>
                <w:lang w:eastAsia="zh-CN"/>
              </w:rPr>
              <w:t xml:space="preserve">c) 产品停止服务时间应提前1</w:t>
            </w:r>
            <w:r>
              <w:rPr>
                <w:i/>
                <w:iCs/>
                <w:spacing w:val="-50"/>
                <w:u w:val="single"/>
                <w:lang w:eastAsia="zh-CN"/>
              </w:rPr>
              <w:t xml:space="preserve"> </w:t>
            </w:r>
            <w:r>
              <w:rPr>
                <w:i/>
                <w:iCs/>
                <w:spacing w:val="1"/>
                <w:u w:val="single"/>
                <w:lang w:eastAsia="zh-CN"/>
              </w:rPr>
              <w:t xml:space="preserve">年告</w:t>
            </w:r>
            <w:r>
              <w:rPr>
                <w:i/>
                <w:iCs/>
                <w:spacing w:val="-3"/>
                <w:u w:val="single"/>
                <w:lang w:eastAsia="zh-CN"/>
              </w:rPr>
              <w:t xml:space="preserve">知客户；</w:t>
            </w:r>
            <w:r>
              <w:rPr>
                <w:i/>
                <w:iCs/>
                <w:u w:val="single"/>
                <w:lang w:eastAsia="zh-CN"/>
              </w:rPr>
            </w:r>
            <w:r/>
          </w:p>
          <w:p>
            <w:pPr>
              <w:pStyle w:val="1093"/>
              <w:ind w:left="113"/>
              <w:spacing w:before="5" w:line="200" w:lineRule="auto"/>
              <w:rPr>
                <w:lang w:eastAsia="zh-CN"/>
              </w:rPr>
            </w:pPr>
            <w:r>
              <w:rPr>
                <w:i/>
                <w:iCs/>
                <w:spacing w:val="-1"/>
                <w:u w:val="single"/>
                <w:lang w:eastAsia="zh-CN"/>
              </w:rPr>
              <w:t xml:space="preserve">d) 产品发布日期需在随机文件中</w:t>
            </w:r>
            <w:r>
              <w:rPr>
                <w:i/>
                <w:iCs/>
                <w:spacing w:val="-8"/>
                <w:u w:val="single"/>
                <w:lang w:eastAsia="zh-CN"/>
              </w:rPr>
              <w:t xml:space="preserve">明确</w:t>
            </w:r>
            <w:r>
              <w:rPr>
                <w:lang w:eastAsia="zh-CN"/>
              </w:rPr>
            </w:r>
            <w:r/>
          </w:p>
        </w:tc>
      </w:tr>
      <w:tr>
        <w:trPr>
          <w:trHeight w:val="96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center"/>
            <w:textDirection w:val="lrTb"/>
            <w:noWrap w:val="false"/>
          </w:tcPr>
          <w:p>
            <w:pPr>
              <w:pStyle w:val="1093"/>
              <w:ind w:left="110"/>
              <w:spacing w:before="58" w:line="221" w:lineRule="auto"/>
            </w:pPr>
            <w:r>
              <w:rPr>
                <w:spacing w:val="-2"/>
              </w:rPr>
              <w:t xml:space="preserve">服务要求</w:t>
            </w:r>
            <w:r/>
          </w:p>
        </w:tc>
        <w:tc>
          <w:tcPr>
            <w:tcW w:w="1028" w:type="dxa"/>
            <w:vAlign w:val="center"/>
            <w:vMerge w:val="restart"/>
            <w:textDirection w:val="lrTb"/>
            <w:noWrap w:val="false"/>
          </w:tcPr>
          <w:p>
            <w:pPr>
              <w:pStyle w:val="1093"/>
              <w:ind w:right="141"/>
              <w:spacing w:before="59" w:line="247" w:lineRule="auto"/>
            </w:pPr>
            <w:r>
              <w:rPr>
                <w:spacing w:val="-1"/>
              </w:rPr>
              <w:t xml:space="preserve">服务</w:t>
            </w:r>
            <w:r>
              <w:rPr>
                <w:spacing w:val="-3"/>
              </w:rPr>
              <w:t xml:space="preserve">工具要求</w:t>
            </w:r>
            <w:r/>
          </w:p>
        </w:tc>
        <w:tc>
          <w:tcPr>
            <w:tcW w:w="1254" w:type="dxa"/>
            <w:vAlign w:val="center"/>
            <w:textDirection w:val="lrTb"/>
            <w:noWrap w:val="false"/>
          </w:tcPr>
          <w:p>
            <w:pPr>
              <w:pStyle w:val="1093"/>
              <w:spacing w:before="59" w:line="222" w:lineRule="auto"/>
            </w:pPr>
            <w:r>
              <w:rPr>
                <w:spacing w:val="-1"/>
              </w:rPr>
              <w:t xml:space="preserve">工具要求</w:t>
            </w:r>
            <w:r/>
          </w:p>
        </w:tc>
        <w:tc>
          <w:tcPr>
            <w:tcW w:w="4357" w:type="dxa"/>
            <w:vAlign w:val="top"/>
            <w:textDirection w:val="lrTb"/>
            <w:noWrap w:val="false"/>
          </w:tcPr>
          <w:p>
            <w:pPr>
              <w:pStyle w:val="1093"/>
              <w:ind w:left="112" w:right="168"/>
              <w:spacing w:before="37" w:line="235" w:lineRule="auto"/>
              <w:rPr>
                <w:lang w:eastAsia="zh-CN"/>
              </w:rPr>
            </w:pPr>
            <w:r>
              <w:rPr>
                <w:i/>
                <w:iCs/>
                <w:spacing w:val="-1"/>
                <w:u w:val="single"/>
                <w:lang w:eastAsia="zh-CN"/>
              </w:rPr>
              <w:t xml:space="preserve">供应商提供设置服务器硬件、辅助操作系统安装等功能的辅助工具和管理软件。且随附软件应具有合法</w:t>
            </w:r>
            <w:r>
              <w:rPr>
                <w:i/>
                <w:iCs/>
                <w:spacing w:val="-2"/>
                <w:u w:val="single"/>
                <w:lang w:eastAsia="zh-CN"/>
              </w:rPr>
              <w:t xml:space="preserve">授权或版权</w:t>
            </w:r>
            <w:r>
              <w:rPr>
                <w:lang w:eastAsia="zh-CN"/>
              </w:rPr>
            </w:r>
            <w:r/>
          </w:p>
        </w:tc>
      </w:tr>
      <w:tr>
        <w:trPr>
          <w:trHeight w:val="168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9" w:lineRule="auto"/>
              <w:rPr>
                <w:rFonts w:ascii="Arial"/>
              </w:rPr>
            </w:pPr>
            <w:r>
              <w:rPr>
                <w:rFonts w:ascii="Arial"/>
              </w:rPr>
            </w:r>
            <w:r/>
          </w:p>
          <w:p>
            <w:pPr>
              <w:pStyle w:val="979"/>
              <w:spacing w:line="349"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9" w:lineRule="auto"/>
              <w:rPr>
                <w:rFonts w:ascii="Arial"/>
              </w:rPr>
            </w:pPr>
            <w:r>
              <w:rPr>
                <w:rFonts w:ascii="Arial"/>
              </w:rPr>
            </w:r>
            <w:r/>
          </w:p>
          <w:p>
            <w:pPr>
              <w:pStyle w:val="979"/>
              <w:spacing w:line="349" w:lineRule="auto"/>
              <w:rPr>
                <w:rFonts w:ascii="Arial"/>
              </w:rPr>
            </w:pPr>
            <w:r>
              <w:rPr>
                <w:rFonts w:ascii="Arial"/>
              </w:rPr>
            </w:r>
            <w:r/>
          </w:p>
          <w:p>
            <w:pPr>
              <w:pStyle w:val="1093"/>
              <w:ind w:left="111"/>
              <w:spacing w:before="59" w:line="222" w:lineRule="auto"/>
            </w:pPr>
            <w:r>
              <w:rPr>
                <w:spacing w:val="-2"/>
              </w:rPr>
              <w:t xml:space="preserve">辅助工具</w:t>
            </w:r>
            <w:r/>
          </w:p>
        </w:tc>
        <w:tc>
          <w:tcPr>
            <w:tcW w:w="4357" w:type="dxa"/>
            <w:vAlign w:val="top"/>
            <w:textDirection w:val="lrTb"/>
            <w:noWrap w:val="false"/>
          </w:tcPr>
          <w:p>
            <w:pPr>
              <w:pStyle w:val="1093"/>
              <w:ind w:left="119"/>
              <w:spacing w:before="41" w:line="222" w:lineRule="auto"/>
              <w:rPr>
                <w:lang w:eastAsia="zh-CN"/>
              </w:rPr>
            </w:pPr>
            <w:r>
              <w:rPr>
                <w:spacing w:val="-3"/>
                <w:lang w:eastAsia="zh-CN"/>
              </w:rPr>
              <w:t xml:space="preserve">支持如下功能</w:t>
            </w:r>
            <w:r>
              <w:rPr>
                <w:lang w:eastAsia="zh-CN"/>
              </w:rPr>
            </w:r>
            <w:r/>
          </w:p>
          <w:p>
            <w:pPr>
              <w:pStyle w:val="1093"/>
              <w:ind w:left="114"/>
              <w:spacing w:before="23" w:line="213" w:lineRule="auto"/>
              <w:rPr>
                <w:lang w:eastAsia="zh-CN"/>
              </w:rPr>
            </w:pPr>
            <w:r>
              <w:rPr>
                <w:spacing w:val="-1"/>
                <w:lang w:eastAsia="zh-CN"/>
              </w:rPr>
              <w:t xml:space="preserve">a) 本地的数据备份和还原功能；</w:t>
            </w:r>
            <w:r>
              <w:rPr>
                <w:lang w:eastAsia="zh-CN"/>
              </w:rPr>
            </w:r>
            <w:r/>
          </w:p>
          <w:p>
            <w:pPr>
              <w:pStyle w:val="1093"/>
              <w:ind w:left="115"/>
              <w:spacing w:before="32" w:line="213" w:lineRule="auto"/>
              <w:rPr>
                <w:lang w:eastAsia="zh-CN"/>
              </w:rPr>
            </w:pPr>
            <w:r>
              <w:rPr>
                <w:spacing w:val="-1"/>
                <w:lang w:eastAsia="zh-CN"/>
              </w:rPr>
              <w:t xml:space="preserve">b) 网络的数据备份和还原功能；</w:t>
            </w:r>
            <w:r>
              <w:rPr>
                <w:lang w:eastAsia="zh-CN"/>
              </w:rPr>
            </w:r>
            <w:r/>
          </w:p>
          <w:p>
            <w:pPr>
              <w:pStyle w:val="1093"/>
              <w:ind w:left="119" w:right="259" w:hanging="6"/>
              <w:spacing w:before="32" w:line="243" w:lineRule="auto"/>
              <w:rPr>
                <w:lang w:eastAsia="zh-CN"/>
              </w:rPr>
            </w:pPr>
            <w:r>
              <w:rPr>
                <w:spacing w:val="-1"/>
                <w:lang w:eastAsia="zh-CN"/>
              </w:rPr>
              <w:t xml:space="preserve">c) 服务器操作系统的安装功</w:t>
            </w:r>
            <w:r>
              <w:rPr>
                <w:spacing w:val="-7"/>
                <w:lang w:eastAsia="zh-CN"/>
              </w:rPr>
              <w:t xml:space="preserve">能；</w:t>
            </w:r>
            <w:r>
              <w:rPr>
                <w:lang w:eastAsia="zh-CN"/>
              </w:rPr>
            </w:r>
            <w:r/>
          </w:p>
          <w:p>
            <w:pPr>
              <w:pStyle w:val="1093"/>
              <w:ind w:left="113" w:right="259"/>
              <w:spacing w:before="5" w:line="222" w:lineRule="auto"/>
              <w:rPr>
                <w:lang w:eastAsia="zh-CN"/>
              </w:rPr>
            </w:pPr>
            <w:r>
              <w:rPr>
                <w:spacing w:val="-1"/>
                <w:lang w:eastAsia="zh-CN"/>
              </w:rPr>
              <w:t xml:space="preserve">d) 服务器所配硬件需要的驱动程</w:t>
            </w:r>
            <w:r>
              <w:rPr>
                <w:spacing w:val="-2"/>
                <w:lang w:eastAsia="zh-CN"/>
              </w:rPr>
              <w:t xml:space="preserve">序和系统补丁</w:t>
            </w:r>
            <w:r>
              <w:rPr>
                <w:lang w:eastAsia="zh-CN"/>
              </w:rPr>
            </w:r>
            <w:r/>
          </w:p>
        </w:tc>
      </w:tr>
      <w:tr>
        <w:trPr>
          <w:trHeight w:val="96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282" w:line="247" w:lineRule="auto"/>
            </w:pPr>
            <w:r>
              <w:rPr>
                <w:spacing w:val="-1"/>
              </w:rPr>
              <w:t xml:space="preserve">驱动安装</w:t>
            </w:r>
            <w:r>
              <w:rPr>
                <w:spacing w:val="-2"/>
              </w:rPr>
              <w:t xml:space="preserve">升级指引</w:t>
            </w:r>
            <w:r/>
          </w:p>
        </w:tc>
        <w:tc>
          <w:tcPr>
            <w:tcW w:w="4357" w:type="dxa"/>
            <w:vAlign w:val="top"/>
            <w:textDirection w:val="lrTb"/>
            <w:noWrap w:val="false"/>
          </w:tcPr>
          <w:p>
            <w:pPr>
              <w:pStyle w:val="1093"/>
              <w:ind w:left="112" w:right="168"/>
              <w:spacing w:before="42" w:line="234" w:lineRule="auto"/>
            </w:pPr>
            <w:r>
              <w:rPr>
                <w:i/>
                <w:iCs/>
                <w:spacing w:val="-1"/>
                <w:u w:val="single"/>
                <w:lang w:eastAsia="zh-CN"/>
              </w:rPr>
              <w:t xml:space="preserve">供应商提供出厂安装的配件所需的驱动程序，形式包括但不限于驱动光盘、驱动下载链接等。</w:t>
            </w:r>
            <w:r>
              <w:rPr>
                <w:i/>
                <w:iCs/>
                <w:spacing w:val="-1"/>
                <w:u w:val="single"/>
              </w:rPr>
              <w:t xml:space="preserve">其他配件</w:t>
            </w:r>
            <w:r>
              <w:rPr>
                <w:i/>
                <w:iCs/>
                <w:spacing w:val="-2"/>
                <w:u w:val="single"/>
              </w:rPr>
              <w:t xml:space="preserve">应提供指引</w:t>
            </w:r>
            <w:r/>
          </w:p>
        </w:tc>
      </w:tr>
      <w:tr>
        <w:trPr>
          <w:trHeight w:val="485"/>
        </w:trPr>
        <w:tc>
          <w:tcPr>
            <w:tcW w:w="568" w:type="dxa"/>
            <w:vAlign w:val="center"/>
            <w:textDirection w:val="lrTb"/>
            <w:noWrap w:val="false"/>
          </w:tcPr>
          <w:p>
            <w:pPr>
              <w:pStyle w:val="1093"/>
              <w:numPr>
                <w:ilvl w:val="0"/>
                <w:numId w:val="16"/>
              </w:numPr>
              <w:jc w:val="center"/>
              <w:spacing w:before="59" w:line="239" w:lineRule="exact"/>
            </w:pPr>
            <w:r/>
            <w:r/>
          </w:p>
        </w:tc>
        <w:tc>
          <w:tcPr>
            <w:tcW w:w="1082" w:type="dxa"/>
            <w:vAlign w:val="top"/>
            <w:textDirection w:val="lrTb"/>
            <w:noWrap w:val="false"/>
          </w:tcPr>
          <w:p>
            <w:pPr>
              <w:pStyle w:val="1093"/>
              <w:ind w:left="110"/>
              <w:spacing w:before="161"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firstLine="5"/>
              <w:spacing w:before="42" w:line="222" w:lineRule="auto"/>
            </w:pPr>
            <w:r>
              <w:rPr>
                <w:spacing w:val="-3"/>
              </w:rPr>
              <w:t xml:space="preserve">随机附开</w:t>
            </w:r>
            <w:r>
              <w:rPr>
                <w:spacing w:val="-2"/>
              </w:rPr>
              <w:t xml:space="preserve">盖工具</w:t>
            </w:r>
            <w:r/>
          </w:p>
        </w:tc>
        <w:tc>
          <w:tcPr>
            <w:tcW w:w="4357" w:type="dxa"/>
            <w:vAlign w:val="top"/>
            <w:textDirection w:val="lrTb"/>
            <w:noWrap w:val="false"/>
          </w:tcPr>
          <w:p>
            <w:pPr>
              <w:pStyle w:val="1093"/>
              <w:ind w:left="118"/>
              <w:spacing w:before="161" w:line="221" w:lineRule="auto"/>
              <w:rPr>
                <w:lang w:eastAsia="zh-CN"/>
              </w:rPr>
            </w:pPr>
            <w:r>
              <w:rPr>
                <w:spacing w:val="-1"/>
                <w:lang w:eastAsia="zh-CN"/>
              </w:rPr>
              <w:t xml:space="preserve">随服务器打包提供开机箱工具</w:t>
            </w:r>
            <w:r>
              <w:rPr>
                <w:lang w:eastAsia="zh-CN"/>
              </w:rPr>
            </w:r>
            <w:r/>
          </w:p>
        </w:tc>
      </w:tr>
      <w:tr>
        <w:trPr>
          <w:trHeight w:val="1444"/>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459" w:lineRule="auto"/>
              <w:rPr>
                <w:rFonts w:ascii="Arial"/>
              </w:rPr>
            </w:pPr>
            <w:r>
              <w:rPr>
                <w:rFonts w:ascii="Arial"/>
              </w:rPr>
            </w:r>
            <w:r/>
          </w:p>
          <w:p>
            <w:pPr>
              <w:pStyle w:val="1093"/>
              <w:ind w:left="110" w:right="214"/>
              <w:spacing w:before="59" w:line="249" w:lineRule="auto"/>
            </w:pPr>
            <w:r>
              <w:rPr>
                <w:spacing w:val="-2"/>
              </w:rPr>
              <w:t xml:space="preserve">性能分析</w:t>
            </w:r>
            <w:r>
              <w:rPr>
                <w:spacing w:val="-4"/>
              </w:rPr>
              <w:t xml:space="preserve">工具</w:t>
            </w:r>
            <w:r/>
          </w:p>
        </w:tc>
        <w:tc>
          <w:tcPr>
            <w:tcW w:w="4357" w:type="dxa"/>
            <w:vAlign w:val="top"/>
            <w:textDirection w:val="lrTb"/>
            <w:noWrap w:val="false"/>
          </w:tcPr>
          <w:p>
            <w:pPr>
              <w:pStyle w:val="1093"/>
              <w:ind w:left="111" w:right="41" w:firstLine="1"/>
              <w:spacing w:before="41" w:line="238" w:lineRule="auto"/>
              <w:rPr>
                <w:lang w:eastAsia="zh-CN"/>
              </w:rPr>
            </w:pPr>
            <w:r>
              <w:rPr>
                <w:rFonts w:hint="eastAsia"/>
                <w:spacing w:val="-2"/>
                <w:lang w:val="en-US" w:eastAsia="zh-CN"/>
              </w:rPr>
              <w:t xml:space="preserve">无要求</w:t>
            </w:r>
            <w:r>
              <w:rPr>
                <w:lang w:eastAsia="zh-CN"/>
              </w:rPr>
            </w:r>
            <w:r/>
          </w:p>
        </w:tc>
      </w:tr>
      <w:tr>
        <w:trPr>
          <w:trHeight w:val="705"/>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spacing w:before="32" w:line="222" w:lineRule="auto"/>
            </w:pPr>
            <w:r>
              <w:rPr>
                <w:spacing w:val="-2"/>
              </w:rPr>
              <w:t xml:space="preserve">跨架构平</w:t>
            </w:r>
            <w:r/>
          </w:p>
          <w:p>
            <w:pPr>
              <w:pStyle w:val="1093"/>
              <w:ind w:left="109" w:right="214" w:firstLine="12"/>
              <w:spacing w:before="17" w:line="220" w:lineRule="auto"/>
            </w:pPr>
            <w:r>
              <w:rPr>
                <w:spacing w:val="-5"/>
              </w:rPr>
              <w:t xml:space="preserve">台应用兼</w:t>
            </w:r>
            <w:r>
              <w:t xml:space="preserve">容</w:t>
            </w:r>
            <w:r/>
          </w:p>
        </w:tc>
        <w:tc>
          <w:tcPr>
            <w:tcW w:w="4357" w:type="dxa"/>
            <w:vAlign w:val="top"/>
            <w:textDirection w:val="lrTb"/>
            <w:noWrap w:val="false"/>
          </w:tcPr>
          <w:p>
            <w:pPr>
              <w:pStyle w:val="1093"/>
              <w:ind w:left="115" w:right="168" w:hanging="2"/>
              <w:spacing w:before="33" w:line="226" w:lineRule="auto"/>
              <w:rPr>
                <w:lang w:eastAsia="zh-CN"/>
              </w:rPr>
            </w:pPr>
            <w:r>
              <w:rPr>
                <w:rFonts w:hint="eastAsia"/>
                <w:spacing w:val="-2"/>
                <w:lang w:val="en-US" w:eastAsia="zh-CN"/>
              </w:rPr>
              <w:t xml:space="preserve">无要求</w:t>
            </w:r>
            <w:r>
              <w:rPr>
                <w:lang w:eastAsia="zh-CN"/>
              </w:rPr>
            </w:r>
            <w:r/>
          </w:p>
        </w:tc>
      </w:tr>
      <w:tr>
        <w:trPr>
          <w:trHeight w:val="706"/>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266" w:line="222" w:lineRule="auto"/>
            </w:pPr>
            <w:r>
              <w:rPr>
                <w:spacing w:val="-1"/>
              </w:rPr>
              <w:t xml:space="preserve">管理软件</w:t>
            </w:r>
            <w:r/>
          </w:p>
        </w:tc>
        <w:tc>
          <w:tcPr>
            <w:tcW w:w="4357" w:type="dxa"/>
            <w:vAlign w:val="top"/>
            <w:textDirection w:val="lrTb"/>
            <w:noWrap w:val="false"/>
          </w:tcPr>
          <w:p>
            <w:pPr>
              <w:pStyle w:val="1093"/>
              <w:ind w:left="112" w:right="168" w:firstLine="5"/>
              <w:spacing w:before="32" w:line="227" w:lineRule="auto"/>
              <w:rPr>
                <w:lang w:eastAsia="zh-CN"/>
              </w:rPr>
            </w:pPr>
            <w:r>
              <w:rPr>
                <w:i/>
                <w:iCs/>
                <w:spacing w:val="-1"/>
                <w:u w:val="single"/>
                <w:lang w:eastAsia="zh-CN"/>
              </w:rPr>
              <w:t xml:space="preserve">具备资源管理、系统管理、性能监控、健康监控、基于网络控制、报</w:t>
            </w:r>
            <w:r>
              <w:rPr>
                <w:i/>
                <w:iCs/>
                <w:spacing w:val="-2"/>
                <w:u w:val="single"/>
                <w:lang w:eastAsia="zh-CN"/>
              </w:rPr>
              <w:t xml:space="preserve">警设置功能</w:t>
            </w:r>
            <w:r>
              <w:rPr>
                <w:lang w:eastAsia="zh-CN"/>
              </w:rPr>
            </w:r>
            <w:r/>
          </w:p>
        </w:tc>
      </w:tr>
      <w:tr>
        <w:trPr>
          <w:trHeight w:val="938"/>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26" w:lineRule="auto"/>
              <w:rPr>
                <w:rFonts w:ascii="Arial"/>
              </w:rPr>
            </w:pPr>
            <w:r>
              <w:rPr>
                <w:rFonts w:ascii="Arial"/>
              </w:rPr>
            </w:r>
            <w:r/>
          </w:p>
          <w:p>
            <w:pPr>
              <w:pStyle w:val="1093"/>
              <w:ind w:left="110"/>
              <w:spacing w:before="59" w:line="221" w:lineRule="auto"/>
            </w:pPr>
            <w:r>
              <w:rPr>
                <w:spacing w:val="-2"/>
              </w:rPr>
              <w:t xml:space="preserve">服务要求</w:t>
            </w:r>
            <w:r/>
          </w:p>
        </w:tc>
        <w:tc>
          <w:tcPr>
            <w:tcW w:w="1028" w:type="dxa"/>
            <w:vAlign w:val="top"/>
            <w:vMerge w:val="restart"/>
            <w:textDirection w:val="lrTb"/>
            <w:noWrap w:val="false"/>
          </w:tcPr>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70" w:lineRule="auto"/>
              <w:rPr>
                <w:rFonts w:ascii="Arial"/>
              </w:rPr>
            </w:pPr>
            <w:r>
              <w:rPr>
                <w:rFonts w:ascii="Arial"/>
              </w:rPr>
            </w:r>
            <w:r/>
          </w:p>
          <w:p>
            <w:pPr>
              <w:pStyle w:val="1093"/>
              <w:ind w:left="187" w:right="141" w:hanging="48"/>
              <w:spacing w:before="59" w:line="247" w:lineRule="auto"/>
            </w:pPr>
            <w:r>
              <w:rPr>
                <w:spacing w:val="-1"/>
              </w:rPr>
              <w:t xml:space="preserve">增值</w:t>
            </w:r>
            <w:r>
              <w:rPr>
                <w:spacing w:val="-4"/>
              </w:rPr>
              <w:t xml:space="preserve">服务</w:t>
            </w:r>
            <w:r/>
          </w:p>
        </w:tc>
        <w:tc>
          <w:tcPr>
            <w:tcW w:w="1254" w:type="dxa"/>
            <w:vAlign w:val="top"/>
            <w:textDirection w:val="lrTb"/>
            <w:noWrap w:val="false"/>
          </w:tcPr>
          <w:p>
            <w:pPr>
              <w:pStyle w:val="1093"/>
              <w:ind w:left="108" w:right="123" w:hanging="1"/>
              <w:spacing w:before="31" w:line="239" w:lineRule="auto"/>
              <w:rPr>
                <w:lang w:eastAsia="zh-CN"/>
              </w:rPr>
            </w:pPr>
            <w:r>
              <w:rPr>
                <w:spacing w:val="-1"/>
                <w:lang w:eastAsia="zh-CN"/>
              </w:rPr>
              <w:t xml:space="preserve">厂家升级</w:t>
            </w:r>
            <w:r>
              <w:rPr>
                <w:spacing w:val="-2"/>
                <w:lang w:eastAsia="zh-CN"/>
              </w:rPr>
              <w:t xml:space="preserve">产品软件</w:t>
            </w:r>
            <w:r>
              <w:rPr>
                <w:lang w:eastAsia="zh-CN"/>
              </w:rPr>
            </w:r>
            <w:r/>
          </w:p>
          <w:p>
            <w:pPr>
              <w:pStyle w:val="1093"/>
              <w:ind w:left="113" w:right="214" w:firstLine="4"/>
              <w:spacing w:before="1" w:line="220" w:lineRule="auto"/>
              <w:rPr>
                <w:lang w:eastAsia="zh-CN"/>
              </w:rPr>
            </w:pPr>
            <w:r>
              <w:rPr>
                <w:spacing w:val="-4"/>
                <w:lang w:eastAsia="zh-CN"/>
              </w:rPr>
              <w:t xml:space="preserve">与扩容服</w:t>
            </w:r>
            <w:r>
              <w:rPr>
                <w:lang w:eastAsia="zh-CN"/>
              </w:rPr>
              <w:t xml:space="preserve">务</w:t>
            </w:r>
            <w:r>
              <w:rPr>
                <w:lang w:eastAsia="zh-CN"/>
              </w:rPr>
            </w:r>
            <w:r/>
          </w:p>
        </w:tc>
        <w:tc>
          <w:tcPr>
            <w:tcW w:w="4357" w:type="dxa"/>
            <w:vAlign w:val="top"/>
            <w:textDirection w:val="lrTb"/>
            <w:noWrap w:val="false"/>
          </w:tcPr>
          <w:p>
            <w:pPr>
              <w:pStyle w:val="1093"/>
              <w:ind w:left="122" w:right="259" w:hanging="9"/>
              <w:spacing w:before="264"/>
              <w:rPr>
                <w:lang w:eastAsia="zh-CN"/>
              </w:rPr>
            </w:pPr>
            <w:r>
              <w:rPr>
                <w:rFonts w:hint="eastAsia"/>
                <w:i/>
                <w:spacing w:val="-1"/>
                <w:u w:val="single"/>
                <w:lang w:eastAsia="zh-CN"/>
              </w:rPr>
              <w:t xml:space="preserve">供应商提供原厂级的部件/软件产品升级和扩容能力</w:t>
            </w:r>
            <w:r>
              <w:rPr>
                <w:lang w:eastAsia="zh-CN"/>
              </w:rPr>
            </w:r>
            <w:r/>
          </w:p>
        </w:tc>
      </w:tr>
      <w:tr>
        <w:trPr>
          <w:trHeight w:val="706"/>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spacing w:before="147"/>
            </w:pPr>
            <w:r>
              <w:rPr>
                <w:spacing w:val="-2"/>
              </w:rPr>
              <w:t xml:space="preserve">服务保障</w:t>
            </w:r>
            <w:r>
              <w:rPr>
                <w:spacing w:val="-4"/>
              </w:rPr>
              <w:t xml:space="preserve">升级</w:t>
            </w:r>
            <w:r/>
          </w:p>
        </w:tc>
        <w:tc>
          <w:tcPr>
            <w:tcW w:w="4357" w:type="dxa"/>
            <w:vAlign w:val="top"/>
            <w:textDirection w:val="lrTb"/>
            <w:noWrap w:val="false"/>
          </w:tcPr>
          <w:p>
            <w:pPr>
              <w:pStyle w:val="1093"/>
              <w:ind w:left="112" w:right="168"/>
              <w:spacing w:before="32" w:line="227" w:lineRule="auto"/>
              <w:rPr>
                <w:lang w:eastAsia="zh-CN"/>
              </w:rPr>
            </w:pPr>
            <w:r>
              <w:rPr>
                <w:spacing w:val="-1"/>
                <w:lang w:eastAsia="zh-CN"/>
              </w:rPr>
              <w:t xml:space="preserve">供应商有偿提供远程技术支持、软件授权服务、备件更换服务、现场</w:t>
            </w:r>
            <w:r>
              <w:rPr>
                <w:spacing w:val="-2"/>
                <w:lang w:eastAsia="zh-CN"/>
              </w:rPr>
              <w:t xml:space="preserve">支承服务</w:t>
            </w:r>
            <w:r>
              <w:rPr>
                <w:lang w:eastAsia="zh-CN"/>
              </w:rPr>
            </w:r>
            <w:r/>
          </w:p>
        </w:tc>
      </w:tr>
      <w:tr>
        <w:trPr>
          <w:trHeight w:val="472"/>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54"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31" w:line="221" w:lineRule="auto"/>
            </w:pPr>
            <w:r>
              <w:rPr>
                <w:spacing w:val="-1"/>
              </w:rPr>
              <w:t xml:space="preserve">提供上门</w:t>
            </w:r>
            <w:r>
              <w:rPr>
                <w:spacing w:val="-4"/>
              </w:rPr>
              <w:t xml:space="preserve">服务</w:t>
            </w:r>
            <w:r/>
          </w:p>
        </w:tc>
        <w:tc>
          <w:tcPr>
            <w:tcW w:w="4357" w:type="dxa"/>
            <w:vAlign w:val="top"/>
            <w:textDirection w:val="lrTb"/>
            <w:noWrap w:val="false"/>
          </w:tcPr>
          <w:p>
            <w:pPr>
              <w:pStyle w:val="1093"/>
              <w:ind w:left="147" w:right="348" w:hanging="34"/>
              <w:spacing w:before="31" w:line="221" w:lineRule="auto"/>
              <w:rPr>
                <w:lang w:eastAsia="zh-CN"/>
              </w:rPr>
            </w:pPr>
            <w:r>
              <w:rPr>
                <w:rFonts w:hint="eastAsia" w:ascii="宋体" w:hAnsi="宋体" w:eastAsia="宋体" w:cs="宋体"/>
                <w:color w:val="000000"/>
                <w:szCs w:val="21"/>
              </w:rPr>
              <w:t xml:space="preserve">●</w:t>
            </w:r>
            <w:r>
              <w:rPr>
                <w:spacing w:val="-1"/>
                <w:lang w:eastAsia="zh-CN"/>
              </w:rPr>
              <w:t xml:space="preserve">供应商具备提供上门服务的能力</w:t>
            </w:r>
            <w:r>
              <w:rPr>
                <w:spacing w:val="-9"/>
                <w:lang w:eastAsia="zh-CN"/>
              </w:rPr>
              <w:t xml:space="preserve">(可收费)</w:t>
            </w:r>
            <w:r>
              <w:rPr>
                <w:lang w:eastAsia="zh-CN"/>
              </w:rPr>
            </w:r>
            <w:r/>
          </w:p>
        </w:tc>
      </w:tr>
      <w:tr>
        <w:trPr>
          <w:trHeight w:val="1641"/>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7" w:lineRule="auto"/>
              <w:rPr>
                <w:rFonts w:ascii="Arial"/>
              </w:rPr>
            </w:pPr>
            <w:r>
              <w:rPr>
                <w:rFonts w:ascii="Arial"/>
              </w:rPr>
            </w:r>
            <w:r/>
          </w:p>
          <w:p>
            <w:pPr>
              <w:pStyle w:val="979"/>
              <w:spacing w:line="338"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spacing w:before="265" w:line="221" w:lineRule="auto"/>
              <w:rPr>
                <w:lang w:eastAsia="zh-CN"/>
              </w:rPr>
            </w:pPr>
            <w:r>
              <w:rPr>
                <w:spacing w:val="-3"/>
                <w:lang w:eastAsia="zh-CN"/>
              </w:rPr>
              <w:t xml:space="preserve">业务场景</w:t>
            </w:r>
            <w:r>
              <w:rPr>
                <w:lang w:eastAsia="zh-CN"/>
              </w:rPr>
            </w:r>
            <w:r/>
          </w:p>
          <w:p>
            <w:pPr>
              <w:pStyle w:val="1093"/>
              <w:ind w:left="110"/>
              <w:spacing w:before="17" w:line="222" w:lineRule="auto"/>
              <w:rPr>
                <w:lang w:eastAsia="zh-CN"/>
              </w:rPr>
            </w:pPr>
            <w:r>
              <w:rPr>
                <w:spacing w:val="-2"/>
                <w:lang w:eastAsia="zh-CN"/>
              </w:rPr>
              <w:t xml:space="preserve">性能优化</w:t>
            </w:r>
            <w:r>
              <w:rPr>
                <w:lang w:eastAsia="zh-CN"/>
              </w:rPr>
            </w:r>
            <w:r/>
          </w:p>
          <w:p>
            <w:pPr>
              <w:pStyle w:val="1093"/>
              <w:ind w:left="109"/>
              <w:spacing w:before="15" w:line="221" w:lineRule="auto"/>
              <w:rPr>
                <w:lang w:eastAsia="zh-CN"/>
              </w:rPr>
            </w:pPr>
            <w:r>
              <w:rPr>
                <w:spacing w:val="-2"/>
                <w:lang w:eastAsia="zh-CN"/>
              </w:rPr>
              <w:t xml:space="preserve">服务及整</w:t>
            </w:r>
            <w:r>
              <w:rPr>
                <w:lang w:eastAsia="zh-CN"/>
              </w:rPr>
            </w:r>
            <w:r/>
          </w:p>
          <w:p>
            <w:pPr>
              <w:pStyle w:val="1093"/>
              <w:ind w:left="111" w:right="214" w:hanging="2"/>
              <w:spacing w:before="17"/>
            </w:pPr>
            <w:r>
              <w:rPr>
                <w:spacing w:val="-2"/>
              </w:rPr>
              <w:t xml:space="preserve">体架构升</w:t>
            </w:r>
            <w:r>
              <w:rPr>
                <w:spacing w:val="-3"/>
              </w:rPr>
              <w:t xml:space="preserve">级服务</w:t>
            </w:r>
            <w:r/>
          </w:p>
        </w:tc>
        <w:tc>
          <w:tcPr>
            <w:tcW w:w="4357" w:type="dxa"/>
            <w:vAlign w:val="top"/>
            <w:textDirection w:val="lrTb"/>
            <w:noWrap w:val="false"/>
          </w:tcPr>
          <w:p>
            <w:pPr>
              <w:pStyle w:val="979"/>
              <w:spacing w:line="275" w:lineRule="auto"/>
              <w:rPr>
                <w:rFonts w:ascii="Arial"/>
              </w:rPr>
            </w:pPr>
            <w:r>
              <w:rPr>
                <w:rFonts w:ascii="Arial"/>
              </w:rPr>
            </w:r>
            <w:r/>
          </w:p>
          <w:p>
            <w:pPr>
              <w:pStyle w:val="979"/>
              <w:spacing w:line="276" w:lineRule="auto"/>
              <w:rPr>
                <w:rFonts w:ascii="Arial"/>
              </w:rPr>
            </w:pPr>
            <w:r>
              <w:rPr>
                <w:rFonts w:ascii="Arial"/>
              </w:rPr>
            </w:r>
            <w:r/>
          </w:p>
          <w:p>
            <w:pPr>
              <w:pStyle w:val="1093"/>
              <w:ind w:left="112" w:right="168"/>
              <w:spacing w:before="58"/>
              <w:rPr>
                <w:lang w:eastAsia="zh-CN"/>
              </w:rPr>
            </w:pPr>
            <w:r>
              <w:rPr>
                <w:spacing w:val="-1"/>
                <w:lang w:eastAsia="zh-CN"/>
              </w:rPr>
              <w:t xml:space="preserve">供应商提供针对特定业务场景性能优化服务及整体架构升级服务</w:t>
            </w:r>
            <w:r>
              <w:rPr>
                <w:lang w:eastAsia="zh-CN"/>
              </w:rPr>
            </w:r>
            <w:r/>
          </w:p>
        </w:tc>
      </w:tr>
      <w:tr>
        <w:trPr>
          <w:trHeight w:val="963"/>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10"/>
              <w:spacing w:before="58" w:line="222" w:lineRule="auto"/>
            </w:pPr>
            <w:r>
              <w:rPr>
                <w:spacing w:val="-2"/>
              </w:rPr>
              <w:t xml:space="preserve">供保要求</w:t>
            </w:r>
            <w:r/>
          </w:p>
        </w:tc>
        <w:tc>
          <w:tcPr>
            <w:tcW w:w="1028" w:type="dxa"/>
            <w:vAlign w:val="top"/>
            <w:vMerge w:val="restart"/>
            <w:textDirection w:val="lrTb"/>
            <w:noWrap w:val="false"/>
          </w:tcPr>
          <w:p>
            <w:pPr>
              <w:pStyle w:val="979"/>
              <w:spacing w:line="463" w:lineRule="auto"/>
              <w:rPr>
                <w:rFonts w:ascii="Arial"/>
              </w:rPr>
            </w:pPr>
            <w:r>
              <w:rPr>
                <w:rFonts w:ascii="Arial"/>
              </w:rPr>
            </w:r>
            <w:r/>
          </w:p>
          <w:p>
            <w:pPr>
              <w:pStyle w:val="1093"/>
              <w:ind w:left="139"/>
              <w:spacing w:before="58" w:line="223" w:lineRule="auto"/>
            </w:pPr>
            <w:r>
              <w:rPr>
                <w:spacing w:val="-1"/>
              </w:rPr>
              <w:t xml:space="preserve">供应</w:t>
            </w:r>
            <w:r/>
          </w:p>
          <w:p>
            <w:pPr>
              <w:pStyle w:val="1093"/>
              <w:ind w:left="186"/>
              <w:spacing w:before="22" w:line="222" w:lineRule="auto"/>
            </w:pPr>
            <w:r>
              <w:rPr>
                <w:spacing w:val="-3"/>
              </w:rPr>
              <w:t xml:space="preserve">链质</w:t>
            </w:r>
            <w:r/>
          </w:p>
          <w:p>
            <w:pPr>
              <w:pStyle w:val="1093"/>
              <w:ind w:left="281"/>
              <w:spacing w:before="23" w:line="229" w:lineRule="auto"/>
            </w:pPr>
            <w:r>
              <w:t xml:space="preserve">量</w:t>
            </w:r>
            <w:r/>
          </w:p>
        </w:tc>
        <w:tc>
          <w:tcPr>
            <w:tcW w:w="1254" w:type="dxa"/>
            <w:vAlign w:val="center"/>
            <w:textDirection w:val="lrTb"/>
            <w:noWrap w:val="false"/>
          </w:tcPr>
          <w:p>
            <w:pPr>
              <w:pStyle w:val="1093"/>
              <w:spacing w:before="58" w:line="221" w:lineRule="auto"/>
            </w:pPr>
            <w:r>
              <w:rPr>
                <w:spacing w:val="-1"/>
              </w:rPr>
              <w:t xml:space="preserve">抗干扰性</w:t>
            </w:r>
            <w:r/>
          </w:p>
        </w:tc>
        <w:tc>
          <w:tcPr>
            <w:tcW w:w="4357" w:type="dxa"/>
            <w:vAlign w:val="top"/>
            <w:textDirection w:val="lrTb"/>
            <w:noWrap w:val="false"/>
          </w:tcPr>
          <w:p>
            <w:pPr>
              <w:pStyle w:val="1093"/>
              <w:ind w:left="118" w:right="168" w:firstLine="7"/>
              <w:spacing w:before="40" w:line="234" w:lineRule="auto"/>
              <w:rPr>
                <w:i/>
                <w:iCs/>
                <w:u w:val="single"/>
                <w:lang w:eastAsia="zh-CN"/>
              </w:rPr>
            </w:pPr>
            <w:r>
              <w:rPr>
                <w:i/>
                <w:iCs/>
                <w:spacing w:val="-2"/>
                <w:u w:val="single"/>
                <w:lang w:eastAsia="zh-CN"/>
              </w:rPr>
              <w:t xml:space="preserve">当产品部件出现供应风险时，应通</w:t>
            </w:r>
            <w:r>
              <w:rPr>
                <w:i/>
                <w:iCs/>
                <w:spacing w:val="-1"/>
                <w:u w:val="single"/>
                <w:lang w:eastAsia="zh-CN"/>
              </w:rPr>
              <w:t xml:space="preserve">知客户并提供风险应对方案确保产品的服务保障，必要时应停止相关</w:t>
            </w:r>
            <w:r>
              <w:rPr>
                <w:i/>
                <w:iCs/>
                <w:spacing w:val="-2"/>
                <w:u w:val="single"/>
                <w:lang w:eastAsia="zh-CN"/>
              </w:rPr>
              <w:t xml:space="preserve">受影响产品的销售</w:t>
            </w:r>
            <w:r>
              <w:rPr>
                <w:i/>
                <w:iCs/>
                <w:u w:val="single"/>
                <w:lang w:eastAsia="zh-CN"/>
              </w:rPr>
            </w:r>
            <w:r/>
          </w:p>
        </w:tc>
      </w:tr>
      <w:tr>
        <w:trPr>
          <w:trHeight w:val="729"/>
        </w:trPr>
        <w:tc>
          <w:tcPr>
            <w:tcW w:w="568" w:type="dxa"/>
            <w:vAlign w:val="center"/>
            <w:textDirection w:val="lrTb"/>
            <w:noWrap w:val="false"/>
          </w:tcPr>
          <w:p>
            <w:pPr>
              <w:pStyle w:val="1093"/>
              <w:numPr>
                <w:ilvl w:val="0"/>
                <w:numId w:val="16"/>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81" w:line="222" w:lineRule="auto"/>
            </w:pPr>
            <w:r>
              <w:rPr>
                <w:spacing w:val="-2"/>
              </w:rPr>
              <w:t xml:space="preserve">供保要求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161" w:line="247" w:lineRule="auto"/>
            </w:pPr>
            <w:r>
              <w:rPr>
                <w:spacing w:val="-1"/>
              </w:rPr>
              <w:t xml:space="preserve">供应能力</w:t>
            </w:r>
            <w:r>
              <w:rPr>
                <w:spacing w:val="-4"/>
              </w:rPr>
              <w:t xml:space="preserve">证明</w:t>
            </w:r>
            <w:r/>
          </w:p>
        </w:tc>
        <w:tc>
          <w:tcPr>
            <w:tcW w:w="4357" w:type="dxa"/>
            <w:vAlign w:val="top"/>
            <w:textDirection w:val="lrTb"/>
            <w:noWrap w:val="false"/>
          </w:tcPr>
          <w:p>
            <w:pPr>
              <w:pStyle w:val="1093"/>
              <w:ind w:left="111" w:right="168" w:firstLine="1"/>
              <w:spacing w:before="40" w:line="232" w:lineRule="auto"/>
              <w:rPr>
                <w:i/>
                <w:iCs/>
                <w:u w:val="single"/>
                <w:lang w:eastAsia="zh-CN"/>
              </w:rPr>
            </w:pPr>
            <w:r>
              <w:rPr>
                <w:i/>
                <w:iCs/>
                <w:spacing w:val="-1"/>
                <w:u w:val="single"/>
                <w:lang w:eastAsia="zh-CN"/>
              </w:rPr>
              <w:t xml:space="preserve">供应商提供供应链稳定承诺，确保产品的部件在产品服务周期内稳</w:t>
            </w:r>
            <w:r>
              <w:rPr>
                <w:i/>
                <w:iCs/>
                <w:spacing w:val="-2"/>
                <w:u w:val="single"/>
                <w:lang w:eastAsia="zh-CN"/>
              </w:rPr>
              <w:t xml:space="preserve">定供货</w:t>
            </w:r>
            <w:r>
              <w:rPr>
                <w:i/>
                <w:iCs/>
                <w:u w:val="single"/>
                <w:lang w:eastAsia="zh-CN"/>
              </w:rPr>
            </w:r>
            <w:r/>
          </w:p>
        </w:tc>
      </w:tr>
    </w:tbl>
    <w:p>
      <w:pPr>
        <w:pStyle w:val="979"/>
        <w:spacing w:line="360" w:lineRule="auto"/>
        <w:rPr>
          <w:rFonts w:ascii="宋体" w:hAnsi="宋体"/>
          <w:b/>
          <w:bCs/>
          <w:szCs w:val="21"/>
        </w:rPr>
      </w:pPr>
      <w:r>
        <w:rPr>
          <w:rFonts w:ascii="宋体" w:hAnsi="宋体"/>
          <w:b/>
          <w:bCs/>
          <w:szCs w:val="21"/>
        </w:rPr>
      </w:r>
      <w:r/>
    </w:p>
    <w:p>
      <w:pPr>
        <w:pStyle w:val="979"/>
        <w:jc w:val="left"/>
        <w:spacing w:line="360" w:lineRule="auto"/>
        <w:widowControl/>
        <w:rPr>
          <w:rFonts w:ascii="宋体" w:hAnsi="宋体"/>
          <w:b/>
          <w:bCs/>
          <w:szCs w:val="21"/>
        </w:rPr>
      </w:pPr>
      <w:r>
        <w:rPr>
          <w:rFonts w:hint="eastAsia" w:ascii="宋体" w:hAnsi="宋体"/>
          <w:b/>
          <w:bCs/>
          <w:szCs w:val="21"/>
        </w:rPr>
        <w:t xml:space="preserve">（序号8）资源服务器的详细参数要求：</w:t>
      </w:r>
      <w:r>
        <w:rPr>
          <w:rFonts w:ascii="宋体" w:hAnsi="宋体"/>
          <w:b/>
          <w:bCs/>
          <w:szCs w:val="21"/>
        </w:rPr>
      </w:r>
      <w:r/>
    </w:p>
    <w:tbl>
      <w:tblPr>
        <w:tblW w:w="8289"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1082"/>
        <w:gridCol w:w="1028"/>
        <w:gridCol w:w="1254"/>
        <w:gridCol w:w="4357"/>
      </w:tblGrid>
      <w:tr>
        <w:trPr>
          <w:trHeight w:val="690"/>
        </w:trPr>
        <w:tc>
          <w:tcPr>
            <w:tcW w:w="568" w:type="dxa"/>
            <w:vAlign w:val="center"/>
            <w:textDirection w:val="lrTb"/>
            <w:noWrap w:val="false"/>
          </w:tcPr>
          <w:p>
            <w:pPr>
              <w:pStyle w:val="1093"/>
              <w:jc w:val="center"/>
              <w:spacing w:before="58" w:line="221" w:lineRule="auto"/>
              <w:rPr>
                <w:lang w:eastAsia="zh-CN"/>
              </w:rPr>
            </w:pPr>
            <w:r>
              <w:rPr>
                <w:b/>
                <w:bCs/>
                <w:spacing w:val="-4"/>
                <w:lang w:eastAsia="zh-CN"/>
              </w:rPr>
              <w:t xml:space="preserve">序号</w:t>
            </w:r>
            <w:r>
              <w:rPr>
                <w:lang w:eastAsia="zh-CN"/>
              </w:rPr>
            </w:r>
            <w:r/>
          </w:p>
        </w:tc>
        <w:tc>
          <w:tcPr>
            <w:tcW w:w="1082" w:type="dxa"/>
            <w:vAlign w:val="center"/>
            <w:textDirection w:val="lrTb"/>
            <w:noWrap w:val="false"/>
          </w:tcPr>
          <w:p>
            <w:pPr>
              <w:pStyle w:val="1093"/>
              <w:jc w:val="center"/>
              <w:spacing w:before="58" w:line="221" w:lineRule="auto"/>
            </w:pPr>
            <w:r>
              <w:rPr>
                <w:b/>
                <w:bCs/>
                <w:spacing w:val="-4"/>
              </w:rPr>
              <w:t xml:space="preserve">指标分类</w:t>
            </w:r>
            <w:r/>
          </w:p>
        </w:tc>
        <w:tc>
          <w:tcPr>
            <w:tcW w:w="1028"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一级指标</w:t>
            </w:r>
            <w:r>
              <w:rPr>
                <w:b/>
                <w:bCs/>
                <w:spacing w:val="-4"/>
                <w:lang w:eastAsia="zh-CN"/>
              </w:rPr>
            </w:r>
            <w:r/>
          </w:p>
        </w:tc>
        <w:tc>
          <w:tcPr>
            <w:tcW w:w="1254"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二级指标</w:t>
            </w:r>
            <w:r>
              <w:rPr>
                <w:b/>
                <w:bCs/>
                <w:spacing w:val="-4"/>
                <w:lang w:eastAsia="zh-CN"/>
              </w:rPr>
            </w:r>
            <w:r/>
          </w:p>
        </w:tc>
        <w:tc>
          <w:tcPr>
            <w:tcW w:w="4357"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指标要求</w:t>
            </w:r>
            <w:r>
              <w:rPr>
                <w:b/>
                <w:bCs/>
                <w:spacing w:val="-4"/>
                <w:lang w:eastAsia="zh-CN"/>
              </w:rPr>
            </w:r>
            <w:r/>
          </w:p>
        </w:tc>
      </w:tr>
      <w:tr>
        <w:trPr>
          <w:trHeight w:val="964"/>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979"/>
              <w:spacing w:line="337"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textDirection w:val="lrTb"/>
            <w:noWrap w:val="false"/>
          </w:tcPr>
          <w:p>
            <w:pPr>
              <w:pStyle w:val="979"/>
              <w:spacing w:line="246" w:lineRule="auto"/>
              <w:rPr>
                <w:rFonts w:ascii="Arial"/>
              </w:rPr>
            </w:pPr>
            <w:r>
              <w:rPr>
                <w:rFonts w:ascii="Arial"/>
              </w:rPr>
            </w:r>
            <w:r/>
          </w:p>
          <w:p>
            <w:pPr>
              <w:pStyle w:val="1093"/>
              <w:ind w:left="161" w:right="160" w:hanging="1"/>
              <w:spacing w:before="59" w:line="258" w:lineRule="auto"/>
            </w:pPr>
            <w:r>
              <w:rPr>
                <w:spacing w:val="-2"/>
              </w:rPr>
              <w:t xml:space="preserve">CPU</w:t>
            </w:r>
            <w:r>
              <w:rPr>
                <w:spacing w:val="-3"/>
              </w:rPr>
              <w:t xml:space="preserve">规格</w:t>
            </w:r>
            <w:r/>
          </w:p>
        </w:tc>
        <w:tc>
          <w:tcPr>
            <w:tcW w:w="1254" w:type="dxa"/>
            <w:vAlign w:val="top"/>
            <w:textDirection w:val="lrTb"/>
            <w:noWrap w:val="false"/>
          </w:tcPr>
          <w:p>
            <w:pPr>
              <w:pStyle w:val="979"/>
              <w:spacing w:line="337" w:lineRule="auto"/>
              <w:rPr>
                <w:rFonts w:ascii="Arial"/>
              </w:rPr>
            </w:pPr>
            <w:r>
              <w:rPr>
                <w:rFonts w:ascii="Arial"/>
              </w:rPr>
            </w:r>
            <w:r/>
          </w:p>
          <w:p>
            <w:pPr>
              <w:pStyle w:val="1093"/>
              <w:ind w:left="106"/>
              <w:spacing w:before="59" w:line="223" w:lineRule="auto"/>
            </w:pPr>
            <w:r>
              <w:rPr>
                <w:spacing w:val="-2"/>
              </w:rPr>
              <w:t xml:space="preserve">CPU</w:t>
            </w:r>
            <w:r>
              <w:rPr>
                <w:spacing w:val="-37"/>
              </w:rPr>
              <w:t xml:space="preserve"> </w:t>
            </w:r>
            <w:r>
              <w:rPr>
                <w:spacing w:val="-2"/>
              </w:rPr>
              <w:t xml:space="preserve">信息</w:t>
            </w:r>
            <w:r/>
          </w:p>
        </w:tc>
        <w:tc>
          <w:tcPr>
            <w:tcW w:w="4357" w:type="dxa"/>
            <w:vAlign w:val="top"/>
            <w:textDirection w:val="lrTb"/>
            <w:noWrap w:val="false"/>
          </w:tcPr>
          <w:p>
            <w:pPr>
              <w:pStyle w:val="1093"/>
              <w:ind w:left="113" w:right="172"/>
              <w:jc w:val="left"/>
              <w:spacing w:before="161" w:line="248" w:lineRule="auto"/>
              <w:rPr>
                <w:i/>
                <w:iCs/>
                <w:u w:val="single"/>
                <w:lang w:eastAsia="zh-CN"/>
              </w:rPr>
            </w:pPr>
            <w:r>
              <w:rPr>
                <w:rFonts w:hint="eastAsia"/>
                <w:i/>
                <w:iCs/>
                <w:u w:val="single"/>
                <w:lang w:eastAsia="zh-CN"/>
              </w:rPr>
              <w:t xml:space="preserve">配置2颗X86架构处理器，核数≥48个物理核/颗，线程数≥96，主频≥2.1 Hz（基准频率，非动态加速频率），缓存容量≥260MB，功耗330w,支持内存最高速率≥</w:t>
            </w:r>
            <w:r>
              <w:rPr>
                <w:rFonts w:hint="eastAsia"/>
                <w:i/>
                <w:iCs/>
                <w:u w:val="single"/>
                <w:lang w:val="en-US" w:eastAsia="zh-CN"/>
              </w:rPr>
              <w:t xml:space="preserve">5200</w:t>
            </w:r>
            <w:r>
              <w:rPr>
                <w:rFonts w:hint="eastAsia"/>
                <w:i/>
                <w:iCs/>
                <w:u w:val="single"/>
                <w:lang w:eastAsia="zh-CN"/>
              </w:rPr>
              <w:t xml:space="preserve">MT/s，内存通道数≥8</w:t>
            </w:r>
            <w:r>
              <w:rPr>
                <w:i/>
                <w:iCs/>
                <w:u w:val="single"/>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79" w:line="223" w:lineRule="auto"/>
            </w:pPr>
            <w:r>
              <w:rPr>
                <w:spacing w:val="-2"/>
              </w:rPr>
              <w:t xml:space="preserve">产品规格</w:t>
            </w:r>
            <w:r/>
          </w:p>
        </w:tc>
        <w:tc>
          <w:tcPr>
            <w:tcW w:w="1028" w:type="dxa"/>
            <w:vAlign w:val="top"/>
            <w:vMerge w:val="restart"/>
            <w:textDirection w:val="lrTb"/>
            <w:noWrap w:val="false"/>
          </w:tcPr>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1093"/>
              <w:ind w:right="117"/>
              <w:spacing w:before="58" w:line="248" w:lineRule="auto"/>
            </w:pPr>
            <w:r>
              <w:rPr>
                <w:spacing w:val="-2"/>
              </w:rPr>
              <w:t xml:space="preserve">主板</w:t>
            </w:r>
            <w:r>
              <w:rPr>
                <w:spacing w:val="-3"/>
              </w:rPr>
              <w:t xml:space="preserve">规格</w:t>
            </w:r>
            <w:r/>
          </w:p>
        </w:tc>
        <w:tc>
          <w:tcPr>
            <w:tcW w:w="1254" w:type="dxa"/>
            <w:vAlign w:val="top"/>
            <w:textDirection w:val="lrTb"/>
            <w:noWrap w:val="false"/>
          </w:tcPr>
          <w:p>
            <w:pPr>
              <w:pStyle w:val="1093"/>
              <w:ind w:left="110" w:right="106" w:hanging="4"/>
              <w:spacing w:before="39" w:line="231" w:lineRule="auto"/>
              <w:rPr>
                <w:lang w:eastAsia="zh-CN"/>
              </w:rPr>
            </w:pPr>
            <w:r>
              <w:rPr>
                <w:spacing w:val="-1"/>
                <w:lang w:eastAsia="zh-CN"/>
              </w:rPr>
              <w:t xml:space="preserve">主板支持</w:t>
            </w:r>
            <w:r>
              <w:rPr>
                <w:spacing w:val="-4"/>
                <w:lang w:eastAsia="zh-CN"/>
              </w:rPr>
              <w:t xml:space="preserve">的</w:t>
            </w:r>
            <w:r>
              <w:rPr>
                <w:spacing w:val="-45"/>
                <w:lang w:eastAsia="zh-CN"/>
              </w:rPr>
              <w:t xml:space="preserve"> </w:t>
            </w:r>
            <w:r>
              <w:rPr>
                <w:spacing w:val="-4"/>
                <w:lang w:eastAsia="zh-CN"/>
              </w:rPr>
              <w:t xml:space="preserve">CPU</w:t>
            </w:r>
            <w:r>
              <w:rPr>
                <w:spacing w:val="-45"/>
                <w:lang w:eastAsia="zh-CN"/>
              </w:rPr>
              <w:t xml:space="preserve"> </w:t>
            </w:r>
            <w:r>
              <w:rPr>
                <w:spacing w:val="-4"/>
                <w:lang w:eastAsia="zh-CN"/>
              </w:rPr>
              <w:t xml:space="preserve">和内</w:t>
            </w:r>
            <w:r>
              <w:rPr>
                <w:spacing w:val="-3"/>
                <w:lang w:eastAsia="zh-CN"/>
              </w:rPr>
              <w:t xml:space="preserve">存情况</w:t>
            </w:r>
            <w:r>
              <w:rPr>
                <w:lang w:eastAsia="zh-CN"/>
              </w:rPr>
            </w:r>
            <w:r/>
          </w:p>
        </w:tc>
        <w:tc>
          <w:tcPr>
            <w:tcW w:w="4357" w:type="dxa"/>
            <w:vAlign w:val="top"/>
            <w:textDirection w:val="lrTb"/>
            <w:noWrap w:val="false"/>
          </w:tcPr>
          <w:p>
            <w:pPr>
              <w:pStyle w:val="1093"/>
              <w:ind w:left="113" w:right="172"/>
              <w:spacing w:before="161" w:line="248" w:lineRule="auto"/>
              <w:rPr>
                <w:i/>
                <w:iCs/>
                <w:u w:val="single"/>
                <w:lang w:eastAsia="zh-CN"/>
              </w:rPr>
            </w:pPr>
            <w:r>
              <w:rPr>
                <w:rFonts w:hint="eastAsia"/>
                <w:i/>
                <w:iCs/>
                <w:u w:val="single"/>
                <w:lang w:eastAsia="zh-CN"/>
              </w:rPr>
              <w:t xml:space="preserve">支持CPU ≥2颗， 主板最大支持DDR5内存32根</w:t>
            </w:r>
            <w:r>
              <w:rPr>
                <w:i/>
                <w:iCs/>
                <w:u w:val="single"/>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right="180" w:hanging="1"/>
              <w:spacing w:before="161" w:line="248" w:lineRule="auto"/>
            </w:pPr>
            <w:r>
              <w:rPr>
                <w:spacing w:val="-1"/>
              </w:rPr>
              <w:t xml:space="preserve">主板内存</w:t>
            </w:r>
            <w:r>
              <w:rPr>
                <w:spacing w:val="-2"/>
              </w:rPr>
              <w:t xml:space="preserve">槽数量</w:t>
            </w:r>
            <w:r/>
          </w:p>
        </w:tc>
        <w:tc>
          <w:tcPr>
            <w:tcW w:w="4357" w:type="dxa"/>
            <w:vAlign w:val="top"/>
            <w:textDirection w:val="lrTb"/>
            <w:noWrap w:val="false"/>
          </w:tcPr>
          <w:p>
            <w:pPr>
              <w:pStyle w:val="1093"/>
              <w:ind w:left="113" w:right="172"/>
              <w:spacing w:before="161" w:line="248" w:lineRule="auto"/>
            </w:pPr>
            <w:r>
              <w:rPr>
                <w:rFonts w:hint="eastAsia"/>
                <w:i/>
                <w:iCs/>
                <w:u w:val="single"/>
              </w:rPr>
              <w:t xml:space="preserve">插槽数量≥</w:t>
            </w:r>
            <w:r>
              <w:rPr>
                <w:rFonts w:hint="eastAsia"/>
                <w:i/>
                <w:iCs/>
                <w:u w:val="single"/>
                <w:lang w:eastAsia="zh-CN"/>
              </w:rPr>
              <w:t xml:space="preserve">32</w:t>
            </w:r>
            <w:r>
              <w:rPr>
                <w:rFonts w:hint="eastAsia"/>
                <w:i/>
                <w:iCs/>
                <w:u w:val="single"/>
              </w:rPr>
              <w:t xml:space="preserve">个</w:t>
            </w:r>
            <w:r/>
          </w:p>
        </w:tc>
      </w:tr>
      <w:tr>
        <w:trPr>
          <w:trHeight w:val="725"/>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09"/>
              <w:spacing w:before="280"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80" w:hanging="2"/>
              <w:spacing w:before="160" w:line="248" w:lineRule="auto"/>
            </w:pPr>
            <w:r>
              <w:rPr>
                <w:spacing w:val="-1"/>
              </w:rPr>
              <w:t xml:space="preserve">主板存储</w:t>
            </w:r>
            <w:r>
              <w:rPr>
                <w:spacing w:val="-4"/>
              </w:rPr>
              <w:t xml:space="preserve">接口</w:t>
            </w:r>
            <w:r/>
          </w:p>
        </w:tc>
        <w:tc>
          <w:tcPr>
            <w:tcW w:w="4357" w:type="dxa"/>
            <w:vAlign w:val="top"/>
            <w:textDirection w:val="lrTb"/>
            <w:noWrap w:val="false"/>
          </w:tcPr>
          <w:p>
            <w:pPr>
              <w:pStyle w:val="1093"/>
              <w:ind w:left="113" w:right="172" w:firstLine="4"/>
              <w:spacing w:before="161" w:line="247" w:lineRule="auto"/>
              <w:rPr>
                <w:i/>
                <w:iCs/>
                <w:u w:val="single"/>
              </w:rPr>
            </w:pPr>
            <w:r>
              <w:rPr>
                <w:i/>
                <w:iCs/>
                <w:spacing w:val="-2"/>
                <w:u w:val="single"/>
              </w:rPr>
              <w:t xml:space="preserve">至少支持</w:t>
            </w:r>
            <w:r>
              <w:rPr>
                <w:i/>
                <w:iCs/>
                <w:spacing w:val="-24"/>
                <w:u w:val="single"/>
              </w:rPr>
              <w:t xml:space="preserve"> </w:t>
            </w:r>
            <w:r>
              <w:rPr>
                <w:i/>
                <w:iCs/>
                <w:spacing w:val="-2"/>
                <w:u w:val="single"/>
              </w:rPr>
              <w:t xml:space="preserve">SATA、SAS、M.2、U.2</w:t>
            </w:r>
            <w:r>
              <w:rPr>
                <w:i/>
                <w:iCs/>
                <w:spacing w:val="-38"/>
                <w:u w:val="single"/>
              </w:rPr>
              <w:t xml:space="preserve"> </w:t>
            </w:r>
            <w:r>
              <w:rPr>
                <w:i/>
                <w:iCs/>
                <w:spacing w:val="-2"/>
                <w:u w:val="single"/>
              </w:rPr>
              <w:t xml:space="preserve">等</w:t>
            </w:r>
            <w:r>
              <w:rPr>
                <w:i/>
                <w:iCs/>
                <w:spacing w:val="-4"/>
                <w:u w:val="single"/>
              </w:rPr>
              <w:t xml:space="preserve">存储接口中的</w:t>
            </w:r>
            <w:r>
              <w:rPr>
                <w:i/>
                <w:iCs/>
                <w:spacing w:val="-22"/>
                <w:u w:val="single"/>
              </w:rPr>
              <w:t xml:space="preserve"> </w:t>
            </w:r>
            <w:r>
              <w:rPr>
                <w:i/>
                <w:iCs/>
                <w:spacing w:val="-4"/>
                <w:u w:val="single"/>
              </w:rPr>
              <w:t xml:space="preserve">1</w:t>
            </w:r>
            <w:r>
              <w:rPr>
                <w:i/>
                <w:iCs/>
                <w:spacing w:val="-39"/>
                <w:u w:val="single"/>
              </w:rPr>
              <w:t xml:space="preserve"> </w:t>
            </w:r>
            <w:r>
              <w:rPr>
                <w:i/>
                <w:iCs/>
                <w:spacing w:val="-4"/>
                <w:u w:val="single"/>
              </w:rPr>
              <w:t xml:space="preserve">种</w:t>
            </w:r>
            <w:r>
              <w:rPr>
                <w:i/>
                <w:iCs/>
                <w:u w:val="single"/>
              </w:rPr>
            </w:r>
            <w:r/>
          </w:p>
        </w:tc>
      </w:tr>
      <w:tr>
        <w:trPr>
          <w:trHeight w:val="965"/>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37" w:hanging="2"/>
              <w:spacing w:before="280" w:line="248" w:lineRule="auto"/>
            </w:pPr>
            <w:r>
              <w:rPr>
                <w:spacing w:val="-2"/>
              </w:rPr>
              <w:t xml:space="preserve">PCIe</w:t>
            </w:r>
            <w:r>
              <w:rPr>
                <w:spacing w:val="-37"/>
              </w:rPr>
              <w:t xml:space="preserve"> </w:t>
            </w:r>
            <w:r>
              <w:rPr>
                <w:spacing w:val="-2"/>
              </w:rPr>
              <w:t xml:space="preserve">插槽</w:t>
            </w:r>
            <w:r>
              <w:rPr>
                <w:spacing w:val="-4"/>
              </w:rPr>
              <w:t xml:space="preserve">接口</w:t>
            </w:r>
            <w:r/>
          </w:p>
        </w:tc>
        <w:tc>
          <w:tcPr>
            <w:tcW w:w="4357" w:type="dxa"/>
            <w:vAlign w:val="top"/>
            <w:textDirection w:val="lrTb"/>
            <w:noWrap w:val="false"/>
          </w:tcPr>
          <w:p>
            <w:pPr>
              <w:pStyle w:val="1093"/>
              <w:ind w:left="110" w:right="126"/>
              <w:spacing w:before="160" w:line="247" w:lineRule="auto"/>
              <w:rPr>
                <w:i/>
                <w:iCs/>
                <w:u w:val="single"/>
                <w:lang w:eastAsia="zh-CN"/>
              </w:rPr>
            </w:pPr>
            <w:r>
              <w:rPr>
                <w:i/>
                <w:iCs/>
                <w:spacing w:val="-2"/>
                <w:u w:val="single"/>
                <w:lang w:eastAsia="zh-CN"/>
              </w:rPr>
              <w:t xml:space="preserve">符合</w:t>
            </w:r>
            <w:r>
              <w:rPr>
                <w:i/>
                <w:iCs/>
                <w:spacing w:val="-29"/>
                <w:u w:val="single"/>
                <w:lang w:eastAsia="zh-CN"/>
              </w:rPr>
              <w:t xml:space="preserve"> </w:t>
            </w:r>
            <w:r>
              <w:rPr>
                <w:i/>
                <w:iCs/>
                <w:spacing w:val="-2"/>
                <w:u w:val="single"/>
                <w:lang w:eastAsia="zh-CN"/>
              </w:rPr>
              <w:t xml:space="preserve">PCIe3.0</w:t>
            </w:r>
            <w:r>
              <w:rPr>
                <w:i/>
                <w:iCs/>
                <w:spacing w:val="-33"/>
                <w:u w:val="single"/>
                <w:lang w:eastAsia="zh-CN"/>
              </w:rPr>
              <w:t xml:space="preserve"> </w:t>
            </w:r>
            <w:r>
              <w:rPr>
                <w:i/>
                <w:iCs/>
                <w:spacing w:val="-2"/>
                <w:u w:val="single"/>
                <w:lang w:eastAsia="zh-CN"/>
              </w:rPr>
              <w:t xml:space="preserve">或以上的高速串行计算机扩展总线标准，PCIe</w:t>
            </w:r>
            <w:r>
              <w:rPr>
                <w:i/>
                <w:iCs/>
                <w:spacing w:val="-19"/>
                <w:u w:val="single"/>
                <w:lang w:eastAsia="zh-CN"/>
              </w:rPr>
              <w:t xml:space="preserve"> </w:t>
            </w:r>
            <w:r>
              <w:rPr>
                <w:i/>
                <w:iCs/>
                <w:spacing w:val="-2"/>
                <w:u w:val="single"/>
                <w:lang w:eastAsia="zh-CN"/>
              </w:rPr>
              <w:t xml:space="preserve">的接口速</w:t>
            </w:r>
            <w:r>
              <w:rPr>
                <w:i/>
                <w:iCs/>
                <w:spacing w:val="-1"/>
                <w:u w:val="single"/>
                <w:lang w:eastAsia="zh-CN"/>
              </w:rPr>
              <w:t xml:space="preserve">率与位宽需保证向下兼容</w:t>
            </w:r>
            <w:r>
              <w:rPr>
                <w:i/>
                <w:iCs/>
                <w:u w:val="single"/>
                <w:lang w:eastAsia="zh-CN"/>
              </w:rPr>
            </w:r>
            <w:r/>
          </w:p>
        </w:tc>
      </w:tr>
      <w:tr>
        <w:trPr>
          <w:trHeight w:val="144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8" w:lineRule="auto"/>
              <w:rPr>
                <w:rFonts w:ascii="Arial"/>
              </w:rPr>
            </w:pPr>
            <w:r>
              <w:rPr>
                <w:rFonts w:ascii="Arial"/>
              </w:rPr>
            </w:r>
            <w:r/>
          </w:p>
          <w:p>
            <w:pPr>
              <w:pStyle w:val="979"/>
              <w:spacing w:line="28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38" w:lineRule="auto"/>
              <w:rPr>
                <w:rFonts w:ascii="Arial"/>
              </w:rPr>
            </w:pPr>
            <w:r>
              <w:rPr>
                <w:rFonts w:ascii="Arial"/>
              </w:rPr>
            </w:r>
            <w:r/>
          </w:p>
          <w:p>
            <w:pPr>
              <w:pStyle w:val="1093"/>
              <w:ind w:left="108" w:right="136" w:hanging="2"/>
              <w:spacing w:before="58" w:line="248" w:lineRule="auto"/>
              <w:rPr>
                <w:lang w:eastAsia="zh-CN"/>
              </w:rPr>
            </w:pPr>
            <w:r>
              <w:rPr>
                <w:spacing w:val="-2"/>
                <w:lang w:eastAsia="zh-CN"/>
              </w:rPr>
              <w:t xml:space="preserve">主板</w:t>
            </w:r>
            <w:r>
              <w:rPr>
                <w:spacing w:val="-35"/>
                <w:lang w:eastAsia="zh-CN"/>
              </w:rPr>
              <w:t xml:space="preserve"> </w:t>
            </w:r>
            <w:r>
              <w:rPr>
                <w:spacing w:val="-2"/>
                <w:lang w:eastAsia="zh-CN"/>
              </w:rPr>
              <w:t xml:space="preserve">PCIe插槽数量</w:t>
            </w:r>
            <w:r>
              <w:rPr>
                <w:spacing w:val="-3"/>
                <w:lang w:eastAsia="zh-CN"/>
              </w:rPr>
              <w:t xml:space="preserve">及规格</w:t>
            </w:r>
            <w:r>
              <w:rPr>
                <w:lang w:eastAsia="zh-CN"/>
              </w:rPr>
            </w:r>
            <w:r/>
          </w:p>
        </w:tc>
        <w:tc>
          <w:tcPr>
            <w:tcW w:w="4357" w:type="dxa"/>
            <w:vAlign w:val="top"/>
            <w:textDirection w:val="lrTb"/>
            <w:noWrap w:val="false"/>
          </w:tcPr>
          <w:p>
            <w:pPr>
              <w:pStyle w:val="1093"/>
              <w:ind w:left="114" w:right="102" w:hanging="2"/>
              <w:spacing w:before="40" w:line="246" w:lineRule="auto"/>
              <w:rPr>
                <w:i/>
                <w:iCs/>
                <w:u w:val="single"/>
                <w:lang w:eastAsia="zh-CN"/>
              </w:rPr>
            </w:pPr>
            <w:r>
              <w:rPr>
                <w:i/>
                <w:iCs/>
                <w:u w:val="single"/>
                <w:lang w:eastAsia="zh-CN"/>
              </w:rPr>
              <w:t xml:space="preserve">a) 高度大于44.45mm</w:t>
            </w:r>
            <w:r>
              <w:rPr>
                <w:i/>
                <w:iCs/>
                <w:spacing w:val="-30"/>
                <w:u w:val="single"/>
                <w:lang w:eastAsia="zh-CN"/>
              </w:rPr>
              <w:t xml:space="preserve"> </w:t>
            </w:r>
            <w:r>
              <w:rPr>
                <w:i/>
                <w:iCs/>
                <w:u w:val="single"/>
                <w:lang w:eastAsia="zh-CN"/>
              </w:rPr>
              <w:t xml:space="preserve">双路或以上服</w:t>
            </w:r>
            <w:r>
              <w:rPr>
                <w:i/>
                <w:iCs/>
                <w:spacing w:val="1"/>
                <w:u w:val="single"/>
                <w:lang w:eastAsia="zh-CN"/>
              </w:rPr>
              <w:t xml:space="preserve">务器</w:t>
            </w:r>
            <w:r>
              <w:rPr>
                <w:i/>
                <w:iCs/>
                <w:spacing w:val="-30"/>
                <w:u w:val="single"/>
                <w:lang w:eastAsia="zh-CN"/>
              </w:rPr>
              <w:t xml:space="preserve"> </w:t>
            </w:r>
            <w:r>
              <w:rPr>
                <w:i/>
                <w:iCs/>
                <w:u w:val="single"/>
                <w:lang w:eastAsia="zh-CN"/>
              </w:rPr>
              <w:t xml:space="preserve">PCIe</w:t>
            </w:r>
            <w:r>
              <w:rPr>
                <w:i/>
                <w:iCs/>
                <w:spacing w:val="-37"/>
                <w:u w:val="single"/>
                <w:lang w:eastAsia="zh-CN"/>
              </w:rPr>
              <w:t xml:space="preserve"> </w:t>
            </w:r>
            <w:r>
              <w:rPr>
                <w:i/>
                <w:iCs/>
                <w:spacing w:val="1"/>
                <w:u w:val="single"/>
                <w:lang w:eastAsia="zh-CN"/>
              </w:rPr>
              <w:t xml:space="preserve">插槽或接口应</w:t>
            </w:r>
            <w:r>
              <w:rPr>
                <w:rFonts w:hint="eastAsia"/>
                <w:i/>
                <w:iCs/>
                <w:spacing w:val="1"/>
                <w:u w:val="single"/>
                <w:lang w:eastAsia="zh-CN"/>
              </w:rPr>
              <w:t xml:space="preserve">支持</w:t>
            </w:r>
            <w:r>
              <w:rPr>
                <w:i/>
                <w:iCs/>
                <w:spacing w:val="1"/>
                <w:u w:val="single"/>
                <w:lang w:eastAsia="zh-CN"/>
              </w:rPr>
              <w:t xml:space="preserve">不少于</w:t>
            </w:r>
            <w:r>
              <w:rPr>
                <w:rFonts w:hint="eastAsia"/>
                <w:i/>
                <w:iCs/>
                <w:spacing w:val="1"/>
                <w:u w:val="single"/>
                <w:lang w:eastAsia="zh-CN"/>
              </w:rPr>
              <w:t xml:space="preserve">16</w:t>
            </w:r>
            <w:r>
              <w:rPr>
                <w:i/>
                <w:iCs/>
                <w:spacing w:val="-4"/>
                <w:u w:val="single"/>
                <w:lang w:eastAsia="zh-CN"/>
              </w:rPr>
              <w:t xml:space="preserve">个；</w:t>
            </w:r>
            <w:r>
              <w:rPr>
                <w:i/>
                <w:iCs/>
                <w:u w:val="single"/>
                <w:lang w:eastAsia="zh-CN"/>
              </w:rPr>
            </w:r>
            <w:r/>
          </w:p>
          <w:p>
            <w:pPr>
              <w:pStyle w:val="1093"/>
              <w:ind w:left="110" w:right="172" w:firstLine="2"/>
              <w:spacing w:before="33" w:line="230" w:lineRule="auto"/>
              <w:rPr>
                <w:lang w:eastAsia="zh-CN"/>
              </w:rPr>
            </w:pPr>
            <w:r>
              <w:rPr>
                <w:i/>
                <w:iCs/>
                <w:spacing w:val="-2"/>
                <w:u w:val="single"/>
                <w:lang w:eastAsia="zh-CN"/>
              </w:rPr>
              <w:t xml:space="preserve">b) 单路服务器</w:t>
            </w:r>
            <w:r>
              <w:rPr>
                <w:i/>
                <w:iCs/>
                <w:spacing w:val="-25"/>
                <w:u w:val="single"/>
                <w:lang w:eastAsia="zh-CN"/>
              </w:rPr>
              <w:t xml:space="preserve"> </w:t>
            </w:r>
            <w:r>
              <w:rPr>
                <w:i/>
                <w:iCs/>
                <w:spacing w:val="-2"/>
                <w:u w:val="single"/>
                <w:lang w:eastAsia="zh-CN"/>
              </w:rPr>
              <w:t xml:space="preserve">PCIe</w:t>
            </w:r>
            <w:r>
              <w:rPr>
                <w:i/>
                <w:iCs/>
                <w:spacing w:val="-39"/>
                <w:u w:val="single"/>
                <w:lang w:eastAsia="zh-CN"/>
              </w:rPr>
              <w:t xml:space="preserve"> </w:t>
            </w:r>
            <w:r>
              <w:rPr>
                <w:i/>
                <w:iCs/>
                <w:spacing w:val="-2"/>
                <w:u w:val="single"/>
                <w:lang w:eastAsia="zh-CN"/>
              </w:rPr>
              <w:t xml:space="preserve">插槽或接口应</w:t>
            </w:r>
            <w:r>
              <w:rPr>
                <w:rFonts w:hint="eastAsia"/>
                <w:i/>
                <w:iCs/>
                <w:spacing w:val="1"/>
                <w:u w:val="single"/>
                <w:lang w:eastAsia="zh-CN"/>
              </w:rPr>
              <w:t xml:space="preserve">支持</w:t>
            </w:r>
            <w:r>
              <w:rPr>
                <w:i/>
                <w:iCs/>
                <w:spacing w:val="-1"/>
                <w:u w:val="single"/>
                <w:lang w:eastAsia="zh-CN"/>
              </w:rPr>
              <w:t xml:space="preserve">不少于</w:t>
            </w:r>
            <w:r>
              <w:rPr>
                <w:rFonts w:hint="eastAsia"/>
                <w:i/>
                <w:iCs/>
                <w:spacing w:val="-43"/>
                <w:u w:val="single"/>
                <w:lang w:eastAsia="zh-CN"/>
              </w:rPr>
              <w:t xml:space="preserve">8</w:t>
            </w:r>
            <w:r>
              <w:rPr>
                <w:i/>
                <w:iCs/>
                <w:spacing w:val="-1"/>
                <w:u w:val="single"/>
                <w:lang w:eastAsia="zh-CN"/>
              </w:rPr>
              <w:t xml:space="preserve">个，可通过扩展卡进行插</w:t>
            </w:r>
            <w:r>
              <w:rPr>
                <w:i/>
                <w:iCs/>
                <w:spacing w:val="-2"/>
                <w:u w:val="single"/>
                <w:lang w:eastAsia="zh-CN"/>
              </w:rPr>
              <w:t xml:space="preserve">槽扩展</w:t>
            </w:r>
            <w:r>
              <w:rPr>
                <w:lang w:eastAsia="zh-CN"/>
              </w:rPr>
            </w:r>
            <w:r/>
          </w:p>
        </w:tc>
      </w:tr>
      <w:tr>
        <w:trPr>
          <w:trHeight w:val="90"/>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57"/>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71"/>
              <w:spacing w:before="58" w:line="248" w:lineRule="auto"/>
            </w:pPr>
            <w:r>
              <w:rPr>
                <w:spacing w:val="-2"/>
              </w:rPr>
              <w:t xml:space="preserve">板载网络</w:t>
            </w:r>
            <w:r>
              <w:rPr>
                <w:spacing w:val="-4"/>
              </w:rPr>
              <w:t xml:space="preserve">接口</w:t>
            </w:r>
            <w:r/>
          </w:p>
        </w:tc>
        <w:tc>
          <w:tcPr>
            <w:tcW w:w="4357" w:type="dxa"/>
            <w:vAlign w:val="top"/>
            <w:textDirection w:val="lrTb"/>
            <w:noWrap w:val="false"/>
          </w:tcPr>
          <w:p>
            <w:pPr>
              <w:pStyle w:val="1093"/>
              <w:ind w:left="120" w:right="172" w:hanging="9"/>
              <w:spacing w:before="59" w:line="249" w:lineRule="auto"/>
              <w:rPr>
                <w:i/>
                <w:iCs/>
                <w:u w:val="single"/>
                <w:lang w:eastAsia="zh-CN"/>
              </w:rPr>
            </w:pPr>
            <w:r>
              <w:rPr>
                <w:rFonts w:hint="eastAsia"/>
                <w:i w:val="0"/>
                <w:iCs w:val="0"/>
                <w:spacing w:val="-3"/>
                <w:u w:val="none"/>
                <w:lang w:val="en-US" w:eastAsia="zh-CN"/>
              </w:rPr>
              <w:t xml:space="preserve">无要求</w:t>
            </w:r>
            <w:r>
              <w:rPr>
                <w:i/>
                <w:iCs/>
                <w:u w:val="single"/>
                <w:lang w:eastAsia="zh-CN"/>
              </w:rPr>
            </w:r>
            <w:r/>
          </w:p>
        </w:tc>
      </w:tr>
      <w:tr>
        <w:trPr>
          <w:trHeight w:val="977"/>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3" w:lineRule="auto"/>
              <w:rPr>
                <w:rFonts w:ascii="Arial"/>
              </w:rPr>
            </w:pPr>
            <w:r>
              <w:rPr>
                <w:rFonts w:ascii="Arial"/>
              </w:rPr>
            </w:r>
            <w:r/>
          </w:p>
          <w:p>
            <w:pPr>
              <w:pStyle w:val="1093"/>
              <w:ind w:left="157"/>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06" w:firstLine="4"/>
              <w:spacing w:before="284" w:line="248" w:lineRule="auto"/>
            </w:pPr>
            <w:r>
              <w:rPr>
                <w:spacing w:val="-4"/>
              </w:rPr>
              <w:t xml:space="preserve">主板</w:t>
            </w:r>
            <w:r>
              <w:rPr>
                <w:spacing w:val="-45"/>
              </w:rPr>
              <w:t xml:space="preserve"> </w:t>
            </w:r>
            <w:r>
              <w:rPr>
                <w:spacing w:val="-4"/>
              </w:rPr>
              <w:t xml:space="preserve">OCP</w:t>
            </w:r>
            <w:r>
              <w:rPr>
                <w:spacing w:val="-47"/>
              </w:rPr>
              <w:t xml:space="preserve"> </w:t>
            </w:r>
            <w:r>
              <w:rPr>
                <w:spacing w:val="-4"/>
              </w:rPr>
              <w:t xml:space="preserve">插</w:t>
            </w:r>
            <w:r>
              <w:rPr>
                <w:spacing w:val="-2"/>
              </w:rPr>
              <w:t xml:space="preserve">槽数量</w:t>
            </w:r>
            <w:r/>
          </w:p>
        </w:tc>
        <w:tc>
          <w:tcPr>
            <w:tcW w:w="4357" w:type="dxa"/>
            <w:vAlign w:val="top"/>
            <w:textDirection w:val="lrTb"/>
            <w:noWrap w:val="false"/>
          </w:tcPr>
          <w:p>
            <w:pPr>
              <w:pStyle w:val="1093"/>
              <w:ind w:left="112" w:right="102" w:firstLine="4"/>
              <w:spacing w:before="284" w:line="248" w:lineRule="auto"/>
              <w:rPr>
                <w:i/>
                <w:iCs/>
                <w:u w:val="single"/>
                <w:lang w:eastAsia="zh-CN"/>
              </w:rPr>
            </w:pPr>
            <w:r>
              <w:rPr>
                <w:i/>
                <w:iCs/>
                <w:spacing w:val="1"/>
                <w:u w:val="single"/>
                <w:lang w:eastAsia="zh-CN"/>
              </w:rPr>
              <w:t xml:space="preserve">支持</w:t>
            </w:r>
            <w:r>
              <w:rPr>
                <w:i/>
                <w:iCs/>
                <w:u w:val="single"/>
                <w:lang w:eastAsia="zh-CN"/>
              </w:rPr>
              <w:t xml:space="preserve">OCP</w:t>
            </w:r>
            <w:r>
              <w:rPr>
                <w:rFonts w:hint="eastAsia"/>
                <w:i/>
                <w:iCs/>
                <w:spacing w:val="1"/>
                <w:u w:val="single"/>
                <w:lang w:eastAsia="zh-CN"/>
              </w:rPr>
              <w:t xml:space="preserve">3</w:t>
            </w:r>
            <w:r>
              <w:rPr>
                <w:i/>
                <w:iCs/>
                <w:spacing w:val="1"/>
                <w:u w:val="single"/>
                <w:lang w:eastAsia="zh-CN"/>
              </w:rPr>
              <w:t xml:space="preserve">.0</w:t>
            </w:r>
            <w:r>
              <w:rPr>
                <w:i/>
                <w:iCs/>
                <w:spacing w:val="-49"/>
                <w:u w:val="single"/>
                <w:lang w:eastAsia="zh-CN"/>
              </w:rPr>
              <w:t xml:space="preserve"> </w:t>
            </w:r>
            <w:r>
              <w:rPr>
                <w:i/>
                <w:iCs/>
                <w:spacing w:val="1"/>
                <w:u w:val="single"/>
                <w:lang w:eastAsia="zh-CN"/>
              </w:rPr>
              <w:t xml:space="preserve">及以上插槽的数量不少</w:t>
            </w:r>
            <w:r>
              <w:rPr>
                <w:i/>
                <w:iCs/>
                <w:spacing w:val="-8"/>
                <w:u w:val="single"/>
                <w:lang w:eastAsia="zh-CN"/>
              </w:rPr>
              <w:t xml:space="preserve">于</w:t>
            </w:r>
            <w:r>
              <w:rPr>
                <w:i/>
                <w:iCs/>
                <w:spacing w:val="-29"/>
                <w:u w:val="single"/>
                <w:lang w:eastAsia="zh-CN"/>
              </w:rPr>
              <w:t xml:space="preserve"> </w:t>
            </w:r>
            <w:r>
              <w:rPr>
                <w:rFonts w:hint="eastAsia"/>
                <w:i/>
                <w:iCs/>
                <w:spacing w:val="-8"/>
                <w:u w:val="single"/>
                <w:lang w:eastAsia="zh-CN"/>
              </w:rPr>
              <w:t xml:space="preserve">2</w:t>
            </w:r>
            <w:r>
              <w:rPr>
                <w:i/>
                <w:iCs/>
                <w:spacing w:val="-39"/>
                <w:u w:val="single"/>
                <w:lang w:eastAsia="zh-CN"/>
              </w:rPr>
              <w:t xml:space="preserve"> </w:t>
            </w:r>
            <w:r>
              <w:rPr>
                <w:i/>
                <w:iCs/>
                <w:spacing w:val="-8"/>
                <w:u w:val="single"/>
                <w:lang w:eastAsia="zh-CN"/>
              </w:rPr>
              <w:t xml:space="preserve">个</w:t>
            </w:r>
            <w:r>
              <w:rPr>
                <w:i/>
                <w:iCs/>
                <w:u w:val="single"/>
                <w:lang w:eastAsia="zh-CN"/>
              </w:rPr>
            </w:r>
            <w:r/>
          </w:p>
        </w:tc>
      </w:tr>
      <w:tr>
        <w:trPr>
          <w:trHeight w:val="24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39" w:line="201" w:lineRule="auto"/>
            </w:pPr>
            <w:r>
              <w:rPr>
                <w:spacing w:val="-2"/>
              </w:rPr>
              <w:t xml:space="preserve">产品规格</w:t>
            </w:r>
            <w:r/>
          </w:p>
        </w:tc>
        <w:tc>
          <w:tcPr>
            <w:tcW w:w="1028" w:type="dxa"/>
            <w:vAlign w:val="top"/>
            <w:vMerge w:val="restart"/>
            <w:textDirection w:val="lrTb"/>
            <w:noWrap w:val="false"/>
          </w:tcPr>
          <w:p>
            <w:pPr>
              <w:pStyle w:val="1093"/>
              <w:ind w:right="141"/>
              <w:spacing w:before="59" w:line="248" w:lineRule="auto"/>
            </w:pPr>
            <w:r>
              <w:rPr>
                <w:spacing w:val="-1"/>
              </w:rPr>
              <w:t xml:space="preserve">内存</w:t>
            </w:r>
            <w:r>
              <w:rPr>
                <w:spacing w:val="-3"/>
              </w:rPr>
              <w:t xml:space="preserve">规格</w:t>
            </w:r>
            <w:r/>
          </w:p>
        </w:tc>
        <w:tc>
          <w:tcPr>
            <w:tcW w:w="1254" w:type="dxa"/>
            <w:vAlign w:val="top"/>
            <w:textDirection w:val="lrTb"/>
            <w:noWrap w:val="false"/>
          </w:tcPr>
          <w:p>
            <w:pPr>
              <w:pStyle w:val="1093"/>
              <w:ind w:left="107"/>
              <w:spacing w:before="39" w:line="201" w:lineRule="auto"/>
            </w:pPr>
            <w:r>
              <w:rPr>
                <w:spacing w:val="-1"/>
              </w:rPr>
              <w:t xml:space="preserve">内存数量</w:t>
            </w:r>
            <w:r/>
          </w:p>
        </w:tc>
        <w:tc>
          <w:tcPr>
            <w:tcW w:w="4357" w:type="dxa"/>
            <w:vAlign w:val="center"/>
            <w:textDirection w:val="lrTb"/>
            <w:noWrap w:val="false"/>
          </w:tcPr>
          <w:p>
            <w:pPr>
              <w:pStyle w:val="979"/>
              <w:widowControl/>
              <w:rPr>
                <w:sz w:val="18"/>
                <w:szCs w:val="21"/>
              </w:rPr>
            </w:pPr>
            <w:r>
              <w:rPr>
                <w:rFonts w:hint="eastAsia" w:ascii="宋体" w:hAnsi="宋体"/>
                <w:i/>
                <w:iCs/>
                <w:sz w:val="18"/>
                <w:szCs w:val="21"/>
                <w:u w:val="single"/>
              </w:rPr>
              <w:t xml:space="preserve">≥12根</w:t>
            </w:r>
            <w:r>
              <w:rPr>
                <w:sz w:val="18"/>
                <w:szCs w:val="21"/>
              </w:rPr>
            </w:r>
            <w:r/>
          </w:p>
        </w:tc>
      </w:tr>
      <w:tr>
        <w:trPr>
          <w:trHeight w:val="965"/>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left="107"/>
              <w:jc w:val="left"/>
              <w:spacing w:before="39" w:line="201" w:lineRule="auto"/>
            </w:pPr>
            <w:r>
              <w:rPr>
                <w:spacing w:val="-1"/>
              </w:rPr>
              <w:t xml:space="preserve">内存规格</w:t>
            </w:r>
            <w:r/>
          </w:p>
        </w:tc>
        <w:tc>
          <w:tcPr>
            <w:tcW w:w="4357" w:type="dxa"/>
            <w:vAlign w:val="center"/>
            <w:textDirection w:val="lrTb"/>
            <w:noWrap w:val="false"/>
          </w:tcPr>
          <w:p>
            <w:pPr>
              <w:pStyle w:val="979"/>
              <w:widowControl/>
              <w:rPr>
                <w:sz w:val="18"/>
                <w:szCs w:val="21"/>
              </w:rPr>
            </w:pPr>
            <w:r>
              <w:rPr>
                <w:rFonts w:hint="eastAsia" w:ascii="宋体" w:hAnsi="宋体"/>
                <w:i/>
                <w:iCs/>
                <w:sz w:val="18"/>
                <w:szCs w:val="21"/>
                <w:u w:val="single"/>
              </w:rPr>
              <w:t xml:space="preserve">≥DDR5 64GB</w:t>
            </w:r>
            <w:r>
              <w:rPr>
                <w:sz w:val="18"/>
                <w:szCs w:val="21"/>
              </w:rPr>
            </w:r>
            <w:r/>
          </w:p>
        </w:tc>
      </w:tr>
      <w:tr>
        <w:trPr>
          <w:trHeight w:val="893"/>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spacing w:before="58" w:line="222" w:lineRule="auto"/>
            </w:pPr>
            <w:r>
              <w:rPr>
                <w:spacing w:val="-1"/>
              </w:rPr>
              <w:t xml:space="preserve">内存通道</w:t>
            </w:r>
            <w:r/>
          </w:p>
        </w:tc>
        <w:tc>
          <w:tcPr>
            <w:tcW w:w="4357" w:type="dxa"/>
            <w:vAlign w:val="top"/>
            <w:textDirection w:val="lrTb"/>
            <w:noWrap w:val="false"/>
          </w:tcPr>
          <w:p>
            <w:pPr>
              <w:pStyle w:val="1093"/>
              <w:ind w:left="116" w:right="168" w:firstLine="2"/>
              <w:spacing w:before="38" w:line="237" w:lineRule="auto"/>
              <w:rPr>
                <w:lang w:eastAsia="zh-CN"/>
              </w:rPr>
            </w:pPr>
            <w:r>
              <w:rPr>
                <w:i/>
                <w:iCs/>
                <w:spacing w:val="-1"/>
                <w:u w:val="single"/>
                <w:lang w:eastAsia="zh-CN"/>
              </w:rPr>
              <w:t xml:space="preserve">支持</w:t>
            </w:r>
            <w:r>
              <w:rPr>
                <w:rFonts w:hint="eastAsia"/>
                <w:i/>
                <w:iCs/>
                <w:spacing w:val="-1"/>
                <w:u w:val="single"/>
                <w:lang w:val="en-US" w:eastAsia="zh-CN"/>
              </w:rPr>
              <w:t xml:space="preserve">8</w:t>
            </w:r>
            <w:r>
              <w:rPr>
                <w:i/>
                <w:iCs/>
                <w:spacing w:val="-1"/>
                <w:u w:val="single"/>
                <w:lang w:eastAsia="zh-CN"/>
              </w:rPr>
              <w:t xml:space="preserve">个内存接口通道，每个通道</w:t>
            </w:r>
            <w:r>
              <w:rPr>
                <w:i/>
                <w:iCs/>
                <w:spacing w:val="-3"/>
                <w:u w:val="single"/>
                <w:lang w:eastAsia="zh-CN"/>
              </w:rPr>
              <w:t xml:space="preserve">可支持</w:t>
            </w:r>
            <w:r>
              <w:rPr>
                <w:i/>
                <w:iCs/>
                <w:spacing w:val="-22"/>
                <w:u w:val="single"/>
                <w:lang w:eastAsia="zh-CN"/>
              </w:rPr>
              <w:t xml:space="preserve"> </w:t>
            </w:r>
            <w:r>
              <w:rPr>
                <w:i/>
                <w:iCs/>
                <w:spacing w:val="-3"/>
                <w:u w:val="single"/>
                <w:lang w:eastAsia="zh-CN"/>
              </w:rPr>
              <w:t xml:space="preserve">1DPC</w:t>
            </w:r>
            <w:r>
              <w:rPr>
                <w:i/>
                <w:iCs/>
                <w:spacing w:val="-33"/>
                <w:u w:val="single"/>
                <w:lang w:eastAsia="zh-CN"/>
              </w:rPr>
              <w:t xml:space="preserve"> </w:t>
            </w:r>
            <w:r>
              <w:rPr>
                <w:i/>
                <w:iCs/>
                <w:spacing w:val="-3"/>
                <w:u w:val="single"/>
                <w:lang w:eastAsia="zh-CN"/>
              </w:rPr>
              <w:t xml:space="preserve">或</w:t>
            </w:r>
            <w:r>
              <w:rPr>
                <w:i/>
                <w:iCs/>
                <w:spacing w:val="-39"/>
                <w:u w:val="single"/>
                <w:lang w:eastAsia="zh-CN"/>
              </w:rPr>
              <w:t xml:space="preserve"> </w:t>
            </w:r>
            <w:r>
              <w:rPr>
                <w:i/>
                <w:iCs/>
                <w:spacing w:val="-3"/>
                <w:u w:val="single"/>
                <w:lang w:eastAsia="zh-CN"/>
              </w:rPr>
              <w:t xml:space="preserve">2DPC，当支持</w:t>
            </w:r>
            <w:r>
              <w:rPr>
                <w:i/>
                <w:iCs/>
                <w:spacing w:val="-39"/>
                <w:u w:val="single"/>
                <w:lang w:eastAsia="zh-CN"/>
              </w:rPr>
              <w:t xml:space="preserve"> </w:t>
            </w:r>
            <w:r>
              <w:rPr>
                <w:i/>
                <w:iCs/>
                <w:spacing w:val="-3"/>
                <w:u w:val="single"/>
                <w:lang w:eastAsia="zh-CN"/>
              </w:rPr>
              <w:t xml:space="preserve">2DPC</w:t>
            </w:r>
            <w:r>
              <w:rPr>
                <w:i/>
                <w:iCs/>
                <w:spacing w:val="-1"/>
                <w:u w:val="single"/>
                <w:lang w:eastAsia="zh-CN"/>
              </w:rPr>
              <w:t xml:space="preserve">时，印制电路板上应具备插槽的序号标识，具体通道数应在随机文件</w:t>
            </w:r>
            <w:r>
              <w:rPr>
                <w:i/>
                <w:iCs/>
                <w:spacing w:val="-4"/>
                <w:u w:val="single"/>
                <w:lang w:eastAsia="zh-CN"/>
              </w:rPr>
              <w:t xml:space="preserve">中明确</w:t>
            </w:r>
            <w:r>
              <w:rPr>
                <w:lang w:eastAsia="zh-CN"/>
              </w:rPr>
            </w:r>
            <w:r/>
          </w:p>
        </w:tc>
      </w:tr>
      <w:tr>
        <w:trPr>
          <w:trHeight w:val="90"/>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158" w:line="223" w:lineRule="auto"/>
            </w:pPr>
            <w:r>
              <w:rPr>
                <w:spacing w:val="-2"/>
              </w:rPr>
              <w:t xml:space="preserve">产品规格</w:t>
            </w:r>
            <w:r/>
          </w:p>
        </w:tc>
        <w:tc>
          <w:tcPr>
            <w:tcW w:w="1028" w:type="dxa"/>
            <w:vAlign w:val="center"/>
            <w:vMerge w:val="restart"/>
            <w:textDirection w:val="lrTb"/>
            <w:noWrap w:val="false"/>
          </w:tcPr>
          <w:p>
            <w:pPr>
              <w:pStyle w:val="1093"/>
              <w:ind w:right="141"/>
              <w:jc w:val="center"/>
              <w:spacing w:before="59" w:line="248" w:lineRule="auto"/>
            </w:pPr>
            <w:r>
              <w:rPr>
                <w:spacing w:val="-1"/>
              </w:rPr>
              <w:t xml:space="preserve">存储</w:t>
            </w:r>
            <w:r>
              <w:rPr>
                <w:spacing w:val="-3"/>
              </w:rPr>
              <w:t xml:space="preserve">规格</w:t>
            </w:r>
            <w:r/>
          </w:p>
        </w:tc>
        <w:tc>
          <w:tcPr>
            <w:tcW w:w="1254" w:type="dxa"/>
            <w:vAlign w:val="center"/>
            <w:textDirection w:val="lrTb"/>
            <w:noWrap w:val="false"/>
          </w:tcPr>
          <w:p>
            <w:pPr>
              <w:pStyle w:val="1093"/>
              <w:spacing w:before="158" w:line="221" w:lineRule="auto"/>
            </w:pPr>
            <w:r>
              <w:rPr>
                <w:spacing w:val="-2"/>
              </w:rPr>
              <w:t xml:space="preserve">硬盘类型</w:t>
            </w:r>
            <w:r/>
          </w:p>
        </w:tc>
        <w:tc>
          <w:tcPr>
            <w:tcW w:w="4357" w:type="dxa"/>
            <w:vAlign w:val="center"/>
            <w:textDirection w:val="lrTb"/>
            <w:noWrap w:val="false"/>
          </w:tcPr>
          <w:p>
            <w:pPr>
              <w:pStyle w:val="1093"/>
              <w:ind w:left="115" w:right="168" w:hanging="2"/>
              <w:jc w:val="center"/>
              <w:spacing w:before="38" w:line="224" w:lineRule="auto"/>
              <w:rPr>
                <w:lang w:eastAsia="zh-CN"/>
              </w:rPr>
            </w:pPr>
            <w:r>
              <w:rPr>
                <w:spacing w:val="-1"/>
                <w:lang w:eastAsia="zh-CN"/>
              </w:rPr>
              <w:t xml:space="preserve">供应商给出服务器支持</w:t>
            </w:r>
            <w:r>
              <w:rPr>
                <w:rFonts w:hint="eastAsia"/>
                <w:spacing w:val="-1"/>
                <w:lang w:val="en-US" w:eastAsia="zh-CN"/>
              </w:rPr>
              <w:t xml:space="preserve">机械</w:t>
            </w:r>
            <w:r>
              <w:rPr>
                <w:spacing w:val="-1"/>
                <w:lang w:eastAsia="zh-CN"/>
              </w:rPr>
              <w:t xml:space="preserve">磁盘和固</w:t>
            </w:r>
            <w:r>
              <w:rPr>
                <w:spacing w:val="-2"/>
                <w:lang w:eastAsia="zh-CN"/>
              </w:rPr>
              <w:t xml:space="preserve">态盘类型及规格</w:t>
            </w:r>
            <w:r>
              <w:rPr>
                <w:lang w:eastAsia="zh-CN"/>
              </w:rPr>
            </w:r>
            <w:r/>
          </w:p>
        </w:tc>
      </w:tr>
      <w:tr>
        <w:trPr>
          <w:trHeight w:val="90"/>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right="123"/>
              <w:jc w:val="center"/>
              <w:spacing w:before="58" w:line="248" w:lineRule="auto"/>
            </w:pPr>
            <w:r>
              <w:rPr>
                <w:spacing w:val="-1"/>
              </w:rPr>
              <w:t xml:space="preserve">硬磁盘实</w:t>
            </w:r>
            <w:r>
              <w:rPr>
                <w:spacing w:val="-3"/>
              </w:rPr>
              <w:t xml:space="preserve">配容量</w:t>
            </w:r>
            <w:r/>
          </w:p>
        </w:tc>
        <w:tc>
          <w:tcPr>
            <w:tcW w:w="4357" w:type="dxa"/>
            <w:vAlign w:val="top"/>
            <w:textDirection w:val="lrTb"/>
            <w:noWrap w:val="false"/>
          </w:tcPr>
          <w:p>
            <w:pPr>
              <w:pStyle w:val="1093"/>
              <w:numPr>
                <w:ilvl w:val="0"/>
                <w:numId w:val="18"/>
              </w:numPr>
              <w:ind w:left="113" w:right="168" w:firstLine="1"/>
              <w:spacing w:line="237" w:lineRule="auto"/>
              <w:tabs>
                <w:tab w:val="left" w:pos="312" w:leader="none"/>
              </w:tabs>
              <w:rPr>
                <w:i/>
                <w:iCs/>
                <w:spacing w:val="3"/>
                <w:u w:val="single"/>
                <w:lang w:eastAsia="zh-CN"/>
              </w:rPr>
            </w:pPr>
            <w:r>
              <w:rPr>
                <w:i/>
                <w:iCs/>
                <w:spacing w:val="-1"/>
                <w:u w:val="single"/>
                <w:lang w:eastAsia="zh-CN"/>
              </w:rPr>
              <w:t xml:space="preserve">配备</w:t>
            </w:r>
            <w:r>
              <w:rPr>
                <w:rFonts w:hint="eastAsia"/>
                <w:i/>
                <w:iCs/>
                <w:spacing w:val="-1"/>
                <w:u w:val="single"/>
                <w:lang w:eastAsia="zh-CN"/>
              </w:rPr>
              <w:t xml:space="preserve">机械</w:t>
            </w:r>
            <w:r>
              <w:rPr>
                <w:i/>
                <w:iCs/>
                <w:spacing w:val="-1"/>
                <w:u w:val="single"/>
                <w:lang w:eastAsia="zh-CN"/>
              </w:rPr>
              <w:t xml:space="preserve">磁盘，服务器提供的实</w:t>
            </w:r>
            <w:r>
              <w:rPr>
                <w:i/>
                <w:iCs/>
                <w:spacing w:val="2"/>
                <w:u w:val="single"/>
                <w:lang w:eastAsia="zh-CN"/>
              </w:rPr>
              <w:t xml:space="preserve">配</w:t>
            </w:r>
            <w:r>
              <w:rPr>
                <w:rFonts w:hint="eastAsia"/>
                <w:i/>
                <w:iCs/>
                <w:spacing w:val="-1"/>
                <w:u w:val="single"/>
                <w:lang w:eastAsia="zh-CN"/>
              </w:rPr>
              <w:t xml:space="preserve">机械</w:t>
            </w:r>
            <w:r>
              <w:rPr>
                <w:i/>
                <w:iCs/>
                <w:spacing w:val="2"/>
                <w:u w:val="single"/>
                <w:lang w:eastAsia="zh-CN"/>
              </w:rPr>
              <w:t xml:space="preserve">磁盘可用容量应不小于</w:t>
            </w:r>
            <w:r>
              <w:rPr>
                <w:rFonts w:hint="eastAsia"/>
                <w:i/>
                <w:iCs/>
                <w:spacing w:val="2"/>
                <w:u w:val="single"/>
                <w:lang w:eastAsia="zh-CN"/>
              </w:rPr>
              <w:t xml:space="preserve">8T</w:t>
            </w:r>
            <w:r>
              <w:rPr>
                <w:i/>
                <w:iCs/>
                <w:u w:val="single"/>
                <w:lang w:eastAsia="zh-CN"/>
              </w:rPr>
              <w:t xml:space="preserve">B</w:t>
            </w:r>
            <w:r>
              <w:rPr>
                <w:i/>
                <w:iCs/>
                <w:spacing w:val="3"/>
                <w:u w:val="single"/>
                <w:lang w:eastAsia="zh-CN"/>
              </w:rPr>
              <w:t xml:space="preserve"> </w:t>
            </w:r>
            <w:r>
              <w:rPr>
                <w:i/>
                <w:iCs/>
                <w:spacing w:val="3"/>
                <w:u w:val="single"/>
                <w:lang w:eastAsia="zh-CN"/>
              </w:rPr>
            </w:r>
            <w:r/>
          </w:p>
          <w:p>
            <w:pPr>
              <w:pStyle w:val="1093"/>
              <w:numPr>
                <w:ilvl w:val="0"/>
                <w:numId w:val="18"/>
              </w:numPr>
              <w:ind w:left="113" w:right="168" w:firstLine="1"/>
              <w:spacing w:line="237" w:lineRule="auto"/>
              <w:tabs>
                <w:tab w:val="left" w:pos="312" w:leader="none"/>
              </w:tabs>
              <w:rPr>
                <w:lang w:eastAsia="zh-CN"/>
              </w:rPr>
            </w:pPr>
            <w:r>
              <w:rPr>
                <w:i/>
                <w:iCs/>
                <w:spacing w:val="-1"/>
                <w:u w:val="single"/>
                <w:lang w:eastAsia="zh-CN"/>
              </w:rPr>
              <w:t xml:space="preserve">配备固态盘，实配固态盘单盘可用容量不小于</w:t>
            </w:r>
            <w:r>
              <w:rPr>
                <w:i/>
                <w:iCs/>
                <w:spacing w:val="-34"/>
                <w:u w:val="single"/>
                <w:lang w:eastAsia="zh-CN"/>
              </w:rPr>
              <w:t xml:space="preserve"> </w:t>
            </w:r>
            <w:r>
              <w:rPr>
                <w:rFonts w:hint="eastAsia"/>
                <w:i/>
                <w:iCs/>
                <w:spacing w:val="-1"/>
                <w:u w:val="single"/>
                <w:lang w:eastAsia="zh-CN"/>
              </w:rPr>
              <w:t xml:space="preserve">3.84TB SSD</w:t>
            </w:r>
            <w:r>
              <w:rPr>
                <w:lang w:eastAsia="zh-CN"/>
              </w:rPr>
            </w:r>
            <w:r/>
          </w:p>
        </w:tc>
      </w:tr>
      <w:tr>
        <w:trPr>
          <w:trHeight w:val="96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5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1" w:lineRule="auto"/>
              <w:rPr>
                <w:rFonts w:ascii="Arial"/>
              </w:rPr>
            </w:pPr>
            <w:r>
              <w:rPr>
                <w:rFonts w:ascii="Arial"/>
              </w:rPr>
            </w:r>
            <w:r/>
          </w:p>
          <w:p>
            <w:pPr>
              <w:pStyle w:val="1093"/>
              <w:ind w:left="116" w:right="214" w:hanging="7"/>
              <w:spacing w:before="58" w:line="247" w:lineRule="auto"/>
            </w:pPr>
            <w:r>
              <w:rPr>
                <w:spacing w:val="-2"/>
              </w:rPr>
              <w:t xml:space="preserve">硬盘接口</w:t>
            </w:r>
            <w:r>
              <w:rPr>
                <w:spacing w:val="-7"/>
              </w:rPr>
              <w:t xml:space="preserve">类型</w:t>
            </w:r>
            <w:r/>
          </w:p>
        </w:tc>
        <w:tc>
          <w:tcPr>
            <w:tcW w:w="4357" w:type="dxa"/>
            <w:vAlign w:val="top"/>
            <w:textDirection w:val="lrTb"/>
            <w:noWrap w:val="false"/>
          </w:tcPr>
          <w:p>
            <w:pPr>
              <w:pStyle w:val="1093"/>
              <w:ind w:left="116" w:right="215" w:hanging="2"/>
              <w:spacing w:before="41" w:line="243" w:lineRule="auto"/>
            </w:pPr>
            <w:r>
              <w:rPr>
                <w:spacing w:val="-1"/>
              </w:rPr>
              <w:t xml:space="preserve">a)配备</w:t>
            </w:r>
            <w:r>
              <w:rPr>
                <w:rFonts w:hint="eastAsia"/>
                <w:i/>
                <w:iCs/>
                <w:spacing w:val="-1"/>
                <w:u w:val="single"/>
                <w:lang w:eastAsia="zh-CN"/>
              </w:rPr>
              <w:t xml:space="preserve">机械</w:t>
            </w:r>
            <w:r>
              <w:rPr>
                <w:spacing w:val="-1"/>
              </w:rPr>
              <w:t xml:space="preserve">磁盘，应提供</w:t>
            </w:r>
            <w:r>
              <w:rPr>
                <w:spacing w:val="-37"/>
              </w:rPr>
              <w:t xml:space="preserve"> </w:t>
            </w:r>
            <w:r>
              <w:rPr>
                <w:spacing w:val="-1"/>
              </w:rPr>
              <w:t xml:space="preserve">SAS 3.0</w:t>
            </w:r>
            <w:r>
              <w:rPr>
                <w:spacing w:val="-2"/>
              </w:rPr>
              <w:t xml:space="preserve">或</w:t>
            </w:r>
            <w:r>
              <w:rPr>
                <w:spacing w:val="-37"/>
              </w:rPr>
              <w:t xml:space="preserve"> </w:t>
            </w:r>
            <w:r>
              <w:rPr>
                <w:spacing w:val="-2"/>
              </w:rPr>
              <w:t xml:space="preserve">SATA 3.0</w:t>
            </w:r>
            <w:r>
              <w:rPr>
                <w:spacing w:val="-36"/>
              </w:rPr>
              <w:t xml:space="preserve"> </w:t>
            </w:r>
            <w:r>
              <w:rPr>
                <w:spacing w:val="-2"/>
              </w:rPr>
              <w:t xml:space="preserve">及以上接口；</w:t>
            </w:r>
            <w:r/>
          </w:p>
          <w:p>
            <w:pPr>
              <w:pStyle w:val="1093"/>
              <w:ind w:left="112" w:right="102" w:firstLine="2"/>
              <w:spacing w:before="5" w:line="230" w:lineRule="auto"/>
            </w:pPr>
            <w:r>
              <w:rPr>
                <w:spacing w:val="-2"/>
              </w:rPr>
              <w:t xml:space="preserve">b)配备固态盘，应提供至少</w:t>
            </w:r>
            <w:r>
              <w:rPr>
                <w:spacing w:val="-31"/>
              </w:rPr>
              <w:t xml:space="preserve"> </w:t>
            </w:r>
            <w:r>
              <w:rPr>
                <w:spacing w:val="-2"/>
              </w:rPr>
              <w:t xml:space="preserve">1</w:t>
            </w:r>
            <w:r>
              <w:rPr>
                <w:spacing w:val="-37"/>
              </w:rPr>
              <w:t xml:space="preserve"> </w:t>
            </w:r>
            <w:r>
              <w:rPr>
                <w:spacing w:val="-2"/>
              </w:rPr>
              <w:t xml:space="preserve">种</w:t>
            </w:r>
            <w:r>
              <w:rPr>
                <w:spacing w:val="-12"/>
              </w:rPr>
              <w:t xml:space="preserve">类型固态盘接口，如</w:t>
            </w:r>
            <w:r>
              <w:rPr>
                <w:spacing w:val="-37"/>
              </w:rPr>
              <w:t xml:space="preserve"> </w:t>
            </w:r>
            <w:r>
              <w:rPr>
                <w:spacing w:val="-12"/>
              </w:rPr>
              <w:t xml:space="preserve">UFS、SATA、PCIe</w:t>
            </w:r>
            <w:r>
              <w:t xml:space="preserve">等</w:t>
            </w:r>
            <w:r/>
          </w:p>
        </w:tc>
      </w:tr>
      <w:tr>
        <w:trPr>
          <w:trHeight w:val="813"/>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979"/>
              <w:spacing w:line="460"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1" w:lineRule="auto"/>
              <w:rPr>
                <w:rFonts w:ascii="Arial"/>
              </w:rPr>
            </w:pPr>
            <w:r>
              <w:rPr>
                <w:rFonts w:ascii="Arial"/>
              </w:rPr>
            </w:r>
            <w:r/>
          </w:p>
          <w:p>
            <w:pPr>
              <w:pStyle w:val="1093"/>
              <w:ind w:left="111" w:right="123" w:hanging="4"/>
              <w:spacing w:before="58" w:line="248" w:lineRule="auto"/>
            </w:pPr>
            <w:r>
              <w:rPr>
                <w:spacing w:val="-1"/>
              </w:rPr>
              <w:t xml:space="preserve">硬盘实配</w:t>
            </w:r>
            <w:r>
              <w:rPr>
                <w:spacing w:val="-4"/>
              </w:rPr>
              <w:t xml:space="preserve">数量</w:t>
            </w:r>
            <w:r/>
          </w:p>
        </w:tc>
        <w:tc>
          <w:tcPr>
            <w:tcW w:w="4357" w:type="dxa"/>
            <w:vAlign w:val="top"/>
            <w:textDirection w:val="lrTb"/>
            <w:noWrap w:val="false"/>
          </w:tcPr>
          <w:p>
            <w:pPr>
              <w:pStyle w:val="1093"/>
              <w:ind w:left="113" w:right="168"/>
              <w:spacing w:before="42" w:line="244" w:lineRule="auto"/>
              <w:rPr>
                <w:i/>
                <w:iCs/>
                <w:u w:val="single"/>
                <w:lang w:eastAsia="zh-CN"/>
              </w:rPr>
            </w:pPr>
            <w:r>
              <w:rPr>
                <w:i/>
                <w:iCs/>
                <w:spacing w:val="-1"/>
                <w:u w:val="single"/>
                <w:lang w:eastAsia="zh-CN"/>
              </w:rPr>
              <w:t xml:space="preserve">a)配备</w:t>
            </w:r>
            <w:r>
              <w:rPr>
                <w:rFonts w:hint="eastAsia"/>
                <w:i/>
                <w:iCs/>
                <w:spacing w:val="-1"/>
                <w:u w:val="single"/>
                <w:lang w:eastAsia="zh-CN"/>
              </w:rPr>
              <w:t xml:space="preserve">机械</w:t>
            </w:r>
            <w:r>
              <w:rPr>
                <w:i/>
                <w:iCs/>
                <w:spacing w:val="-1"/>
                <w:u w:val="single"/>
                <w:lang w:eastAsia="zh-CN"/>
              </w:rPr>
              <w:t xml:space="preserve">磁盘，服务器提供的实</w:t>
            </w:r>
            <w:r>
              <w:rPr>
                <w:i/>
                <w:iCs/>
                <w:spacing w:val="-2"/>
                <w:u w:val="single"/>
                <w:lang w:eastAsia="zh-CN"/>
              </w:rPr>
              <w:t xml:space="preserve">配</w:t>
            </w:r>
            <w:r>
              <w:rPr>
                <w:rFonts w:hint="eastAsia"/>
                <w:i/>
                <w:iCs/>
                <w:spacing w:val="-1"/>
                <w:u w:val="single"/>
                <w:lang w:eastAsia="zh-CN"/>
              </w:rPr>
              <w:t xml:space="preserve">机械</w:t>
            </w:r>
            <w:r>
              <w:rPr>
                <w:i/>
                <w:iCs/>
                <w:spacing w:val="-2"/>
                <w:u w:val="single"/>
                <w:lang w:eastAsia="zh-CN"/>
              </w:rPr>
              <w:t xml:space="preserve">磁盘数量应不小于</w:t>
            </w:r>
            <w:r>
              <w:rPr>
                <w:i/>
                <w:iCs/>
                <w:spacing w:val="-31"/>
                <w:u w:val="single"/>
                <w:lang w:eastAsia="zh-CN"/>
              </w:rPr>
              <w:t xml:space="preserve"> </w:t>
            </w:r>
            <w:r>
              <w:rPr>
                <w:rFonts w:hint="eastAsia"/>
                <w:i/>
                <w:iCs/>
                <w:spacing w:val="-2"/>
                <w:u w:val="single"/>
                <w:lang w:eastAsia="zh-CN"/>
              </w:rPr>
              <w:t xml:space="preserve">2</w:t>
            </w:r>
            <w:r>
              <w:rPr>
                <w:i/>
                <w:iCs/>
                <w:spacing w:val="-2"/>
                <w:u w:val="single"/>
                <w:lang w:eastAsia="zh-CN"/>
              </w:rPr>
              <w:t xml:space="preserve">块</w:t>
            </w:r>
            <w:r>
              <w:rPr>
                <w:rFonts w:hint="eastAsia"/>
                <w:i/>
                <w:iCs/>
                <w:spacing w:val="-2"/>
                <w:u w:val="single"/>
                <w:lang w:eastAsia="zh-CN"/>
              </w:rPr>
              <w:t xml:space="preserve">，</w:t>
            </w:r>
            <w:r>
              <w:rPr>
                <w:i/>
                <w:iCs/>
                <w:spacing w:val="-2"/>
                <w:u w:val="single"/>
                <w:lang w:eastAsia="zh-CN"/>
              </w:rPr>
              <w:t xml:space="preserve">可实现互为备份；</w:t>
            </w:r>
            <w:r>
              <w:rPr>
                <w:i/>
                <w:iCs/>
                <w:u w:val="single"/>
                <w:lang w:eastAsia="zh-CN"/>
              </w:rPr>
            </w:r>
            <w:r/>
          </w:p>
          <w:p>
            <w:pPr>
              <w:pStyle w:val="1093"/>
              <w:ind w:left="114" w:right="168"/>
              <w:spacing w:before="4" w:line="222" w:lineRule="auto"/>
              <w:rPr>
                <w:lang w:eastAsia="zh-CN"/>
              </w:rPr>
            </w:pPr>
            <w:r>
              <w:rPr>
                <w:i/>
                <w:iCs/>
                <w:spacing w:val="-1"/>
                <w:u w:val="single"/>
                <w:lang w:eastAsia="zh-CN"/>
              </w:rPr>
              <w:t xml:space="preserve">b)配备固态盘，实配盘数应不小</w:t>
            </w:r>
            <w:r>
              <w:rPr>
                <w:i/>
                <w:iCs/>
                <w:spacing w:val="-8"/>
                <w:u w:val="single"/>
                <w:lang w:eastAsia="zh-CN"/>
              </w:rPr>
              <w:t xml:space="preserve">于</w:t>
            </w:r>
            <w:r>
              <w:rPr>
                <w:i/>
                <w:iCs/>
                <w:spacing w:val="-31"/>
                <w:u w:val="single"/>
                <w:lang w:eastAsia="zh-CN"/>
              </w:rPr>
              <w:t xml:space="preserve"> </w:t>
            </w:r>
            <w:r>
              <w:rPr>
                <w:rFonts w:hint="eastAsia"/>
                <w:i/>
                <w:iCs/>
                <w:spacing w:val="-8"/>
                <w:u w:val="single"/>
                <w:lang w:eastAsia="zh-CN"/>
              </w:rPr>
              <w:t xml:space="preserve">2</w:t>
            </w:r>
            <w:r>
              <w:rPr>
                <w:i/>
                <w:iCs/>
                <w:spacing w:val="-8"/>
                <w:u w:val="single"/>
                <w:lang w:eastAsia="zh-CN"/>
              </w:rPr>
              <w:t xml:space="preserve">块</w:t>
            </w:r>
            <w:r>
              <w:rPr>
                <w:i/>
                <w:iCs/>
                <w:spacing w:val="-2"/>
                <w:u w:val="single"/>
                <w:lang w:eastAsia="zh-CN"/>
              </w:rPr>
              <w:t xml:space="preserve">，可实现互为备份</w:t>
            </w:r>
            <w:r>
              <w:rPr>
                <w:lang w:eastAsia="zh-CN"/>
              </w:rPr>
            </w:r>
            <w:r/>
          </w:p>
        </w:tc>
      </w:tr>
      <w:tr>
        <w:trPr>
          <w:trHeight w:val="1511"/>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72" w:lineRule="auto"/>
              <w:rPr>
                <w:rFonts w:ascii="Arial"/>
              </w:rPr>
            </w:pPr>
            <w:r>
              <w:rPr>
                <w:rFonts w:ascii="Arial"/>
              </w:rPr>
            </w:r>
            <w:r/>
          </w:p>
          <w:p>
            <w:pPr>
              <w:pStyle w:val="979"/>
              <w:spacing w:line="273" w:lineRule="auto"/>
              <w:rPr>
                <w:rFonts w:ascii="Arial"/>
              </w:rPr>
            </w:pPr>
            <w:r>
              <w:rPr>
                <w:rFonts w:ascii="Arial"/>
              </w:rPr>
            </w:r>
            <w:r/>
          </w:p>
          <w:p>
            <w:pPr>
              <w:pStyle w:val="979"/>
              <w:spacing w:line="273"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0" w:right="123" w:hanging="3"/>
              <w:spacing w:before="58" w:line="248" w:lineRule="auto"/>
            </w:pPr>
            <w:r>
              <w:rPr>
                <w:spacing w:val="-1"/>
              </w:rPr>
              <w:t xml:space="preserve">硬盘插槽</w:t>
            </w:r>
            <w:r>
              <w:rPr>
                <w:spacing w:val="-2"/>
              </w:rPr>
              <w:t xml:space="preserve">数量及规</w:t>
            </w:r>
            <w:r>
              <w:t xml:space="preserve">格</w:t>
            </w:r>
            <w:r/>
          </w:p>
        </w:tc>
        <w:tc>
          <w:tcPr>
            <w:tcW w:w="4357" w:type="dxa"/>
            <w:vAlign w:val="top"/>
            <w:textDirection w:val="lrTb"/>
            <w:noWrap w:val="false"/>
          </w:tcPr>
          <w:p>
            <w:pPr>
              <w:pStyle w:val="1093"/>
              <w:ind w:left="113" w:right="81" w:firstLine="1"/>
              <w:spacing w:before="42" w:line="243" w:lineRule="auto"/>
              <w:rPr>
                <w:i/>
                <w:iCs/>
                <w:u w:val="single"/>
                <w:lang w:eastAsia="zh-CN"/>
              </w:rPr>
            </w:pPr>
            <w:r>
              <w:rPr>
                <w:i/>
                <w:iCs/>
                <w:spacing w:val="-4"/>
                <w:u w:val="single"/>
                <w:lang w:eastAsia="zh-CN"/>
              </w:rPr>
              <w:t xml:space="preserve">a)</w:t>
            </w:r>
            <w:r>
              <w:rPr>
                <w:i/>
                <w:iCs/>
                <w:spacing w:val="52"/>
                <w:u w:val="single"/>
                <w:lang w:eastAsia="zh-CN"/>
              </w:rPr>
              <w:t xml:space="preserve"> </w:t>
            </w:r>
            <w:r>
              <w:rPr>
                <w:i/>
                <w:iCs/>
                <w:spacing w:val="-4"/>
                <w:u w:val="single"/>
                <w:lang w:eastAsia="zh-CN"/>
              </w:rPr>
              <w:t xml:space="preserve">配置的硬盘尺寸</w:t>
            </w:r>
            <w:r>
              <w:rPr>
                <w:rFonts w:hint="eastAsia"/>
                <w:i/>
                <w:iCs/>
                <w:spacing w:val="-4"/>
                <w:u w:val="single"/>
                <w:lang w:val="en-US" w:eastAsia="zh-CN"/>
              </w:rPr>
              <w:t xml:space="preserve">为</w:t>
            </w:r>
            <w:r>
              <w:rPr>
                <w:i/>
                <w:iCs/>
                <w:spacing w:val="-34"/>
                <w:u w:val="single"/>
                <w:lang w:eastAsia="zh-CN"/>
              </w:rPr>
              <w:t xml:space="preserve"> </w:t>
            </w:r>
            <w:r>
              <w:rPr>
                <w:i/>
                <w:iCs/>
                <w:spacing w:val="-3"/>
                <w:u w:val="single"/>
                <w:lang w:eastAsia="zh-CN"/>
              </w:rPr>
              <w:t xml:space="preserve">2.5</w:t>
            </w:r>
            <w:r>
              <w:rPr>
                <w:i/>
                <w:iCs/>
                <w:spacing w:val="-30"/>
                <w:u w:val="single"/>
                <w:lang w:eastAsia="zh-CN"/>
              </w:rPr>
              <w:t xml:space="preserve"> </w:t>
            </w:r>
            <w:r>
              <w:rPr>
                <w:i/>
                <w:iCs/>
                <w:spacing w:val="-3"/>
                <w:u w:val="single"/>
                <w:lang w:eastAsia="zh-CN"/>
              </w:rPr>
              <w:t xml:space="preserve">英寸</w:t>
            </w:r>
            <w:r>
              <w:rPr>
                <w:rFonts w:hint="eastAsia"/>
                <w:i/>
                <w:iCs/>
                <w:spacing w:val="-3"/>
                <w:u w:val="single"/>
                <w:lang w:val="en-US" w:eastAsia="zh-CN"/>
              </w:rPr>
              <w:t xml:space="preserve">或</w:t>
            </w:r>
            <w:r>
              <w:rPr>
                <w:i/>
                <w:iCs/>
                <w:spacing w:val="-3"/>
                <w:u w:val="single"/>
                <w:lang w:eastAsia="zh-CN"/>
              </w:rPr>
              <w:t xml:space="preserve">3.5</w:t>
            </w:r>
            <w:r>
              <w:rPr>
                <w:i/>
                <w:iCs/>
                <w:spacing w:val="-31"/>
                <w:u w:val="single"/>
                <w:lang w:eastAsia="zh-CN"/>
              </w:rPr>
              <w:t xml:space="preserve"> </w:t>
            </w:r>
            <w:r>
              <w:rPr>
                <w:i/>
                <w:iCs/>
                <w:spacing w:val="-3"/>
                <w:u w:val="single"/>
                <w:lang w:eastAsia="zh-CN"/>
              </w:rPr>
              <w:t xml:space="preserve">英寸</w:t>
            </w:r>
            <w:r>
              <w:rPr>
                <w:rFonts w:hint="eastAsia"/>
                <w:i/>
                <w:iCs/>
                <w:spacing w:val="-1"/>
                <w:u w:val="single"/>
                <w:lang w:eastAsia="zh-CN"/>
              </w:rPr>
              <w:t xml:space="preserve">机械</w:t>
            </w:r>
            <w:r>
              <w:rPr>
                <w:i/>
                <w:iCs/>
                <w:spacing w:val="-3"/>
                <w:u w:val="single"/>
                <w:lang w:eastAsia="zh-CN"/>
              </w:rPr>
              <w:t xml:space="preserve">磁盘；</w:t>
            </w:r>
            <w:r>
              <w:rPr>
                <w:i/>
                <w:iCs/>
                <w:u w:val="single"/>
                <w:lang w:eastAsia="zh-CN"/>
              </w:rPr>
            </w:r>
            <w:r/>
          </w:p>
          <w:p>
            <w:pPr>
              <w:pStyle w:val="1093"/>
              <w:ind w:left="115" w:right="216" w:hanging="2"/>
              <w:spacing w:line="221" w:lineRule="auto"/>
              <w:rPr>
                <w:lang w:eastAsia="zh-CN"/>
              </w:rPr>
            </w:pPr>
            <w:r>
              <w:rPr>
                <w:i/>
                <w:iCs/>
                <w:u w:val="single"/>
                <w:lang w:eastAsia="zh-CN"/>
              </w:rPr>
              <w:t xml:space="preserve">b)</w:t>
            </w:r>
            <w:r>
              <w:rPr>
                <w:i/>
                <w:iCs/>
                <w:spacing w:val="57"/>
                <w:u w:val="single"/>
                <w:lang w:eastAsia="zh-CN"/>
              </w:rPr>
              <w:t xml:space="preserve"> </w:t>
            </w:r>
            <w:r>
              <w:rPr>
                <w:i/>
                <w:iCs/>
                <w:spacing w:val="-2"/>
                <w:u w:val="single"/>
                <w:lang w:eastAsia="zh-CN"/>
              </w:rPr>
              <w:t xml:space="preserve">机</w:t>
            </w:r>
            <w:r>
              <w:rPr>
                <w:i/>
                <w:iCs/>
                <w:spacing w:val="1"/>
                <w:u w:val="single"/>
                <w:lang w:eastAsia="zh-CN"/>
              </w:rPr>
              <w:t xml:space="preserve">箱高度为44.45</w:t>
            </w:r>
            <w:r>
              <w:rPr>
                <w:i/>
                <w:iCs/>
                <w:u w:val="single"/>
                <w:lang w:eastAsia="zh-CN"/>
              </w:rPr>
              <w:t xml:space="preserve">mm</w:t>
            </w:r>
            <w:r>
              <w:rPr>
                <w:i/>
                <w:iCs/>
                <w:spacing w:val="-24"/>
                <w:u w:val="single"/>
                <w:lang w:eastAsia="zh-CN"/>
              </w:rPr>
              <w:t xml:space="preserve"> </w:t>
            </w:r>
            <w:r>
              <w:rPr>
                <w:i/>
                <w:iCs/>
                <w:spacing w:val="1"/>
                <w:u w:val="single"/>
                <w:lang w:eastAsia="zh-CN"/>
              </w:rPr>
              <w:t xml:space="preserve">的服务器可支持</w:t>
            </w:r>
            <w:r>
              <w:rPr>
                <w:i/>
                <w:iCs/>
                <w:spacing w:val="-2"/>
                <w:u w:val="single"/>
                <w:lang w:eastAsia="zh-CN"/>
              </w:rPr>
              <w:t xml:space="preserve">的硬盘数量</w:t>
            </w:r>
            <w:r>
              <w:rPr>
                <w:rFonts w:hint="eastAsia"/>
                <w:i/>
                <w:iCs/>
                <w:spacing w:val="-2"/>
                <w:u w:val="single"/>
                <w:lang w:eastAsia="zh-CN"/>
              </w:rPr>
              <w:t xml:space="preserve">不少于45个2.5英寸驱动器或20个3.5英寸，支持不少于24个NVMe驱动器。</w:t>
            </w:r>
            <w:r>
              <w:rPr>
                <w:lang w:eastAsia="zh-CN"/>
              </w:rPr>
            </w:r>
            <w:r/>
          </w:p>
        </w:tc>
      </w:tr>
      <w:tr>
        <w:trPr>
          <w:trHeight w:val="1481"/>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50" w:lineRule="auto"/>
              <w:rPr>
                <w:rFonts w:ascii="Arial"/>
              </w:rPr>
            </w:pPr>
            <w:r>
              <w:rPr>
                <w:rFonts w:ascii="Arial"/>
              </w:rPr>
            </w:r>
            <w:r/>
          </w:p>
          <w:p>
            <w:pPr>
              <w:pStyle w:val="979"/>
              <w:spacing w:line="350"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90" w:lineRule="auto"/>
              <w:rPr>
                <w:rFonts w:ascii="Arial"/>
              </w:rPr>
            </w:pPr>
            <w:r>
              <w:rPr>
                <w:rFonts w:ascii="Arial"/>
              </w:rPr>
            </w:r>
            <w:r/>
          </w:p>
          <w:p>
            <w:pPr>
              <w:pStyle w:val="979"/>
              <w:spacing w:line="290" w:lineRule="auto"/>
              <w:rPr>
                <w:rFonts w:ascii="Arial"/>
              </w:rPr>
            </w:pPr>
            <w:r>
              <w:rPr>
                <w:rFonts w:ascii="Arial"/>
              </w:rPr>
            </w:r>
            <w:r/>
          </w:p>
          <w:p>
            <w:pPr>
              <w:pStyle w:val="1093"/>
              <w:ind w:left="110" w:right="214" w:hanging="1"/>
              <w:spacing w:before="59" w:line="248" w:lineRule="auto"/>
            </w:pPr>
            <w:r>
              <w:rPr>
                <w:spacing w:val="-2"/>
              </w:rPr>
              <w:t xml:space="preserve">硬盘其他参数要求</w:t>
            </w:r>
            <w:r/>
          </w:p>
        </w:tc>
        <w:tc>
          <w:tcPr>
            <w:tcW w:w="4357" w:type="dxa"/>
            <w:vAlign w:val="top"/>
            <w:textDirection w:val="lrTb"/>
            <w:noWrap w:val="false"/>
          </w:tcPr>
          <w:p>
            <w:pPr>
              <w:pStyle w:val="1093"/>
              <w:ind w:left="114" w:right="168"/>
              <w:spacing w:before="59" w:line="221" w:lineRule="auto"/>
              <w:rPr>
                <w:i/>
                <w:iCs/>
                <w:spacing w:val="-1"/>
                <w:u w:val="single"/>
                <w:lang w:eastAsia="zh-CN"/>
              </w:rPr>
            </w:pPr>
            <w:r>
              <w:rPr>
                <w:rFonts w:hint="eastAsia"/>
                <w:i/>
                <w:iCs/>
                <w:spacing w:val="-1"/>
                <w:u w:val="single"/>
                <w:lang w:eastAsia="zh-CN"/>
              </w:rPr>
              <w:t xml:space="preserve">a)机械硬盘准备时间应不大于 30s；侧面固定螺丝孔数量可为 4 孔或 6孔；工作状态环境温度应满足 5℃~55℃，其它参数应符合 GB/T 12628的相关规定；</w:t>
            </w:r>
            <w:r>
              <w:rPr>
                <w:i/>
                <w:iCs/>
                <w:spacing w:val="-1"/>
                <w:u w:val="single"/>
                <w:lang w:eastAsia="zh-CN"/>
              </w:rPr>
            </w:r>
            <w:r/>
          </w:p>
          <w:p>
            <w:pPr>
              <w:pStyle w:val="1093"/>
              <w:ind w:left="114" w:right="168"/>
              <w:spacing w:before="59" w:line="221" w:lineRule="auto"/>
              <w:rPr>
                <w:lang w:eastAsia="zh-CN"/>
              </w:rPr>
            </w:pPr>
            <w:r>
              <w:rPr>
                <w:rFonts w:hint="eastAsia"/>
                <w:i/>
                <w:iCs/>
                <w:spacing w:val="-1"/>
                <w:u w:val="single"/>
                <w:lang w:eastAsia="zh-CN"/>
              </w:rPr>
              <w:t xml:space="preserve">b)服务器支持固态盘，固态盘符合 SJ/T 11654 相关规定</w:t>
            </w:r>
            <w:r>
              <w:rPr>
                <w:lang w:eastAsia="zh-CN"/>
              </w:rPr>
            </w:r>
            <w:r/>
          </w:p>
        </w:tc>
      </w:tr>
      <w:tr>
        <w:trPr>
          <w:trHeight w:val="488"/>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163" w:line="223" w:lineRule="auto"/>
            </w:pPr>
            <w:r>
              <w:rPr>
                <w:spacing w:val="-2"/>
              </w:rPr>
              <w:t xml:space="preserve">产品规格</w:t>
            </w:r>
            <w:r/>
          </w:p>
        </w:tc>
        <w:tc>
          <w:tcPr>
            <w:tcW w:w="1028" w:type="dxa"/>
            <w:vAlign w:val="top"/>
            <w:textDirection w:val="lrTb"/>
            <w:noWrap w:val="false"/>
          </w:tcPr>
          <w:p>
            <w:pPr>
              <w:pStyle w:val="1093"/>
              <w:ind w:left="189" w:right="185"/>
              <w:spacing w:before="43" w:line="223" w:lineRule="auto"/>
            </w:pPr>
            <w:r>
              <w:rPr>
                <w:spacing w:val="-2"/>
              </w:rPr>
              <w:t xml:space="preserve">RAID</w:t>
            </w:r>
            <w:r>
              <w:rPr>
                <w:spacing w:val="-5"/>
              </w:rPr>
              <w:t xml:space="preserve">卡规</w:t>
            </w:r>
            <w:r>
              <w:rPr>
                <w:spacing w:val="-11"/>
              </w:rPr>
              <w:t xml:space="preserve">格（若</w:t>
            </w:r>
            <w:r>
              <w:rPr>
                <w:spacing w:val="-4"/>
              </w:rPr>
              <w:t xml:space="preserve">支持</w:t>
            </w:r>
            <w:r>
              <w:rPr>
                <w:spacing w:val="-2"/>
              </w:rPr>
              <w:t xml:space="preserve">RAID</w:t>
            </w:r>
            <w:r>
              <w:rPr>
                <w:spacing w:val="-4"/>
              </w:rPr>
              <w:t xml:space="preserve">卡）</w:t>
            </w:r>
            <w:r/>
          </w:p>
        </w:tc>
        <w:tc>
          <w:tcPr>
            <w:tcW w:w="1254" w:type="dxa"/>
            <w:vAlign w:val="top"/>
            <w:textDirection w:val="lrTb"/>
            <w:noWrap w:val="false"/>
          </w:tcPr>
          <w:p>
            <w:pPr>
              <w:pStyle w:val="1093"/>
              <w:ind w:left="109" w:right="168" w:firstLine="1"/>
              <w:spacing w:before="43" w:line="223" w:lineRule="auto"/>
            </w:pPr>
            <w:r>
              <w:rPr>
                <w:spacing w:val="-3"/>
              </w:rPr>
              <w:t xml:space="preserve">RAID</w:t>
            </w:r>
            <w:r>
              <w:rPr>
                <w:spacing w:val="-35"/>
              </w:rPr>
              <w:t xml:space="preserve"> </w:t>
            </w:r>
            <w:r>
              <w:rPr>
                <w:spacing w:val="-3"/>
              </w:rPr>
              <w:t xml:space="preserve">卡支持的</w:t>
            </w:r>
            <w:r>
              <w:rPr>
                <w:spacing w:val="-37"/>
              </w:rPr>
              <w:t xml:space="preserve"> </w:t>
            </w:r>
            <w:r>
              <w:rPr>
                <w:spacing w:val="-3"/>
              </w:rPr>
              <w:t xml:space="preserve">SAS接口数</w:t>
            </w:r>
            <w:r/>
          </w:p>
        </w:tc>
        <w:tc>
          <w:tcPr>
            <w:tcW w:w="4357" w:type="dxa"/>
            <w:vAlign w:val="top"/>
            <w:textDirection w:val="lrTb"/>
            <w:noWrap w:val="false"/>
          </w:tcPr>
          <w:p>
            <w:pPr>
              <w:pStyle w:val="1093"/>
              <w:ind w:left="131"/>
              <w:spacing w:before="163"/>
            </w:pPr>
            <w:r>
              <w:rPr>
                <w:rFonts w:hint="eastAsia" w:ascii="宋体" w:hAnsi="宋体" w:eastAsia="宋体" w:cs="宋体"/>
                <w:color w:val="000000"/>
                <w:szCs w:val="21"/>
              </w:rPr>
              <w:t xml:space="preserve">●</w:t>
            </w:r>
            <w:r>
              <w:rPr>
                <w:spacing w:val="-13"/>
              </w:rPr>
              <w:t xml:space="preserve">≥8</w:t>
            </w:r>
            <w:r/>
          </w:p>
        </w:tc>
      </w:tr>
      <w:tr>
        <w:trPr>
          <w:trHeight w:val="372"/>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979"/>
              <w:spacing w:line="347" w:lineRule="auto"/>
              <w:rPr>
                <w:rFonts w:ascii="Arial"/>
              </w:rPr>
            </w:pPr>
            <w:r>
              <w:rPr>
                <w:rFonts w:ascii="Arial"/>
              </w:rPr>
            </w:r>
            <w:r/>
          </w:p>
          <w:p>
            <w:pPr>
              <w:pStyle w:val="979"/>
              <w:spacing w:line="347"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center"/>
            <w:textDirection w:val="lrTb"/>
            <w:noWrap w:val="false"/>
          </w:tcPr>
          <w:p>
            <w:pPr>
              <w:pStyle w:val="1093"/>
              <w:ind w:left="186" w:right="119" w:hanging="66"/>
              <w:jc w:val="center"/>
              <w:spacing w:before="37" w:line="246" w:lineRule="auto"/>
            </w:pPr>
            <w:r>
              <w:rPr>
                <w:spacing w:val="-5"/>
              </w:rPr>
              <w:t xml:space="preserve">SAS</w:t>
            </w:r>
            <w:r>
              <w:rPr>
                <w:spacing w:val="-33"/>
              </w:rPr>
              <w:t xml:space="preserve"> </w:t>
            </w:r>
            <w:r>
              <w:rPr>
                <w:spacing w:val="-5"/>
              </w:rPr>
              <w:t xml:space="preserve">直</w:t>
            </w:r>
            <w:r>
              <w:rPr>
                <w:spacing w:val="-3"/>
              </w:rPr>
              <w:t xml:space="preserve">通卡规格</w:t>
            </w:r>
            <w:r>
              <w:rPr>
                <w:spacing w:val="8"/>
              </w:rPr>
              <w:t xml:space="preserve">(若支</w:t>
            </w:r>
            <w:r>
              <w:rPr>
                <w:spacing w:val="-4"/>
              </w:rPr>
              <w:t xml:space="preserve">持</w:t>
            </w:r>
            <w:r>
              <w:rPr>
                <w:spacing w:val="-39"/>
              </w:rPr>
              <w:t xml:space="preserve"> </w:t>
            </w:r>
            <w:r>
              <w:rPr>
                <w:spacing w:val="-4"/>
              </w:rPr>
              <w:t xml:space="preserve">SAS</w:t>
            </w:r>
            <w:r>
              <w:rPr>
                <w:spacing w:val="35"/>
              </w:rPr>
              <w:t xml:space="preserve">直通</w:t>
            </w:r>
            <w:r>
              <w:rPr>
                <w:spacing w:val="-5"/>
              </w:rPr>
              <w:t xml:space="preserve">卡)</w:t>
            </w:r>
            <w:r/>
          </w:p>
        </w:tc>
        <w:tc>
          <w:tcPr>
            <w:tcW w:w="1254" w:type="dxa"/>
            <w:vAlign w:val="center"/>
            <w:textDirection w:val="lrTb"/>
            <w:noWrap w:val="false"/>
          </w:tcPr>
          <w:p>
            <w:pPr>
              <w:pStyle w:val="1093"/>
              <w:ind w:right="214"/>
              <w:jc w:val="center"/>
              <w:spacing w:before="59" w:line="247" w:lineRule="auto"/>
            </w:pPr>
            <w:r>
              <w:rPr>
                <w:spacing w:val="-4"/>
              </w:rPr>
              <w:t xml:space="preserve">SAS</w:t>
            </w:r>
            <w:r>
              <w:rPr>
                <w:spacing w:val="-33"/>
              </w:rPr>
              <w:t xml:space="preserve"> </w:t>
            </w:r>
            <w:r>
              <w:rPr>
                <w:spacing w:val="-4"/>
              </w:rPr>
              <w:t xml:space="preserve">直通</w:t>
            </w:r>
            <w:r>
              <w:rPr>
                <w:spacing w:val="-5"/>
              </w:rPr>
              <w:t xml:space="preserve">卡</w:t>
            </w:r>
            <w:r>
              <w:rPr>
                <w:spacing w:val="-38"/>
              </w:rPr>
              <w:t xml:space="preserve"> </w:t>
            </w:r>
            <w:r>
              <w:rPr>
                <w:spacing w:val="-5"/>
              </w:rPr>
              <w:t xml:space="preserve">SAS</w:t>
            </w:r>
            <w:r>
              <w:rPr>
                <w:spacing w:val="-37"/>
              </w:rPr>
              <w:t xml:space="preserve"> </w:t>
            </w:r>
            <w:r>
              <w:rPr>
                <w:spacing w:val="-5"/>
              </w:rPr>
              <w:t xml:space="preserve">接</w:t>
            </w:r>
            <w:r>
              <w:rPr>
                <w:spacing w:val="-3"/>
              </w:rPr>
              <w:t xml:space="preserve">口数量</w:t>
            </w:r>
            <w:r/>
          </w:p>
        </w:tc>
        <w:tc>
          <w:tcPr>
            <w:tcW w:w="4357" w:type="dxa"/>
            <w:vAlign w:val="top"/>
            <w:textDirection w:val="lrTb"/>
            <w:noWrap w:val="false"/>
          </w:tcPr>
          <w:p>
            <w:pPr>
              <w:pStyle w:val="979"/>
              <w:spacing w:line="347" w:lineRule="auto"/>
              <w:rPr>
                <w:rFonts w:ascii="Arial"/>
              </w:rPr>
            </w:pPr>
            <w:r>
              <w:rPr>
                <w:rFonts w:ascii="Arial"/>
              </w:rPr>
            </w:r>
            <w:r/>
          </w:p>
          <w:p>
            <w:pPr>
              <w:pStyle w:val="979"/>
              <w:spacing w:line="347" w:lineRule="auto"/>
              <w:rPr>
                <w:rFonts w:ascii="Arial"/>
              </w:rPr>
            </w:pPr>
            <w:r>
              <w:rPr>
                <w:rFonts w:ascii="Arial"/>
              </w:rPr>
            </w:r>
            <w:r/>
          </w:p>
          <w:p>
            <w:pPr>
              <w:pStyle w:val="1093"/>
              <w:ind w:left="131"/>
              <w:spacing w:before="59"/>
            </w:pPr>
            <w:r>
              <w:rPr>
                <w:spacing w:val="-13"/>
              </w:rPr>
              <w:t xml:space="preserve">≥0</w:t>
            </w:r>
            <w:r/>
          </w:p>
        </w:tc>
      </w:tr>
      <w:tr>
        <w:trPr>
          <w:trHeight w:val="1444"/>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textDirection w:val="lrTb"/>
            <w:noWrap w:val="false"/>
          </w:tcPr>
          <w:p>
            <w:pPr>
              <w:pStyle w:val="1093"/>
              <w:ind w:left="110" w:right="119" w:firstLine="11"/>
              <w:spacing w:before="40" w:line="246" w:lineRule="auto"/>
            </w:pPr>
            <w:r>
              <w:rPr>
                <w:spacing w:val="-5"/>
              </w:rPr>
              <w:t xml:space="preserve">HBA</w:t>
            </w:r>
            <w:r>
              <w:rPr>
                <w:spacing w:val="-35"/>
              </w:rPr>
              <w:t xml:space="preserve"> </w:t>
            </w:r>
            <w:r>
              <w:rPr>
                <w:spacing w:val="-5"/>
              </w:rPr>
              <w:t xml:space="preserve">卡</w:t>
            </w:r>
            <w:r>
              <w:rPr>
                <w:spacing w:val="35"/>
              </w:rPr>
              <w:t xml:space="preserve">规格</w:t>
            </w:r>
            <w:r>
              <w:rPr>
                <w:spacing w:val="8"/>
              </w:rPr>
              <w:t xml:space="preserve">(若支</w:t>
            </w:r>
            <w:r>
              <w:rPr>
                <w:spacing w:val="-4"/>
              </w:rPr>
              <w:t xml:space="preserve">持</w:t>
            </w:r>
            <w:r>
              <w:rPr>
                <w:spacing w:val="-39"/>
              </w:rPr>
              <w:t xml:space="preserve"> </w:t>
            </w:r>
            <w:r>
              <w:rPr>
                <w:spacing w:val="-4"/>
              </w:rPr>
              <w:t xml:space="preserve">HBA</w:t>
            </w:r>
            <w:r>
              <w:rPr>
                <w:spacing w:val="35"/>
              </w:rPr>
              <w:t xml:space="preserve">直通</w:t>
            </w:r>
            <w:r>
              <w:rPr>
                <w:spacing w:val="-5"/>
              </w:rPr>
              <w:t xml:space="preserve">卡)</w:t>
            </w:r>
            <w:r/>
          </w:p>
        </w:tc>
        <w:tc>
          <w:tcPr>
            <w:tcW w:w="1254" w:type="dxa"/>
            <w:vAlign w:val="top"/>
            <w:textDirection w:val="lrTb"/>
            <w:noWrap w:val="false"/>
          </w:tcPr>
          <w:p>
            <w:pPr>
              <w:pStyle w:val="979"/>
              <w:spacing w:line="458" w:lineRule="auto"/>
              <w:rPr>
                <w:rFonts w:ascii="Arial"/>
              </w:rPr>
            </w:pPr>
            <w:r>
              <w:rPr>
                <w:rFonts w:ascii="Arial"/>
              </w:rPr>
            </w:r>
            <w:r/>
          </w:p>
          <w:p>
            <w:pPr>
              <w:pStyle w:val="1093"/>
              <w:ind w:left="131" w:right="260" w:hanging="20"/>
              <w:spacing w:before="59" w:line="248" w:lineRule="auto"/>
            </w:pPr>
            <w:r>
              <w:rPr>
                <w:spacing w:val="-4"/>
              </w:rPr>
              <w:t xml:space="preserve">HBA</w:t>
            </w:r>
            <w:r>
              <w:rPr>
                <w:spacing w:val="-35"/>
              </w:rPr>
              <w:t xml:space="preserve"> </w:t>
            </w:r>
            <w:r>
              <w:rPr>
                <w:spacing w:val="-4"/>
              </w:rPr>
              <w:t xml:space="preserve">卡端</w:t>
            </w:r>
            <w:r>
              <w:rPr>
                <w:spacing w:val="-10"/>
              </w:rPr>
              <w:t xml:space="preserve">口数量</w:t>
            </w:r>
            <w:r/>
          </w:p>
        </w:tc>
        <w:tc>
          <w:tcPr>
            <w:tcW w:w="4357"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31"/>
              <w:spacing w:before="58"/>
              <w:rPr>
                <w:rFonts w:hint="eastAsia" w:eastAsia="宋体"/>
                <w:lang w:eastAsia="zh-CN"/>
              </w:rPr>
            </w:pPr>
            <w:r>
              <w:rPr>
                <w:rFonts w:hint="eastAsia"/>
                <w:spacing w:val="-13"/>
                <w:lang w:val="en-US" w:eastAsia="zh-CN"/>
              </w:rPr>
              <w:t xml:space="preserve">无要求</w:t>
            </w:r>
            <w:r>
              <w:rPr>
                <w:rFonts w:hint="eastAsia" w:eastAsia="宋体"/>
                <w:lang w:eastAsia="zh-CN"/>
              </w:rPr>
            </w:r>
            <w:r/>
          </w:p>
        </w:tc>
      </w:tr>
      <w:tr>
        <w:trPr>
          <w:trHeight w:val="1159"/>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restart"/>
            <w:textDirection w:val="lrTb"/>
            <w:noWrap w:val="false"/>
          </w:tcPr>
          <w:p>
            <w:pPr>
              <w:pStyle w:val="1093"/>
              <w:ind w:right="141"/>
              <w:spacing w:before="58" w:line="248" w:lineRule="auto"/>
            </w:pPr>
            <w:r>
              <w:rPr>
                <w:spacing w:val="-1"/>
              </w:rPr>
              <w:t xml:space="preserve">网络</w:t>
            </w:r>
            <w:r>
              <w:rPr>
                <w:spacing w:val="-3"/>
              </w:rPr>
              <w:t xml:space="preserve">规格</w:t>
            </w:r>
            <w:r/>
          </w:p>
        </w:tc>
        <w:tc>
          <w:tcPr>
            <w:tcW w:w="1254" w:type="dxa"/>
            <w:vAlign w:val="center"/>
            <w:textDirection w:val="lrTb"/>
            <w:noWrap w:val="false"/>
          </w:tcPr>
          <w:p>
            <w:pPr>
              <w:pStyle w:val="1093"/>
              <w:ind w:right="123"/>
              <w:spacing w:before="59" w:line="248" w:lineRule="auto"/>
            </w:pPr>
            <w:r>
              <w:rPr>
                <w:spacing w:val="-1"/>
              </w:rPr>
              <w:t xml:space="preserve">网口速率</w:t>
            </w:r>
            <w:r>
              <w:rPr>
                <w:spacing w:val="-3"/>
              </w:rPr>
              <w:t xml:space="preserve">和数量</w:t>
            </w:r>
            <w:r/>
          </w:p>
        </w:tc>
        <w:tc>
          <w:tcPr>
            <w:tcW w:w="4357" w:type="dxa"/>
            <w:vAlign w:val="top"/>
            <w:textDirection w:val="lrTb"/>
            <w:noWrap w:val="false"/>
          </w:tcPr>
          <w:p>
            <w:pPr>
              <w:pStyle w:val="1093"/>
              <w:ind w:right="168"/>
              <w:spacing w:before="58" w:line="248" w:lineRule="auto"/>
              <w:rPr>
                <w:i/>
                <w:iCs/>
                <w:spacing w:val="-3"/>
                <w:u w:val="single"/>
                <w:lang w:eastAsia="zh-CN"/>
              </w:rPr>
            </w:pPr>
            <w:r>
              <w:rPr>
                <w:i/>
                <w:iCs/>
                <w:spacing w:val="-3"/>
                <w:u w:val="single"/>
                <w:lang w:eastAsia="zh-CN"/>
              </w:rPr>
              <w:t xml:space="preserve">配备网口数量不少于</w:t>
            </w:r>
            <w:r>
              <w:rPr>
                <w:rFonts w:hint="eastAsia"/>
                <w:i/>
                <w:iCs/>
                <w:spacing w:val="-18"/>
                <w:u w:val="single"/>
                <w:lang w:eastAsia="zh-CN"/>
              </w:rPr>
              <w:t xml:space="preserve">4</w:t>
            </w:r>
            <w:r>
              <w:rPr>
                <w:i/>
                <w:iCs/>
                <w:spacing w:val="-3"/>
                <w:u w:val="single"/>
                <w:lang w:eastAsia="zh-CN"/>
              </w:rPr>
              <w:t xml:space="preserve">个，且网口速率不少于</w:t>
            </w:r>
            <w:r>
              <w:rPr>
                <w:i/>
                <w:iCs/>
                <w:spacing w:val="-31"/>
                <w:u w:val="single"/>
                <w:lang w:eastAsia="zh-CN"/>
              </w:rPr>
              <w:t xml:space="preserve"> </w:t>
            </w:r>
            <w:r>
              <w:rPr>
                <w:i/>
                <w:iCs/>
                <w:spacing w:val="-3"/>
                <w:u w:val="single"/>
                <w:lang w:eastAsia="zh-CN"/>
              </w:rPr>
              <w:t xml:space="preserve">1GE</w:t>
            </w:r>
            <w:r>
              <w:rPr>
                <w:rFonts w:hint="eastAsia"/>
                <w:i/>
                <w:iCs/>
                <w:spacing w:val="-3"/>
                <w:u w:val="single"/>
                <w:lang w:eastAsia="zh-CN"/>
              </w:rPr>
              <w:t xml:space="preserve">；</w:t>
            </w:r>
            <w:r>
              <w:rPr>
                <w:i/>
                <w:iCs/>
                <w:spacing w:val="-3"/>
                <w:u w:val="single"/>
                <w:lang w:eastAsia="zh-CN"/>
              </w:rPr>
            </w:r>
            <w:r/>
          </w:p>
          <w:p>
            <w:pPr>
              <w:pStyle w:val="1093"/>
              <w:ind w:right="168"/>
              <w:spacing w:before="58" w:line="248" w:lineRule="auto"/>
              <w:rPr>
                <w:spacing w:val="-3"/>
                <w:lang w:eastAsia="zh-CN"/>
              </w:rPr>
            </w:pPr>
            <w:r>
              <w:rPr>
                <w:rFonts w:hint="eastAsia"/>
                <w:i/>
                <w:iCs/>
                <w:spacing w:val="-3"/>
                <w:u w:val="single"/>
                <w:lang w:eastAsia="zh-CN"/>
              </w:rPr>
              <w:t xml:space="preserve">配备网口数量不少于2个，</w:t>
            </w:r>
            <w:r>
              <w:rPr>
                <w:i/>
                <w:iCs/>
                <w:spacing w:val="-3"/>
                <w:u w:val="single"/>
                <w:lang w:eastAsia="zh-CN"/>
              </w:rPr>
              <w:t xml:space="preserve">且网口速率不少于</w:t>
            </w:r>
            <w:r>
              <w:rPr>
                <w:i/>
                <w:iCs/>
                <w:spacing w:val="-31"/>
                <w:u w:val="single"/>
                <w:lang w:eastAsia="zh-CN"/>
              </w:rPr>
              <w:t xml:space="preserve"> </w:t>
            </w:r>
            <w:r>
              <w:rPr>
                <w:i/>
                <w:iCs/>
                <w:spacing w:val="-3"/>
                <w:u w:val="single"/>
                <w:lang w:eastAsia="zh-CN"/>
              </w:rPr>
              <w:t xml:space="preserve">1</w:t>
            </w:r>
            <w:r>
              <w:rPr>
                <w:rFonts w:hint="eastAsia"/>
                <w:i/>
                <w:iCs/>
                <w:spacing w:val="-3"/>
                <w:u w:val="single"/>
                <w:lang w:eastAsia="zh-CN"/>
              </w:rPr>
              <w:t xml:space="preserve">0GE光口（满配万兆单模光模块）</w:t>
            </w:r>
            <w:r>
              <w:rPr>
                <w:spacing w:val="-3"/>
                <w:lang w:eastAsia="zh-CN"/>
              </w:rPr>
            </w:r>
            <w:r/>
          </w:p>
        </w:tc>
      </w:tr>
      <w:tr>
        <w:trPr>
          <w:trHeight w:val="1143"/>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right="214"/>
              <w:spacing w:before="59" w:line="249" w:lineRule="auto"/>
              <w:rPr>
                <w:lang w:eastAsia="zh-CN"/>
              </w:rPr>
            </w:pPr>
            <w:r>
              <w:rPr>
                <w:spacing w:val="-3"/>
                <w:lang w:eastAsia="zh-CN"/>
              </w:rPr>
              <w:t xml:space="preserve">存储型服</w:t>
            </w:r>
            <w:r>
              <w:rPr>
                <w:spacing w:val="-2"/>
                <w:lang w:eastAsia="zh-CN"/>
              </w:rPr>
              <w:t xml:space="preserve">务器网口速率和数</w:t>
            </w:r>
            <w:r>
              <w:rPr>
                <w:lang w:eastAsia="zh-CN"/>
              </w:rPr>
              <w:t xml:space="preserve">量</w:t>
            </w:r>
            <w:r>
              <w:rPr>
                <w:lang w:eastAsia="zh-CN"/>
              </w:rPr>
            </w:r>
            <w:r/>
          </w:p>
        </w:tc>
        <w:tc>
          <w:tcPr>
            <w:tcW w:w="4357" w:type="dxa"/>
            <w:vAlign w:val="top"/>
            <w:textDirection w:val="lrTb"/>
            <w:noWrap w:val="false"/>
          </w:tcPr>
          <w:p>
            <w:pPr>
              <w:pStyle w:val="1093"/>
              <w:ind w:right="168"/>
              <w:spacing w:before="59" w:line="248" w:lineRule="auto"/>
              <w:rPr>
                <w:lang w:eastAsia="zh-CN"/>
              </w:rPr>
            </w:pPr>
            <w:r>
              <w:rPr>
                <w:rFonts w:hint="eastAsia"/>
                <w:spacing w:val="-3"/>
                <w:lang w:val="en-US" w:eastAsia="zh-CN"/>
              </w:rPr>
              <w:t xml:space="preserve">无要求</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8" w:right="214" w:hanging="8"/>
              <w:spacing w:before="161" w:line="248" w:lineRule="auto"/>
            </w:pPr>
            <w:r>
              <w:rPr>
                <w:spacing w:val="-2"/>
              </w:rPr>
              <w:t xml:space="preserve">独立网卡</w:t>
            </w:r>
            <w:r>
              <w:rPr>
                <w:spacing w:val="-4"/>
              </w:rPr>
              <w:t xml:space="preserve">网口数量</w:t>
            </w:r>
            <w:r/>
          </w:p>
        </w:tc>
        <w:tc>
          <w:tcPr>
            <w:tcW w:w="4357" w:type="dxa"/>
            <w:vAlign w:val="top"/>
            <w:textDirection w:val="lrTb"/>
            <w:noWrap w:val="false"/>
          </w:tcPr>
          <w:p>
            <w:pPr>
              <w:pStyle w:val="1093"/>
              <w:ind w:left="115" w:right="168" w:hanging="2"/>
              <w:spacing w:before="162" w:line="251" w:lineRule="auto"/>
              <w:rPr>
                <w:lang w:eastAsia="zh-CN"/>
              </w:rPr>
            </w:pPr>
            <w:r>
              <w:rPr>
                <w:spacing w:val="-1"/>
                <w:lang w:eastAsia="zh-CN"/>
              </w:rPr>
              <w:t xml:space="preserve">若配备独立网卡，独立网卡网口数</w:t>
            </w:r>
            <w:r>
              <w:rPr>
                <w:spacing w:val="-4"/>
                <w:lang w:eastAsia="zh-CN"/>
              </w:rPr>
              <w:t xml:space="preserve">量≥0</w:t>
            </w:r>
            <w:r>
              <w:rPr>
                <w:lang w:eastAsia="zh-CN"/>
              </w:rPr>
            </w:r>
            <w:r/>
          </w:p>
        </w:tc>
      </w:tr>
      <w:tr>
        <w:trPr>
          <w:trHeight w:val="96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214"/>
              <w:spacing w:before="58" w:line="247" w:lineRule="auto"/>
            </w:pPr>
            <w:r>
              <w:rPr>
                <w:spacing w:val="-2"/>
              </w:rPr>
              <w:t xml:space="preserve">独立网卡接口类型</w:t>
            </w:r>
            <w:r/>
          </w:p>
        </w:tc>
        <w:tc>
          <w:tcPr>
            <w:tcW w:w="4357" w:type="dxa"/>
            <w:vAlign w:val="center"/>
            <w:textDirection w:val="lrTb"/>
            <w:noWrap w:val="false"/>
          </w:tcPr>
          <w:p>
            <w:pPr>
              <w:pStyle w:val="1093"/>
              <w:spacing w:before="58" w:line="222" w:lineRule="auto"/>
            </w:pPr>
            <w:r>
              <w:rPr>
                <w:spacing w:val="-2"/>
              </w:rPr>
              <w:t xml:space="preserve">支持</w:t>
            </w:r>
            <w:r>
              <w:rPr>
                <w:spacing w:val="-31"/>
              </w:rPr>
              <w:t xml:space="preserve"> </w:t>
            </w:r>
            <w:r>
              <w:rPr>
                <w:spacing w:val="-2"/>
              </w:rPr>
              <w:t xml:space="preserve">RJ45/QSFP/SFP</w:t>
            </w:r>
            <w:r>
              <w:rPr>
                <w:spacing w:val="-36"/>
              </w:rPr>
              <w:t xml:space="preserve"> </w:t>
            </w:r>
            <w:r>
              <w:rPr>
                <w:spacing w:val="-2"/>
              </w:rPr>
              <w:t xml:space="preserve">等</w:t>
            </w:r>
            <w:r/>
          </w:p>
        </w:tc>
      </w:tr>
      <w:tr>
        <w:trPr>
          <w:trHeight w:val="90"/>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right="214"/>
              <w:jc w:val="center"/>
              <w:spacing w:before="59" w:line="247" w:lineRule="auto"/>
            </w:pPr>
            <w:r>
              <w:rPr>
                <w:spacing w:val="-2"/>
              </w:rPr>
              <w:t xml:space="preserve">板载网卡接口类型</w:t>
            </w:r>
            <w:r/>
          </w:p>
        </w:tc>
        <w:tc>
          <w:tcPr>
            <w:tcW w:w="4357" w:type="dxa"/>
            <w:vAlign w:val="top"/>
            <w:textDirection w:val="lrTb"/>
            <w:noWrap w:val="false"/>
          </w:tcPr>
          <w:p>
            <w:pPr>
              <w:pStyle w:val="1093"/>
              <w:spacing w:before="59" w:line="222" w:lineRule="auto"/>
            </w:pPr>
            <w:r>
              <w:rPr>
                <w:spacing w:val="-2"/>
              </w:rPr>
              <w:t xml:space="preserve">支持</w:t>
            </w:r>
            <w:r>
              <w:rPr>
                <w:spacing w:val="-31"/>
              </w:rPr>
              <w:t xml:space="preserve"> </w:t>
            </w:r>
            <w:r>
              <w:rPr>
                <w:spacing w:val="-2"/>
              </w:rPr>
              <w:t xml:space="preserve">RJ45/QSFP/SFP</w:t>
            </w:r>
            <w:r>
              <w:rPr>
                <w:spacing w:val="-36"/>
              </w:rPr>
              <w:t xml:space="preserve"> </w:t>
            </w:r>
            <w:r>
              <w:rPr>
                <w:spacing w:val="-2"/>
              </w:rPr>
              <w:t xml:space="preserve">等</w:t>
            </w:r>
            <w:r/>
          </w:p>
        </w:tc>
      </w:tr>
      <w:tr>
        <w:trPr>
          <w:trHeight w:val="485"/>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09"/>
              <w:spacing w:before="165" w:line="223" w:lineRule="auto"/>
            </w:pPr>
            <w:r>
              <w:rPr>
                <w:spacing w:val="-2"/>
              </w:rPr>
              <w:t xml:space="preserve">产品规格</w:t>
            </w:r>
            <w:r/>
          </w:p>
        </w:tc>
        <w:tc>
          <w:tcPr>
            <w:tcW w:w="1028" w:type="dxa"/>
            <w:vAlign w:val="top"/>
            <w:textDirection w:val="lrTb"/>
            <w:noWrap w:val="false"/>
          </w:tcPr>
          <w:p>
            <w:pPr>
              <w:pStyle w:val="1093"/>
              <w:ind w:left="139"/>
              <w:spacing w:before="289" w:line="190" w:lineRule="auto"/>
            </w:pPr>
            <w:r>
              <w:rPr>
                <w:spacing w:val="-1"/>
              </w:rPr>
              <w:t xml:space="preserve">外部</w:t>
            </w:r>
            <w:r/>
          </w:p>
        </w:tc>
        <w:tc>
          <w:tcPr>
            <w:tcW w:w="1254" w:type="dxa"/>
            <w:vAlign w:val="top"/>
            <w:textDirection w:val="lrTb"/>
            <w:noWrap w:val="false"/>
          </w:tcPr>
          <w:p>
            <w:pPr>
              <w:pStyle w:val="1093"/>
              <w:ind w:left="107"/>
              <w:spacing w:before="164" w:line="222" w:lineRule="auto"/>
            </w:pPr>
            <w:r>
              <w:rPr>
                <w:spacing w:val="-1"/>
              </w:rPr>
              <w:t xml:space="preserve">显示接口</w:t>
            </w:r>
            <w:r/>
          </w:p>
        </w:tc>
        <w:tc>
          <w:tcPr>
            <w:tcW w:w="4357" w:type="dxa"/>
            <w:vAlign w:val="top"/>
            <w:textDirection w:val="lrTb"/>
            <w:noWrap w:val="false"/>
          </w:tcPr>
          <w:p>
            <w:pPr>
              <w:pStyle w:val="1093"/>
              <w:ind w:left="108" w:right="206" w:firstLine="9"/>
              <w:spacing w:before="45" w:line="220" w:lineRule="auto"/>
              <w:rPr>
                <w:i/>
                <w:iCs/>
                <w:u w:val="single"/>
                <w:lang w:eastAsia="zh-CN"/>
              </w:rPr>
            </w:pPr>
            <w:r>
              <w:rPr>
                <w:i/>
                <w:iCs/>
                <w:spacing w:val="-5"/>
                <w:u w:val="single"/>
                <w:lang w:eastAsia="zh-CN"/>
              </w:rPr>
              <w:t xml:space="preserve">显示接口类型应不少于</w:t>
            </w:r>
            <w:r>
              <w:rPr>
                <w:i/>
                <w:iCs/>
                <w:spacing w:val="-30"/>
                <w:u w:val="single"/>
                <w:lang w:eastAsia="zh-CN"/>
              </w:rPr>
              <w:t xml:space="preserve"> </w:t>
            </w:r>
            <w:r>
              <w:rPr>
                <w:i/>
                <w:iCs/>
                <w:spacing w:val="-5"/>
                <w:u w:val="single"/>
                <w:lang w:eastAsia="zh-CN"/>
              </w:rPr>
              <w:t xml:space="preserve">1</w:t>
            </w:r>
            <w:r>
              <w:rPr>
                <w:i/>
                <w:iCs/>
                <w:spacing w:val="-36"/>
                <w:u w:val="single"/>
                <w:lang w:eastAsia="zh-CN"/>
              </w:rPr>
              <w:t xml:space="preserve"> </w:t>
            </w:r>
            <w:r>
              <w:rPr>
                <w:i/>
                <w:iCs/>
                <w:spacing w:val="-5"/>
                <w:u w:val="single"/>
                <w:lang w:eastAsia="zh-CN"/>
              </w:rPr>
              <w:t xml:space="preserve">种，如：</w:t>
            </w:r>
            <w:r>
              <w:rPr>
                <w:i/>
                <w:iCs/>
                <w:u w:val="single"/>
                <w:lang w:eastAsia="zh-CN"/>
              </w:rPr>
              <w:t xml:space="preserve"> </w:t>
            </w:r>
            <w:r>
              <w:rPr>
                <w:i/>
                <w:iCs/>
                <w:spacing w:val="-1"/>
                <w:u w:val="single"/>
                <w:lang w:eastAsia="zh-CN"/>
              </w:rPr>
              <w:t xml:space="preserve">VGA、DP、HDMI</w:t>
            </w:r>
            <w:r>
              <w:rPr>
                <w:i/>
                <w:iCs/>
                <w:spacing w:val="-31"/>
                <w:u w:val="single"/>
                <w:lang w:eastAsia="zh-CN"/>
              </w:rPr>
              <w:t xml:space="preserve"> </w:t>
            </w:r>
            <w:r>
              <w:rPr>
                <w:i/>
                <w:iCs/>
                <w:spacing w:val="-1"/>
                <w:u w:val="single"/>
                <w:lang w:eastAsia="zh-CN"/>
              </w:rPr>
              <w:t xml:space="preserve">等</w:t>
            </w:r>
            <w:r>
              <w:rPr>
                <w:i/>
                <w:iCs/>
                <w:u w:val="single"/>
                <w:lang w:eastAsia="zh-CN"/>
              </w:rPr>
            </w:r>
            <w:r/>
          </w:p>
        </w:tc>
      </w:tr>
      <w:tr>
        <w:trPr>
          <w:trHeight w:val="728"/>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4" w:line="223" w:lineRule="auto"/>
            </w:pPr>
            <w:r>
              <w:rPr>
                <w:spacing w:val="-2"/>
              </w:rPr>
              <w:t xml:space="preserve">产品规格</w:t>
            </w:r>
            <w:r/>
          </w:p>
        </w:tc>
        <w:tc>
          <w:tcPr>
            <w:tcW w:w="1028" w:type="dxa"/>
            <w:vAlign w:val="top"/>
            <w:textDirection w:val="lrTb"/>
            <w:noWrap w:val="false"/>
          </w:tcPr>
          <w:p>
            <w:pPr>
              <w:pStyle w:val="1093"/>
              <w:ind w:left="186" w:right="186"/>
              <w:spacing w:before="40" w:line="248" w:lineRule="auto"/>
            </w:pPr>
            <w:r>
              <w:rPr>
                <w:spacing w:val="-4"/>
              </w:rPr>
              <w:t xml:space="preserve">接口</w:t>
            </w:r>
            <w:r>
              <w:rPr>
                <w:spacing w:val="-3"/>
              </w:rPr>
              <w:t xml:space="preserve">规格</w:t>
            </w:r>
            <w:r/>
          </w:p>
        </w:tc>
        <w:tc>
          <w:tcPr>
            <w:tcW w:w="1254" w:type="dxa"/>
            <w:vAlign w:val="top"/>
            <w:textDirection w:val="lrTb"/>
            <w:noWrap w:val="false"/>
          </w:tcPr>
          <w:p>
            <w:pPr>
              <w:pStyle w:val="1093"/>
              <w:ind w:left="107"/>
              <w:spacing w:before="285" w:line="222" w:lineRule="auto"/>
            </w:pPr>
            <w:r>
              <w:rPr>
                <w:spacing w:val="-2"/>
              </w:rPr>
              <w:t xml:space="preserve">USB</w:t>
            </w:r>
            <w:r>
              <w:rPr>
                <w:spacing w:val="-37"/>
              </w:rPr>
              <w:t xml:space="preserve"> </w:t>
            </w:r>
            <w:r>
              <w:rPr>
                <w:spacing w:val="-2"/>
              </w:rPr>
              <w:t xml:space="preserve">接口</w:t>
            </w:r>
            <w:r/>
          </w:p>
        </w:tc>
        <w:tc>
          <w:tcPr>
            <w:tcW w:w="4357" w:type="dxa"/>
            <w:vAlign w:val="top"/>
            <w:textDirection w:val="lrTb"/>
            <w:noWrap w:val="false"/>
          </w:tcPr>
          <w:p>
            <w:pPr>
              <w:pStyle w:val="1093"/>
              <w:ind w:left="112" w:right="123" w:firstLine="2"/>
              <w:spacing w:before="165" w:line="248" w:lineRule="auto"/>
              <w:rPr>
                <w:i/>
                <w:iCs/>
                <w:u w:val="single"/>
              </w:rPr>
            </w:pPr>
            <w:r>
              <w:rPr>
                <w:i/>
                <w:iCs/>
                <w:spacing w:val="-2"/>
                <w:u w:val="single"/>
              </w:rPr>
              <w:t xml:space="preserve">配备</w:t>
            </w:r>
            <w:r>
              <w:rPr>
                <w:i/>
                <w:iCs/>
                <w:spacing w:val="-27"/>
                <w:u w:val="single"/>
              </w:rPr>
              <w:t xml:space="preserve"> </w:t>
            </w:r>
            <w:r>
              <w:rPr>
                <w:i/>
                <w:iCs/>
                <w:spacing w:val="-2"/>
                <w:u w:val="single"/>
              </w:rPr>
              <w:t xml:space="preserve">USB</w:t>
            </w:r>
            <w:r>
              <w:rPr>
                <w:i/>
                <w:iCs/>
                <w:spacing w:val="-35"/>
                <w:u w:val="single"/>
              </w:rPr>
              <w:t xml:space="preserve"> </w:t>
            </w:r>
            <w:r>
              <w:rPr>
                <w:i/>
                <w:iCs/>
                <w:spacing w:val="-2"/>
                <w:u w:val="single"/>
              </w:rPr>
              <w:t xml:space="preserve">接口，如</w:t>
            </w:r>
            <w:r>
              <w:rPr>
                <w:i/>
                <w:iCs/>
                <w:spacing w:val="-39"/>
                <w:u w:val="single"/>
              </w:rPr>
              <w:t xml:space="preserve"> </w:t>
            </w:r>
            <w:r>
              <w:rPr>
                <w:i/>
                <w:iCs/>
                <w:spacing w:val="-2"/>
                <w:u w:val="single"/>
              </w:rPr>
              <w:t xml:space="preserve">USB2.0、USB3.0</w:t>
            </w:r>
            <w:r>
              <w:rPr>
                <w:i/>
                <w:iCs/>
                <w:u w:val="single"/>
              </w:rPr>
              <w:t xml:space="preserve">等</w:t>
            </w:r>
            <w:r>
              <w:rPr>
                <w:i/>
                <w:iCs/>
                <w:u w:val="single"/>
              </w:rPr>
            </w:r>
            <w:r/>
          </w:p>
        </w:tc>
      </w:tr>
      <w:tr>
        <w:trPr>
          <w:trHeight w:val="90"/>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restart"/>
            <w:textDirection w:val="lrTb"/>
            <w:noWrap w:val="false"/>
          </w:tcPr>
          <w:p>
            <w:pPr>
              <w:pStyle w:val="1093"/>
              <w:ind w:right="141"/>
              <w:jc w:val="center"/>
              <w:spacing w:before="59" w:line="248" w:lineRule="auto"/>
            </w:pPr>
            <w:r>
              <w:rPr>
                <w:spacing w:val="-1"/>
              </w:rPr>
              <w:t xml:space="preserve">电源</w:t>
            </w:r>
            <w:r>
              <w:rPr>
                <w:spacing w:val="-3"/>
              </w:rPr>
              <w:t xml:space="preserve">规格</w:t>
            </w:r>
            <w:r/>
          </w:p>
        </w:tc>
        <w:tc>
          <w:tcPr>
            <w:tcW w:w="1254" w:type="dxa"/>
            <w:vAlign w:val="center"/>
            <w:textDirection w:val="lrTb"/>
            <w:noWrap w:val="false"/>
          </w:tcPr>
          <w:p>
            <w:pPr>
              <w:pStyle w:val="1093"/>
              <w:ind w:right="214"/>
              <w:jc w:val="center"/>
              <w:spacing w:before="59" w:line="248" w:lineRule="auto"/>
            </w:pPr>
            <w:r>
              <w:rPr>
                <w:spacing w:val="-5"/>
              </w:rPr>
              <w:t xml:space="preserve">电源冗余</w:t>
            </w:r>
            <w:r>
              <w:rPr>
                <w:spacing w:val="-3"/>
              </w:rPr>
              <w:t xml:space="preserve">模式</w:t>
            </w:r>
            <w:r/>
          </w:p>
        </w:tc>
        <w:tc>
          <w:tcPr>
            <w:tcW w:w="4357" w:type="dxa"/>
            <w:vAlign w:val="top"/>
            <w:textDirection w:val="lrTb"/>
            <w:noWrap w:val="false"/>
          </w:tcPr>
          <w:p>
            <w:pPr>
              <w:pStyle w:val="1093"/>
              <w:ind w:right="168"/>
              <w:spacing w:before="58" w:line="248" w:lineRule="auto"/>
              <w:rPr>
                <w:lang w:eastAsia="zh-CN"/>
              </w:rPr>
            </w:pPr>
            <w:r>
              <w:rPr>
                <w:spacing w:val="-1"/>
                <w:lang w:eastAsia="zh-CN"/>
              </w:rPr>
              <w:t xml:space="preserve">整机电源模块按</w:t>
            </w:r>
            <w:r>
              <w:rPr>
                <w:spacing w:val="-18"/>
                <w:lang w:eastAsia="zh-CN"/>
              </w:rPr>
              <w:t xml:space="preserve"> </w:t>
            </w:r>
            <w:r>
              <w:rPr>
                <w:spacing w:val="-1"/>
                <w:lang w:eastAsia="zh-CN"/>
              </w:rPr>
              <w:t xml:space="preserve">1+1</w:t>
            </w:r>
            <w:r>
              <w:rPr>
                <w:spacing w:val="-31"/>
                <w:lang w:eastAsia="zh-CN"/>
              </w:rPr>
              <w:t xml:space="preserve"> </w:t>
            </w:r>
            <w:r>
              <w:rPr>
                <w:spacing w:val="-1"/>
                <w:lang w:eastAsia="zh-CN"/>
              </w:rPr>
              <w:t xml:space="preserve">冗余或N+1</w:t>
            </w:r>
            <w:r>
              <w:rPr>
                <w:spacing w:val="-31"/>
                <w:lang w:eastAsia="zh-CN"/>
              </w:rPr>
              <w:t xml:space="preserve"> </w:t>
            </w:r>
            <w:r>
              <w:rPr>
                <w:spacing w:val="-1"/>
                <w:lang w:eastAsia="zh-CN"/>
              </w:rPr>
              <w:t xml:space="preserve">冗</w:t>
            </w:r>
            <w:r>
              <w:rPr>
                <w:spacing w:val="-4"/>
                <w:lang w:eastAsia="zh-CN"/>
              </w:rPr>
              <w:t xml:space="preserve">余配置</w:t>
            </w:r>
            <w:r>
              <w:rPr>
                <w:lang w:eastAsia="zh-CN"/>
              </w:rPr>
            </w:r>
            <w:r/>
          </w:p>
        </w:tc>
      </w:tr>
      <w:tr>
        <w:trPr>
          <w:trHeight w:val="501"/>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123"/>
              <w:spacing w:before="281" w:line="248" w:lineRule="auto"/>
            </w:pPr>
            <w:r>
              <w:rPr>
                <w:spacing w:val="-1"/>
              </w:rPr>
              <w:t xml:space="preserve">电源模块</w:t>
            </w:r>
            <w:r>
              <w:rPr>
                <w:spacing w:val="-4"/>
              </w:rPr>
              <w:t xml:space="preserve">数量</w:t>
            </w:r>
            <w:r/>
          </w:p>
        </w:tc>
        <w:tc>
          <w:tcPr>
            <w:tcW w:w="4357" w:type="dxa"/>
            <w:vAlign w:val="center"/>
            <w:textDirection w:val="lrTb"/>
            <w:noWrap w:val="false"/>
          </w:tcPr>
          <w:p>
            <w:pPr>
              <w:pStyle w:val="1093"/>
              <w:ind w:right="168" w:firstLine="178"/>
              <w:spacing w:before="58" w:line="248" w:lineRule="auto"/>
              <w:rPr>
                <w:b/>
                <w:bCs/>
                <w:i/>
                <w:iCs/>
                <w:spacing w:val="-1"/>
                <w:u w:val="single"/>
                <w:lang w:eastAsia="zh-CN"/>
              </w:rPr>
            </w:pPr>
            <w:r>
              <w:rPr>
                <w:i/>
                <w:iCs/>
                <w:spacing w:val="-1"/>
                <w:u w:val="single"/>
                <w:lang w:eastAsia="zh-CN"/>
              </w:rPr>
              <w:t xml:space="preserve">配置≥2颗热插拔冗余铂金电源</w:t>
            </w:r>
            <w:r>
              <w:rPr>
                <w:b/>
                <w:bCs/>
                <w:i/>
                <w:iCs/>
                <w:spacing w:val="-1"/>
                <w:u w:val="single"/>
                <w:lang w:eastAsia="zh-CN"/>
              </w:rPr>
            </w:r>
            <w:r/>
          </w:p>
        </w:tc>
      </w:tr>
      <w:tr>
        <w:trPr>
          <w:trHeight w:val="736"/>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jc w:val="center"/>
              <w:spacing w:before="58" w:line="221" w:lineRule="auto"/>
            </w:pPr>
            <w:r>
              <w:rPr>
                <w:spacing w:val="-1"/>
              </w:rPr>
              <w:t xml:space="preserve">电源功率</w:t>
            </w:r>
            <w:r/>
          </w:p>
        </w:tc>
        <w:tc>
          <w:tcPr>
            <w:tcW w:w="4357" w:type="dxa"/>
            <w:vAlign w:val="top"/>
            <w:textDirection w:val="lrTb"/>
            <w:noWrap w:val="false"/>
          </w:tcPr>
          <w:p>
            <w:pPr>
              <w:pStyle w:val="1093"/>
              <w:ind w:left="113" w:right="168" w:firstLine="12"/>
              <w:spacing w:before="58" w:line="248" w:lineRule="auto"/>
              <w:rPr>
                <w:lang w:eastAsia="zh-CN"/>
              </w:rPr>
            </w:pPr>
            <w:r>
              <w:rPr>
                <w:i/>
                <w:iCs/>
                <w:spacing w:val="-2"/>
                <w:u w:val="single"/>
                <w:lang w:eastAsia="zh-CN"/>
              </w:rPr>
              <w:t xml:space="preserve">电源模块功率应有一定冗余，</w:t>
            </w:r>
            <w:r>
              <w:rPr>
                <w:i/>
                <w:iCs/>
                <w:spacing w:val="-1"/>
                <w:u w:val="single"/>
                <w:lang w:eastAsia="zh-CN"/>
              </w:rPr>
              <w:t xml:space="preserve">单电源功率≥1300W</w:t>
            </w:r>
            <w:r>
              <w:rPr>
                <w:rFonts w:hint="eastAsia"/>
                <w:i/>
                <w:iCs/>
                <w:spacing w:val="-1"/>
                <w:u w:val="single"/>
                <w:lang w:eastAsia="zh-CN"/>
              </w:rPr>
              <w:t xml:space="preserve">，</w:t>
            </w:r>
            <w:r>
              <w:rPr>
                <w:i/>
                <w:iCs/>
                <w:spacing w:val="-2"/>
                <w:u w:val="single"/>
                <w:lang w:eastAsia="zh-CN"/>
              </w:rPr>
              <w:t xml:space="preserve">满足</w:t>
            </w:r>
            <w:r>
              <w:rPr>
                <w:i/>
                <w:iCs/>
                <w:spacing w:val="-1"/>
                <w:u w:val="single"/>
                <w:lang w:eastAsia="zh-CN"/>
              </w:rPr>
              <w:t xml:space="preserve">处理器满载时的需求</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214"/>
              <w:jc w:val="center"/>
              <w:spacing w:before="160" w:line="248" w:lineRule="auto"/>
            </w:pPr>
            <w:r>
              <w:rPr>
                <w:spacing w:val="-5"/>
              </w:rPr>
              <w:t xml:space="preserve">电源指示</w:t>
            </w:r>
            <w:r>
              <w:t xml:space="preserve">灯</w:t>
            </w:r>
            <w:r/>
          </w:p>
        </w:tc>
        <w:tc>
          <w:tcPr>
            <w:tcW w:w="4357" w:type="dxa"/>
            <w:vAlign w:val="top"/>
            <w:textDirection w:val="lrTb"/>
            <w:noWrap w:val="false"/>
          </w:tcPr>
          <w:p>
            <w:pPr>
              <w:pStyle w:val="1093"/>
              <w:ind w:left="116" w:right="168" w:hanging="2"/>
              <w:spacing w:before="161" w:line="248" w:lineRule="auto"/>
              <w:rPr>
                <w:lang w:eastAsia="zh-CN"/>
              </w:rPr>
            </w:pPr>
            <w:r>
              <w:rPr>
                <w:spacing w:val="-1"/>
                <w:lang w:eastAsia="zh-CN"/>
              </w:rPr>
              <w:t xml:space="preserve">配备电源指示灯，指示待机、工作</w:t>
            </w:r>
            <w:r>
              <w:rPr>
                <w:spacing w:val="-3"/>
                <w:lang w:eastAsia="zh-CN"/>
              </w:rPr>
              <w:t xml:space="preserve">异常等状态</w:t>
            </w:r>
            <w:r>
              <w:rPr>
                <w:lang w:eastAsia="zh-CN"/>
              </w:rPr>
            </w:r>
            <w:r/>
          </w:p>
        </w:tc>
      </w:tr>
      <w:tr>
        <w:trPr>
          <w:trHeight w:val="3261"/>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textDirection w:val="lrTb"/>
            <w:noWrap w:val="false"/>
          </w:tcPr>
          <w:p>
            <w:pPr>
              <w:pStyle w:val="1093"/>
              <w:ind w:right="141"/>
              <w:jc w:val="center"/>
              <w:spacing w:before="58" w:line="248" w:lineRule="auto"/>
            </w:pPr>
            <w:r>
              <w:rPr>
                <w:spacing w:val="-1"/>
              </w:rPr>
              <w:t xml:space="preserve">整机</w:t>
            </w:r>
            <w:r>
              <w:rPr>
                <w:spacing w:val="-3"/>
              </w:rPr>
              <w:t xml:space="preserve">规格</w:t>
            </w:r>
            <w:r/>
          </w:p>
        </w:tc>
        <w:tc>
          <w:tcPr>
            <w:tcW w:w="1254" w:type="dxa"/>
            <w:vAlign w:val="center"/>
            <w:textDirection w:val="lrTb"/>
            <w:noWrap w:val="false"/>
          </w:tcPr>
          <w:p>
            <w:pPr>
              <w:pStyle w:val="1093"/>
              <w:ind w:right="123"/>
              <w:jc w:val="center"/>
              <w:spacing w:before="58" w:line="249" w:lineRule="auto"/>
            </w:pPr>
            <w:r>
              <w:rPr>
                <w:spacing w:val="-1"/>
              </w:rPr>
              <w:t xml:space="preserve">外观和结</w:t>
            </w:r>
            <w:r>
              <w:t xml:space="preserve">构</w:t>
            </w:r>
            <w:r/>
          </w:p>
        </w:tc>
        <w:tc>
          <w:tcPr>
            <w:tcW w:w="4357" w:type="dxa"/>
            <w:vAlign w:val="top"/>
            <w:textDirection w:val="lrTb"/>
            <w:noWrap w:val="false"/>
          </w:tcPr>
          <w:p>
            <w:pPr>
              <w:pStyle w:val="1093"/>
              <w:ind w:left="114"/>
              <w:spacing w:before="5" w:line="200" w:lineRule="auto"/>
              <w:rPr>
                <w:i/>
                <w:iCs/>
                <w:spacing w:val="-1"/>
                <w:u w:val="single"/>
                <w:lang w:eastAsia="zh-CN"/>
              </w:rPr>
            </w:pPr>
            <w:r>
              <w:rPr>
                <w:rFonts w:hint="eastAsia"/>
                <w:i/>
                <w:iCs/>
                <w:spacing w:val="-1"/>
                <w:u w:val="single"/>
                <w:lang w:eastAsia="zh-CN"/>
              </w:rPr>
              <w:t xml:space="preserve">a)服务器的零部件应紧固无松动，可插拔部件应可靠连接，开关、按钮和其它控制部件应灵活可靠，布局应方便使用；</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b) 产品表面不应有明显的凹痕、划伤、裂缝、变形和污染等。表面涂层均匀，不应起泡、龟裂、脱落和磨损，金属零部件无锈蚀及其它机械损伤；</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c) 产品表面说明功能的文字、符号和标志应清晰、端正且牢固；</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d) 应在服务器的显著位置提供运行状态的指示功能，并在随机文件中明确具体含义；</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e) 机架、机箱的尺寸应符合通用机柜的安装要求，插入总线插座的电路板接口外形尺寸应符合有关总线标准的规定，将机箱固定在机柜上，机箱底面最大下垂变形不得干涉相邻机体；</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f) 高密度服务器应给出 CPU 个数与机柜高度；</w:t>
            </w:r>
            <w:r>
              <w:rPr>
                <w:i/>
                <w:iCs/>
                <w:spacing w:val="-1"/>
                <w:u w:val="single"/>
                <w:lang w:eastAsia="zh-CN"/>
              </w:rPr>
            </w:r>
            <w:r/>
          </w:p>
          <w:p>
            <w:pPr>
              <w:pStyle w:val="1093"/>
              <w:ind w:left="114"/>
              <w:spacing w:before="5" w:line="200" w:lineRule="auto"/>
              <w:rPr>
                <w:lang w:eastAsia="zh-CN"/>
              </w:rPr>
            </w:pPr>
            <w:r>
              <w:rPr>
                <w:rFonts w:hint="eastAsia"/>
                <w:i/>
                <w:iCs/>
                <w:spacing w:val="-1"/>
                <w:u w:val="single"/>
                <w:lang w:eastAsia="zh-CN"/>
              </w:rPr>
              <w:t xml:space="preserve">g) 服务器尺寸具体要求在随机文件中明确</w:t>
            </w:r>
            <w:r>
              <w:rPr>
                <w:lang w:eastAsia="zh-CN"/>
              </w:rPr>
            </w:r>
            <w:r/>
          </w:p>
        </w:tc>
      </w:tr>
      <w:tr>
        <w:trPr>
          <w:trHeight w:val="248"/>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3" w:line="200" w:lineRule="auto"/>
            </w:pPr>
            <w:r>
              <w:rPr>
                <w:spacing w:val="-3"/>
              </w:rPr>
              <w:t xml:space="preserve">功能要求</w:t>
            </w:r>
            <w:r/>
          </w:p>
        </w:tc>
        <w:tc>
          <w:tcPr>
            <w:tcW w:w="1028" w:type="dxa"/>
            <w:vAlign w:val="top"/>
            <w:textDirection w:val="lrTb"/>
            <w:noWrap w:val="false"/>
          </w:tcPr>
          <w:p>
            <w:pPr>
              <w:pStyle w:val="1093"/>
              <w:ind w:left="139"/>
              <w:spacing w:before="43" w:line="200" w:lineRule="auto"/>
            </w:pPr>
            <w:r>
              <w:rPr>
                <w:spacing w:val="-1"/>
              </w:rPr>
              <w:t xml:space="preserve">主板</w:t>
            </w:r>
            <w:r>
              <w:rPr>
                <w:spacing w:val="-5"/>
              </w:rPr>
              <w:t xml:space="preserve">功能</w:t>
            </w:r>
            <w:r/>
          </w:p>
        </w:tc>
        <w:tc>
          <w:tcPr>
            <w:tcW w:w="1254" w:type="dxa"/>
            <w:vAlign w:val="top"/>
            <w:textDirection w:val="lrTb"/>
            <w:noWrap w:val="false"/>
          </w:tcPr>
          <w:p>
            <w:pPr>
              <w:pStyle w:val="1093"/>
              <w:ind w:left="107"/>
              <w:spacing w:before="43" w:line="200" w:lineRule="auto"/>
            </w:pPr>
            <w:r>
              <w:rPr>
                <w:spacing w:val="-1"/>
              </w:rPr>
              <w:t xml:space="preserve">主板外部</w:t>
            </w:r>
            <w:r>
              <w:rPr>
                <w:spacing w:val="-2"/>
              </w:rPr>
              <w:t xml:space="preserve">接口种类</w:t>
            </w:r>
            <w:r/>
          </w:p>
        </w:tc>
        <w:tc>
          <w:tcPr>
            <w:tcW w:w="4357" w:type="dxa"/>
            <w:vAlign w:val="top"/>
            <w:textDirection w:val="lrTb"/>
            <w:noWrap w:val="false"/>
          </w:tcPr>
          <w:p>
            <w:pPr>
              <w:pStyle w:val="1093"/>
              <w:ind w:left="119"/>
              <w:spacing w:before="43" w:line="200" w:lineRule="auto"/>
            </w:pPr>
            <w:r>
              <w:rPr>
                <w:i/>
                <w:iCs/>
                <w:spacing w:val="-2"/>
                <w:u w:val="single"/>
              </w:rPr>
              <w:t xml:space="preserve">支持</w:t>
            </w:r>
            <w:r>
              <w:rPr>
                <w:i/>
                <w:iCs/>
                <w:spacing w:val="-26"/>
                <w:u w:val="single"/>
              </w:rPr>
              <w:t xml:space="preserve"> </w:t>
            </w:r>
            <w:r>
              <w:rPr>
                <w:i/>
                <w:iCs/>
                <w:spacing w:val="-2"/>
                <w:u w:val="single"/>
              </w:rPr>
              <w:t xml:space="preserve">USB、显示、管理等接口，如：</w:t>
            </w:r>
            <w:r>
              <w:rPr>
                <w:i/>
                <w:iCs/>
                <w:spacing w:val="-8"/>
                <w:u w:val="single"/>
              </w:rPr>
              <w:t xml:space="preserve">VGA、DP、HDMI、USB3.0、PS/2</w:t>
            </w:r>
            <w:r>
              <w:rPr>
                <w:i/>
                <w:iCs/>
                <w:spacing w:val="-29"/>
                <w:u w:val="single"/>
              </w:rPr>
              <w:t xml:space="preserve"> </w:t>
            </w:r>
            <w:r>
              <w:rPr>
                <w:i/>
                <w:iCs/>
                <w:spacing w:val="-8"/>
                <w:u w:val="single"/>
              </w:rPr>
              <w:t xml:space="preserve">接口、</w:t>
            </w:r>
            <w:r>
              <w:rPr>
                <w:i/>
                <w:iCs/>
                <w:u w:val="single"/>
              </w:rPr>
              <w:t xml:space="preserve"> </w:t>
            </w:r>
            <w:r>
              <w:rPr>
                <w:i/>
                <w:iCs/>
                <w:spacing w:val="-3"/>
                <w:u w:val="single"/>
              </w:rPr>
              <w:t xml:space="preserve">BMC</w:t>
            </w:r>
            <w:r>
              <w:rPr>
                <w:i/>
                <w:iCs/>
                <w:spacing w:val="-34"/>
                <w:u w:val="single"/>
              </w:rPr>
              <w:t xml:space="preserve"> </w:t>
            </w:r>
            <w:r>
              <w:rPr>
                <w:i/>
                <w:iCs/>
                <w:spacing w:val="-3"/>
                <w:u w:val="single"/>
              </w:rPr>
              <w:t xml:space="preserve">管理端口</w:t>
            </w:r>
            <w:r/>
          </w:p>
        </w:tc>
      </w:tr>
      <w:tr>
        <w:trPr>
          <w:trHeight w:val="604"/>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979"/>
              <w:spacing w:line="338"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firstLine="3"/>
              <w:spacing w:before="279" w:line="247" w:lineRule="auto"/>
            </w:pPr>
            <w:r>
              <w:rPr>
                <w:spacing w:val="-3"/>
              </w:rPr>
              <w:t xml:space="preserve">主板防烧板设计</w:t>
            </w:r>
            <w:r/>
          </w:p>
        </w:tc>
        <w:tc>
          <w:tcPr>
            <w:tcW w:w="4357" w:type="dxa"/>
            <w:vAlign w:val="top"/>
            <w:textDirection w:val="lrTb"/>
            <w:noWrap w:val="false"/>
          </w:tcPr>
          <w:p>
            <w:pPr>
              <w:pStyle w:val="1093"/>
              <w:ind w:left="118" w:right="168" w:firstLine="1"/>
              <w:spacing w:before="279" w:line="248" w:lineRule="auto"/>
              <w:rPr>
                <w:lang w:eastAsia="zh-CN"/>
              </w:rPr>
            </w:pPr>
            <w:r>
              <w:rPr>
                <w:spacing w:val="-1"/>
                <w:lang w:eastAsia="zh-CN"/>
              </w:rPr>
              <w:t xml:space="preserve">支持主板防烧板设计，保证电源故</w:t>
            </w:r>
            <w:r>
              <w:rPr>
                <w:spacing w:val="-3"/>
                <w:lang w:eastAsia="zh-CN"/>
              </w:rPr>
              <w:t xml:space="preserve">障后不扩散</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82" w:line="222" w:lineRule="auto"/>
            </w:pPr>
            <w:r>
              <w:rPr>
                <w:spacing w:val="-3"/>
              </w:rPr>
              <w:t xml:space="preserve">功能要求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spacing w:before="281" w:line="222" w:lineRule="auto"/>
            </w:pPr>
            <w:r>
              <w:rPr>
                <w:spacing w:val="-2"/>
              </w:rPr>
              <w:t xml:space="preserve">扩展功能</w:t>
            </w:r>
            <w:r/>
          </w:p>
        </w:tc>
        <w:tc>
          <w:tcPr>
            <w:tcW w:w="4357" w:type="dxa"/>
            <w:vAlign w:val="top"/>
            <w:textDirection w:val="lrTb"/>
            <w:noWrap w:val="false"/>
          </w:tcPr>
          <w:p>
            <w:pPr>
              <w:pStyle w:val="1093"/>
              <w:ind w:left="115" w:right="168" w:firstLine="3"/>
              <w:spacing w:before="42" w:line="230" w:lineRule="auto"/>
              <w:rPr>
                <w:lang w:eastAsia="zh-CN"/>
              </w:rPr>
            </w:pPr>
            <w:r>
              <w:rPr>
                <w:spacing w:val="-1"/>
                <w:lang w:eastAsia="zh-CN"/>
              </w:rPr>
              <w:t xml:space="preserve">实现至少一种扩展功能，如存储功能卡、显示功能卡、运算加速功能卡及网络功能卡等扩展功能</w:t>
            </w:r>
            <w:r>
              <w:rPr>
                <w:lang w:eastAsia="zh-CN"/>
              </w:rPr>
            </w:r>
            <w:r/>
          </w:p>
        </w:tc>
      </w:tr>
      <w:tr>
        <w:trPr>
          <w:trHeight w:val="48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2" w:line="222" w:lineRule="auto"/>
            </w:pPr>
            <w:r>
              <w:rPr>
                <w:spacing w:val="-3"/>
              </w:rPr>
              <w:t xml:space="preserve">功能要求</w:t>
            </w:r>
            <w:r/>
          </w:p>
        </w:tc>
        <w:tc>
          <w:tcPr>
            <w:tcW w:w="1028" w:type="dxa"/>
            <w:vAlign w:val="top"/>
            <w:textDirection w:val="lrTb"/>
            <w:noWrap w:val="false"/>
          </w:tcPr>
          <w:p>
            <w:pPr>
              <w:pStyle w:val="1093"/>
              <w:ind w:right="141"/>
              <w:spacing w:before="42" w:line="222" w:lineRule="auto"/>
            </w:pPr>
            <w:r>
              <w:rPr>
                <w:spacing w:val="-1"/>
              </w:rPr>
              <w:t xml:space="preserve">网络</w:t>
            </w:r>
            <w:r>
              <w:rPr>
                <w:spacing w:val="-5"/>
              </w:rPr>
              <w:t xml:space="preserve">功能</w:t>
            </w:r>
            <w:r/>
          </w:p>
        </w:tc>
        <w:tc>
          <w:tcPr>
            <w:tcW w:w="1254" w:type="dxa"/>
            <w:vAlign w:val="top"/>
            <w:textDirection w:val="lrTb"/>
            <w:noWrap w:val="false"/>
          </w:tcPr>
          <w:p>
            <w:pPr>
              <w:pStyle w:val="1093"/>
              <w:ind w:left="107"/>
              <w:spacing w:before="161" w:line="221" w:lineRule="auto"/>
            </w:pPr>
            <w:r>
              <w:rPr>
                <w:spacing w:val="-1"/>
              </w:rPr>
              <w:t xml:space="preserve">网络功能</w:t>
            </w:r>
            <w:r/>
          </w:p>
        </w:tc>
        <w:tc>
          <w:tcPr>
            <w:tcW w:w="4357" w:type="dxa"/>
            <w:vAlign w:val="top"/>
            <w:textDirection w:val="lrTb"/>
            <w:noWrap w:val="false"/>
          </w:tcPr>
          <w:p>
            <w:pPr>
              <w:pStyle w:val="1093"/>
              <w:ind w:left="113" w:right="168" w:firstLine="5"/>
              <w:spacing w:before="42" w:line="222" w:lineRule="auto"/>
              <w:rPr>
                <w:i/>
                <w:iCs/>
                <w:u w:val="single"/>
                <w:lang w:eastAsia="zh-CN"/>
              </w:rPr>
            </w:pPr>
            <w:r>
              <w:rPr>
                <w:i/>
                <w:iCs/>
                <w:spacing w:val="-1"/>
                <w:u w:val="single"/>
                <w:lang w:eastAsia="zh-CN"/>
              </w:rPr>
              <w:t xml:space="preserve">支持网络连接、网络访问、数据交换和网络管控功能</w:t>
            </w:r>
            <w:r>
              <w:rPr>
                <w:i/>
                <w:iCs/>
                <w:u w:val="single"/>
                <w:lang w:eastAsia="zh-CN"/>
              </w:rPr>
            </w:r>
            <w:r/>
          </w:p>
        </w:tc>
      </w:tr>
      <w:tr>
        <w:trPr>
          <w:trHeight w:val="1123"/>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center"/>
            <w:vMerge w:val="restart"/>
            <w:textDirection w:val="lrTb"/>
            <w:noWrap w:val="false"/>
          </w:tcPr>
          <w:p>
            <w:pPr>
              <w:pStyle w:val="1093"/>
              <w:ind w:right="185"/>
              <w:spacing w:before="58" w:line="258" w:lineRule="auto"/>
            </w:pPr>
            <w:r>
              <w:rPr>
                <w:spacing w:val="-1"/>
              </w:rPr>
              <w:t xml:space="preserve">CPU</w:t>
            </w:r>
            <w:r>
              <w:rPr>
                <w:spacing w:val="-5"/>
              </w:rPr>
              <w:t xml:space="preserve">功能</w:t>
            </w:r>
            <w:r/>
          </w:p>
        </w:tc>
        <w:tc>
          <w:tcPr>
            <w:tcW w:w="1254"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07"/>
              <w:spacing w:before="59" w:line="222" w:lineRule="auto"/>
            </w:pPr>
            <w:r>
              <w:rPr>
                <w:spacing w:val="-1"/>
              </w:rPr>
              <w:t xml:space="preserve">计算处理</w:t>
            </w:r>
            <w:r/>
          </w:p>
        </w:tc>
        <w:tc>
          <w:tcPr>
            <w:tcW w:w="4357" w:type="dxa"/>
            <w:vAlign w:val="top"/>
            <w:textDirection w:val="lrTb"/>
            <w:noWrap w:val="false"/>
          </w:tcPr>
          <w:p>
            <w:pPr>
              <w:pStyle w:val="1093"/>
              <w:ind w:left="113" w:right="103" w:firstLine="6"/>
              <w:spacing w:before="41" w:line="238" w:lineRule="auto"/>
              <w:rPr>
                <w:i/>
                <w:iCs/>
                <w:u w:val="single"/>
                <w:lang w:eastAsia="zh-CN"/>
              </w:rPr>
            </w:pPr>
            <w:r>
              <w:rPr>
                <w:i/>
                <w:iCs/>
                <w:spacing w:val="-1"/>
                <w:u w:val="single"/>
                <w:lang w:eastAsia="zh-CN"/>
              </w:rPr>
              <w:t xml:space="preserve">支持通用计算及虚拟化功能。处理器需集成整型计算单元、浮点计算</w:t>
            </w:r>
            <w:r>
              <w:rPr>
                <w:i/>
                <w:iCs/>
                <w:spacing w:val="-6"/>
                <w:u w:val="single"/>
                <w:lang w:eastAsia="zh-CN"/>
              </w:rPr>
              <w:t xml:space="preserve">单元、内存控制器、I/O</w:t>
            </w:r>
            <w:r>
              <w:rPr>
                <w:i/>
                <w:iCs/>
                <w:spacing w:val="-21"/>
                <w:u w:val="single"/>
                <w:lang w:eastAsia="zh-CN"/>
              </w:rPr>
              <w:t xml:space="preserve"> </w:t>
            </w:r>
            <w:r>
              <w:rPr>
                <w:i/>
                <w:iCs/>
                <w:spacing w:val="-6"/>
                <w:u w:val="single"/>
                <w:lang w:eastAsia="zh-CN"/>
              </w:rPr>
              <w:t xml:space="preserve">模块等，处</w:t>
            </w:r>
            <w:r>
              <w:rPr>
                <w:i/>
                <w:iCs/>
                <w:spacing w:val="-1"/>
                <w:u w:val="single"/>
                <w:lang w:eastAsia="zh-CN"/>
              </w:rPr>
              <w:t xml:space="preserve">理器与存储部件、网络部件、I/O部件等组成计算系统，提供数据处理、网络接入等计算相关功能</w:t>
            </w:r>
            <w:r>
              <w:rPr>
                <w:i/>
                <w:iCs/>
                <w:u w:val="single"/>
                <w:lang w:eastAsia="zh-CN"/>
              </w:rPr>
            </w:r>
            <w:r/>
          </w:p>
        </w:tc>
      </w:tr>
      <w:tr>
        <w:trPr>
          <w:trHeight w:val="96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349" w:right="116" w:hanging="233"/>
              <w:spacing w:before="281" w:line="248" w:lineRule="auto"/>
            </w:pPr>
            <w:r>
              <w:rPr>
                <w:spacing w:val="-1"/>
              </w:rPr>
              <w:t xml:space="preserve">密码算法</w:t>
            </w:r>
            <w:r>
              <w:rPr>
                <w:spacing w:val="-6"/>
              </w:rPr>
              <w:t xml:space="preserve">实现</w:t>
            </w:r>
            <w:r/>
          </w:p>
        </w:tc>
        <w:tc>
          <w:tcPr>
            <w:tcW w:w="4357" w:type="dxa"/>
            <w:vAlign w:val="top"/>
            <w:textDirection w:val="lrTb"/>
            <w:noWrap w:val="false"/>
          </w:tcPr>
          <w:p>
            <w:pPr>
              <w:pStyle w:val="1093"/>
              <w:ind w:left="111" w:right="103" w:firstLine="1"/>
              <w:spacing w:before="162" w:line="243" w:lineRule="auto"/>
              <w:rPr>
                <w:lang w:eastAsia="zh-CN"/>
              </w:rPr>
            </w:pPr>
            <w:r>
              <w:rPr>
                <w:rFonts w:eastAsia="宋体" w:cs="Times New Roman"/>
                <w:i/>
                <w:iCs/>
                <w:spacing w:val="-1"/>
                <w:u w:val="none"/>
                <w:lang w:eastAsia="zh-CN"/>
              </w:rPr>
              <w:t xml:space="preserve">CPU 芯片应符合</w:t>
            </w:r>
            <w:r>
              <w:rPr>
                <w:rFonts w:eastAsia="宋体" w:cs="Times New Roman"/>
                <w:i/>
                <w:iCs/>
                <w:spacing w:val="-1"/>
                <w:u w:val="none"/>
                <w:lang w:eastAsia="zh-CN"/>
              </w:rPr>
              <w:t xml:space="preserve">国际通用标准或者国家标准要求</w:t>
            </w:r>
            <w:r>
              <w:rPr>
                <w:lang w:eastAsia="zh-CN"/>
              </w:rPr>
            </w:r>
            <w:r/>
          </w:p>
        </w:tc>
      </w:tr>
      <w:tr>
        <w:trPr>
          <w:trHeight w:val="1268"/>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2" w:lineRule="auto"/>
            </w:pPr>
            <w:r>
              <w:rPr>
                <w:spacing w:val="-3"/>
              </w:rPr>
              <w:t xml:space="preserve">功能要求</w:t>
            </w:r>
            <w:r/>
          </w:p>
        </w:tc>
        <w:tc>
          <w:tcPr>
            <w:tcW w:w="1028" w:type="dxa"/>
            <w:vAlign w:val="center"/>
            <w:vMerge w:val="restart"/>
            <w:textDirection w:val="lrTb"/>
            <w:noWrap w:val="false"/>
          </w:tcPr>
          <w:p>
            <w:pPr>
              <w:pStyle w:val="1093"/>
              <w:ind w:right="107"/>
              <w:jc w:val="center"/>
              <w:spacing w:before="58" w:line="247" w:lineRule="auto"/>
            </w:pPr>
            <w:r>
              <w:rPr>
                <w:spacing w:val="-2"/>
              </w:rPr>
              <w:t xml:space="preserve">RAID</w:t>
            </w:r>
            <w:r>
              <w:rPr>
                <w:spacing w:val="32"/>
              </w:rPr>
              <w:t xml:space="preserve">卡功</w:t>
            </w:r>
            <w:r>
              <w:rPr>
                <w:spacing w:val="-13"/>
              </w:rPr>
              <w:t xml:space="preserve">能（若</w:t>
            </w:r>
            <w:r>
              <w:rPr>
                <w:spacing w:val="32"/>
              </w:rPr>
              <w:t xml:space="preserve">支持</w:t>
            </w:r>
            <w:r>
              <w:rPr>
                <w:spacing w:val="16"/>
              </w:rPr>
              <w:t xml:space="preserve">RAID</w:t>
            </w:r>
            <w:r>
              <w:rPr>
                <w:spacing w:val="32"/>
              </w:rPr>
              <w:t xml:space="preserve">卡）</w:t>
            </w:r>
            <w:r/>
          </w:p>
        </w:tc>
        <w:tc>
          <w:tcPr>
            <w:tcW w:w="1254" w:type="dxa"/>
            <w:vAlign w:val="center"/>
            <w:textDirection w:val="lrTb"/>
            <w:noWrap w:val="false"/>
          </w:tcPr>
          <w:p>
            <w:pPr>
              <w:pStyle w:val="1093"/>
              <w:jc w:val="center"/>
              <w:spacing w:before="58" w:line="224" w:lineRule="auto"/>
            </w:pPr>
            <w:r>
              <w:rPr>
                <w:spacing w:val="-2"/>
              </w:rPr>
              <w:t xml:space="preserve">RAID</w:t>
            </w:r>
            <w:r>
              <w:rPr>
                <w:spacing w:val="-35"/>
              </w:rPr>
              <w:t xml:space="preserve"> </w:t>
            </w:r>
            <w:r>
              <w:rPr>
                <w:spacing w:val="-2"/>
              </w:rPr>
              <w:t xml:space="preserve">卡</w:t>
            </w:r>
            <w:r/>
          </w:p>
          <w:p>
            <w:pPr>
              <w:pStyle w:val="1093"/>
              <w:ind w:left="115" w:right="168" w:hanging="4"/>
              <w:jc w:val="center"/>
              <w:spacing w:before="21" w:line="248" w:lineRule="auto"/>
            </w:pPr>
            <w:r>
              <w:rPr>
                <w:spacing w:val="-3"/>
              </w:rPr>
              <w:t xml:space="preserve">RAID</w:t>
            </w:r>
            <w:r>
              <w:rPr>
                <w:spacing w:val="-35"/>
              </w:rPr>
              <w:t xml:space="preserve"> </w:t>
            </w:r>
            <w:r>
              <w:rPr>
                <w:spacing w:val="-3"/>
              </w:rPr>
              <w:t xml:space="preserve">级别</w:t>
            </w:r>
            <w:r>
              <w:rPr>
                <w:spacing w:val="-7"/>
              </w:rPr>
              <w:t xml:space="preserve">支持</w:t>
            </w:r>
            <w:r/>
          </w:p>
        </w:tc>
        <w:tc>
          <w:tcPr>
            <w:tcW w:w="4357" w:type="dxa"/>
            <w:vAlign w:val="center"/>
            <w:textDirection w:val="lrTb"/>
            <w:noWrap w:val="false"/>
          </w:tcPr>
          <w:p>
            <w:pPr>
              <w:pStyle w:val="1093"/>
              <w:ind w:right="168"/>
              <w:jc w:val="left"/>
              <w:spacing w:before="59" w:line="248" w:lineRule="auto"/>
            </w:pPr>
            <w:r>
              <w:rPr>
                <w:rFonts w:hint="eastAsia" w:ascii="宋体" w:hAnsi="宋体" w:eastAsia="宋体" w:cs="宋体"/>
                <w:color w:val="000000"/>
                <w:szCs w:val="21"/>
              </w:rPr>
              <w:t xml:space="preserve">●</w:t>
            </w:r>
            <w:r>
              <w:rPr>
                <w:spacing w:val="-1"/>
              </w:rPr>
              <w:t xml:space="preserve">RAID</w:t>
            </w:r>
            <w:r>
              <w:rPr>
                <w:spacing w:val="-40"/>
              </w:rPr>
              <w:t xml:space="preserve"> </w:t>
            </w:r>
            <w:r>
              <w:rPr>
                <w:spacing w:val="-1"/>
              </w:rPr>
              <w:t xml:space="preserve">模式支持</w:t>
            </w:r>
            <w:r>
              <w:rPr>
                <w:spacing w:val="-29"/>
              </w:rPr>
              <w:t xml:space="preserve"> </w:t>
            </w:r>
            <w:r>
              <w:rPr>
                <w:spacing w:val="-1"/>
              </w:rPr>
              <w:t xml:space="preserve">RAID 0/1/5/6/10/50/60</w:t>
            </w:r>
            <w:r/>
          </w:p>
        </w:tc>
      </w:tr>
      <w:tr>
        <w:trPr>
          <w:trHeight w:val="485"/>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12"/>
              <w:spacing w:before="163"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spacing w:before="43" w:line="224" w:lineRule="auto"/>
            </w:pPr>
            <w:r>
              <w:rPr>
                <w:spacing w:val="-2"/>
              </w:rPr>
              <w:t xml:space="preserve">RAID</w:t>
            </w:r>
            <w:r>
              <w:rPr>
                <w:spacing w:val="-35"/>
              </w:rPr>
              <w:t xml:space="preserve"> </w:t>
            </w:r>
            <w:r>
              <w:rPr>
                <w:spacing w:val="-2"/>
              </w:rPr>
              <w:t xml:space="preserve">卡</w:t>
            </w:r>
            <w:r/>
          </w:p>
          <w:p>
            <w:pPr>
              <w:pStyle w:val="1093"/>
              <w:ind w:left="111"/>
              <w:spacing w:before="21" w:line="197" w:lineRule="auto"/>
            </w:pPr>
            <w:r>
              <w:rPr>
                <w:spacing w:val="-5"/>
              </w:rPr>
              <w:t xml:space="preserve">BBU</w:t>
            </w:r>
            <w:r>
              <w:rPr>
                <w:spacing w:val="-30"/>
              </w:rPr>
              <w:t xml:space="preserve"> </w:t>
            </w:r>
            <w:r>
              <w:rPr>
                <w:spacing w:val="-5"/>
              </w:rPr>
              <w:t xml:space="preserve">单元</w:t>
            </w:r>
            <w:r/>
          </w:p>
        </w:tc>
        <w:tc>
          <w:tcPr>
            <w:tcW w:w="4357" w:type="dxa"/>
            <w:vAlign w:val="top"/>
            <w:textDirection w:val="lrTb"/>
            <w:noWrap w:val="false"/>
          </w:tcPr>
          <w:p>
            <w:pPr>
              <w:pStyle w:val="1093"/>
              <w:ind w:left="114"/>
              <w:spacing w:before="162" w:line="222" w:lineRule="auto"/>
              <w:rPr>
                <w:lang w:eastAsia="zh-CN"/>
              </w:rPr>
            </w:pPr>
            <w:r>
              <w:rPr>
                <w:spacing w:val="-2"/>
                <w:lang w:eastAsia="zh-CN"/>
              </w:rPr>
              <w:t xml:space="preserve">RAID</w:t>
            </w:r>
            <w:r>
              <w:rPr>
                <w:spacing w:val="-24"/>
                <w:lang w:eastAsia="zh-CN"/>
              </w:rPr>
              <w:t xml:space="preserve"> </w:t>
            </w:r>
            <w:r>
              <w:rPr>
                <w:spacing w:val="-2"/>
                <w:lang w:eastAsia="zh-CN"/>
              </w:rPr>
              <w:t xml:space="preserve">卡支持电池或电容备份单元</w:t>
            </w:r>
            <w:r>
              <w:rPr>
                <w:lang w:eastAsia="zh-CN"/>
              </w:rPr>
            </w:r>
            <w:r/>
          </w:p>
        </w:tc>
      </w:tr>
      <w:tr>
        <w:trPr>
          <w:trHeight w:val="48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39" w:line="222" w:lineRule="auto"/>
            </w:pPr>
            <w:r>
              <w:rPr>
                <w:spacing w:val="-3"/>
              </w:rPr>
              <w:t xml:space="preserve">功能要求</w:t>
            </w:r>
            <w:r/>
          </w:p>
        </w:tc>
        <w:tc>
          <w:tcPr>
            <w:tcW w:w="1028" w:type="dxa"/>
            <w:vAlign w:val="top"/>
            <w:vMerge w:val="restart"/>
            <w:textDirection w:val="lrTb"/>
            <w:noWrap w:val="false"/>
          </w:tcPr>
          <w:p>
            <w:pPr>
              <w:pStyle w:val="1093"/>
              <w:ind w:left="112" w:right="174" w:hanging="4"/>
              <w:spacing w:before="286" w:line="248" w:lineRule="auto"/>
            </w:pPr>
            <w:r>
              <w:rPr>
                <w:spacing w:val="-2"/>
              </w:rPr>
              <w:t xml:space="preserve">电源</w:t>
            </w:r>
            <w:r>
              <w:rPr>
                <w:spacing w:val="-5"/>
              </w:rPr>
              <w:t xml:space="preserve">功能</w:t>
            </w:r>
            <w:r/>
          </w:p>
        </w:tc>
        <w:tc>
          <w:tcPr>
            <w:tcW w:w="1254" w:type="dxa"/>
            <w:vAlign w:val="top"/>
            <w:textDirection w:val="lrTb"/>
            <w:noWrap w:val="false"/>
          </w:tcPr>
          <w:p>
            <w:pPr>
              <w:pStyle w:val="1093"/>
              <w:ind w:left="110" w:right="123" w:hanging="3"/>
              <w:spacing w:before="40" w:line="223" w:lineRule="auto"/>
            </w:pPr>
            <w:r>
              <w:rPr>
                <w:spacing w:val="-1"/>
              </w:rPr>
              <w:t xml:space="preserve">电源热插</w:t>
            </w:r>
            <w:r>
              <w:t xml:space="preserve">拔</w:t>
            </w:r>
            <w:r/>
          </w:p>
        </w:tc>
        <w:tc>
          <w:tcPr>
            <w:tcW w:w="4357" w:type="dxa"/>
            <w:vAlign w:val="top"/>
            <w:textDirection w:val="lrTb"/>
            <w:noWrap w:val="false"/>
          </w:tcPr>
          <w:p>
            <w:pPr>
              <w:pStyle w:val="1093"/>
              <w:ind w:left="112"/>
              <w:spacing w:before="159" w:line="221" w:lineRule="auto"/>
              <w:rPr>
                <w:i/>
                <w:iCs/>
                <w:u w:val="single"/>
                <w:lang w:eastAsia="zh-CN"/>
              </w:rPr>
            </w:pPr>
            <w:r>
              <w:rPr>
                <w:i/>
                <w:iCs/>
                <w:spacing w:val="-1"/>
                <w:u w:val="single"/>
                <w:lang w:eastAsia="zh-CN"/>
              </w:rPr>
              <w:t xml:space="preserve">整机电源模块应具备热插拔功能</w:t>
            </w:r>
            <w:r>
              <w:rPr>
                <w:i/>
                <w:iCs/>
                <w:u w:val="single"/>
                <w:lang w:eastAsia="zh-CN"/>
              </w:rPr>
            </w:r>
            <w:r/>
          </w:p>
        </w:tc>
      </w:tr>
      <w:tr>
        <w:trPr>
          <w:trHeight w:val="48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1"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23" w:hanging="1"/>
              <w:spacing w:before="42" w:line="222" w:lineRule="auto"/>
            </w:pPr>
            <w:r>
              <w:rPr>
                <w:spacing w:val="-1"/>
              </w:rPr>
              <w:t xml:space="preserve">电源过流</w:t>
            </w:r>
            <w:r>
              <w:rPr>
                <w:spacing w:val="-3"/>
              </w:rPr>
              <w:t xml:space="preserve">保护</w:t>
            </w:r>
            <w:r/>
          </w:p>
        </w:tc>
        <w:tc>
          <w:tcPr>
            <w:tcW w:w="4357" w:type="dxa"/>
            <w:vAlign w:val="top"/>
            <w:textDirection w:val="lrTb"/>
            <w:noWrap w:val="false"/>
          </w:tcPr>
          <w:p>
            <w:pPr>
              <w:pStyle w:val="1093"/>
              <w:ind w:left="119"/>
              <w:spacing w:before="161" w:line="221" w:lineRule="auto"/>
              <w:rPr>
                <w:i/>
                <w:iCs/>
                <w:u w:val="single"/>
                <w:lang w:eastAsia="zh-CN"/>
              </w:rPr>
            </w:pPr>
            <w:r>
              <w:rPr>
                <w:i/>
                <w:iCs/>
                <w:spacing w:val="-2"/>
                <w:u w:val="single"/>
                <w:lang w:eastAsia="zh-CN"/>
              </w:rPr>
              <w:t xml:space="preserve">支持过流及短路保护的功能</w:t>
            </w:r>
            <w:r>
              <w:rPr>
                <w:i/>
                <w:iCs/>
                <w:u w:val="single"/>
                <w:lang w:eastAsia="zh-CN"/>
              </w:rPr>
            </w:r>
            <w:r/>
          </w:p>
        </w:tc>
      </w:tr>
      <w:tr>
        <w:trPr>
          <w:trHeight w:val="48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1" w:line="222" w:lineRule="auto"/>
            </w:pPr>
            <w:r>
              <w:rPr>
                <w:spacing w:val="-3"/>
              </w:rPr>
              <w:t xml:space="preserve">功能要求</w:t>
            </w:r>
            <w:r/>
          </w:p>
        </w:tc>
        <w:tc>
          <w:tcPr>
            <w:tcW w:w="1028" w:type="dxa"/>
            <w:vAlign w:val="top"/>
            <w:vMerge w:val="restart"/>
            <w:textDirection w:val="lrTb"/>
            <w:noWrap w:val="false"/>
          </w:tcPr>
          <w:p>
            <w:pPr>
              <w:pStyle w:val="1093"/>
              <w:ind w:right="141"/>
              <w:spacing w:before="59" w:line="248" w:lineRule="auto"/>
            </w:pPr>
            <w:r>
              <w:rPr>
                <w:spacing w:val="-1"/>
              </w:rPr>
              <w:t xml:space="preserve">整机</w:t>
            </w:r>
            <w:r>
              <w:rPr>
                <w:spacing w:val="-5"/>
              </w:rPr>
              <w:t xml:space="preserve">功能</w:t>
            </w:r>
            <w:r/>
          </w:p>
        </w:tc>
        <w:tc>
          <w:tcPr>
            <w:tcW w:w="1254" w:type="dxa"/>
            <w:vAlign w:val="top"/>
            <w:textDirection w:val="lrTb"/>
            <w:noWrap w:val="false"/>
          </w:tcPr>
          <w:p>
            <w:pPr>
              <w:pStyle w:val="1093"/>
              <w:ind w:left="107"/>
              <w:spacing w:before="160" w:line="221" w:lineRule="auto"/>
            </w:pPr>
            <w:r>
              <w:rPr>
                <w:spacing w:val="-1"/>
              </w:rPr>
              <w:t xml:space="preserve">散热方式</w:t>
            </w:r>
            <w:r/>
          </w:p>
        </w:tc>
        <w:tc>
          <w:tcPr>
            <w:tcW w:w="4357" w:type="dxa"/>
            <w:vAlign w:val="top"/>
            <w:textDirection w:val="lrTb"/>
            <w:noWrap w:val="false"/>
          </w:tcPr>
          <w:p>
            <w:pPr>
              <w:pStyle w:val="1093"/>
              <w:ind w:left="119"/>
              <w:spacing w:before="160" w:line="221" w:lineRule="auto"/>
              <w:rPr>
                <w:lang w:eastAsia="zh-CN"/>
              </w:rPr>
            </w:pPr>
            <w:r>
              <w:rPr>
                <w:i/>
                <w:iCs/>
                <w:spacing w:val="-2"/>
                <w:u w:val="single"/>
                <w:lang w:eastAsia="zh-CN"/>
              </w:rPr>
              <w:t xml:space="preserve">支持风冷或液冷等散热方式</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0"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spacing w:before="280" w:line="222" w:lineRule="auto"/>
            </w:pPr>
            <w:r>
              <w:rPr>
                <w:spacing w:val="-3"/>
              </w:rPr>
              <w:t xml:space="preserve">其他功能</w:t>
            </w:r>
            <w:r/>
          </w:p>
        </w:tc>
        <w:tc>
          <w:tcPr>
            <w:tcW w:w="4357" w:type="dxa"/>
            <w:vAlign w:val="top"/>
            <w:textDirection w:val="lrTb"/>
            <w:noWrap w:val="false"/>
          </w:tcPr>
          <w:p>
            <w:pPr>
              <w:pStyle w:val="1093"/>
              <w:ind w:left="114" w:right="109"/>
              <w:spacing w:before="40" w:line="243" w:lineRule="auto"/>
              <w:rPr>
                <w:lang w:eastAsia="zh-CN"/>
              </w:rPr>
            </w:pPr>
            <w:r>
              <w:rPr>
                <w:spacing w:val="-3"/>
                <w:lang w:eastAsia="zh-CN"/>
              </w:rPr>
              <w:t xml:space="preserve">a) 支持关键部件冗余（包括电源、风扇等</w:t>
            </w:r>
            <w:r>
              <w:rPr>
                <w:lang w:eastAsia="zh-CN"/>
              </w:rPr>
              <w:t xml:space="preserve">）；</w:t>
            </w:r>
            <w:r>
              <w:rPr>
                <w:lang w:eastAsia="zh-CN"/>
              </w:rPr>
            </w:r>
            <w:r/>
          </w:p>
          <w:p>
            <w:pPr>
              <w:pStyle w:val="1093"/>
              <w:ind w:left="115"/>
              <w:spacing w:before="5" w:line="200" w:lineRule="auto"/>
              <w:rPr>
                <w:lang w:eastAsia="zh-CN"/>
              </w:rPr>
            </w:pPr>
            <w:r>
              <w:rPr>
                <w:spacing w:val="-1"/>
                <w:lang w:eastAsia="zh-CN"/>
              </w:rPr>
              <w:t xml:space="preserve">b) 支持熔断保护与恢复功能</w:t>
            </w:r>
            <w:r>
              <w:rPr>
                <w:lang w:eastAsia="zh-CN"/>
              </w:rPr>
            </w:r>
            <w:r/>
          </w:p>
        </w:tc>
      </w:tr>
      <w:tr>
        <w:trPr>
          <w:trHeight w:val="122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2"/>
              <w:spacing w:before="58" w:line="222" w:lineRule="auto"/>
            </w:pPr>
            <w:r>
              <w:rPr>
                <w:spacing w:val="-3"/>
              </w:rPr>
              <w:t xml:space="preserve">功能要求</w:t>
            </w:r>
            <w:r/>
          </w:p>
        </w:tc>
        <w:tc>
          <w:tcPr>
            <w:tcW w:w="1028" w:type="dxa"/>
            <w:vAlign w:val="top"/>
            <w:textDirection w:val="lrTb"/>
            <w:noWrap w:val="false"/>
          </w:tcPr>
          <w:p>
            <w:pPr>
              <w:pStyle w:val="979"/>
              <w:spacing w:line="243" w:lineRule="auto"/>
              <w:rPr>
                <w:rFonts w:ascii="Arial"/>
              </w:rPr>
            </w:pPr>
            <w:r>
              <w:rPr>
                <w:rFonts w:ascii="Arial"/>
              </w:rPr>
            </w:r>
            <w:r/>
          </w:p>
          <w:p>
            <w:pPr>
              <w:pStyle w:val="979"/>
              <w:spacing w:line="243"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1093"/>
              <w:ind w:left="189" w:right="141" w:hanging="50"/>
              <w:spacing w:before="58" w:line="247" w:lineRule="auto"/>
            </w:pPr>
            <w:r>
              <w:rPr>
                <w:spacing w:val="-1"/>
              </w:rPr>
              <w:t xml:space="preserve">管理</w:t>
            </w:r>
            <w:r>
              <w:rPr>
                <w:spacing w:val="-5"/>
              </w:rPr>
              <w:t xml:space="preserve">系统功能</w:t>
            </w:r>
            <w:r/>
          </w:p>
        </w:tc>
        <w:tc>
          <w:tcPr>
            <w:tcW w:w="1254" w:type="dxa"/>
            <w:vAlign w:val="top"/>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1" w:right="168" w:hanging="4"/>
              <w:spacing w:before="59" w:line="247" w:lineRule="auto"/>
            </w:pPr>
            <w:r>
              <w:rPr>
                <w:spacing w:val="-4"/>
              </w:rPr>
              <w:t xml:space="preserve">BMC</w:t>
            </w:r>
            <w:r>
              <w:rPr>
                <w:spacing w:val="-25"/>
              </w:rPr>
              <w:t xml:space="preserve"> </w:t>
            </w:r>
            <w:r>
              <w:rPr>
                <w:spacing w:val="-4"/>
              </w:rPr>
              <w:t xml:space="preserve">固件</w:t>
            </w:r>
            <w:r>
              <w:rPr>
                <w:spacing w:val="-2"/>
              </w:rPr>
              <w:t xml:space="preserve">基础功能</w:t>
            </w:r>
            <w:r/>
          </w:p>
        </w:tc>
        <w:tc>
          <w:tcPr>
            <w:tcW w:w="4357" w:type="dxa"/>
            <w:vAlign w:val="top"/>
            <w:textDirection w:val="lrTb"/>
            <w:noWrap w:val="false"/>
          </w:tcPr>
          <w:p>
            <w:pPr>
              <w:pStyle w:val="1093"/>
              <w:ind w:left="123"/>
              <w:spacing w:before="39" w:line="213" w:lineRule="auto"/>
              <w:rPr>
                <w:i/>
                <w:iCs/>
                <w:u w:val="single"/>
                <w:lang w:eastAsia="zh-CN"/>
              </w:rPr>
            </w:pPr>
            <w:r>
              <w:rPr>
                <w:i/>
                <w:iCs/>
                <w:spacing w:val="-4"/>
                <w:u w:val="single"/>
                <w:lang w:eastAsia="zh-CN"/>
              </w:rPr>
              <w:t xml:space="preserve">1)支持</w:t>
            </w:r>
            <w:r>
              <w:rPr>
                <w:i/>
                <w:iCs/>
                <w:spacing w:val="-39"/>
                <w:u w:val="single"/>
                <w:lang w:eastAsia="zh-CN"/>
              </w:rPr>
              <w:t xml:space="preserve"> </w:t>
            </w:r>
            <w:r>
              <w:rPr>
                <w:i/>
                <w:iCs/>
                <w:spacing w:val="-4"/>
                <w:u w:val="single"/>
                <w:lang w:eastAsia="zh-CN"/>
              </w:rPr>
              <w:t xml:space="preserve">DHCP</w:t>
            </w:r>
            <w:r>
              <w:rPr>
                <w:i/>
                <w:iCs/>
                <w:spacing w:val="-36"/>
                <w:u w:val="single"/>
                <w:lang w:eastAsia="zh-CN"/>
              </w:rPr>
              <w:t xml:space="preserve"> </w:t>
            </w:r>
            <w:r>
              <w:rPr>
                <w:i/>
                <w:iCs/>
                <w:spacing w:val="-4"/>
                <w:u w:val="single"/>
                <w:lang w:eastAsia="zh-CN"/>
              </w:rPr>
              <w:t xml:space="preserve">设置网络功能；</w:t>
            </w:r>
            <w:r>
              <w:rPr>
                <w:i/>
                <w:iCs/>
                <w:u w:val="single"/>
                <w:lang w:eastAsia="zh-CN"/>
              </w:rPr>
            </w:r>
            <w:r/>
          </w:p>
          <w:p>
            <w:pPr>
              <w:pStyle w:val="1093"/>
              <w:ind w:left="112"/>
              <w:spacing w:before="32" w:line="213" w:lineRule="auto"/>
              <w:rPr>
                <w:i/>
                <w:iCs/>
                <w:u w:val="single"/>
                <w:lang w:eastAsia="zh-CN"/>
              </w:rPr>
            </w:pPr>
            <w:r>
              <w:rPr>
                <w:i/>
                <w:iCs/>
                <w:spacing w:val="-4"/>
                <w:u w:val="single"/>
                <w:lang w:eastAsia="zh-CN"/>
              </w:rPr>
              <w:t xml:space="preserve">2)支持静态 IP</w:t>
            </w:r>
            <w:r>
              <w:rPr>
                <w:i/>
                <w:iCs/>
                <w:spacing w:val="-34"/>
                <w:u w:val="single"/>
                <w:lang w:eastAsia="zh-CN"/>
              </w:rPr>
              <w:t xml:space="preserve"> </w:t>
            </w:r>
            <w:r>
              <w:rPr>
                <w:i/>
                <w:iCs/>
                <w:spacing w:val="-4"/>
                <w:u w:val="single"/>
                <w:lang w:eastAsia="zh-CN"/>
              </w:rPr>
              <w:t xml:space="preserve">设置网络功能；</w:t>
            </w:r>
            <w:r>
              <w:rPr>
                <w:i/>
                <w:iCs/>
                <w:u w:val="single"/>
                <w:lang w:eastAsia="zh-CN"/>
              </w:rPr>
            </w:r>
            <w:r/>
          </w:p>
          <w:p>
            <w:pPr>
              <w:pStyle w:val="1093"/>
              <w:ind w:left="112" w:right="168" w:firstLine="1"/>
              <w:spacing w:before="33" w:line="244" w:lineRule="auto"/>
              <w:rPr>
                <w:i/>
                <w:iCs/>
                <w:u w:val="single"/>
                <w:lang w:eastAsia="zh-CN"/>
              </w:rPr>
            </w:pPr>
            <w:r>
              <w:rPr>
                <w:i/>
                <w:iCs/>
                <w:spacing w:val="-1"/>
                <w:u w:val="single"/>
                <w:lang w:eastAsia="zh-CN"/>
              </w:rPr>
              <w:t xml:space="preserve">3)支持设备日志记录，包括但不限于登录日志、操作日志和报警日志</w:t>
            </w:r>
            <w:r>
              <w:rPr>
                <w:i/>
                <w:iCs/>
                <w:spacing w:val="-2"/>
                <w:u w:val="single"/>
                <w:lang w:eastAsia="zh-CN"/>
              </w:rPr>
              <w:t xml:space="preserve">等功能；</w:t>
            </w:r>
            <w:r>
              <w:rPr>
                <w:i/>
                <w:iCs/>
                <w:u w:val="single"/>
                <w:lang w:eastAsia="zh-CN"/>
              </w:rPr>
            </w:r>
            <w:r/>
          </w:p>
          <w:p>
            <w:pPr>
              <w:pStyle w:val="1093"/>
              <w:ind w:left="118" w:right="168" w:hanging="10"/>
              <w:spacing w:before="6" w:line="243" w:lineRule="auto"/>
              <w:rPr>
                <w:i/>
                <w:iCs/>
                <w:u w:val="single"/>
                <w:lang w:eastAsia="zh-CN"/>
              </w:rPr>
            </w:pPr>
            <w:r>
              <w:rPr>
                <w:i/>
                <w:iCs/>
                <w:spacing w:val="-1"/>
                <w:u w:val="single"/>
                <w:lang w:eastAsia="zh-CN"/>
              </w:rPr>
              <w:t xml:space="preserve">4)支持日志信息导出和记录删除功</w:t>
            </w:r>
            <w:r>
              <w:rPr>
                <w:i/>
                <w:iCs/>
                <w:spacing w:val="-7"/>
                <w:u w:val="single"/>
                <w:lang w:eastAsia="zh-CN"/>
              </w:rPr>
              <w:t xml:space="preserve">能；</w:t>
            </w:r>
            <w:r>
              <w:rPr>
                <w:i/>
                <w:iCs/>
                <w:u w:val="single"/>
                <w:lang w:eastAsia="zh-CN"/>
              </w:rPr>
            </w:r>
            <w:r/>
          </w:p>
          <w:p>
            <w:pPr>
              <w:pStyle w:val="1093"/>
              <w:ind w:left="123" w:right="168" w:hanging="14"/>
              <w:spacing w:before="6" w:line="243" w:lineRule="auto"/>
              <w:rPr>
                <w:i/>
                <w:iCs/>
                <w:u w:val="single"/>
                <w:lang w:eastAsia="zh-CN"/>
              </w:rPr>
            </w:pPr>
            <w:r>
              <w:rPr>
                <w:i/>
                <w:iCs/>
                <w:spacing w:val="-1"/>
                <w:u w:val="single"/>
                <w:lang w:eastAsia="zh-CN"/>
              </w:rPr>
              <w:t xml:space="preserve">5)支持通过管理接口向外输出准确</w:t>
            </w:r>
            <w:r>
              <w:rPr>
                <w:i/>
                <w:iCs/>
                <w:spacing w:val="-3"/>
                <w:u w:val="single"/>
                <w:lang w:eastAsia="zh-CN"/>
              </w:rPr>
              <w:t xml:space="preserve">的报警信息功能；</w:t>
            </w:r>
            <w:r>
              <w:rPr>
                <w:i/>
                <w:iCs/>
                <w:u w:val="single"/>
                <w:lang w:eastAsia="zh-CN"/>
              </w:rPr>
            </w:r>
            <w:r/>
          </w:p>
          <w:p>
            <w:pPr>
              <w:pStyle w:val="1093"/>
              <w:ind w:left="112" w:right="168"/>
              <w:spacing w:before="6" w:line="243" w:lineRule="auto"/>
              <w:rPr>
                <w:i/>
                <w:iCs/>
                <w:u w:val="single"/>
                <w:lang w:eastAsia="zh-CN"/>
              </w:rPr>
            </w:pPr>
            <w:r>
              <w:rPr>
                <w:i/>
                <w:iCs/>
                <w:spacing w:val="1"/>
                <w:u w:val="single"/>
                <w:lang w:eastAsia="zh-CN"/>
              </w:rPr>
              <w:t xml:space="preserve">6)设备的</w:t>
            </w:r>
            <w:r>
              <w:rPr>
                <w:i/>
                <w:iCs/>
                <w:u w:val="single"/>
                <w:lang w:eastAsia="zh-CN"/>
              </w:rPr>
              <w:t xml:space="preserve">BMC</w:t>
            </w:r>
            <w:r>
              <w:rPr>
                <w:i/>
                <w:iCs/>
                <w:spacing w:val="-22"/>
                <w:u w:val="single"/>
                <w:lang w:eastAsia="zh-CN"/>
              </w:rPr>
              <w:t xml:space="preserve"> </w:t>
            </w:r>
            <w:r>
              <w:rPr>
                <w:i/>
                <w:iCs/>
                <w:spacing w:val="1"/>
                <w:u w:val="single"/>
                <w:lang w:eastAsia="zh-CN"/>
              </w:rPr>
              <w:t xml:space="preserve">管理软件应能够按报</w:t>
            </w:r>
            <w:r>
              <w:rPr>
                <w:i/>
                <w:iCs/>
                <w:spacing w:val="-1"/>
                <w:u w:val="single"/>
                <w:lang w:eastAsia="zh-CN"/>
              </w:rPr>
              <w:t xml:space="preserve">警的严重程度进行区分；</w:t>
            </w:r>
            <w:r>
              <w:rPr>
                <w:i/>
                <w:iCs/>
                <w:u w:val="single"/>
                <w:lang w:eastAsia="zh-CN"/>
              </w:rPr>
            </w:r>
            <w:r/>
          </w:p>
          <w:p>
            <w:pPr>
              <w:pStyle w:val="1093"/>
              <w:ind w:left="112" w:right="215" w:firstLine="2"/>
              <w:spacing w:before="6" w:line="243" w:lineRule="auto"/>
              <w:rPr>
                <w:i/>
                <w:iCs/>
                <w:u w:val="single"/>
              </w:rPr>
            </w:pPr>
            <w:r>
              <w:rPr>
                <w:i/>
                <w:iCs/>
                <w:spacing w:val="-3"/>
                <w:u w:val="single"/>
              </w:rPr>
              <w:t xml:space="preserve">7)支持 IPMI2.0、SNMP</w:t>
            </w:r>
            <w:r>
              <w:rPr>
                <w:i/>
                <w:iCs/>
                <w:spacing w:val="-32"/>
                <w:u w:val="single"/>
              </w:rPr>
              <w:t xml:space="preserve"> </w:t>
            </w:r>
            <w:r>
              <w:rPr>
                <w:i/>
                <w:iCs/>
                <w:spacing w:val="-3"/>
                <w:u w:val="single"/>
              </w:rPr>
              <w:t xml:space="preserve">或</w:t>
            </w:r>
            <w:r>
              <w:rPr>
                <w:i/>
                <w:iCs/>
                <w:spacing w:val="-39"/>
                <w:u w:val="single"/>
              </w:rPr>
              <w:t xml:space="preserve"> </w:t>
            </w:r>
            <w:r>
              <w:rPr>
                <w:i/>
                <w:iCs/>
                <w:spacing w:val="-3"/>
                <w:u w:val="single"/>
              </w:rPr>
              <w:t xml:space="preserve">Redfish</w:t>
            </w:r>
            <w:r>
              <w:rPr>
                <w:i/>
                <w:iCs/>
                <w:spacing w:val="-1"/>
                <w:u w:val="single"/>
              </w:rPr>
              <w:t xml:space="preserve">等接口功能；</w:t>
            </w:r>
            <w:r>
              <w:rPr>
                <w:i/>
                <w:iCs/>
                <w:u w:val="single"/>
              </w:rPr>
            </w:r>
            <w:r/>
          </w:p>
          <w:p>
            <w:pPr>
              <w:pStyle w:val="1093"/>
              <w:ind w:left="112" w:right="41" w:hanging="1"/>
              <w:spacing w:before="6" w:line="244" w:lineRule="auto"/>
              <w:rPr>
                <w:i/>
                <w:iCs/>
                <w:u w:val="single"/>
                <w:lang w:eastAsia="zh-CN"/>
              </w:rPr>
            </w:pPr>
            <w:r>
              <w:rPr>
                <w:i/>
                <w:iCs/>
                <w:spacing w:val="-4"/>
                <w:u w:val="single"/>
                <w:lang w:eastAsia="zh-CN"/>
              </w:rPr>
              <w:t xml:space="preserve">8)支持键盘、鼠标和视频的重定向、</w:t>
            </w:r>
            <w:r>
              <w:rPr>
                <w:i/>
                <w:iCs/>
                <w:spacing w:val="-1"/>
                <w:u w:val="single"/>
                <w:lang w:eastAsia="zh-CN"/>
              </w:rPr>
              <w:t xml:space="preserve">文本控制台的重定向、远程虚拟媒</w:t>
            </w:r>
            <w:r>
              <w:rPr>
                <w:i/>
                <w:iCs/>
                <w:spacing w:val="-4"/>
                <w:u w:val="single"/>
                <w:lang w:eastAsia="zh-CN"/>
              </w:rPr>
              <w:t xml:space="preserve">体、高可靠的硬件监控和管理功能；</w:t>
            </w:r>
            <w:r>
              <w:rPr>
                <w:i/>
                <w:iCs/>
                <w:u w:val="single"/>
                <w:lang w:eastAsia="zh-CN"/>
              </w:rPr>
            </w:r>
            <w:r/>
          </w:p>
          <w:p>
            <w:pPr>
              <w:pStyle w:val="1093"/>
              <w:ind w:left="113" w:right="168" w:hanging="5"/>
              <w:spacing w:before="6" w:line="244" w:lineRule="auto"/>
              <w:rPr>
                <w:i/>
                <w:iCs/>
                <w:u w:val="single"/>
                <w:lang w:eastAsia="zh-CN"/>
              </w:rPr>
            </w:pPr>
            <w:r>
              <w:rPr>
                <w:i/>
                <w:iCs/>
                <w:spacing w:val="-1"/>
                <w:u w:val="single"/>
                <w:lang w:eastAsia="zh-CN"/>
              </w:rPr>
              <w:t xml:space="preserve">9)支持基于网络开启、关闭和重启设备的功能，并查询当前设备开机</w:t>
            </w:r>
            <w:r>
              <w:rPr>
                <w:i/>
                <w:iCs/>
                <w:spacing w:val="-2"/>
                <w:u w:val="single"/>
                <w:lang w:eastAsia="zh-CN"/>
              </w:rPr>
              <w:t xml:space="preserve">运行状态；</w:t>
            </w:r>
            <w:r>
              <w:rPr>
                <w:i/>
                <w:iCs/>
                <w:u w:val="single"/>
                <w:lang w:eastAsia="zh-CN"/>
              </w:rPr>
            </w:r>
            <w:r/>
          </w:p>
          <w:p>
            <w:pPr>
              <w:pStyle w:val="1093"/>
              <w:ind w:left="134" w:right="103" w:hanging="11"/>
              <w:spacing w:before="6" w:line="243" w:lineRule="auto"/>
              <w:rPr>
                <w:i/>
                <w:iCs/>
                <w:u w:val="single"/>
                <w:lang w:eastAsia="zh-CN"/>
              </w:rPr>
            </w:pPr>
            <w:r>
              <w:rPr>
                <w:i/>
                <w:iCs/>
                <w:spacing w:val="-3"/>
                <w:u w:val="single"/>
                <w:lang w:eastAsia="zh-CN"/>
              </w:rPr>
              <w:t xml:space="preserve">10)支持故障提示功能，并可通过接口读取服务器故障信息；</w:t>
            </w:r>
            <w:r>
              <w:rPr>
                <w:i/>
                <w:iCs/>
                <w:u w:val="single"/>
                <w:lang w:eastAsia="zh-CN"/>
              </w:rPr>
            </w:r>
            <w:r/>
          </w:p>
          <w:p>
            <w:pPr>
              <w:pStyle w:val="1093"/>
              <w:ind w:left="112" w:right="124" w:firstLine="10"/>
              <w:spacing w:before="6" w:line="243" w:lineRule="auto"/>
              <w:rPr>
                <w:i/>
                <w:iCs/>
                <w:u w:val="single"/>
                <w:lang w:eastAsia="zh-CN"/>
              </w:rPr>
            </w:pPr>
            <w:r>
              <w:rPr>
                <w:i/>
                <w:iCs/>
                <w:spacing w:val="-4"/>
                <w:u w:val="single"/>
                <w:lang w:eastAsia="zh-CN"/>
              </w:rPr>
              <w:t xml:space="preserve">11)支持基于网络的固件更新功能，包括</w:t>
            </w:r>
            <w:r>
              <w:rPr>
                <w:i/>
                <w:iCs/>
                <w:spacing w:val="-31"/>
                <w:u w:val="single"/>
                <w:lang w:eastAsia="zh-CN"/>
              </w:rPr>
              <w:t xml:space="preserve"> </w:t>
            </w:r>
            <w:r>
              <w:rPr>
                <w:i/>
                <w:iCs/>
                <w:spacing w:val="-4"/>
                <w:u w:val="single"/>
                <w:lang w:eastAsia="zh-CN"/>
              </w:rPr>
              <w:t xml:space="preserve">BMC</w:t>
            </w:r>
            <w:r>
              <w:rPr>
                <w:i/>
                <w:iCs/>
                <w:spacing w:val="-33"/>
                <w:u w:val="single"/>
                <w:lang w:eastAsia="zh-CN"/>
              </w:rPr>
              <w:t xml:space="preserve"> </w:t>
            </w:r>
            <w:r>
              <w:rPr>
                <w:i/>
                <w:iCs/>
                <w:spacing w:val="-4"/>
                <w:u w:val="single"/>
                <w:lang w:eastAsia="zh-CN"/>
              </w:rPr>
              <w:t xml:space="preserve">和</w:t>
            </w:r>
            <w:r>
              <w:rPr>
                <w:i/>
                <w:iCs/>
                <w:spacing w:val="-39"/>
                <w:u w:val="single"/>
                <w:lang w:eastAsia="zh-CN"/>
              </w:rPr>
              <w:t xml:space="preserve"> </w:t>
            </w:r>
            <w:r>
              <w:rPr>
                <w:i/>
                <w:iCs/>
                <w:spacing w:val="-4"/>
                <w:u w:val="single"/>
                <w:lang w:eastAsia="zh-CN"/>
              </w:rPr>
              <w:t xml:space="preserve">BIOS</w:t>
            </w:r>
            <w:r>
              <w:rPr>
                <w:i/>
                <w:iCs/>
                <w:spacing w:val="-37"/>
                <w:u w:val="single"/>
                <w:lang w:eastAsia="zh-CN"/>
              </w:rPr>
              <w:t xml:space="preserve"> </w:t>
            </w:r>
            <w:r>
              <w:rPr>
                <w:i/>
                <w:iCs/>
                <w:spacing w:val="-4"/>
                <w:u w:val="single"/>
                <w:lang w:eastAsia="zh-CN"/>
              </w:rPr>
              <w:t xml:space="preserve">等；</w:t>
            </w:r>
            <w:r>
              <w:rPr>
                <w:i/>
                <w:iCs/>
                <w:u w:val="single"/>
                <w:lang w:eastAsia="zh-CN"/>
              </w:rPr>
            </w:r>
            <w:r/>
          </w:p>
          <w:p>
            <w:pPr>
              <w:pStyle w:val="1093"/>
              <w:ind w:left="113" w:right="168" w:firstLine="9"/>
              <w:spacing w:before="7" w:line="244" w:lineRule="auto"/>
              <w:rPr>
                <w:i/>
                <w:iCs/>
                <w:u w:val="single"/>
                <w:lang w:eastAsia="zh-CN"/>
              </w:rPr>
            </w:pPr>
            <w:r>
              <w:rPr>
                <w:i/>
                <w:iCs/>
                <w:spacing w:val="-2"/>
                <w:u w:val="single"/>
                <w:lang w:eastAsia="zh-CN"/>
              </w:rPr>
              <w:t xml:space="preserve">12)支持基于网络安装操作系统的</w:t>
            </w:r>
            <w:r>
              <w:rPr>
                <w:i/>
                <w:iCs/>
                <w:spacing w:val="-1"/>
                <w:u w:val="single"/>
                <w:lang w:eastAsia="zh-CN"/>
              </w:rPr>
              <w:t xml:space="preserve">功能，并可通过网络控制台访问设</w:t>
            </w:r>
            <w:r>
              <w:rPr>
                <w:i/>
                <w:iCs/>
                <w:spacing w:val="-4"/>
                <w:u w:val="single"/>
                <w:lang w:eastAsia="zh-CN"/>
              </w:rPr>
              <w:t xml:space="preserve">备；</w:t>
            </w:r>
            <w:r>
              <w:rPr>
                <w:i/>
                <w:iCs/>
                <w:u w:val="single"/>
                <w:lang w:eastAsia="zh-CN"/>
              </w:rPr>
            </w:r>
            <w:r/>
          </w:p>
          <w:p>
            <w:pPr>
              <w:pStyle w:val="1093"/>
              <w:ind w:left="112" w:right="168" w:firstLine="10"/>
              <w:spacing w:before="6" w:line="244" w:lineRule="auto"/>
              <w:rPr>
                <w:i/>
                <w:iCs/>
                <w:u w:val="single"/>
                <w:lang w:eastAsia="zh-CN"/>
              </w:rPr>
            </w:pPr>
            <w:r>
              <w:rPr>
                <w:i/>
                <w:iCs/>
                <w:spacing w:val="-2"/>
                <w:u w:val="single"/>
                <w:lang w:eastAsia="zh-CN"/>
              </w:rPr>
              <w:t xml:space="preserve">13)支持通过本地的硬盘或光驱等</w:t>
            </w:r>
            <w:r>
              <w:rPr>
                <w:i/>
                <w:iCs/>
                <w:spacing w:val="-1"/>
                <w:u w:val="single"/>
                <w:lang w:eastAsia="zh-CN"/>
              </w:rPr>
              <w:t xml:space="preserve">存储设备，基于网络完成设备的操作系统安装功能；</w:t>
            </w:r>
            <w:r>
              <w:rPr>
                <w:i/>
                <w:iCs/>
                <w:u w:val="single"/>
                <w:lang w:eastAsia="zh-CN"/>
              </w:rPr>
            </w:r>
            <w:r/>
          </w:p>
          <w:p>
            <w:pPr>
              <w:pStyle w:val="1093"/>
              <w:ind w:left="115" w:right="259" w:firstLine="7"/>
              <w:spacing w:before="6" w:line="243" w:lineRule="auto"/>
              <w:rPr>
                <w:i/>
                <w:iCs/>
                <w:u w:val="single"/>
                <w:lang w:eastAsia="zh-CN"/>
              </w:rPr>
            </w:pPr>
            <w:r>
              <w:rPr>
                <w:i/>
                <w:iCs/>
                <w:spacing w:val="-2"/>
                <w:u w:val="single"/>
                <w:lang w:eastAsia="zh-CN"/>
              </w:rPr>
              <w:t xml:space="preserve">14)支持通过浏览器打开管理界面并登录功能；</w:t>
            </w:r>
            <w:r>
              <w:rPr>
                <w:i/>
                <w:iCs/>
                <w:u w:val="single"/>
                <w:lang w:eastAsia="zh-CN"/>
              </w:rPr>
            </w:r>
            <w:r/>
          </w:p>
          <w:p>
            <w:pPr>
              <w:pStyle w:val="1093"/>
              <w:ind w:left="123"/>
              <w:spacing w:before="6" w:line="213" w:lineRule="auto"/>
              <w:rPr>
                <w:i/>
                <w:iCs/>
                <w:u w:val="single"/>
                <w:lang w:eastAsia="zh-CN"/>
              </w:rPr>
            </w:pPr>
            <w:r>
              <w:rPr>
                <w:i/>
                <w:iCs/>
                <w:spacing w:val="-2"/>
                <w:u w:val="single"/>
                <w:lang w:eastAsia="zh-CN"/>
              </w:rPr>
              <w:t xml:space="preserve">15)支持设置口令策略功能；</w:t>
            </w:r>
            <w:r>
              <w:rPr>
                <w:i/>
                <w:iCs/>
                <w:u w:val="single"/>
                <w:lang w:eastAsia="zh-CN"/>
              </w:rPr>
            </w:r>
            <w:r/>
          </w:p>
          <w:p>
            <w:pPr>
              <w:pStyle w:val="1093"/>
              <w:ind w:left="141" w:right="103" w:hanging="18"/>
              <w:spacing w:before="33" w:line="243" w:lineRule="auto"/>
              <w:rPr>
                <w:i/>
                <w:iCs/>
                <w:u w:val="single"/>
                <w:lang w:eastAsia="zh-CN"/>
              </w:rPr>
            </w:pPr>
            <w:r>
              <w:rPr>
                <w:i/>
                <w:iCs/>
                <w:spacing w:val="-3"/>
                <w:u w:val="single"/>
                <w:lang w:eastAsia="zh-CN"/>
              </w:rPr>
              <w:t xml:space="preserve">16)支持访问权限设置功能，并通过</w:t>
            </w:r>
            <w:r>
              <w:rPr>
                <w:i/>
                <w:iCs/>
                <w:spacing w:val="-4"/>
                <w:u w:val="single"/>
                <w:lang w:eastAsia="zh-CN"/>
              </w:rPr>
              <w:t xml:space="preserve">日志记录访问事件；</w:t>
            </w:r>
            <w:r>
              <w:rPr>
                <w:i/>
                <w:iCs/>
                <w:u w:val="single"/>
                <w:lang w:eastAsia="zh-CN"/>
              </w:rPr>
            </w:r>
            <w:r/>
          </w:p>
          <w:p>
            <w:pPr>
              <w:pStyle w:val="1093"/>
              <w:ind w:left="112" w:right="168" w:firstLine="10"/>
              <w:spacing w:before="6" w:line="244" w:lineRule="auto"/>
              <w:rPr>
                <w:i/>
                <w:iCs/>
                <w:u w:val="single"/>
                <w:lang w:eastAsia="zh-CN"/>
              </w:rPr>
            </w:pPr>
            <w:r>
              <w:rPr>
                <w:i/>
                <w:iCs/>
                <w:spacing w:val="-2"/>
                <w:u w:val="single"/>
                <w:lang w:eastAsia="zh-CN"/>
              </w:rPr>
              <w:t xml:space="preserve">17)支持对出厂默认的用户名及口</w:t>
            </w:r>
            <w:r>
              <w:rPr>
                <w:i/>
                <w:iCs/>
                <w:spacing w:val="-1"/>
                <w:u w:val="single"/>
                <w:lang w:eastAsia="zh-CN"/>
              </w:rPr>
              <w:t xml:space="preserve">令进行安全保护功能，并提供默认口令修改提示；</w:t>
            </w:r>
            <w:r>
              <w:rPr>
                <w:i/>
                <w:iCs/>
                <w:u w:val="single"/>
                <w:lang w:eastAsia="zh-CN"/>
              </w:rPr>
            </w:r>
            <w:r/>
          </w:p>
          <w:p>
            <w:pPr>
              <w:pStyle w:val="1093"/>
              <w:ind w:left="114" w:right="259" w:firstLine="8"/>
              <w:spacing w:before="6" w:line="243" w:lineRule="auto"/>
              <w:rPr>
                <w:i/>
                <w:iCs/>
                <w:u w:val="single"/>
                <w:lang w:eastAsia="zh-CN"/>
              </w:rPr>
            </w:pPr>
            <w:r>
              <w:rPr>
                <w:i/>
                <w:iCs/>
                <w:spacing w:val="-2"/>
                <w:u w:val="single"/>
                <w:lang w:eastAsia="zh-CN"/>
              </w:rPr>
              <w:t xml:space="preserve">18)支持读取设备主板的工作环境温度功能；</w:t>
            </w:r>
            <w:r>
              <w:rPr>
                <w:i/>
                <w:iCs/>
                <w:u w:val="single"/>
                <w:lang w:eastAsia="zh-CN"/>
              </w:rPr>
            </w:r>
            <w:r/>
          </w:p>
          <w:p>
            <w:pPr>
              <w:pStyle w:val="1093"/>
              <w:ind w:left="123" w:right="103"/>
              <w:spacing w:before="6" w:line="243" w:lineRule="auto"/>
              <w:rPr>
                <w:i/>
                <w:iCs/>
                <w:u w:val="single"/>
                <w:lang w:eastAsia="zh-CN"/>
              </w:rPr>
            </w:pPr>
            <w:r>
              <w:rPr>
                <w:i/>
                <w:iCs/>
                <w:spacing w:val="-2"/>
                <w:u w:val="single"/>
                <w:lang w:eastAsia="zh-CN"/>
              </w:rPr>
              <w:t xml:space="preserve">19)支持读取服务器</w:t>
            </w:r>
            <w:r>
              <w:rPr>
                <w:i/>
                <w:iCs/>
                <w:spacing w:val="-45"/>
                <w:u w:val="single"/>
                <w:lang w:eastAsia="zh-CN"/>
              </w:rPr>
              <w:t xml:space="preserve"> </w:t>
            </w:r>
            <w:r>
              <w:rPr>
                <w:i/>
                <w:iCs/>
                <w:spacing w:val="-2"/>
                <w:u w:val="single"/>
                <w:lang w:eastAsia="zh-CN"/>
              </w:rPr>
              <w:t xml:space="preserve">CPU</w:t>
            </w:r>
            <w:r>
              <w:rPr>
                <w:i/>
                <w:iCs/>
                <w:spacing w:val="-52"/>
                <w:u w:val="single"/>
                <w:lang w:eastAsia="zh-CN"/>
              </w:rPr>
              <w:t xml:space="preserve"> </w:t>
            </w:r>
            <w:r>
              <w:rPr>
                <w:i/>
                <w:iCs/>
                <w:spacing w:val="-2"/>
                <w:u w:val="single"/>
                <w:lang w:eastAsia="zh-CN"/>
              </w:rPr>
              <w:t xml:space="preserve">等核心器件</w:t>
            </w:r>
            <w:r>
              <w:rPr>
                <w:i/>
                <w:iCs/>
                <w:spacing w:val="-3"/>
                <w:u w:val="single"/>
                <w:lang w:eastAsia="zh-CN"/>
              </w:rPr>
              <w:t xml:space="preserve">的温度功能；</w:t>
            </w:r>
            <w:r>
              <w:rPr>
                <w:i/>
                <w:iCs/>
                <w:u w:val="single"/>
                <w:lang w:eastAsia="zh-CN"/>
              </w:rPr>
            </w:r>
            <w:r/>
          </w:p>
          <w:p>
            <w:pPr>
              <w:pStyle w:val="1093"/>
              <w:ind w:left="113" w:right="168"/>
              <w:spacing w:before="39" w:line="243" w:lineRule="auto"/>
              <w:rPr>
                <w:i/>
                <w:iCs/>
                <w:u w:val="single"/>
                <w:lang w:eastAsia="zh-CN"/>
              </w:rPr>
            </w:pPr>
            <w:r>
              <w:rPr>
                <w:i/>
                <w:iCs/>
                <w:spacing w:val="-1"/>
                <w:u w:val="single"/>
                <w:lang w:eastAsia="zh-CN"/>
              </w:rPr>
              <w:t xml:space="preserve">20)支持通过外部管理工具进行</w:t>
            </w:r>
            <w:r>
              <w:rPr>
                <w:i/>
                <w:iCs/>
                <w:spacing w:val="-35"/>
                <w:u w:val="single"/>
                <w:lang w:eastAsia="zh-CN"/>
              </w:rPr>
              <w:t xml:space="preserve"> </w:t>
            </w:r>
            <w:r>
              <w:rPr>
                <w:i/>
                <w:iCs/>
                <w:spacing w:val="-1"/>
                <w:u w:val="single"/>
                <w:lang w:eastAsia="zh-CN"/>
              </w:rPr>
              <w:t xml:space="preserve">BMC参数设置的功能，并可基于网络通</w:t>
            </w:r>
            <w:r>
              <w:rPr>
                <w:i/>
                <w:iCs/>
                <w:spacing w:val="-2"/>
                <w:u w:val="single"/>
                <w:lang w:eastAsia="zh-CN"/>
              </w:rPr>
              <w:t xml:space="preserve">过外部管理工具对</w:t>
            </w:r>
            <w:r>
              <w:rPr>
                <w:i/>
                <w:iCs/>
                <w:spacing w:val="-31"/>
                <w:u w:val="single"/>
                <w:lang w:eastAsia="zh-CN"/>
              </w:rPr>
              <w:t xml:space="preserve"> </w:t>
            </w:r>
            <w:r>
              <w:rPr>
                <w:i/>
                <w:iCs/>
                <w:spacing w:val="-2"/>
                <w:u w:val="single"/>
                <w:lang w:eastAsia="zh-CN"/>
              </w:rPr>
              <w:t xml:space="preserve">BMC</w:t>
            </w:r>
            <w:r>
              <w:rPr>
                <w:i/>
                <w:iCs/>
                <w:spacing w:val="-36"/>
                <w:u w:val="single"/>
                <w:lang w:eastAsia="zh-CN"/>
              </w:rPr>
              <w:t xml:space="preserve"> </w:t>
            </w:r>
            <w:r>
              <w:rPr>
                <w:i/>
                <w:iCs/>
                <w:spacing w:val="-2"/>
                <w:u w:val="single"/>
                <w:lang w:eastAsia="zh-CN"/>
              </w:rPr>
              <w:t xml:space="preserve">进行管理；</w:t>
            </w:r>
            <w:r>
              <w:rPr>
                <w:i/>
                <w:iCs/>
                <w:u w:val="single"/>
                <w:lang w:eastAsia="zh-CN"/>
              </w:rPr>
            </w:r>
            <w:r/>
          </w:p>
          <w:p>
            <w:pPr>
              <w:pStyle w:val="1093"/>
              <w:ind w:left="112"/>
              <w:spacing w:before="5" w:line="221" w:lineRule="auto"/>
              <w:rPr>
                <w:i/>
                <w:iCs/>
                <w:u w:val="single"/>
                <w:lang w:eastAsia="zh-CN"/>
              </w:rPr>
            </w:pPr>
            <w:r>
              <w:rPr>
                <w:i/>
                <w:iCs/>
                <w:spacing w:val="-2"/>
                <w:u w:val="single"/>
                <w:lang w:eastAsia="zh-CN"/>
              </w:rPr>
              <w:t xml:space="preserve">21)应支持固件版本查询、固件升级</w:t>
            </w:r>
            <w:r>
              <w:rPr>
                <w:i/>
                <w:iCs/>
                <w:u w:val="single"/>
                <w:lang w:eastAsia="zh-CN"/>
              </w:rPr>
            </w:r>
            <w:r/>
          </w:p>
          <w:p>
            <w:pPr>
              <w:pStyle w:val="1093"/>
              <w:ind w:left="112" w:right="259"/>
              <w:spacing w:before="25" w:line="243" w:lineRule="auto"/>
              <w:rPr>
                <w:i/>
                <w:iCs/>
                <w:u w:val="single"/>
                <w:lang w:eastAsia="zh-CN"/>
              </w:rPr>
            </w:pPr>
            <w:r>
              <w:rPr>
                <w:i/>
                <w:iCs/>
                <w:spacing w:val="-1"/>
                <w:u w:val="single"/>
                <w:lang w:eastAsia="zh-CN"/>
              </w:rPr>
              <w:t xml:space="preserve">22)支持基于网络实现开关机和复位控制的功能；</w:t>
            </w:r>
            <w:r>
              <w:rPr>
                <w:i/>
                <w:iCs/>
                <w:u w:val="single"/>
                <w:lang w:eastAsia="zh-CN"/>
              </w:rPr>
            </w:r>
            <w:r/>
          </w:p>
          <w:p>
            <w:pPr>
              <w:pStyle w:val="1093"/>
              <w:ind w:left="113" w:right="103" w:hanging="1"/>
              <w:spacing w:before="6" w:line="244" w:lineRule="auto"/>
              <w:rPr>
                <w:i/>
                <w:iCs/>
                <w:u w:val="single"/>
                <w:lang w:eastAsia="zh-CN"/>
              </w:rPr>
            </w:pPr>
            <w:r>
              <w:rPr>
                <w:i/>
                <w:iCs/>
                <w:spacing w:val="-3"/>
                <w:u w:val="single"/>
                <w:lang w:eastAsia="zh-CN"/>
              </w:rPr>
              <w:t xml:space="preserve">23)BMC</w:t>
            </w:r>
            <w:r>
              <w:rPr>
                <w:i/>
                <w:iCs/>
                <w:spacing w:val="-34"/>
                <w:u w:val="single"/>
                <w:lang w:eastAsia="zh-CN"/>
              </w:rPr>
              <w:t xml:space="preserve"> </w:t>
            </w:r>
            <w:r>
              <w:rPr>
                <w:i/>
                <w:iCs/>
                <w:spacing w:val="-3"/>
                <w:u w:val="single"/>
                <w:lang w:eastAsia="zh-CN"/>
              </w:rPr>
              <w:t xml:space="preserve">启动时间应不超过</w:t>
            </w:r>
            <w:r>
              <w:rPr>
                <w:i/>
                <w:iCs/>
                <w:spacing w:val="-28"/>
                <w:u w:val="single"/>
                <w:lang w:eastAsia="zh-CN"/>
              </w:rPr>
              <w:t xml:space="preserve"> </w:t>
            </w:r>
            <w:r>
              <w:rPr>
                <w:i/>
                <w:iCs/>
                <w:spacing w:val="-3"/>
                <w:u w:val="single"/>
                <w:lang w:eastAsia="zh-CN"/>
              </w:rPr>
              <w:t xml:space="preserve">180s，实</w:t>
            </w:r>
            <w:r>
              <w:rPr>
                <w:i/>
                <w:iCs/>
                <w:spacing w:val="-1"/>
                <w:u w:val="single"/>
                <w:lang w:eastAsia="zh-CN"/>
              </w:rPr>
              <w:t xml:space="preserve">现功能包括网络、IPMI、散热、传</w:t>
            </w:r>
            <w:r>
              <w:rPr>
                <w:i/>
                <w:iCs/>
                <w:spacing w:val="-2"/>
                <w:u w:val="single"/>
                <w:lang w:eastAsia="zh-CN"/>
              </w:rPr>
              <w:t xml:space="preserve">感器服务可用；</w:t>
            </w:r>
            <w:r>
              <w:rPr>
                <w:i/>
                <w:iCs/>
                <w:u w:val="single"/>
                <w:lang w:eastAsia="zh-CN"/>
              </w:rPr>
            </w:r>
            <w:r/>
          </w:p>
          <w:p>
            <w:pPr>
              <w:pStyle w:val="1093"/>
              <w:ind w:left="112"/>
              <w:spacing w:before="6" w:line="199" w:lineRule="auto"/>
            </w:pPr>
            <w:r>
              <w:rPr>
                <w:i/>
                <w:iCs/>
                <w:spacing w:val="-2"/>
                <w:u w:val="single"/>
              </w:rPr>
              <w:t xml:space="preserve">24)支持</w:t>
            </w:r>
            <w:r>
              <w:rPr>
                <w:i/>
                <w:iCs/>
                <w:spacing w:val="-45"/>
                <w:u w:val="single"/>
              </w:rPr>
              <w:t xml:space="preserve"> </w:t>
            </w:r>
            <w:r>
              <w:rPr>
                <w:i/>
                <w:iCs/>
                <w:spacing w:val="-2"/>
                <w:u w:val="single"/>
              </w:rPr>
              <w:t xml:space="preserve">BMC</w:t>
            </w:r>
            <w:r>
              <w:rPr>
                <w:i/>
                <w:iCs/>
                <w:spacing w:val="-41"/>
                <w:u w:val="single"/>
              </w:rPr>
              <w:t xml:space="preserve"> </w:t>
            </w:r>
            <w:r>
              <w:rPr>
                <w:i/>
                <w:iCs/>
                <w:spacing w:val="-2"/>
                <w:u w:val="single"/>
              </w:rPr>
              <w:t xml:space="preserve">固件设置的恢复出厂功</w:t>
            </w:r>
            <w:r>
              <w:rPr>
                <w:i/>
                <w:iCs/>
                <w:u w:val="single"/>
              </w:rPr>
              <w:t xml:space="preserve">能</w:t>
            </w:r>
            <w:r/>
          </w:p>
        </w:tc>
      </w:tr>
      <w:tr>
        <w:trPr>
          <w:trHeight w:val="1113"/>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979"/>
              <w:spacing w:line="277" w:lineRule="auto"/>
              <w:rPr>
                <w:rFonts w:ascii="Arial"/>
              </w:rPr>
            </w:pPr>
            <w:r>
              <w:rPr>
                <w:rFonts w:ascii="Arial"/>
              </w:rPr>
            </w:r>
            <w:r/>
          </w:p>
          <w:p>
            <w:pPr>
              <w:pStyle w:val="979"/>
              <w:spacing w:line="278"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restart"/>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77" w:lineRule="auto"/>
              <w:rPr>
                <w:rFonts w:ascii="Arial"/>
              </w:rPr>
            </w:pPr>
            <w:r>
              <w:rPr>
                <w:rFonts w:ascii="Arial"/>
              </w:rPr>
            </w:r>
            <w:r/>
          </w:p>
          <w:p>
            <w:pPr>
              <w:pStyle w:val="979"/>
              <w:spacing w:line="278" w:lineRule="auto"/>
              <w:rPr>
                <w:rFonts w:ascii="Arial"/>
              </w:rPr>
            </w:pPr>
            <w:r>
              <w:rPr>
                <w:rFonts w:ascii="Arial"/>
              </w:rPr>
            </w:r>
            <w:r/>
          </w:p>
          <w:p>
            <w:pPr>
              <w:pStyle w:val="1093"/>
              <w:ind w:left="109" w:right="214" w:firstLine="2"/>
              <w:spacing w:before="59" w:line="248" w:lineRule="auto"/>
            </w:pPr>
            <w:r>
              <w:rPr>
                <w:spacing w:val="-6"/>
              </w:rPr>
              <w:t xml:space="preserve">BMC</w:t>
            </w:r>
            <w:r>
              <w:rPr>
                <w:spacing w:val="-25"/>
              </w:rPr>
              <w:t xml:space="preserve"> </w:t>
            </w:r>
            <w:r>
              <w:rPr>
                <w:spacing w:val="-6"/>
              </w:rPr>
              <w:t xml:space="preserve">固件</w:t>
            </w:r>
            <w:r>
              <w:rPr>
                <w:spacing w:val="-2"/>
              </w:rPr>
              <w:t xml:space="preserve">增强功能</w:t>
            </w:r>
            <w:r/>
          </w:p>
        </w:tc>
        <w:tc>
          <w:tcPr>
            <w:tcW w:w="4357" w:type="dxa"/>
            <w:vAlign w:val="top"/>
            <w:textDirection w:val="lrTb"/>
            <w:noWrap w:val="false"/>
          </w:tcPr>
          <w:p>
            <w:pPr>
              <w:pStyle w:val="1093"/>
              <w:ind w:left="118" w:right="103" w:hanging="4"/>
              <w:spacing w:before="29" w:line="236" w:lineRule="auto"/>
              <w:rPr>
                <w:lang w:eastAsia="zh-CN"/>
              </w:rPr>
            </w:pPr>
            <w:r>
              <w:rPr>
                <w:spacing w:val="-3"/>
                <w:lang w:eastAsia="zh-CN"/>
              </w:rPr>
              <w:t xml:space="preserve">a）网络控制、安装提供图形访问界面网络；</w:t>
            </w:r>
            <w:r>
              <w:rPr>
                <w:lang w:eastAsia="zh-CN"/>
              </w:rPr>
            </w:r>
            <w:r/>
          </w:p>
          <w:p>
            <w:pPr>
              <w:pStyle w:val="1093"/>
              <w:ind w:left="112" w:right="103" w:firstLine="2"/>
              <w:spacing w:before="5" w:line="238" w:lineRule="auto"/>
              <w:rPr>
                <w:lang w:eastAsia="zh-CN"/>
              </w:rPr>
            </w:pPr>
            <w:r>
              <w:rPr>
                <w:spacing w:val="-2"/>
                <w:lang w:eastAsia="zh-CN"/>
              </w:rPr>
              <w:t xml:space="preserve">b）设备的</w:t>
            </w:r>
            <w:r>
              <w:rPr>
                <w:spacing w:val="-42"/>
                <w:lang w:eastAsia="zh-CN"/>
              </w:rPr>
              <w:t xml:space="preserve"> </w:t>
            </w:r>
            <w:r>
              <w:rPr>
                <w:spacing w:val="-2"/>
                <w:lang w:eastAsia="zh-CN"/>
              </w:rPr>
              <w:t xml:space="preserve">BMC</w:t>
            </w:r>
            <w:r>
              <w:rPr>
                <w:spacing w:val="-49"/>
                <w:lang w:eastAsia="zh-CN"/>
              </w:rPr>
              <w:t xml:space="preserve"> </w:t>
            </w:r>
            <w:r>
              <w:rPr>
                <w:spacing w:val="-2"/>
                <w:lang w:eastAsia="zh-CN"/>
              </w:rPr>
              <w:t xml:space="preserve">管理软件界面显示报</w:t>
            </w:r>
            <w:r>
              <w:rPr>
                <w:spacing w:val="-1"/>
                <w:lang w:eastAsia="zh-CN"/>
              </w:rPr>
              <w:t xml:space="preserve">警信息，且能够按报警的严重程度</w:t>
            </w:r>
            <w:r>
              <w:rPr>
                <w:spacing w:val="-2"/>
                <w:lang w:eastAsia="zh-CN"/>
              </w:rPr>
              <w:t xml:space="preserve">进行区分；</w:t>
            </w:r>
            <w:r>
              <w:rPr>
                <w:lang w:eastAsia="zh-CN"/>
              </w:rPr>
            </w:r>
            <w:r/>
          </w:p>
          <w:p>
            <w:pPr>
              <w:pStyle w:val="1093"/>
              <w:ind w:left="113" w:right="125"/>
              <w:spacing w:before="3" w:line="222" w:lineRule="auto"/>
            </w:pPr>
            <w:r>
              <w:rPr>
                <w:spacing w:val="-2"/>
              </w:rPr>
              <w:t xml:space="preserve">c）Web GUI</w:t>
            </w:r>
            <w:r>
              <w:rPr>
                <w:spacing w:val="-32"/>
              </w:rPr>
              <w:t xml:space="preserve"> </w:t>
            </w:r>
            <w:r>
              <w:rPr>
                <w:spacing w:val="-2"/>
              </w:rPr>
              <w:t xml:space="preserve">采用</w:t>
            </w:r>
            <w:r>
              <w:rPr>
                <w:spacing w:val="-36"/>
              </w:rPr>
              <w:t xml:space="preserve"> </w:t>
            </w:r>
            <w:r>
              <w:rPr>
                <w:spacing w:val="-2"/>
              </w:rPr>
              <w:t xml:space="preserve">BMC</w:t>
            </w:r>
            <w:r>
              <w:rPr>
                <w:spacing w:val="-37"/>
              </w:rPr>
              <w:t xml:space="preserve"> </w:t>
            </w:r>
            <w:r>
              <w:rPr>
                <w:spacing w:val="-2"/>
              </w:rPr>
              <w:t xml:space="preserve">端口直连，平</w:t>
            </w:r>
            <w:r>
              <w:rPr>
                <w:spacing w:val="-3"/>
              </w:rPr>
              <w:t xml:space="preserve">均响应时间为不大于</w:t>
            </w:r>
            <w:r>
              <w:rPr>
                <w:spacing w:val="-22"/>
              </w:rPr>
              <w:t xml:space="preserve"> </w:t>
            </w:r>
            <w:r>
              <w:rPr>
                <w:spacing w:val="-3"/>
              </w:rPr>
              <w:t xml:space="preserve">1s</w:t>
            </w:r>
            <w:r/>
          </w:p>
        </w:tc>
      </w:tr>
      <w:tr>
        <w:trPr>
          <w:trHeight w:val="4266"/>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1093"/>
              <w:ind w:left="108" w:right="214" w:hanging="1"/>
              <w:spacing w:before="58" w:line="247" w:lineRule="auto"/>
            </w:pPr>
            <w:r>
              <w:rPr>
                <w:spacing w:val="-4"/>
              </w:rPr>
              <w:t xml:space="preserve">BIOS</w:t>
            </w:r>
            <w:r>
              <w:rPr>
                <w:spacing w:val="-27"/>
              </w:rPr>
              <w:t xml:space="preserve"> </w:t>
            </w:r>
            <w:r>
              <w:rPr>
                <w:spacing w:val="-4"/>
              </w:rPr>
              <w:t xml:space="preserve">固</w:t>
            </w:r>
            <w:r>
              <w:rPr>
                <w:spacing w:val="-2"/>
              </w:rPr>
              <w:t xml:space="preserve">件基础功</w:t>
            </w:r>
            <w:r>
              <w:t xml:space="preserve">能</w:t>
            </w:r>
            <w:r/>
          </w:p>
        </w:tc>
        <w:tc>
          <w:tcPr>
            <w:tcW w:w="4357" w:type="dxa"/>
            <w:vAlign w:val="top"/>
            <w:textDirection w:val="lrTb"/>
            <w:noWrap w:val="false"/>
          </w:tcPr>
          <w:p>
            <w:pPr>
              <w:pStyle w:val="1093"/>
              <w:ind w:left="113" w:right="109"/>
              <w:spacing w:before="30" w:line="237" w:lineRule="auto"/>
              <w:rPr>
                <w:i/>
                <w:iCs/>
                <w:u w:val="single"/>
                <w:lang w:eastAsia="zh-CN"/>
              </w:rPr>
            </w:pPr>
            <w:r>
              <w:rPr>
                <w:i/>
                <w:iCs/>
                <w:spacing w:val="-3"/>
                <w:u w:val="single"/>
                <w:lang w:eastAsia="zh-CN"/>
              </w:rPr>
              <w:t xml:space="preserve">a）支持查看固件版本、内存信息、</w:t>
            </w:r>
            <w:r>
              <w:rPr>
                <w:i/>
                <w:iCs/>
                <w:spacing w:val="-1"/>
                <w:u w:val="single"/>
                <w:lang w:eastAsia="zh-CN"/>
              </w:rPr>
              <w:t xml:space="preserve">主板信息、处理器信息和系统时间</w:t>
            </w:r>
            <w:r>
              <w:rPr>
                <w:i/>
                <w:iCs/>
                <w:spacing w:val="-2"/>
                <w:u w:val="single"/>
                <w:lang w:eastAsia="zh-CN"/>
              </w:rPr>
              <w:t xml:space="preserve">信息功能；</w:t>
            </w:r>
            <w:r>
              <w:rPr>
                <w:i/>
                <w:iCs/>
                <w:u w:val="single"/>
                <w:lang w:eastAsia="zh-CN"/>
              </w:rPr>
            </w:r>
            <w:r/>
          </w:p>
          <w:p>
            <w:pPr>
              <w:pStyle w:val="1093"/>
              <w:ind w:left="112" w:right="103" w:firstLine="2"/>
              <w:spacing w:before="7" w:line="237" w:lineRule="auto"/>
              <w:rPr>
                <w:i/>
                <w:iCs/>
                <w:u w:val="single"/>
                <w:lang w:eastAsia="zh-CN"/>
              </w:rPr>
            </w:pPr>
            <w:r>
              <w:rPr>
                <w:i/>
                <w:iCs/>
                <w:spacing w:val="-3"/>
                <w:u w:val="single"/>
                <w:lang w:eastAsia="zh-CN"/>
              </w:rPr>
              <w:t xml:space="preserve">b）支持上电初始化界面显示</w:t>
            </w:r>
            <w:r>
              <w:rPr>
                <w:i/>
                <w:iCs/>
                <w:spacing w:val="-38"/>
                <w:u w:val="single"/>
                <w:lang w:eastAsia="zh-CN"/>
              </w:rPr>
              <w:t xml:space="preserve"> </w:t>
            </w:r>
            <w:r>
              <w:rPr>
                <w:i/>
                <w:iCs/>
                <w:spacing w:val="-3"/>
                <w:u w:val="single"/>
                <w:lang w:eastAsia="zh-CN"/>
              </w:rPr>
              <w:t xml:space="preserve">CPU</w:t>
            </w:r>
            <w:r>
              <w:rPr>
                <w:i/>
                <w:iCs/>
                <w:spacing w:val="-36"/>
                <w:u w:val="single"/>
                <w:lang w:eastAsia="zh-CN"/>
              </w:rPr>
              <w:t xml:space="preserve"> </w:t>
            </w:r>
            <w:r>
              <w:rPr>
                <w:i/>
                <w:iCs/>
                <w:spacing w:val="-3"/>
                <w:u w:val="single"/>
                <w:lang w:eastAsia="zh-CN"/>
              </w:rPr>
              <w:t xml:space="preserve">信</w:t>
            </w:r>
            <w:r>
              <w:rPr>
                <w:i/>
                <w:iCs/>
                <w:spacing w:val="-1"/>
                <w:u w:val="single"/>
                <w:lang w:eastAsia="zh-CN"/>
              </w:rPr>
              <w:t xml:space="preserve">息、内存信息、固件版本和部分快捷键信息功能；</w:t>
            </w:r>
            <w:r>
              <w:rPr>
                <w:i/>
                <w:iCs/>
                <w:u w:val="single"/>
                <w:lang w:eastAsia="zh-CN"/>
              </w:rPr>
            </w:r>
            <w:r/>
          </w:p>
          <w:p>
            <w:pPr>
              <w:pStyle w:val="1093"/>
              <w:ind w:left="119" w:right="103" w:hanging="6"/>
              <w:spacing w:before="6" w:line="238" w:lineRule="auto"/>
              <w:rPr>
                <w:i/>
                <w:iCs/>
                <w:u w:val="single"/>
                <w:lang w:eastAsia="zh-CN"/>
              </w:rPr>
            </w:pPr>
            <w:r>
              <w:rPr>
                <w:i/>
                <w:iCs/>
                <w:spacing w:val="-2"/>
                <w:u w:val="single"/>
                <w:lang w:eastAsia="zh-CN"/>
              </w:rPr>
              <w:t xml:space="preserve">c）支持设置界面中英文显示切换功</w:t>
            </w:r>
            <w:r>
              <w:rPr>
                <w:i/>
                <w:iCs/>
                <w:spacing w:val="-7"/>
                <w:u w:val="single"/>
                <w:lang w:eastAsia="zh-CN"/>
              </w:rPr>
              <w:t xml:space="preserve">能；</w:t>
            </w:r>
            <w:r>
              <w:rPr>
                <w:i/>
                <w:iCs/>
                <w:u w:val="single"/>
                <w:lang w:eastAsia="zh-CN"/>
              </w:rPr>
            </w:r>
            <w:r/>
          </w:p>
          <w:p>
            <w:pPr>
              <w:pStyle w:val="1093"/>
              <w:ind w:left="114" w:right="169" w:hanging="1"/>
              <w:spacing w:before="2" w:line="236" w:lineRule="auto"/>
              <w:rPr>
                <w:i/>
                <w:iCs/>
                <w:u w:val="single"/>
                <w:lang w:eastAsia="zh-CN"/>
              </w:rPr>
            </w:pPr>
            <w:r>
              <w:rPr>
                <w:i/>
                <w:iCs/>
                <w:spacing w:val="-2"/>
                <w:u w:val="single"/>
                <w:lang w:eastAsia="zh-CN"/>
              </w:rPr>
              <w:t xml:space="preserve">d）支持查看</w:t>
            </w:r>
            <w:r>
              <w:rPr>
                <w:i/>
                <w:iCs/>
                <w:spacing w:val="-26"/>
                <w:u w:val="single"/>
                <w:lang w:eastAsia="zh-CN"/>
              </w:rPr>
              <w:t xml:space="preserve"> </w:t>
            </w:r>
            <w:r>
              <w:rPr>
                <w:i/>
                <w:iCs/>
                <w:spacing w:val="-2"/>
                <w:u w:val="single"/>
                <w:lang w:eastAsia="zh-CN"/>
              </w:rPr>
              <w:t xml:space="preserve">PCIe</w:t>
            </w:r>
            <w:r>
              <w:rPr>
                <w:i/>
                <w:iCs/>
                <w:spacing w:val="-35"/>
                <w:u w:val="single"/>
                <w:lang w:eastAsia="zh-CN"/>
              </w:rPr>
              <w:t xml:space="preserve"> </w:t>
            </w:r>
            <w:r>
              <w:rPr>
                <w:i/>
                <w:iCs/>
                <w:spacing w:val="-2"/>
                <w:u w:val="single"/>
                <w:lang w:eastAsia="zh-CN"/>
              </w:rPr>
              <w:t xml:space="preserve">设备信息，SATA设备信息功能；</w:t>
            </w:r>
            <w:r>
              <w:rPr>
                <w:i/>
                <w:iCs/>
                <w:u w:val="single"/>
                <w:lang w:eastAsia="zh-CN"/>
              </w:rPr>
            </w:r>
            <w:r/>
          </w:p>
          <w:p>
            <w:pPr>
              <w:pStyle w:val="1093"/>
              <w:ind w:left="114" w:right="124" w:hanging="1"/>
              <w:spacing w:before="5" w:line="238" w:lineRule="auto"/>
              <w:rPr>
                <w:i/>
                <w:iCs/>
                <w:u w:val="single"/>
                <w:lang w:eastAsia="zh-CN"/>
              </w:rPr>
            </w:pPr>
            <w:r>
              <w:rPr>
                <w:i/>
                <w:iCs/>
                <w:spacing w:val="-4"/>
                <w:u w:val="single"/>
                <w:lang w:eastAsia="zh-CN"/>
              </w:rPr>
              <w:t xml:space="preserve">e）支持操作系统安装和引导功能，</w:t>
            </w:r>
            <w:r>
              <w:rPr>
                <w:i/>
                <w:iCs/>
                <w:spacing w:val="-1"/>
                <w:u w:val="single"/>
                <w:lang w:eastAsia="zh-CN"/>
              </w:rPr>
              <w:t xml:space="preserve">应并向操作系统提供计算机主板信</w:t>
            </w:r>
            <w:r>
              <w:rPr>
                <w:i/>
                <w:iCs/>
                <w:spacing w:val="-2"/>
                <w:u w:val="single"/>
                <w:lang w:eastAsia="zh-CN"/>
              </w:rPr>
              <w:t xml:space="preserve">息和服务接口；</w:t>
            </w:r>
            <w:r>
              <w:rPr>
                <w:i/>
                <w:iCs/>
                <w:u w:val="single"/>
                <w:lang w:eastAsia="zh-CN"/>
              </w:rPr>
            </w:r>
            <w:r/>
          </w:p>
          <w:p>
            <w:pPr>
              <w:pStyle w:val="1093"/>
              <w:ind w:left="123" w:right="103" w:hanging="9"/>
              <w:spacing w:before="6" w:line="238" w:lineRule="auto"/>
              <w:rPr>
                <w:i/>
                <w:iCs/>
                <w:u w:val="single"/>
                <w:lang w:eastAsia="zh-CN"/>
              </w:rPr>
            </w:pPr>
            <w:r>
              <w:rPr>
                <w:i/>
                <w:iCs/>
                <w:spacing w:val="-3"/>
                <w:u w:val="single"/>
                <w:lang w:eastAsia="zh-CN"/>
              </w:rPr>
              <w:t xml:space="preserve">f）支持设置启动顺序，并按照设置</w:t>
            </w:r>
            <w:r>
              <w:rPr>
                <w:i/>
                <w:iCs/>
                <w:spacing w:val="-2"/>
                <w:u w:val="single"/>
                <w:lang w:eastAsia="zh-CN"/>
              </w:rPr>
              <w:t xml:space="preserve">的启动顺序启动功能；</w:t>
            </w:r>
            <w:r>
              <w:rPr>
                <w:i/>
                <w:iCs/>
                <w:u w:val="single"/>
                <w:lang w:eastAsia="zh-CN"/>
              </w:rPr>
            </w:r>
            <w:r/>
          </w:p>
          <w:p>
            <w:pPr>
              <w:pStyle w:val="1093"/>
              <w:ind w:left="113"/>
              <w:spacing w:before="3" w:line="213" w:lineRule="auto"/>
              <w:rPr>
                <w:i/>
                <w:iCs/>
                <w:u w:val="single"/>
                <w:lang w:eastAsia="zh-CN"/>
              </w:rPr>
            </w:pPr>
            <w:r>
              <w:rPr>
                <w:i/>
                <w:iCs/>
                <w:spacing w:val="-1"/>
                <w:u w:val="single"/>
                <w:lang w:eastAsia="zh-CN"/>
              </w:rPr>
              <w:t xml:space="preserve">g）支持安全启动功能；</w:t>
            </w:r>
            <w:r>
              <w:rPr>
                <w:i/>
                <w:iCs/>
                <w:u w:val="single"/>
                <w:lang w:eastAsia="zh-CN"/>
              </w:rPr>
            </w:r>
            <w:r/>
          </w:p>
          <w:p>
            <w:pPr>
              <w:pStyle w:val="1093"/>
              <w:ind w:left="134" w:right="103" w:hanging="18"/>
              <w:spacing w:before="25" w:line="236" w:lineRule="auto"/>
              <w:rPr>
                <w:i/>
                <w:iCs/>
                <w:u w:val="single"/>
                <w:lang w:eastAsia="zh-CN"/>
              </w:rPr>
            </w:pPr>
            <w:r>
              <w:rPr>
                <w:i/>
                <w:iCs/>
                <w:spacing w:val="-3"/>
                <w:u w:val="single"/>
                <w:lang w:eastAsia="zh-CN"/>
              </w:rPr>
              <w:t xml:space="preserve">h）支持设置口令、修改口令、验证</w:t>
            </w:r>
            <w:r>
              <w:rPr>
                <w:i/>
                <w:iCs/>
                <w:spacing w:val="-6"/>
                <w:u w:val="single"/>
                <w:lang w:eastAsia="zh-CN"/>
              </w:rPr>
              <w:t xml:space="preserve">口令功能；</w:t>
            </w:r>
            <w:r>
              <w:rPr>
                <w:i/>
                <w:iCs/>
                <w:u w:val="single"/>
                <w:lang w:eastAsia="zh-CN"/>
              </w:rPr>
            </w:r>
            <w:r/>
          </w:p>
          <w:p>
            <w:pPr>
              <w:pStyle w:val="1093"/>
              <w:ind w:left="118" w:right="103" w:firstLine="25"/>
              <w:spacing w:before="6" w:line="238" w:lineRule="auto"/>
              <w:rPr>
                <w:i/>
                <w:iCs/>
                <w:u w:val="single"/>
                <w:lang w:eastAsia="zh-CN"/>
              </w:rPr>
            </w:pPr>
            <w:r>
              <w:rPr>
                <w:i/>
                <w:iCs/>
                <w:spacing w:val="-4"/>
                <w:u w:val="single"/>
                <w:lang w:eastAsia="zh-CN"/>
              </w:rPr>
              <w:t xml:space="preserve">i）支持板载显示控制或独立显卡的</w:t>
            </w:r>
            <w:r>
              <w:rPr>
                <w:i/>
                <w:iCs/>
                <w:spacing w:val="-2"/>
                <w:u w:val="single"/>
                <w:lang w:eastAsia="zh-CN"/>
              </w:rPr>
              <w:t xml:space="preserve">显示控制功能；</w:t>
            </w:r>
            <w:r>
              <w:rPr>
                <w:i/>
                <w:iCs/>
                <w:u w:val="single"/>
                <w:lang w:eastAsia="zh-CN"/>
              </w:rPr>
            </w:r>
            <w:r/>
          </w:p>
          <w:p>
            <w:pPr>
              <w:pStyle w:val="1093"/>
              <w:ind w:left="123"/>
              <w:spacing w:before="3" w:line="213" w:lineRule="auto"/>
              <w:rPr>
                <w:i/>
                <w:iCs/>
                <w:u w:val="single"/>
                <w:lang w:eastAsia="zh-CN"/>
              </w:rPr>
            </w:pPr>
            <w:r>
              <w:rPr>
                <w:i/>
                <w:iCs/>
                <w:spacing w:val="-3"/>
                <w:u w:val="single"/>
                <w:lang w:eastAsia="zh-CN"/>
              </w:rPr>
              <w:t xml:space="preserve">j）支持</w:t>
            </w:r>
            <w:r>
              <w:rPr>
                <w:i/>
                <w:iCs/>
                <w:spacing w:val="-24"/>
                <w:u w:val="single"/>
                <w:lang w:eastAsia="zh-CN"/>
              </w:rPr>
              <w:t xml:space="preserve"> </w:t>
            </w:r>
            <w:r>
              <w:rPr>
                <w:i/>
                <w:iCs/>
                <w:spacing w:val="-3"/>
                <w:u w:val="single"/>
                <w:lang w:eastAsia="zh-CN"/>
              </w:rPr>
              <w:t xml:space="preserve">RAID</w:t>
            </w:r>
            <w:r>
              <w:rPr>
                <w:i/>
                <w:iCs/>
                <w:spacing w:val="-36"/>
                <w:u w:val="single"/>
                <w:lang w:eastAsia="zh-CN"/>
              </w:rPr>
              <w:t xml:space="preserve"> </w:t>
            </w:r>
            <w:r>
              <w:rPr>
                <w:i/>
                <w:iCs/>
                <w:spacing w:val="-3"/>
                <w:u w:val="single"/>
                <w:lang w:eastAsia="zh-CN"/>
              </w:rPr>
              <w:t xml:space="preserve">识别和启动功能；</w:t>
            </w:r>
            <w:r>
              <w:rPr>
                <w:i/>
                <w:iCs/>
                <w:u w:val="single"/>
                <w:lang w:eastAsia="zh-CN"/>
              </w:rPr>
            </w:r>
            <w:r/>
          </w:p>
          <w:p>
            <w:pPr>
              <w:pStyle w:val="1093"/>
              <w:ind w:left="117"/>
              <w:spacing w:before="25" w:line="213" w:lineRule="auto"/>
              <w:rPr>
                <w:i/>
                <w:iCs/>
                <w:u w:val="single"/>
              </w:rPr>
            </w:pPr>
            <w:r>
              <w:rPr>
                <w:i/>
                <w:iCs/>
                <w:spacing w:val="-1"/>
                <w:u w:val="single"/>
              </w:rPr>
              <w:t xml:space="preserve">k）支持串口重定向功能；</w:t>
            </w:r>
            <w:r>
              <w:rPr>
                <w:i/>
                <w:iCs/>
                <w:u w:val="single"/>
              </w:rPr>
            </w:r>
            <w:r/>
          </w:p>
          <w:p>
            <w:pPr>
              <w:pStyle w:val="1093"/>
              <w:ind w:left="144"/>
              <w:spacing w:before="25" w:line="213" w:lineRule="auto"/>
              <w:rPr>
                <w:i/>
                <w:iCs/>
                <w:u w:val="single"/>
              </w:rPr>
            </w:pPr>
            <w:r>
              <w:rPr>
                <w:i/>
                <w:iCs/>
                <w:spacing w:val="-4"/>
                <w:u w:val="single"/>
              </w:rPr>
              <w:t xml:space="preserve">l）支持固件更新功能；</w:t>
            </w:r>
            <w:r>
              <w:rPr>
                <w:i/>
                <w:iCs/>
                <w:u w:val="single"/>
              </w:rPr>
            </w:r>
            <w:r/>
          </w:p>
          <w:p>
            <w:pPr>
              <w:pStyle w:val="1093"/>
              <w:ind w:left="114" w:right="168" w:hanging="5"/>
              <w:spacing w:before="28" w:line="236" w:lineRule="auto"/>
              <w:rPr>
                <w:i/>
                <w:iCs/>
                <w:u w:val="single"/>
                <w:lang w:eastAsia="zh-CN"/>
              </w:rPr>
            </w:pPr>
            <w:r>
              <w:rPr>
                <w:i/>
                <w:iCs/>
                <w:spacing w:val="1"/>
                <w:u w:val="single"/>
                <w:lang w:eastAsia="zh-CN"/>
              </w:rPr>
              <w:t xml:space="preserve">m）支持</w:t>
            </w:r>
            <w:r>
              <w:rPr>
                <w:i/>
                <w:iCs/>
                <w:u w:val="single"/>
                <w:lang w:eastAsia="zh-CN"/>
              </w:rPr>
              <w:t xml:space="preserve">BIOS</w:t>
            </w:r>
            <w:r>
              <w:rPr>
                <w:i/>
                <w:iCs/>
                <w:spacing w:val="-17"/>
                <w:u w:val="single"/>
                <w:lang w:eastAsia="zh-CN"/>
              </w:rPr>
              <w:t xml:space="preserve"> </w:t>
            </w:r>
            <w:r>
              <w:rPr>
                <w:i/>
                <w:iCs/>
                <w:spacing w:val="1"/>
                <w:u w:val="single"/>
                <w:lang w:eastAsia="zh-CN"/>
              </w:rPr>
              <w:t xml:space="preserve">固件设置的恢复出厂</w:t>
            </w:r>
            <w:r>
              <w:rPr>
                <w:i/>
                <w:iCs/>
                <w:spacing w:val="-3"/>
                <w:u w:val="single"/>
                <w:lang w:eastAsia="zh-CN"/>
              </w:rPr>
              <w:t xml:space="preserve">功能；</w:t>
            </w:r>
            <w:r>
              <w:rPr>
                <w:i/>
                <w:iCs/>
                <w:u w:val="single"/>
                <w:lang w:eastAsia="zh-CN"/>
              </w:rPr>
            </w:r>
            <w:r/>
          </w:p>
          <w:p>
            <w:pPr>
              <w:pStyle w:val="1093"/>
              <w:ind w:left="116"/>
              <w:spacing w:before="5" w:line="202" w:lineRule="auto"/>
              <w:rPr>
                <w:lang w:eastAsia="zh-CN"/>
              </w:rPr>
            </w:pPr>
            <w:r>
              <w:rPr>
                <w:i/>
                <w:iCs/>
                <w:spacing w:val="-1"/>
                <w:u w:val="single"/>
                <w:lang w:eastAsia="zh-CN"/>
              </w:rPr>
              <w:t xml:space="preserve">n）支持网络引导启用和关闭功能</w:t>
            </w:r>
            <w:r>
              <w:rPr>
                <w:lang w:eastAsia="zh-CN"/>
              </w:rPr>
            </w:r>
            <w:r/>
          </w:p>
        </w:tc>
      </w:tr>
      <w:tr>
        <w:trPr>
          <w:trHeight w:val="48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2"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61" w:line="222" w:lineRule="auto"/>
            </w:pPr>
            <w:r>
              <w:rPr>
                <w:spacing w:val="-1"/>
              </w:rPr>
              <w:t xml:space="preserve">远程控制</w:t>
            </w:r>
            <w:r/>
          </w:p>
        </w:tc>
        <w:tc>
          <w:tcPr>
            <w:tcW w:w="4357" w:type="dxa"/>
            <w:vAlign w:val="top"/>
            <w:textDirection w:val="lrTb"/>
            <w:noWrap w:val="false"/>
          </w:tcPr>
          <w:p>
            <w:pPr>
              <w:pStyle w:val="1093"/>
              <w:ind w:left="119"/>
              <w:spacing w:before="162" w:line="221" w:lineRule="auto"/>
              <w:rPr>
                <w:i/>
                <w:iCs/>
                <w:u w:val="single"/>
                <w:lang w:eastAsia="zh-CN"/>
              </w:rPr>
            </w:pPr>
            <w:r>
              <w:rPr>
                <w:i/>
                <w:iCs/>
                <w:spacing w:val="-1"/>
                <w:u w:val="single"/>
                <w:lang w:eastAsia="zh-CN"/>
              </w:rPr>
              <w:t xml:space="preserve">支持远程关机和重新启动功能</w:t>
            </w:r>
            <w:r>
              <w:rPr>
                <w:i/>
                <w:iCs/>
                <w:u w:val="single"/>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4" w:line="222" w:lineRule="auto"/>
            </w:pPr>
            <w:r>
              <w:rPr>
                <w:spacing w:val="-3"/>
              </w:rPr>
              <w:t xml:space="preserve">功能要求</w:t>
            </w:r>
            <w:r/>
          </w:p>
        </w:tc>
        <w:tc>
          <w:tcPr>
            <w:tcW w:w="1028" w:type="dxa"/>
            <w:vAlign w:val="top"/>
            <w:vMerge w:val="restart"/>
            <w:textDirection w:val="lrTb"/>
            <w:noWrap w:val="false"/>
          </w:tcPr>
          <w:p>
            <w:pPr>
              <w:pStyle w:val="979"/>
              <w:spacing w:line="295" w:lineRule="auto"/>
              <w:rPr>
                <w:rFonts w:ascii="Arial"/>
              </w:rPr>
            </w:pPr>
            <w:r>
              <w:rPr>
                <w:rFonts w:ascii="Arial"/>
              </w:rPr>
            </w:r>
            <w:r/>
          </w:p>
          <w:p>
            <w:pPr>
              <w:pStyle w:val="979"/>
              <w:spacing w:line="296" w:lineRule="auto"/>
              <w:rPr>
                <w:rFonts w:ascii="Arial"/>
              </w:rPr>
            </w:pPr>
            <w:r>
              <w:rPr>
                <w:rFonts w:ascii="Arial"/>
              </w:rPr>
            </w:r>
            <w:r/>
          </w:p>
          <w:p>
            <w:pPr>
              <w:pStyle w:val="1093"/>
              <w:ind w:left="139"/>
              <w:spacing w:before="58" w:line="222" w:lineRule="auto"/>
            </w:pPr>
            <w:r>
              <w:rPr>
                <w:spacing w:val="-1"/>
              </w:rPr>
              <w:t xml:space="preserve">操作</w:t>
            </w:r>
            <w:r/>
          </w:p>
          <w:p>
            <w:pPr>
              <w:pStyle w:val="1093"/>
              <w:ind w:left="192"/>
              <w:spacing w:before="23" w:line="221" w:lineRule="auto"/>
            </w:pPr>
            <w:r>
              <w:rPr>
                <w:spacing w:val="-6"/>
              </w:rPr>
              <w:t xml:space="preserve">系统</w:t>
            </w:r>
            <w:r/>
          </w:p>
          <w:p>
            <w:pPr>
              <w:pStyle w:val="1093"/>
              <w:ind w:left="188"/>
              <w:spacing w:before="24" w:line="222" w:lineRule="auto"/>
            </w:pPr>
            <w:r>
              <w:rPr>
                <w:spacing w:val="-4"/>
              </w:rPr>
              <w:t xml:space="preserve">及驱</w:t>
            </w:r>
            <w:r/>
          </w:p>
          <w:p>
            <w:pPr>
              <w:pStyle w:val="1093"/>
              <w:ind w:left="189"/>
              <w:spacing w:before="23" w:line="222" w:lineRule="auto"/>
            </w:pPr>
            <w:r>
              <w:rPr>
                <w:spacing w:val="-4"/>
              </w:rPr>
              <w:t xml:space="preserve">动功</w:t>
            </w:r>
            <w:r/>
          </w:p>
          <w:p>
            <w:pPr>
              <w:pStyle w:val="1093"/>
              <w:ind w:left="285"/>
              <w:spacing w:before="24" w:line="222" w:lineRule="auto"/>
            </w:pPr>
            <w:r>
              <w:t xml:space="preserve">能</w:t>
            </w:r>
            <w:r/>
          </w:p>
        </w:tc>
        <w:tc>
          <w:tcPr>
            <w:tcW w:w="1254" w:type="dxa"/>
            <w:vAlign w:val="top"/>
            <w:textDirection w:val="lrTb"/>
            <w:noWrap w:val="false"/>
          </w:tcPr>
          <w:p>
            <w:pPr>
              <w:pStyle w:val="1093"/>
              <w:ind w:left="109" w:right="123" w:hanging="2"/>
              <w:spacing w:before="45" w:line="229" w:lineRule="auto"/>
              <w:rPr>
                <w:lang w:eastAsia="zh-CN"/>
              </w:rPr>
            </w:pPr>
            <w:r>
              <w:rPr>
                <w:spacing w:val="-1"/>
                <w:lang w:eastAsia="zh-CN"/>
              </w:rPr>
              <w:t xml:space="preserve">操作系统</w:t>
            </w:r>
            <w:r>
              <w:rPr>
                <w:spacing w:val="-2"/>
                <w:lang w:eastAsia="zh-CN"/>
              </w:rPr>
              <w:t xml:space="preserve">及驱动的</w:t>
            </w:r>
            <w:r>
              <w:rPr>
                <w:spacing w:val="-4"/>
                <w:lang w:eastAsia="zh-CN"/>
              </w:rPr>
              <w:t xml:space="preserve">升级</w:t>
            </w:r>
            <w:r>
              <w:rPr>
                <w:lang w:eastAsia="zh-CN"/>
              </w:rPr>
            </w:r>
            <w:r/>
          </w:p>
        </w:tc>
        <w:tc>
          <w:tcPr>
            <w:tcW w:w="4357" w:type="dxa"/>
            <w:vAlign w:val="top"/>
            <w:textDirection w:val="lrTb"/>
            <w:noWrap w:val="false"/>
          </w:tcPr>
          <w:p>
            <w:pPr>
              <w:pStyle w:val="1093"/>
              <w:ind w:left="112" w:right="41" w:firstLine="7"/>
              <w:spacing w:before="164" w:line="247" w:lineRule="auto"/>
              <w:rPr>
                <w:i/>
                <w:iCs/>
                <w:u w:val="single"/>
                <w:lang w:eastAsia="zh-CN"/>
              </w:rPr>
            </w:pPr>
            <w:r>
              <w:rPr>
                <w:i/>
                <w:iCs/>
                <w:spacing w:val="-5"/>
                <w:u w:val="single"/>
                <w:lang w:eastAsia="zh-CN"/>
              </w:rPr>
              <w:t xml:space="preserve">支持通过网络、闪存盘对操作系统、</w:t>
            </w:r>
            <w:r>
              <w:rPr>
                <w:i/>
                <w:iCs/>
                <w:spacing w:val="-1"/>
                <w:u w:val="single"/>
                <w:lang w:eastAsia="zh-CN"/>
              </w:rPr>
              <w:t xml:space="preserve">驱动进行升级</w:t>
            </w:r>
            <w:r>
              <w:rPr>
                <w:i/>
                <w:iCs/>
                <w:u w:val="single"/>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4"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spacing w:before="43" w:line="221" w:lineRule="auto"/>
              <w:rPr>
                <w:lang w:eastAsia="zh-CN"/>
              </w:rPr>
            </w:pPr>
            <w:r>
              <w:rPr>
                <w:spacing w:val="-2"/>
                <w:lang w:eastAsia="zh-CN"/>
              </w:rPr>
              <w:t xml:space="preserve">操作系统</w:t>
            </w:r>
            <w:r>
              <w:rPr>
                <w:lang w:eastAsia="zh-CN"/>
              </w:rPr>
            </w:r>
            <w:r/>
          </w:p>
          <w:p>
            <w:pPr>
              <w:pStyle w:val="1093"/>
              <w:ind w:left="110"/>
              <w:spacing w:before="24" w:line="222" w:lineRule="auto"/>
              <w:rPr>
                <w:lang w:eastAsia="zh-CN"/>
              </w:rPr>
            </w:pPr>
            <w:r>
              <w:rPr>
                <w:spacing w:val="-2"/>
                <w:lang w:eastAsia="zh-CN"/>
              </w:rPr>
              <w:t xml:space="preserve">及驱动的</w:t>
            </w:r>
            <w:r>
              <w:rPr>
                <w:lang w:eastAsia="zh-CN"/>
              </w:rPr>
            </w:r>
            <w:r/>
          </w:p>
          <w:p>
            <w:pPr>
              <w:pStyle w:val="1093"/>
              <w:ind w:left="110"/>
              <w:spacing w:before="23" w:line="196" w:lineRule="auto"/>
              <w:rPr>
                <w:lang w:eastAsia="zh-CN"/>
              </w:rPr>
            </w:pPr>
            <w:r>
              <w:rPr>
                <w:spacing w:val="-2"/>
                <w:lang w:eastAsia="zh-CN"/>
              </w:rPr>
              <w:t xml:space="preserve">备份还原</w:t>
            </w:r>
            <w:r>
              <w:rPr>
                <w:lang w:eastAsia="zh-CN"/>
              </w:rPr>
            </w:r>
            <w:r/>
          </w:p>
        </w:tc>
        <w:tc>
          <w:tcPr>
            <w:tcW w:w="4357" w:type="dxa"/>
            <w:vAlign w:val="top"/>
            <w:textDirection w:val="lrTb"/>
            <w:noWrap w:val="false"/>
          </w:tcPr>
          <w:p>
            <w:pPr>
              <w:pStyle w:val="1093"/>
              <w:ind w:left="119"/>
              <w:spacing w:before="283" w:line="221" w:lineRule="auto"/>
              <w:rPr>
                <w:lang w:eastAsia="zh-CN"/>
              </w:rPr>
            </w:pPr>
            <w:r>
              <w:rPr>
                <w:rFonts w:hint="eastAsia"/>
                <w:spacing w:val="-1"/>
                <w:lang w:val="en-US" w:eastAsia="zh-CN"/>
              </w:rPr>
              <w:t xml:space="preserve">无要求</w:t>
            </w:r>
            <w:r>
              <w:rPr>
                <w:lang w:eastAsia="zh-CN"/>
              </w:rPr>
            </w:r>
            <w:r/>
          </w:p>
        </w:tc>
      </w:tr>
      <w:tr>
        <w:trPr>
          <w:trHeight w:val="967"/>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83"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283" w:line="248" w:lineRule="auto"/>
            </w:pPr>
            <w:r>
              <w:rPr>
                <w:spacing w:val="-1"/>
              </w:rPr>
              <w:t xml:space="preserve">操作系统</w:t>
            </w:r>
            <w:r>
              <w:rPr>
                <w:spacing w:val="-5"/>
              </w:rPr>
              <w:t xml:space="preserve">功能</w:t>
            </w:r>
            <w:r/>
          </w:p>
        </w:tc>
        <w:tc>
          <w:tcPr>
            <w:tcW w:w="4357" w:type="dxa"/>
            <w:vAlign w:val="top"/>
            <w:textDirection w:val="lrTb"/>
            <w:noWrap w:val="false"/>
          </w:tcPr>
          <w:p>
            <w:pPr>
              <w:pStyle w:val="1093"/>
              <w:ind w:left="113" w:right="103" w:firstLine="1"/>
              <w:spacing w:before="44" w:line="243" w:lineRule="auto"/>
              <w:rPr>
                <w:i/>
                <w:iCs/>
                <w:u w:val="single"/>
                <w:lang w:eastAsia="zh-CN"/>
              </w:rPr>
            </w:pPr>
            <w:r>
              <w:rPr>
                <w:i/>
                <w:iCs/>
                <w:spacing w:val="-2"/>
                <w:u w:val="single"/>
                <w:lang w:eastAsia="zh-CN"/>
              </w:rPr>
              <w:t xml:space="preserve">a) 支持访问控制、安全审计、网络</w:t>
            </w:r>
            <w:r>
              <w:rPr>
                <w:i/>
                <w:iCs/>
                <w:spacing w:val="-1"/>
                <w:u w:val="single"/>
                <w:lang w:eastAsia="zh-CN"/>
              </w:rPr>
              <w:t xml:space="preserve">接入鉴别等功能；</w:t>
            </w:r>
            <w:r>
              <w:rPr>
                <w:i/>
                <w:iCs/>
                <w:u w:val="single"/>
                <w:lang w:eastAsia="zh-CN"/>
              </w:rPr>
            </w:r>
            <w:r/>
          </w:p>
          <w:p>
            <w:pPr>
              <w:pStyle w:val="1093"/>
              <w:ind w:left="117" w:right="259" w:hanging="2"/>
              <w:spacing w:before="6" w:line="222" w:lineRule="auto"/>
              <w:rPr>
                <w:lang w:eastAsia="zh-CN"/>
              </w:rPr>
            </w:pPr>
            <w:r>
              <w:rPr>
                <w:i/>
                <w:iCs/>
                <w:spacing w:val="-1"/>
                <w:u w:val="single"/>
                <w:lang w:eastAsia="zh-CN"/>
              </w:rPr>
              <w:t xml:space="preserve">b) </w:t>
            </w:r>
            <w:r>
              <w:rPr>
                <w:rFonts w:hint="eastAsia"/>
                <w:i/>
                <w:iCs/>
                <w:spacing w:val="-1"/>
                <w:u w:val="single"/>
                <w:lang w:eastAsia="zh-CN"/>
              </w:rPr>
              <w:t xml:space="preserve">操作系统由软件供应商提供，应满足教学云平台软件和分布式教学服务管理软件使用要求</w:t>
            </w:r>
            <w:r>
              <w:rPr>
                <w:lang w:eastAsia="zh-CN"/>
              </w:rPr>
            </w:r>
            <w:r/>
          </w:p>
        </w:tc>
      </w:tr>
      <w:tr>
        <w:trPr>
          <w:trHeight w:val="96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78" w:line="222" w:lineRule="auto"/>
            </w:pPr>
            <w:r>
              <w:rPr>
                <w:spacing w:val="-3"/>
              </w:rPr>
              <w:t xml:space="preserve">功能要求</w:t>
            </w:r>
            <w:r/>
          </w:p>
        </w:tc>
        <w:tc>
          <w:tcPr>
            <w:tcW w:w="1028" w:type="dxa"/>
            <w:vAlign w:val="top"/>
            <w:textDirection w:val="lrTb"/>
            <w:noWrap w:val="false"/>
          </w:tcPr>
          <w:p>
            <w:pPr>
              <w:pStyle w:val="1093"/>
              <w:ind w:left="188" w:right="141" w:hanging="49"/>
              <w:spacing w:before="38" w:line="246" w:lineRule="auto"/>
            </w:pPr>
            <w:r>
              <w:rPr>
                <w:spacing w:val="-1"/>
              </w:rPr>
              <w:t xml:space="preserve">中文</w:t>
            </w:r>
            <w:r>
              <w:rPr>
                <w:spacing w:val="-4"/>
              </w:rPr>
              <w:t xml:space="preserve">信息</w:t>
            </w:r>
            <w:r/>
          </w:p>
          <w:p>
            <w:pPr>
              <w:pStyle w:val="1093"/>
              <w:ind w:left="187"/>
              <w:spacing w:line="223" w:lineRule="auto"/>
            </w:pPr>
            <w:r>
              <w:rPr>
                <w:spacing w:val="-4"/>
              </w:rPr>
              <w:t xml:space="preserve">处理</w:t>
            </w:r>
            <w:r/>
          </w:p>
          <w:p>
            <w:pPr>
              <w:pStyle w:val="1093"/>
              <w:ind w:left="189"/>
              <w:spacing w:before="22" w:line="201" w:lineRule="auto"/>
            </w:pPr>
            <w:r>
              <w:rPr>
                <w:spacing w:val="-5"/>
              </w:rPr>
              <w:t xml:space="preserve">功能</w:t>
            </w:r>
            <w:r/>
          </w:p>
        </w:tc>
        <w:tc>
          <w:tcPr>
            <w:tcW w:w="1254" w:type="dxa"/>
            <w:vAlign w:val="top"/>
            <w:textDirection w:val="lrTb"/>
            <w:noWrap w:val="false"/>
          </w:tcPr>
          <w:p>
            <w:pPr>
              <w:pStyle w:val="1093"/>
              <w:ind w:left="109" w:right="123" w:hanging="2"/>
              <w:spacing w:before="278" w:line="248" w:lineRule="auto"/>
            </w:pPr>
            <w:r>
              <w:rPr>
                <w:spacing w:val="-1"/>
              </w:rPr>
              <w:t xml:space="preserve">中文信息</w:t>
            </w:r>
            <w:r>
              <w:rPr>
                <w:spacing w:val="-4"/>
              </w:rPr>
              <w:t xml:space="preserve">处理</w:t>
            </w:r>
            <w:r/>
          </w:p>
        </w:tc>
        <w:tc>
          <w:tcPr>
            <w:tcW w:w="4357" w:type="dxa"/>
            <w:vAlign w:val="top"/>
            <w:textDirection w:val="lrTb"/>
            <w:noWrap w:val="false"/>
          </w:tcPr>
          <w:p>
            <w:pPr>
              <w:pStyle w:val="979"/>
              <w:spacing w:line="337" w:lineRule="auto"/>
              <w:rPr>
                <w:rFonts w:ascii="Arial"/>
                <w:i/>
                <w:iCs/>
                <w:u w:val="single"/>
              </w:rPr>
            </w:pPr>
            <w:r>
              <w:rPr>
                <w:rFonts w:ascii="Arial"/>
                <w:i/>
                <w:iCs/>
                <w:u w:val="single"/>
              </w:rPr>
            </w:r>
            <w:r/>
          </w:p>
          <w:p>
            <w:pPr>
              <w:pStyle w:val="1093"/>
              <w:ind w:left="113"/>
              <w:spacing w:before="58" w:line="222" w:lineRule="auto"/>
              <w:rPr>
                <w:i/>
                <w:iCs/>
                <w:u w:val="single"/>
              </w:rPr>
            </w:pPr>
            <w:r>
              <w:rPr>
                <w:i/>
                <w:iCs/>
                <w:spacing w:val="-4"/>
                <w:u w:val="single"/>
              </w:rPr>
              <w:t xml:space="preserve">符合</w:t>
            </w:r>
            <w:r>
              <w:rPr>
                <w:i/>
                <w:iCs/>
                <w:spacing w:val="-35"/>
                <w:u w:val="single"/>
              </w:rPr>
              <w:t xml:space="preserve"> </w:t>
            </w:r>
            <w:r>
              <w:rPr>
                <w:rFonts w:hint="eastAsia"/>
                <w:i/>
                <w:iCs/>
                <w:spacing w:val="-4"/>
                <w:u w:val="single"/>
              </w:rPr>
              <w:t xml:space="preserve">国际通用标准或者国家标准要求</w:t>
            </w:r>
            <w:r>
              <w:rPr>
                <w:i/>
                <w:iCs/>
                <w:u w:val="single"/>
              </w:rPr>
            </w:r>
            <w:r/>
          </w:p>
        </w:tc>
      </w:tr>
      <w:tr>
        <w:trPr>
          <w:trHeight w:val="725"/>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vMerge w:val="restart"/>
            <w:textDirection w:val="lrTb"/>
            <w:noWrap w:val="false"/>
          </w:tcPr>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1093"/>
              <w:ind w:left="186" w:right="141" w:hanging="47"/>
              <w:spacing w:before="58" w:line="247" w:lineRule="auto"/>
            </w:pPr>
            <w:r>
              <w:rPr>
                <w:spacing w:val="-1"/>
              </w:rPr>
              <w:t xml:space="preserve">固件</w:t>
            </w:r>
            <w:r>
              <w:rPr>
                <w:spacing w:val="-3"/>
              </w:rPr>
              <w:t xml:space="preserve">安全要求</w:t>
            </w:r>
            <w:r/>
          </w:p>
        </w:tc>
        <w:tc>
          <w:tcPr>
            <w:tcW w:w="1254" w:type="dxa"/>
            <w:vAlign w:val="top"/>
            <w:textDirection w:val="lrTb"/>
            <w:noWrap w:val="false"/>
          </w:tcPr>
          <w:p>
            <w:pPr>
              <w:pStyle w:val="1093"/>
              <w:ind w:left="107"/>
              <w:spacing w:before="280" w:line="223" w:lineRule="auto"/>
            </w:pPr>
            <w:r>
              <w:rPr>
                <w:spacing w:val="-1"/>
              </w:rPr>
              <w:t xml:space="preserve">故障检测</w:t>
            </w:r>
            <w:r/>
          </w:p>
        </w:tc>
        <w:tc>
          <w:tcPr>
            <w:tcW w:w="4357" w:type="dxa"/>
            <w:vAlign w:val="top"/>
            <w:textDirection w:val="lrTb"/>
            <w:noWrap w:val="false"/>
          </w:tcPr>
          <w:p>
            <w:pPr>
              <w:pStyle w:val="1093"/>
              <w:ind w:left="113" w:right="103" w:firstLine="6"/>
              <w:spacing w:before="39" w:line="231" w:lineRule="auto"/>
              <w:rPr>
                <w:i/>
                <w:iCs/>
                <w:u w:val="single"/>
                <w:lang w:eastAsia="zh-CN"/>
              </w:rPr>
            </w:pPr>
            <w:r>
              <w:rPr>
                <w:i/>
                <w:iCs/>
                <w:spacing w:val="-1"/>
                <w:u w:val="single"/>
                <w:lang w:eastAsia="zh-CN"/>
              </w:rPr>
              <w:t xml:space="preserve">支持故障检测功能，可以检测到具</w:t>
            </w:r>
            <w:r>
              <w:rPr>
                <w:i/>
                <w:iCs/>
                <w:spacing w:val="-5"/>
                <w:u w:val="single"/>
                <w:lang w:eastAsia="zh-CN"/>
              </w:rPr>
              <w:t xml:space="preserve">体的</w:t>
            </w:r>
            <w:r>
              <w:rPr>
                <w:i/>
                <w:iCs/>
                <w:spacing w:val="-38"/>
                <w:u w:val="single"/>
                <w:lang w:eastAsia="zh-CN"/>
              </w:rPr>
              <w:t xml:space="preserve"> </w:t>
            </w:r>
            <w:r>
              <w:rPr>
                <w:i/>
                <w:iCs/>
                <w:spacing w:val="-5"/>
                <w:u w:val="single"/>
                <w:lang w:eastAsia="zh-CN"/>
              </w:rPr>
              <w:t xml:space="preserve">FRU（内存、硬盘等）的故障并</w:t>
            </w:r>
            <w:r>
              <w:rPr>
                <w:i/>
                <w:iCs/>
                <w:spacing w:val="-2"/>
                <w:u w:val="single"/>
                <w:lang w:eastAsia="zh-CN"/>
              </w:rPr>
              <w:t xml:space="preserve">发出告警</w:t>
            </w:r>
            <w:r>
              <w:rPr>
                <w:i/>
                <w:iCs/>
                <w:u w:val="single"/>
                <w:lang w:eastAsia="zh-CN"/>
              </w:rPr>
            </w:r>
            <w:r/>
          </w:p>
        </w:tc>
      </w:tr>
      <w:tr>
        <w:trPr>
          <w:trHeight w:val="96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39" w:line="222" w:lineRule="auto"/>
              <w:rPr>
                <w:lang w:eastAsia="zh-CN"/>
              </w:rPr>
            </w:pPr>
            <w:r>
              <w:rPr>
                <w:spacing w:val="-5"/>
                <w:lang w:eastAsia="zh-CN"/>
              </w:rPr>
              <w:t xml:space="preserve">内存故障</w:t>
            </w:r>
            <w:r>
              <w:rPr>
                <w:lang w:eastAsia="zh-CN"/>
              </w:rPr>
            </w:r>
            <w:r/>
          </w:p>
          <w:p>
            <w:pPr>
              <w:pStyle w:val="1093"/>
              <w:ind w:left="117"/>
              <w:spacing w:before="23" w:line="222" w:lineRule="auto"/>
              <w:rPr>
                <w:lang w:eastAsia="zh-CN"/>
              </w:rPr>
            </w:pPr>
            <w:r>
              <w:rPr>
                <w:spacing w:val="-4"/>
                <w:lang w:eastAsia="zh-CN"/>
              </w:rPr>
              <w:t xml:space="preserve">智能预测</w:t>
            </w:r>
            <w:r>
              <w:rPr>
                <w:lang w:eastAsia="zh-CN"/>
              </w:rPr>
            </w:r>
            <w:r/>
          </w:p>
          <w:p>
            <w:pPr>
              <w:pStyle w:val="1093"/>
              <w:ind w:left="112" w:right="214" w:hanging="1"/>
              <w:spacing w:before="24" w:line="222" w:lineRule="auto"/>
              <w:rPr>
                <w:lang w:eastAsia="zh-CN"/>
              </w:rPr>
            </w:pPr>
            <w:r>
              <w:rPr>
                <w:spacing w:val="-2"/>
                <w:lang w:eastAsia="zh-CN"/>
              </w:rPr>
              <w:t xml:space="preserve">和自愈修</w:t>
            </w:r>
            <w:r>
              <w:rPr>
                <w:lang w:eastAsia="zh-CN"/>
              </w:rPr>
              <w:t xml:space="preserve">复</w:t>
            </w:r>
            <w:r>
              <w:rPr>
                <w:lang w:eastAsia="zh-CN"/>
              </w:rPr>
            </w:r>
            <w:r/>
          </w:p>
        </w:tc>
        <w:tc>
          <w:tcPr>
            <w:tcW w:w="4357" w:type="dxa"/>
            <w:vAlign w:val="top"/>
            <w:textDirection w:val="lrTb"/>
            <w:noWrap w:val="false"/>
          </w:tcPr>
          <w:p>
            <w:pPr>
              <w:pStyle w:val="1093"/>
              <w:ind w:left="119"/>
              <w:spacing w:before="39" w:line="222" w:lineRule="auto"/>
              <w:rPr>
                <w:lang w:eastAsia="zh-CN"/>
              </w:rPr>
            </w:pPr>
            <w:r>
              <w:rPr>
                <w:spacing w:val="-1"/>
                <w:lang w:eastAsia="zh-CN"/>
              </w:rPr>
              <w:t xml:space="preserve">支持内存故障智能预测和自愈修</w:t>
            </w:r>
            <w:r>
              <w:rPr>
                <w:lang w:eastAsia="zh-CN"/>
              </w:rPr>
            </w:r>
            <w:r/>
          </w:p>
          <w:p>
            <w:pPr>
              <w:pStyle w:val="1093"/>
              <w:ind w:left="117" w:right="168" w:hanging="2"/>
              <w:spacing w:before="25" w:line="230" w:lineRule="auto"/>
              <w:rPr>
                <w:lang w:eastAsia="zh-CN"/>
              </w:rPr>
            </w:pPr>
            <w:r>
              <w:rPr>
                <w:spacing w:val="-1"/>
                <w:lang w:eastAsia="zh-CN"/>
              </w:rPr>
              <w:t xml:space="preserve">复，提前自动硬隔离，避免内存故障引起的非预期宕机以及内存寿命</w:t>
            </w:r>
            <w:r>
              <w:rPr>
                <w:spacing w:val="-4"/>
                <w:lang w:eastAsia="zh-CN"/>
              </w:rPr>
              <w:t xml:space="preserve">的降低</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3"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right="214" w:hanging="8"/>
              <w:spacing w:before="162" w:line="248" w:lineRule="auto"/>
            </w:pPr>
            <w:r>
              <w:rPr>
                <w:spacing w:val="-2"/>
              </w:rPr>
              <w:t xml:space="preserve">硬盘故障</w:t>
            </w:r>
            <w:r>
              <w:rPr>
                <w:spacing w:val="-4"/>
              </w:rPr>
              <w:t xml:space="preserve">智能预测</w:t>
            </w:r>
            <w:r/>
          </w:p>
        </w:tc>
        <w:tc>
          <w:tcPr>
            <w:tcW w:w="4357" w:type="dxa"/>
            <w:vAlign w:val="top"/>
            <w:textDirection w:val="lrTb"/>
            <w:noWrap w:val="false"/>
          </w:tcPr>
          <w:p>
            <w:pPr>
              <w:pStyle w:val="1093"/>
              <w:ind w:left="112" w:right="168" w:firstLine="7"/>
              <w:spacing w:before="162" w:line="248" w:lineRule="auto"/>
              <w:rPr>
                <w:lang w:eastAsia="zh-CN"/>
              </w:rPr>
            </w:pPr>
            <w:r>
              <w:rPr>
                <w:spacing w:val="-1"/>
                <w:lang w:eastAsia="zh-CN"/>
              </w:rPr>
              <w:t xml:space="preserve">支持硬盘故障智能预测，基于故障模型预测出硬盘的故障</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3"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68" w:firstLine="2"/>
              <w:spacing w:before="42" w:line="230" w:lineRule="auto"/>
              <w:rPr>
                <w:lang w:eastAsia="zh-CN"/>
              </w:rPr>
            </w:pPr>
            <w:r>
              <w:rPr>
                <w:spacing w:val="-3"/>
                <w:lang w:eastAsia="zh-CN"/>
              </w:rPr>
              <w:t xml:space="preserve">PCIe</w:t>
            </w:r>
            <w:r>
              <w:rPr>
                <w:spacing w:val="-37"/>
                <w:lang w:eastAsia="zh-CN"/>
              </w:rPr>
              <w:t xml:space="preserve"> </w:t>
            </w:r>
            <w:r>
              <w:rPr>
                <w:spacing w:val="-3"/>
                <w:lang w:eastAsia="zh-CN"/>
              </w:rPr>
              <w:t xml:space="preserve">链路</w:t>
            </w:r>
            <w:r>
              <w:rPr>
                <w:spacing w:val="-2"/>
                <w:lang w:eastAsia="zh-CN"/>
              </w:rPr>
              <w:t xml:space="preserve">故障智能</w:t>
            </w:r>
            <w:r>
              <w:rPr>
                <w:spacing w:val="-4"/>
                <w:lang w:eastAsia="zh-CN"/>
              </w:rPr>
              <w:t xml:space="preserve">诊断</w:t>
            </w:r>
            <w:r>
              <w:rPr>
                <w:lang w:eastAsia="zh-CN"/>
              </w:rPr>
            </w:r>
            <w:r/>
          </w:p>
        </w:tc>
        <w:tc>
          <w:tcPr>
            <w:tcW w:w="4357" w:type="dxa"/>
            <w:vAlign w:val="top"/>
            <w:textDirection w:val="lrTb"/>
            <w:noWrap w:val="false"/>
          </w:tcPr>
          <w:p>
            <w:pPr>
              <w:pStyle w:val="1093"/>
              <w:ind w:left="125" w:right="103" w:hanging="6"/>
              <w:spacing w:before="162" w:line="248" w:lineRule="auto"/>
              <w:rPr>
                <w:lang w:eastAsia="zh-CN"/>
              </w:rPr>
            </w:pPr>
            <w:r>
              <w:rPr>
                <w:spacing w:val="-4"/>
                <w:lang w:eastAsia="zh-CN"/>
              </w:rPr>
              <w:t xml:space="preserve">支持</w:t>
            </w:r>
            <w:r>
              <w:rPr>
                <w:spacing w:val="-24"/>
                <w:lang w:eastAsia="zh-CN"/>
              </w:rPr>
              <w:t xml:space="preserve"> </w:t>
            </w:r>
            <w:r>
              <w:rPr>
                <w:spacing w:val="-4"/>
                <w:lang w:eastAsia="zh-CN"/>
              </w:rPr>
              <w:t xml:space="preserve">PCIe</w:t>
            </w:r>
            <w:r>
              <w:rPr>
                <w:spacing w:val="-37"/>
                <w:lang w:eastAsia="zh-CN"/>
              </w:rPr>
              <w:t xml:space="preserve"> </w:t>
            </w:r>
            <w:r>
              <w:rPr>
                <w:spacing w:val="-4"/>
                <w:lang w:eastAsia="zh-CN"/>
              </w:rPr>
              <w:t xml:space="preserve">链路故障智能诊断，判断</w:t>
            </w:r>
            <w:r>
              <w:rPr>
                <w:spacing w:val="2"/>
                <w:lang w:eastAsia="zh-CN"/>
              </w:rPr>
              <w:t xml:space="preserve">出现故障的</w:t>
            </w:r>
            <w:r>
              <w:rPr>
                <w:lang w:eastAsia="zh-CN"/>
              </w:rPr>
              <w:t xml:space="preserve">PCIe</w:t>
            </w:r>
            <w:r>
              <w:rPr>
                <w:spacing w:val="-36"/>
                <w:lang w:eastAsia="zh-CN"/>
              </w:rPr>
              <w:t xml:space="preserve"> </w:t>
            </w:r>
            <w:r>
              <w:rPr>
                <w:spacing w:val="2"/>
                <w:lang w:eastAsia="zh-CN"/>
              </w:rPr>
              <w:t xml:space="preserve">链路</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right="214" w:firstLine="7"/>
              <w:spacing w:before="162" w:line="248" w:lineRule="auto"/>
            </w:pPr>
            <w:r>
              <w:rPr>
                <w:spacing w:val="-5"/>
              </w:rPr>
              <w:t xml:space="preserve">内存故障</w:t>
            </w:r>
            <w:r>
              <w:rPr>
                <w:spacing w:val="-6"/>
              </w:rPr>
              <w:t xml:space="preserve">隔离</w:t>
            </w:r>
            <w:r/>
          </w:p>
        </w:tc>
        <w:tc>
          <w:tcPr>
            <w:tcW w:w="4357" w:type="dxa"/>
            <w:vAlign w:val="top"/>
            <w:textDirection w:val="lrTb"/>
            <w:noWrap w:val="false"/>
          </w:tcPr>
          <w:p>
            <w:pPr>
              <w:pStyle w:val="1093"/>
              <w:ind w:left="115" w:right="123" w:firstLine="4"/>
              <w:spacing w:before="42" w:line="230" w:lineRule="auto"/>
              <w:rPr>
                <w:lang w:eastAsia="zh-CN"/>
              </w:rPr>
            </w:pPr>
            <w:r>
              <w:rPr>
                <w:spacing w:val="-2"/>
                <w:lang w:eastAsia="zh-CN"/>
              </w:rPr>
              <w:t xml:space="preserve">支持内存故障隔离，在内存产生</w:t>
            </w:r>
            <w:r>
              <w:rPr>
                <w:spacing w:val="-28"/>
                <w:lang w:eastAsia="zh-CN"/>
              </w:rPr>
              <w:t xml:space="preserve"> </w:t>
            </w:r>
            <w:r>
              <w:rPr>
                <w:spacing w:val="-2"/>
                <w:lang w:eastAsia="zh-CN"/>
              </w:rPr>
              <w:t xml:space="preserve">CE</w:t>
            </w:r>
            <w:r>
              <w:rPr>
                <w:spacing w:val="-1"/>
                <w:lang w:eastAsia="zh-CN"/>
              </w:rPr>
              <w:t xml:space="preserve">故障时，内存地址被隔离成功，服务器正常运行，业务系统不中断</w:t>
            </w:r>
            <w:r>
              <w:rPr>
                <w:lang w:eastAsia="zh-CN"/>
              </w:rPr>
            </w:r>
            <w:r/>
          </w:p>
        </w:tc>
      </w:tr>
      <w:tr>
        <w:trPr>
          <w:trHeight w:val="96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05" w:firstLine="9"/>
              <w:spacing w:before="42" w:line="246" w:lineRule="auto"/>
              <w:rPr>
                <w:lang w:eastAsia="zh-CN"/>
              </w:rPr>
            </w:pPr>
            <w:r>
              <w:rPr>
                <w:spacing w:val="-13"/>
                <w:lang w:eastAsia="zh-CN"/>
              </w:rPr>
              <w:t xml:space="preserve">内存、PCIe</w:t>
            </w:r>
            <w:r>
              <w:rPr>
                <w:spacing w:val="-3"/>
                <w:lang w:eastAsia="zh-CN"/>
              </w:rPr>
              <w:t xml:space="preserve">卡的故障</w:t>
            </w:r>
            <w:r>
              <w:rPr>
                <w:lang w:eastAsia="zh-CN"/>
              </w:rPr>
            </w:r>
            <w:r/>
          </w:p>
          <w:p>
            <w:pPr>
              <w:pStyle w:val="1093"/>
              <w:ind w:left="111" w:right="214" w:hanging="2"/>
              <w:spacing w:before="1" w:line="221" w:lineRule="auto"/>
            </w:pPr>
            <w:r>
              <w:rPr>
                <w:spacing w:val="-2"/>
              </w:rPr>
              <w:t xml:space="preserve">精准告警</w:t>
            </w:r>
            <w:r>
              <w:rPr>
                <w:spacing w:val="-5"/>
              </w:rPr>
              <w:t xml:space="preserve">功能</w:t>
            </w:r>
            <w:r/>
          </w:p>
        </w:tc>
        <w:tc>
          <w:tcPr>
            <w:tcW w:w="4357" w:type="dxa"/>
            <w:vAlign w:val="top"/>
            <w:textDirection w:val="lrTb"/>
            <w:noWrap w:val="false"/>
          </w:tcPr>
          <w:p>
            <w:pPr>
              <w:pStyle w:val="1093"/>
              <w:ind w:left="115" w:right="125" w:firstLine="4"/>
              <w:spacing w:before="163" w:line="247" w:lineRule="auto"/>
              <w:rPr>
                <w:lang w:eastAsia="zh-CN"/>
              </w:rPr>
            </w:pPr>
            <w:r>
              <w:rPr>
                <w:spacing w:val="-2"/>
                <w:lang w:eastAsia="zh-CN"/>
              </w:rPr>
              <w:t xml:space="preserve">支持内存、PCIe</w:t>
            </w:r>
            <w:r>
              <w:rPr>
                <w:spacing w:val="-27"/>
                <w:lang w:eastAsia="zh-CN"/>
              </w:rPr>
              <w:t xml:space="preserve"> </w:t>
            </w:r>
            <w:r>
              <w:rPr>
                <w:spacing w:val="-2"/>
                <w:lang w:eastAsia="zh-CN"/>
              </w:rPr>
              <w:t xml:space="preserve">卡的故障精准告警</w:t>
            </w:r>
            <w:r>
              <w:rPr>
                <w:spacing w:val="-1"/>
                <w:lang w:eastAsia="zh-CN"/>
              </w:rPr>
              <w:t xml:space="preserve">功能，触发告警并明确指示具体的</w:t>
            </w:r>
            <w:r>
              <w:rPr>
                <w:spacing w:val="-3"/>
                <w:lang w:eastAsia="zh-CN"/>
              </w:rPr>
              <w:t xml:space="preserve">故障位置</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spacing w:before="42" w:line="222" w:lineRule="auto"/>
              <w:rPr>
                <w:lang w:eastAsia="zh-CN"/>
              </w:rPr>
            </w:pPr>
            <w:r>
              <w:rPr>
                <w:spacing w:val="-3"/>
                <w:lang w:eastAsia="zh-CN"/>
              </w:rPr>
              <w:t xml:space="preserve">异常下电</w:t>
            </w:r>
            <w:r>
              <w:rPr>
                <w:lang w:eastAsia="zh-CN"/>
              </w:rPr>
            </w:r>
            <w:r/>
          </w:p>
          <w:p>
            <w:pPr>
              <w:pStyle w:val="1093"/>
              <w:ind w:left="109" w:right="214" w:firstLine="8"/>
              <w:spacing w:before="22" w:line="222" w:lineRule="auto"/>
              <w:rPr>
                <w:lang w:eastAsia="zh-CN"/>
              </w:rPr>
            </w:pPr>
            <w:r>
              <w:rPr>
                <w:spacing w:val="-4"/>
                <w:lang w:eastAsia="zh-CN"/>
              </w:rPr>
              <w:t xml:space="preserve">关键数据</w:t>
            </w:r>
            <w:r>
              <w:rPr>
                <w:spacing w:val="-3"/>
                <w:lang w:eastAsia="zh-CN"/>
              </w:rPr>
              <w:t xml:space="preserve">保护</w:t>
            </w:r>
            <w:r>
              <w:rPr>
                <w:lang w:eastAsia="zh-CN"/>
              </w:rPr>
            </w:r>
            <w:r/>
          </w:p>
        </w:tc>
        <w:tc>
          <w:tcPr>
            <w:tcW w:w="4357" w:type="dxa"/>
            <w:vAlign w:val="top"/>
            <w:textDirection w:val="lrTb"/>
            <w:noWrap w:val="false"/>
          </w:tcPr>
          <w:p>
            <w:pPr>
              <w:pStyle w:val="1093"/>
              <w:ind w:left="113" w:right="168" w:firstLine="5"/>
              <w:spacing w:before="42" w:line="230" w:lineRule="auto"/>
              <w:rPr>
                <w:lang w:eastAsia="zh-CN"/>
              </w:rPr>
            </w:pPr>
            <w:r>
              <w:rPr>
                <w:spacing w:val="-1"/>
                <w:lang w:eastAsia="zh-CN"/>
              </w:rPr>
              <w:t xml:space="preserve">支持异常下电关键数据保护，支持数据备份恢复机制，防止系统异常掉电导致的数据文件丢失</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3" w:firstLine="2"/>
              <w:spacing w:before="42" w:line="230" w:lineRule="auto"/>
              <w:rPr>
                <w:lang w:eastAsia="zh-CN"/>
              </w:rPr>
            </w:pPr>
            <w:r>
              <w:rPr>
                <w:spacing w:val="-1"/>
                <w:lang w:eastAsia="zh-CN"/>
              </w:rPr>
              <w:t xml:space="preserve">BMC/BIOS</w:t>
            </w:r>
            <w:r>
              <w:rPr>
                <w:spacing w:val="-2"/>
                <w:lang w:eastAsia="zh-CN"/>
              </w:rPr>
              <w:t xml:space="preserve">固件双镜像保护</w:t>
            </w:r>
            <w:r>
              <w:rPr>
                <w:lang w:eastAsia="zh-CN"/>
              </w:rPr>
            </w:r>
            <w:r/>
          </w:p>
        </w:tc>
        <w:tc>
          <w:tcPr>
            <w:tcW w:w="4357" w:type="dxa"/>
            <w:vAlign w:val="top"/>
            <w:textDirection w:val="lrTb"/>
            <w:noWrap w:val="false"/>
          </w:tcPr>
          <w:p>
            <w:pPr>
              <w:pStyle w:val="1093"/>
              <w:ind w:left="113" w:right="103" w:firstLine="5"/>
              <w:spacing w:before="42" w:line="246" w:lineRule="auto"/>
              <w:rPr>
                <w:lang w:eastAsia="zh-CN"/>
              </w:rPr>
            </w:pPr>
            <w:r>
              <w:rPr>
                <w:spacing w:val="-4"/>
                <w:lang w:eastAsia="zh-CN"/>
              </w:rPr>
              <w:t xml:space="preserve">支持</w:t>
            </w:r>
            <w:r>
              <w:rPr>
                <w:spacing w:val="-26"/>
                <w:lang w:eastAsia="zh-CN"/>
              </w:rPr>
              <w:t xml:space="preserve"> </w:t>
            </w:r>
            <w:r>
              <w:rPr>
                <w:spacing w:val="-4"/>
                <w:lang w:eastAsia="zh-CN"/>
              </w:rPr>
              <w:t xml:space="preserve">BMC/BIOS</w:t>
            </w:r>
            <w:r>
              <w:rPr>
                <w:spacing w:val="-27"/>
                <w:lang w:eastAsia="zh-CN"/>
              </w:rPr>
              <w:t xml:space="preserve"> </w:t>
            </w:r>
            <w:r>
              <w:rPr>
                <w:spacing w:val="-4"/>
                <w:lang w:eastAsia="zh-CN"/>
              </w:rPr>
              <w:t xml:space="preserve">固件双镜像保护，运</w:t>
            </w:r>
            <w:r>
              <w:rPr>
                <w:spacing w:val="-1"/>
                <w:lang w:eastAsia="zh-CN"/>
              </w:rPr>
              <w:t xml:space="preserve">行异常时自动切换到备份镜像运</w:t>
            </w:r>
            <w:r>
              <w:rPr>
                <w:lang w:eastAsia="zh-CN"/>
              </w:rPr>
            </w:r>
            <w:r/>
          </w:p>
          <w:p>
            <w:pPr>
              <w:pStyle w:val="1093"/>
              <w:ind w:left="113"/>
              <w:spacing w:line="197" w:lineRule="auto"/>
            </w:pPr>
            <w:r>
              <w:rPr>
                <w:spacing w:val="-1"/>
              </w:rPr>
              <w:t xml:space="preserve">行，提升系统稳定性</w:t>
            </w:r>
            <w:r/>
          </w:p>
        </w:tc>
      </w:tr>
      <w:tr>
        <w:trPr>
          <w:trHeight w:val="964"/>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979"/>
              <w:spacing w:line="343"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60"/>
              <w:spacing w:before="284" w:line="248" w:lineRule="auto"/>
            </w:pPr>
            <w:r>
              <w:rPr>
                <w:spacing w:val="-3"/>
              </w:rPr>
              <w:t xml:space="preserve">CPU</w:t>
            </w:r>
            <w:r>
              <w:rPr>
                <w:spacing w:val="-38"/>
              </w:rPr>
              <w:t xml:space="preserve"> </w:t>
            </w:r>
            <w:r>
              <w:rPr>
                <w:spacing w:val="-3"/>
              </w:rPr>
              <w:t xml:space="preserve">核重启隔离</w:t>
            </w:r>
            <w:r/>
          </w:p>
        </w:tc>
        <w:tc>
          <w:tcPr>
            <w:tcW w:w="4357" w:type="dxa"/>
            <w:vAlign w:val="top"/>
            <w:textDirection w:val="lrTb"/>
            <w:noWrap w:val="false"/>
          </w:tcPr>
          <w:p>
            <w:pPr>
              <w:pStyle w:val="1093"/>
              <w:ind w:left="119"/>
              <w:spacing w:before="44" w:line="213" w:lineRule="auto"/>
              <w:rPr>
                <w:lang w:eastAsia="zh-CN"/>
              </w:rPr>
            </w:pPr>
            <w:r>
              <w:rPr>
                <w:spacing w:val="-2"/>
                <w:lang w:eastAsia="zh-CN"/>
              </w:rPr>
              <w:t xml:space="preserve">支持</w:t>
            </w:r>
            <w:r>
              <w:rPr>
                <w:spacing w:val="-37"/>
                <w:lang w:eastAsia="zh-CN"/>
              </w:rPr>
              <w:t xml:space="preserve"> </w:t>
            </w:r>
            <w:r>
              <w:rPr>
                <w:spacing w:val="-2"/>
                <w:lang w:eastAsia="zh-CN"/>
              </w:rPr>
              <w:t xml:space="preserve">CPU</w:t>
            </w:r>
            <w:r>
              <w:rPr>
                <w:spacing w:val="-35"/>
                <w:lang w:eastAsia="zh-CN"/>
              </w:rPr>
              <w:t xml:space="preserve"> </w:t>
            </w:r>
            <w:r>
              <w:rPr>
                <w:spacing w:val="-2"/>
                <w:lang w:eastAsia="zh-CN"/>
              </w:rPr>
              <w:t xml:space="preserve">核发生不可纠正故障后，</w:t>
            </w:r>
            <w:r>
              <w:rPr>
                <w:lang w:eastAsia="zh-CN"/>
              </w:rPr>
            </w:r>
            <w:r/>
          </w:p>
          <w:p>
            <w:pPr>
              <w:pStyle w:val="1093"/>
              <w:ind w:left="115" w:right="103" w:firstLine="2"/>
              <w:spacing w:before="32" w:line="229" w:lineRule="auto"/>
              <w:rPr>
                <w:lang w:eastAsia="zh-CN"/>
              </w:rPr>
            </w:pPr>
            <w:r>
              <w:rPr>
                <w:spacing w:val="1"/>
                <w:lang w:eastAsia="zh-CN"/>
              </w:rPr>
              <w:t xml:space="preserve">重启后由</w:t>
            </w:r>
            <w:r>
              <w:rPr>
                <w:lang w:eastAsia="zh-CN"/>
              </w:rPr>
              <w:t xml:space="preserve">BIOS</w:t>
            </w:r>
            <w:r>
              <w:rPr>
                <w:spacing w:val="-24"/>
                <w:lang w:eastAsia="zh-CN"/>
              </w:rPr>
              <w:t xml:space="preserve"> </w:t>
            </w:r>
            <w:r>
              <w:rPr>
                <w:spacing w:val="1"/>
                <w:lang w:eastAsia="zh-CN"/>
              </w:rPr>
              <w:t xml:space="preserve">隔离该故障核，</w:t>
            </w:r>
            <w:r>
              <w:rPr>
                <w:lang w:eastAsia="zh-CN"/>
              </w:rPr>
              <w:t xml:space="preserve">OS</w:t>
            </w:r>
            <w:r>
              <w:rPr>
                <w:spacing w:val="-3"/>
                <w:lang w:eastAsia="zh-CN"/>
              </w:rPr>
              <w:t xml:space="preserve">不可见，防止</w:t>
            </w:r>
            <w:r>
              <w:rPr>
                <w:spacing w:val="-41"/>
                <w:lang w:eastAsia="zh-CN"/>
              </w:rPr>
              <w:t xml:space="preserve"> </w:t>
            </w:r>
            <w:r>
              <w:rPr>
                <w:spacing w:val="-3"/>
                <w:lang w:eastAsia="zh-CN"/>
              </w:rPr>
              <w:t xml:space="preserve">OS</w:t>
            </w:r>
            <w:r>
              <w:rPr>
                <w:spacing w:val="-37"/>
                <w:lang w:eastAsia="zh-CN"/>
              </w:rPr>
              <w:t xml:space="preserve"> </w:t>
            </w:r>
            <w:r>
              <w:rPr>
                <w:spacing w:val="-3"/>
                <w:lang w:eastAsia="zh-CN"/>
              </w:rPr>
              <w:t xml:space="preserve">再次使用导致系统</w:t>
            </w:r>
            <w:r>
              <w:rPr>
                <w:spacing w:val="-5"/>
                <w:lang w:eastAsia="zh-CN"/>
              </w:rPr>
              <w:t xml:space="preserve">异常，核</w:t>
            </w:r>
            <w:r>
              <w:rPr>
                <w:spacing w:val="-38"/>
                <w:lang w:eastAsia="zh-CN"/>
              </w:rPr>
              <w:t xml:space="preserve"> </w:t>
            </w:r>
            <w:r>
              <w:rPr>
                <w:spacing w:val="-5"/>
                <w:lang w:eastAsia="zh-CN"/>
              </w:rPr>
              <w:t xml:space="preserve">0</w:t>
            </w:r>
            <w:r>
              <w:rPr>
                <w:spacing w:val="-28"/>
                <w:lang w:eastAsia="zh-CN"/>
              </w:rPr>
              <w:t xml:space="preserve"> </w:t>
            </w:r>
            <w:r>
              <w:rPr>
                <w:spacing w:val="-5"/>
                <w:lang w:eastAsia="zh-CN"/>
              </w:rPr>
              <w:t xml:space="preserve">除外</w:t>
            </w:r>
            <w:r>
              <w:rPr>
                <w:lang w:eastAsia="zh-CN"/>
              </w:rPr>
            </w:r>
            <w:r/>
          </w:p>
        </w:tc>
      </w:tr>
      <w:tr>
        <w:trPr>
          <w:trHeight w:val="248"/>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44" w:line="198"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44" w:line="198" w:lineRule="auto"/>
            </w:pPr>
            <w:r>
              <w:rPr>
                <w:spacing w:val="-5"/>
              </w:rPr>
              <w:t xml:space="preserve">内存地址</w:t>
            </w:r>
            <w:r>
              <w:rPr>
                <w:spacing w:val="-6"/>
              </w:rPr>
              <w:t xml:space="preserve">隔离</w:t>
            </w:r>
            <w:r/>
          </w:p>
        </w:tc>
        <w:tc>
          <w:tcPr>
            <w:tcW w:w="4357" w:type="dxa"/>
            <w:vAlign w:val="top"/>
            <w:textDirection w:val="lrTb"/>
            <w:noWrap w:val="false"/>
          </w:tcPr>
          <w:p>
            <w:pPr>
              <w:pStyle w:val="1093"/>
              <w:ind w:left="112"/>
              <w:spacing w:before="44" w:line="198" w:lineRule="auto"/>
              <w:rPr>
                <w:lang w:eastAsia="zh-CN"/>
              </w:rPr>
            </w:pPr>
            <w:r>
              <w:rPr>
                <w:spacing w:val="-1"/>
                <w:lang w:eastAsia="zh-CN"/>
              </w:rPr>
              <w:t xml:space="preserve">在硬件支持的情况下，支持故障内</w:t>
            </w:r>
            <w:r>
              <w:rPr>
                <w:spacing w:val="-2"/>
                <w:lang w:eastAsia="zh-CN"/>
              </w:rPr>
              <w:t xml:space="preserve">存地址重启后隔离</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8" w:line="222" w:lineRule="auto"/>
            </w:pPr>
            <w:r>
              <w:rPr>
                <w:spacing w:val="-4"/>
              </w:rPr>
              <w:t xml:space="preserve">安全要求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right="214" w:firstLine="4"/>
              <w:spacing w:before="157" w:line="248" w:lineRule="auto"/>
            </w:pPr>
            <w:r>
              <w:rPr>
                <w:spacing w:val="-5"/>
              </w:rPr>
              <w:t xml:space="preserve">内存存储</w:t>
            </w:r>
            <w:r>
              <w:rPr>
                <w:spacing w:val="-4"/>
              </w:rPr>
              <w:t xml:space="preserve">阵列替换</w:t>
            </w:r>
            <w:r/>
          </w:p>
        </w:tc>
        <w:tc>
          <w:tcPr>
            <w:tcW w:w="4357" w:type="dxa"/>
            <w:vAlign w:val="top"/>
            <w:textDirection w:val="lrTb"/>
            <w:noWrap w:val="false"/>
          </w:tcPr>
          <w:p>
            <w:pPr>
              <w:pStyle w:val="1093"/>
              <w:ind w:left="114" w:right="168" w:hanging="2"/>
              <w:spacing w:before="157" w:line="248" w:lineRule="auto"/>
              <w:rPr>
                <w:lang w:eastAsia="zh-CN"/>
              </w:rPr>
            </w:pPr>
            <w:r>
              <w:rPr>
                <w:spacing w:val="-1"/>
                <w:lang w:eastAsia="zh-CN"/>
              </w:rPr>
              <w:t xml:space="preserve">在硬件支持的情况下，支持故障内</w:t>
            </w:r>
            <w:r>
              <w:rPr>
                <w:spacing w:val="-2"/>
                <w:lang w:eastAsia="zh-CN"/>
              </w:rPr>
              <w:t xml:space="preserve">存存储阵列替换</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spacing w:before="279" w:line="222" w:lineRule="auto"/>
            </w:pPr>
            <w:r>
              <w:rPr>
                <w:spacing w:val="-4"/>
              </w:rPr>
              <w:t xml:space="preserve">安全启动</w:t>
            </w:r>
            <w:r/>
          </w:p>
        </w:tc>
        <w:tc>
          <w:tcPr>
            <w:tcW w:w="4357" w:type="dxa"/>
            <w:vAlign w:val="top"/>
            <w:textDirection w:val="lrTb"/>
            <w:noWrap w:val="false"/>
          </w:tcPr>
          <w:p>
            <w:pPr>
              <w:pStyle w:val="1093"/>
              <w:ind w:left="112" w:right="168" w:firstLine="7"/>
              <w:spacing w:before="39" w:line="231" w:lineRule="auto"/>
              <w:rPr>
                <w:lang w:eastAsia="zh-CN"/>
              </w:rPr>
            </w:pPr>
            <w:r>
              <w:rPr>
                <w:spacing w:val="-1"/>
                <w:lang w:eastAsia="zh-CN"/>
              </w:rPr>
              <w:t xml:space="preserve">支持执行环境要求在整个系统启动的过程中，系统应提供一个机制来保护平台的完整性</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vMerge w:val="restart"/>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86" w:right="141" w:hanging="47"/>
              <w:spacing w:before="59" w:line="247" w:lineRule="auto"/>
            </w:pPr>
            <w:r>
              <w:rPr>
                <w:spacing w:val="-1"/>
              </w:rPr>
              <w:t xml:space="preserve">系统</w:t>
            </w:r>
            <w:r>
              <w:rPr>
                <w:spacing w:val="-3"/>
              </w:rPr>
              <w:t xml:space="preserve">安全要求</w:t>
            </w:r>
            <w:r/>
          </w:p>
        </w:tc>
        <w:tc>
          <w:tcPr>
            <w:tcW w:w="1254" w:type="dxa"/>
            <w:vAlign w:val="top"/>
            <w:textDirection w:val="lrTb"/>
            <w:noWrap w:val="false"/>
          </w:tcPr>
          <w:p>
            <w:pPr>
              <w:pStyle w:val="1093"/>
              <w:ind w:left="122" w:right="168" w:hanging="8"/>
              <w:spacing w:before="159" w:line="248" w:lineRule="auto"/>
              <w:rPr>
                <w:lang w:eastAsia="zh-CN"/>
              </w:rPr>
            </w:pPr>
            <w:r>
              <w:rPr>
                <w:spacing w:val="-4"/>
                <w:lang w:eastAsia="zh-CN"/>
              </w:rPr>
              <w:t xml:space="preserve">syslog</w:t>
            </w:r>
            <w:r>
              <w:rPr>
                <w:spacing w:val="-29"/>
                <w:lang w:eastAsia="zh-CN"/>
              </w:rPr>
              <w:t xml:space="preserve"> </w:t>
            </w:r>
            <w:r>
              <w:rPr>
                <w:spacing w:val="-4"/>
                <w:lang w:eastAsia="zh-CN"/>
              </w:rPr>
              <w:t xml:space="preserve">双</w:t>
            </w:r>
            <w:r>
              <w:rPr>
                <w:spacing w:val="-7"/>
                <w:lang w:eastAsia="zh-CN"/>
              </w:rPr>
              <w:t xml:space="preserve">向鉴别</w:t>
            </w:r>
            <w:r>
              <w:rPr>
                <w:lang w:eastAsia="zh-CN"/>
              </w:rPr>
            </w:r>
            <w:r/>
          </w:p>
        </w:tc>
        <w:tc>
          <w:tcPr>
            <w:tcW w:w="4357" w:type="dxa"/>
            <w:vAlign w:val="top"/>
            <w:textDirection w:val="lrTb"/>
            <w:noWrap w:val="false"/>
          </w:tcPr>
          <w:p>
            <w:pPr>
              <w:pStyle w:val="1093"/>
              <w:ind w:left="112" w:right="168" w:firstLine="7"/>
              <w:spacing w:before="160" w:line="247" w:lineRule="auto"/>
              <w:rPr>
                <w:lang w:eastAsia="zh-CN"/>
              </w:rPr>
            </w:pPr>
            <w:r>
              <w:rPr>
                <w:spacing w:val="-1"/>
                <w:lang w:eastAsia="zh-CN"/>
              </w:rPr>
              <w:t xml:space="preserve">支持系统日志双向鉴别，对服务器根证书和客户端根证书进行鉴别</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right="123" w:hanging="7"/>
              <w:spacing w:before="160" w:line="248" w:lineRule="auto"/>
            </w:pPr>
            <w:r>
              <w:rPr>
                <w:spacing w:val="-1"/>
              </w:rPr>
              <w:t xml:space="preserve">弱口令字</w:t>
            </w:r>
            <w:r>
              <w:rPr>
                <w:spacing w:val="-4"/>
              </w:rPr>
              <w:t xml:space="preserve">典检查</w:t>
            </w:r>
            <w:r/>
          </w:p>
        </w:tc>
        <w:tc>
          <w:tcPr>
            <w:tcW w:w="4357" w:type="dxa"/>
            <w:vAlign w:val="top"/>
            <w:textDirection w:val="lrTb"/>
            <w:noWrap w:val="false"/>
          </w:tcPr>
          <w:p>
            <w:pPr>
              <w:pStyle w:val="1093"/>
              <w:ind w:left="118" w:right="168" w:firstLine="1"/>
              <w:spacing w:before="39" w:line="231" w:lineRule="auto"/>
              <w:rPr>
                <w:i/>
                <w:iCs/>
                <w:u w:val="single"/>
                <w:lang w:eastAsia="zh-CN"/>
              </w:rPr>
            </w:pPr>
            <w:r>
              <w:rPr>
                <w:i/>
                <w:iCs/>
                <w:spacing w:val="-1"/>
                <w:u w:val="single"/>
                <w:lang w:eastAsia="zh-CN"/>
              </w:rPr>
              <w:t xml:space="preserve">支持弱口令字典检查功能，出现在弱口令字典中的字符串不能被设置</w:t>
            </w:r>
            <w:r>
              <w:rPr>
                <w:i/>
                <w:iCs/>
                <w:spacing w:val="-3"/>
                <w:u w:val="single"/>
                <w:lang w:eastAsia="zh-CN"/>
              </w:rPr>
              <w:t xml:space="preserve">为用户口令</w:t>
            </w:r>
            <w:r>
              <w:rPr>
                <w:i/>
                <w:iCs/>
                <w:u w:val="single"/>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0" w:right="123" w:hanging="13"/>
              <w:spacing w:before="159" w:line="248" w:lineRule="auto"/>
            </w:pPr>
            <w:r>
              <w:rPr>
                <w:spacing w:val="-1"/>
              </w:rPr>
              <w:t xml:space="preserve">白名单访</w:t>
            </w:r>
            <w:r>
              <w:rPr>
                <w:spacing w:val="-6"/>
              </w:rPr>
              <w:t xml:space="preserve">问控制</w:t>
            </w:r>
            <w:r/>
          </w:p>
        </w:tc>
        <w:tc>
          <w:tcPr>
            <w:tcW w:w="4357" w:type="dxa"/>
            <w:vAlign w:val="top"/>
            <w:textDirection w:val="lrTb"/>
            <w:noWrap w:val="false"/>
          </w:tcPr>
          <w:p>
            <w:pPr>
              <w:pStyle w:val="1093"/>
              <w:ind w:left="123" w:right="125" w:hanging="4"/>
              <w:spacing w:before="159" w:line="248" w:lineRule="auto"/>
              <w:rPr>
                <w:i/>
                <w:iCs/>
                <w:u w:val="single"/>
                <w:lang w:eastAsia="zh-CN"/>
              </w:rPr>
            </w:pPr>
            <w:r>
              <w:rPr>
                <w:i/>
                <w:iCs/>
                <w:spacing w:val="-5"/>
                <w:u w:val="single"/>
                <w:lang w:eastAsia="zh-CN"/>
              </w:rPr>
              <w:t xml:space="preserve">支持基于时间、IP</w:t>
            </w:r>
            <w:r>
              <w:rPr>
                <w:i/>
                <w:iCs/>
                <w:spacing w:val="-23"/>
                <w:u w:val="single"/>
                <w:lang w:eastAsia="zh-CN"/>
              </w:rPr>
              <w:t xml:space="preserve"> </w:t>
            </w:r>
            <w:r>
              <w:rPr>
                <w:i/>
                <w:iCs/>
                <w:spacing w:val="-5"/>
                <w:u w:val="single"/>
                <w:lang w:eastAsia="zh-CN"/>
              </w:rPr>
              <w:t xml:space="preserve">或</w:t>
            </w:r>
            <w:r>
              <w:rPr>
                <w:i/>
                <w:iCs/>
                <w:spacing w:val="-38"/>
                <w:u w:val="single"/>
                <w:lang w:eastAsia="zh-CN"/>
              </w:rPr>
              <w:t xml:space="preserve"> </w:t>
            </w:r>
            <w:r>
              <w:rPr>
                <w:i/>
                <w:iCs/>
                <w:spacing w:val="-5"/>
                <w:u w:val="single"/>
                <w:lang w:eastAsia="zh-CN"/>
              </w:rPr>
              <w:t xml:space="preserve">MAC 白名单访</w:t>
            </w:r>
            <w:r>
              <w:rPr>
                <w:i/>
                <w:iCs/>
                <w:spacing w:val="-6"/>
                <w:u w:val="single"/>
                <w:lang w:eastAsia="zh-CN"/>
              </w:rPr>
              <w:t xml:space="preserve">问控制</w:t>
            </w:r>
            <w:r>
              <w:rPr>
                <w:i/>
                <w:iCs/>
                <w:u w:val="single"/>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8"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214" w:firstLine="2"/>
              <w:spacing w:before="157" w:line="248" w:lineRule="auto"/>
            </w:pPr>
            <w:r>
              <w:rPr>
                <w:spacing w:val="-3"/>
              </w:rPr>
              <w:t xml:space="preserve">双因素鉴</w:t>
            </w:r>
            <w:r>
              <w:t xml:space="preserve">别</w:t>
            </w:r>
            <w:r/>
          </w:p>
        </w:tc>
        <w:tc>
          <w:tcPr>
            <w:tcW w:w="4357" w:type="dxa"/>
            <w:vAlign w:val="top"/>
            <w:textDirection w:val="lrTb"/>
            <w:noWrap w:val="false"/>
          </w:tcPr>
          <w:p>
            <w:pPr>
              <w:pStyle w:val="1093"/>
              <w:ind w:left="116" w:right="168" w:firstLine="2"/>
              <w:spacing w:before="159" w:line="247" w:lineRule="auto"/>
              <w:rPr>
                <w:lang w:eastAsia="zh-CN"/>
              </w:rPr>
            </w:pPr>
            <w:r>
              <w:rPr>
                <w:spacing w:val="-1"/>
                <w:lang w:eastAsia="zh-CN"/>
              </w:rPr>
              <w:t xml:space="preserve">支持使用客户端证书和证书密码的双因素鉴别方式登录管理系统</w:t>
            </w:r>
            <w:r>
              <w:rPr>
                <w:lang w:eastAsia="zh-CN"/>
              </w:rPr>
            </w:r>
            <w:r/>
          </w:p>
        </w:tc>
      </w:tr>
      <w:tr>
        <w:trPr>
          <w:trHeight w:val="96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7"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37" w:lineRule="auto"/>
              <w:rPr>
                <w:rFonts w:ascii="Arial"/>
              </w:rPr>
            </w:pPr>
            <w:r>
              <w:rPr>
                <w:rFonts w:ascii="Arial"/>
              </w:rPr>
            </w:r>
            <w:r/>
          </w:p>
          <w:p>
            <w:pPr>
              <w:pStyle w:val="1093"/>
              <w:ind w:left="107"/>
              <w:spacing w:before="58" w:line="222" w:lineRule="auto"/>
            </w:pPr>
            <w:r>
              <w:rPr>
                <w:spacing w:val="-1"/>
              </w:rPr>
              <w:t xml:space="preserve">二次鉴别</w:t>
            </w:r>
            <w:r/>
          </w:p>
        </w:tc>
        <w:tc>
          <w:tcPr>
            <w:tcW w:w="4357" w:type="dxa"/>
            <w:vAlign w:val="top"/>
            <w:textDirection w:val="lrTb"/>
            <w:noWrap w:val="false"/>
          </w:tcPr>
          <w:p>
            <w:pPr>
              <w:pStyle w:val="1093"/>
              <w:ind w:left="112" w:right="41" w:firstLine="7"/>
              <w:spacing w:before="37" w:line="235" w:lineRule="auto"/>
              <w:rPr>
                <w:lang w:eastAsia="zh-CN"/>
              </w:rPr>
            </w:pPr>
            <w:r>
              <w:rPr>
                <w:i/>
                <w:iCs/>
                <w:spacing w:val="-5"/>
                <w:u w:val="single"/>
                <w:lang w:eastAsia="zh-CN"/>
              </w:rPr>
              <w:t xml:space="preserve">支持二次鉴别功能。对于用户配置、</w:t>
            </w:r>
            <w:r>
              <w:rPr>
                <w:i/>
                <w:iCs/>
                <w:spacing w:val="-1"/>
                <w:u w:val="single"/>
                <w:lang w:eastAsia="zh-CN"/>
              </w:rPr>
              <w:t xml:space="preserve">权限配置、公钥导入等重要的管理操作，已登录用户应通过二次鉴别后，才能执行操作</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1"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41" w:line="222" w:lineRule="auto"/>
              <w:rPr>
                <w:lang w:eastAsia="zh-CN"/>
              </w:rPr>
            </w:pPr>
            <w:r>
              <w:rPr>
                <w:spacing w:val="-5"/>
                <w:lang w:eastAsia="zh-CN"/>
              </w:rPr>
              <w:t xml:space="preserve">匿名化用</w:t>
            </w:r>
            <w:r>
              <w:rPr>
                <w:lang w:eastAsia="zh-CN"/>
              </w:rPr>
            </w:r>
            <w:r/>
          </w:p>
          <w:p>
            <w:pPr>
              <w:pStyle w:val="1093"/>
              <w:ind w:left="109" w:right="214"/>
              <w:spacing w:before="24" w:line="222" w:lineRule="auto"/>
              <w:rPr>
                <w:lang w:eastAsia="zh-CN"/>
              </w:rPr>
            </w:pPr>
            <w:r>
              <w:rPr>
                <w:spacing w:val="-2"/>
                <w:lang w:eastAsia="zh-CN"/>
              </w:rPr>
              <w:t xml:space="preserve">户告警接</w:t>
            </w:r>
            <w:r>
              <w:rPr>
                <w:spacing w:val="-3"/>
                <w:lang w:eastAsia="zh-CN"/>
              </w:rPr>
              <w:t xml:space="preserve">收邮箱</w:t>
            </w:r>
            <w:r>
              <w:rPr>
                <w:lang w:eastAsia="zh-CN"/>
              </w:rPr>
            </w:r>
            <w:r/>
          </w:p>
        </w:tc>
        <w:tc>
          <w:tcPr>
            <w:tcW w:w="4357" w:type="dxa"/>
            <w:vAlign w:val="top"/>
            <w:textDirection w:val="lrTb"/>
            <w:noWrap w:val="false"/>
          </w:tcPr>
          <w:p>
            <w:pPr>
              <w:pStyle w:val="1093"/>
              <w:ind w:left="113" w:right="168" w:firstLine="6"/>
              <w:spacing w:before="160" w:line="248" w:lineRule="auto"/>
              <w:rPr>
                <w:lang w:eastAsia="zh-CN"/>
              </w:rPr>
            </w:pPr>
            <w:r>
              <w:rPr>
                <w:spacing w:val="-1"/>
                <w:lang w:eastAsia="zh-CN"/>
              </w:rPr>
              <w:t xml:space="preserve">支持带外管理系统中的用户告警接收邮箱进行匿名化处理</w:t>
            </w:r>
            <w:r>
              <w:rPr>
                <w:lang w:eastAsia="zh-CN"/>
              </w:rPr>
            </w:r>
            <w:r/>
          </w:p>
        </w:tc>
      </w:tr>
      <w:tr>
        <w:trPr>
          <w:trHeight w:val="96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0"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restart"/>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161" w:line="247" w:lineRule="auto"/>
              <w:rPr>
                <w:lang w:eastAsia="zh-CN"/>
              </w:rPr>
            </w:pPr>
            <w:r>
              <w:rPr>
                <w:spacing w:val="-1"/>
                <w:lang w:eastAsia="zh-CN"/>
              </w:rPr>
              <w:t xml:space="preserve">密码证书</w:t>
            </w:r>
            <w:r>
              <w:rPr>
                <w:spacing w:val="-3"/>
                <w:lang w:eastAsia="zh-CN"/>
              </w:rPr>
              <w:t xml:space="preserve">安全加密</w:t>
            </w:r>
            <w:r>
              <w:rPr>
                <w:spacing w:val="-5"/>
                <w:lang w:eastAsia="zh-CN"/>
              </w:rPr>
              <w:t xml:space="preserve">存储</w:t>
            </w:r>
            <w:r>
              <w:rPr>
                <w:lang w:eastAsia="zh-CN"/>
              </w:rPr>
            </w:r>
            <w:r/>
          </w:p>
        </w:tc>
        <w:tc>
          <w:tcPr>
            <w:tcW w:w="4357" w:type="dxa"/>
            <w:vAlign w:val="top"/>
            <w:textDirection w:val="lrTb"/>
            <w:noWrap w:val="false"/>
          </w:tcPr>
          <w:p>
            <w:pPr>
              <w:pStyle w:val="1093"/>
              <w:ind w:left="114" w:right="168" w:firstLine="4"/>
              <w:spacing w:before="41" w:line="234" w:lineRule="auto"/>
              <w:rPr>
                <w:i/>
                <w:iCs/>
                <w:u w:val="single"/>
                <w:lang w:eastAsia="zh-CN"/>
              </w:rPr>
            </w:pPr>
            <w:r>
              <w:rPr>
                <w:i/>
                <w:iCs/>
                <w:spacing w:val="-1"/>
                <w:u w:val="single"/>
                <w:lang w:eastAsia="zh-CN"/>
              </w:rPr>
              <w:t xml:space="preserve">支持对带外管理系统中的用户口令和证书等敏感信息进行加密存储，禁止使用私有的和业界已知不安全</w:t>
            </w:r>
            <w:r>
              <w:rPr>
                <w:i/>
                <w:iCs/>
                <w:spacing w:val="-2"/>
                <w:u w:val="single"/>
                <w:lang w:eastAsia="zh-CN"/>
              </w:rPr>
              <w:t xml:space="preserve">的密码算法</w:t>
            </w:r>
            <w:r>
              <w:rPr>
                <w:i/>
                <w:iCs/>
                <w:u w:val="single"/>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1"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23" w:hanging="1"/>
              <w:spacing w:before="42" w:line="230" w:lineRule="auto"/>
              <w:rPr>
                <w:lang w:eastAsia="zh-CN"/>
              </w:rPr>
            </w:pPr>
            <w:r>
              <w:rPr>
                <w:spacing w:val="-1"/>
                <w:lang w:eastAsia="zh-CN"/>
              </w:rPr>
              <w:t xml:space="preserve">敏感信息</w:t>
            </w:r>
            <w:r>
              <w:rPr>
                <w:spacing w:val="-2"/>
                <w:lang w:eastAsia="zh-CN"/>
              </w:rPr>
              <w:t xml:space="preserve">安全加密</w:t>
            </w:r>
            <w:r>
              <w:rPr>
                <w:spacing w:val="-3"/>
                <w:lang w:eastAsia="zh-CN"/>
              </w:rPr>
              <w:t xml:space="preserve">传输</w:t>
            </w:r>
            <w:r>
              <w:rPr>
                <w:lang w:eastAsia="zh-CN"/>
              </w:rPr>
            </w:r>
            <w:r/>
          </w:p>
        </w:tc>
        <w:tc>
          <w:tcPr>
            <w:tcW w:w="4357" w:type="dxa"/>
            <w:vAlign w:val="top"/>
            <w:textDirection w:val="lrTb"/>
            <w:noWrap w:val="false"/>
          </w:tcPr>
          <w:p>
            <w:pPr>
              <w:pStyle w:val="1093"/>
              <w:ind w:left="113" w:right="103" w:firstLine="6"/>
              <w:spacing w:before="42" w:line="230" w:lineRule="auto"/>
              <w:rPr>
                <w:i/>
                <w:iCs/>
                <w:u w:val="single"/>
                <w:lang w:eastAsia="zh-CN"/>
              </w:rPr>
            </w:pPr>
            <w:r>
              <w:rPr>
                <w:i/>
                <w:iCs/>
                <w:spacing w:val="-1"/>
                <w:u w:val="single"/>
                <w:lang w:eastAsia="zh-CN"/>
              </w:rPr>
              <w:t xml:space="preserve">支持使用安全的传输加密协议（如</w:t>
            </w:r>
            <w:r>
              <w:rPr>
                <w:i/>
                <w:iCs/>
                <w:spacing w:val="-6"/>
                <w:u w:val="single"/>
                <w:lang w:eastAsia="zh-CN"/>
              </w:rPr>
              <w:t xml:space="preserve">SSH</w:t>
            </w:r>
            <w:r>
              <w:rPr>
                <w:i/>
                <w:iCs/>
                <w:spacing w:val="-25"/>
                <w:u w:val="single"/>
                <w:lang w:eastAsia="zh-CN"/>
              </w:rPr>
              <w:t xml:space="preserve"> </w:t>
            </w:r>
            <w:r>
              <w:rPr>
                <w:i/>
                <w:iCs/>
                <w:spacing w:val="-6"/>
                <w:u w:val="single"/>
                <w:lang w:eastAsia="zh-CN"/>
              </w:rPr>
              <w:t xml:space="preserve">或</w:t>
            </w:r>
            <w:r>
              <w:rPr>
                <w:i/>
                <w:iCs/>
                <w:spacing w:val="-36"/>
                <w:u w:val="single"/>
                <w:lang w:eastAsia="zh-CN"/>
              </w:rPr>
              <w:t xml:space="preserve"> </w:t>
            </w:r>
            <w:r>
              <w:fldChar w:fldCharType="begin"/>
            </w:r>
            <w:r>
              <w:instrText xml:space="preserve"> HYPERLINK "HTTPS" </w:instrText>
            </w:r>
            <w:r>
              <w:fldChar w:fldCharType="separate"/>
            </w:r>
            <w:r>
              <w:rPr>
                <w:i/>
                <w:iCs/>
                <w:spacing w:val="-6"/>
                <w:u w:val="single"/>
                <w:lang w:eastAsia="zh-CN"/>
              </w:rPr>
              <w:t xml:space="preserve">HTTPS</w:t>
            </w:r>
            <w:r>
              <w:rPr>
                <w:i/>
                <w:iCs/>
                <w:spacing w:val="-6"/>
                <w:u w:val="single"/>
                <w:lang w:eastAsia="zh-CN"/>
              </w:rPr>
              <w:fldChar w:fldCharType="end"/>
            </w:r>
            <w:r>
              <w:rPr>
                <w:i/>
                <w:iCs/>
                <w:spacing w:val="-38"/>
                <w:u w:val="single"/>
                <w:lang w:eastAsia="zh-CN"/>
              </w:rPr>
              <w:t xml:space="preserve"> </w:t>
            </w:r>
            <w:r>
              <w:rPr>
                <w:i/>
                <w:iCs/>
                <w:spacing w:val="-6"/>
                <w:u w:val="single"/>
                <w:lang w:eastAsia="zh-CN"/>
              </w:rPr>
              <w:t xml:space="preserve">等）传输用户的敏感信</w:t>
            </w:r>
            <w:r>
              <w:rPr>
                <w:i/>
                <w:iCs/>
                <w:u w:val="single"/>
                <w:lang w:eastAsia="zh-CN"/>
              </w:rPr>
              <w:t xml:space="preserve">息</w:t>
            </w:r>
            <w:r>
              <w:rPr>
                <w:i/>
                <w:iCs/>
                <w:u w:val="single"/>
                <w:lang w:eastAsia="zh-CN"/>
              </w:rPr>
            </w:r>
            <w:r/>
          </w:p>
        </w:tc>
      </w:tr>
      <w:tr>
        <w:trPr>
          <w:trHeight w:val="144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restart"/>
            <w:textDirection w:val="lrTb"/>
            <w:noWrap w:val="false"/>
          </w:tcPr>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1093"/>
              <w:ind w:left="186" w:right="141" w:hanging="47"/>
              <w:spacing w:before="59" w:line="247" w:lineRule="auto"/>
            </w:pPr>
            <w:r>
              <w:rPr>
                <w:spacing w:val="-1"/>
              </w:rPr>
              <w:t xml:space="preserve">信息</w:t>
            </w:r>
            <w:r>
              <w:rPr>
                <w:spacing w:val="-3"/>
              </w:rPr>
              <w:t xml:space="preserve">安全要求</w:t>
            </w:r>
            <w:r/>
          </w:p>
        </w:tc>
        <w:tc>
          <w:tcPr>
            <w:tcW w:w="1254" w:type="dxa"/>
            <w:vAlign w:val="top"/>
            <w:textDirection w:val="lrTb"/>
            <w:noWrap w:val="false"/>
          </w:tcPr>
          <w:p>
            <w:pPr>
              <w:pStyle w:val="979"/>
              <w:spacing w:line="460" w:lineRule="auto"/>
              <w:rPr>
                <w:rFonts w:ascii="Arial"/>
              </w:rPr>
            </w:pPr>
            <w:r>
              <w:rPr>
                <w:rFonts w:ascii="Arial"/>
              </w:rPr>
            </w:r>
            <w:r/>
          </w:p>
          <w:p>
            <w:pPr>
              <w:pStyle w:val="1093"/>
              <w:ind w:left="117" w:right="123" w:hanging="10"/>
              <w:spacing w:before="58" w:line="248" w:lineRule="auto"/>
            </w:pPr>
            <w:r>
              <w:rPr>
                <w:spacing w:val="-1"/>
              </w:rPr>
              <w:t xml:space="preserve">研发过程</w:t>
            </w:r>
            <w:r>
              <w:rPr>
                <w:spacing w:val="-8"/>
              </w:rPr>
              <w:t xml:space="preserve">安全</w:t>
            </w:r>
            <w:r/>
          </w:p>
        </w:tc>
        <w:tc>
          <w:tcPr>
            <w:tcW w:w="4357" w:type="dxa"/>
            <w:vAlign w:val="top"/>
            <w:textDirection w:val="lrTb"/>
            <w:noWrap w:val="false"/>
          </w:tcPr>
          <w:p>
            <w:pPr>
              <w:pStyle w:val="1093"/>
              <w:ind w:left="114" w:right="41" w:hanging="1"/>
              <w:spacing w:before="41" w:line="246" w:lineRule="auto"/>
              <w:rPr>
                <w:lang w:eastAsia="zh-CN"/>
              </w:rPr>
            </w:pPr>
            <w:r>
              <w:rPr>
                <w:i/>
                <w:iCs/>
                <w:spacing w:val="-4"/>
                <w:u w:val="single"/>
                <w:lang w:eastAsia="zh-CN"/>
              </w:rPr>
              <w:t xml:space="preserve">供应商承诺，生产商已建立从需求、</w:t>
            </w:r>
            <w:r>
              <w:rPr>
                <w:i/>
                <w:iCs/>
                <w:spacing w:val="-1"/>
                <w:u w:val="single"/>
                <w:lang w:eastAsia="zh-CN"/>
              </w:rPr>
              <w:t xml:space="preserve">设计、开发、测试、维护端到端的开发流程管理机制，输出和保存开发流程中每个阶段的产品需求清单、设计文档、开发文档、测试记录等材料，保证各个流程可追溯</w:t>
            </w:r>
            <w:r>
              <w:rPr>
                <w:lang w:eastAsia="zh-CN"/>
              </w:rPr>
            </w:r>
            <w:r/>
          </w:p>
        </w:tc>
      </w:tr>
      <w:tr>
        <w:trPr>
          <w:trHeight w:val="96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0" w:lineRule="auto"/>
              <w:rPr>
                <w:rFonts w:ascii="Arial"/>
              </w:rPr>
            </w:pPr>
            <w:r>
              <w:rPr>
                <w:rFonts w:ascii="Arial"/>
              </w:rPr>
            </w:r>
            <w:r/>
          </w:p>
          <w:p>
            <w:pPr>
              <w:pStyle w:val="1093"/>
              <w:ind w:left="110"/>
              <w:spacing w:before="59" w:line="222" w:lineRule="auto"/>
            </w:pPr>
            <w:r>
              <w:rPr>
                <w:spacing w:val="-2"/>
              </w:rPr>
              <w:t xml:space="preserve">漏洞管理</w:t>
            </w:r>
            <w:r/>
          </w:p>
        </w:tc>
        <w:tc>
          <w:tcPr>
            <w:tcW w:w="4357" w:type="dxa"/>
            <w:vAlign w:val="top"/>
            <w:textDirection w:val="lrTb"/>
            <w:noWrap w:val="false"/>
          </w:tcPr>
          <w:p>
            <w:pPr>
              <w:pStyle w:val="1093"/>
              <w:ind w:left="113" w:right="168"/>
              <w:spacing w:before="41" w:line="234" w:lineRule="auto"/>
              <w:rPr>
                <w:lang w:eastAsia="zh-CN"/>
              </w:rPr>
            </w:pPr>
            <w:r>
              <w:rPr>
                <w:spacing w:val="-1"/>
                <w:lang w:eastAsia="zh-CN"/>
              </w:rPr>
              <w:t xml:space="preserve">供应商承诺，生产商已建立漏洞全量视图，保证产品版本涉及到的所</w:t>
            </w:r>
            <w:r>
              <w:rPr>
                <w:spacing w:val="-2"/>
                <w:lang w:eastAsia="zh-CN"/>
              </w:rPr>
              <w:t xml:space="preserve">有漏洞(如驱动程序、BMC</w:t>
            </w:r>
            <w:r>
              <w:rPr>
                <w:spacing w:val="-21"/>
                <w:lang w:eastAsia="zh-CN"/>
              </w:rPr>
              <w:t xml:space="preserve"> </w:t>
            </w:r>
            <w:r>
              <w:rPr>
                <w:spacing w:val="-2"/>
                <w:lang w:eastAsia="zh-CN"/>
              </w:rPr>
              <w:t xml:space="preserve">软件等)都可以查看</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9"/>
              <w:spacing w:before="42" w:line="221" w:lineRule="auto"/>
              <w:rPr>
                <w:lang w:eastAsia="zh-CN"/>
              </w:rPr>
            </w:pPr>
            <w:r>
              <w:rPr>
                <w:spacing w:val="-4"/>
                <w:lang w:eastAsia="zh-CN"/>
              </w:rPr>
              <w:t xml:space="preserve">网络关键</w:t>
            </w:r>
            <w:r>
              <w:rPr>
                <w:lang w:eastAsia="zh-CN"/>
              </w:rPr>
            </w:r>
            <w:r/>
          </w:p>
          <w:p>
            <w:pPr>
              <w:pStyle w:val="1093"/>
              <w:ind w:left="111" w:right="214"/>
              <w:spacing w:before="24" w:line="222" w:lineRule="auto"/>
              <w:rPr>
                <w:lang w:eastAsia="zh-CN"/>
              </w:rPr>
            </w:pPr>
            <w:r>
              <w:rPr>
                <w:spacing w:val="-2"/>
                <w:lang w:eastAsia="zh-CN"/>
              </w:rPr>
              <w:t xml:space="preserve">设备服务</w:t>
            </w:r>
            <w:r>
              <w:rPr>
                <w:spacing w:val="-3"/>
                <w:lang w:eastAsia="zh-CN"/>
              </w:rPr>
              <w:t xml:space="preserve">器要求</w:t>
            </w:r>
            <w:r>
              <w:rPr>
                <w:lang w:eastAsia="zh-CN"/>
              </w:rPr>
            </w:r>
            <w:r/>
          </w:p>
        </w:tc>
        <w:tc>
          <w:tcPr>
            <w:tcW w:w="4357" w:type="dxa"/>
            <w:vAlign w:val="top"/>
            <w:textDirection w:val="lrTb"/>
            <w:noWrap w:val="false"/>
          </w:tcPr>
          <w:p>
            <w:pPr>
              <w:pStyle w:val="1093"/>
              <w:ind w:left="112" w:right="168"/>
              <w:spacing w:before="162" w:line="248" w:lineRule="auto"/>
              <w:rPr>
                <w:lang w:eastAsia="zh-CN"/>
              </w:rPr>
            </w:pPr>
            <w:r>
              <w:rPr>
                <w:spacing w:val="-1"/>
                <w:lang w:eastAsia="zh-CN"/>
              </w:rPr>
              <w:t xml:space="preserve">作为网络关键设备的服务器应符合</w:t>
            </w:r>
            <w:r>
              <w:rPr>
                <w:spacing w:val="-3"/>
                <w:lang w:eastAsia="zh-CN"/>
              </w:rPr>
              <w:t xml:space="preserve">GB 40050</w:t>
            </w:r>
            <w:r>
              <w:rPr>
                <w:spacing w:val="-16"/>
                <w:lang w:eastAsia="zh-CN"/>
              </w:rPr>
              <w:t xml:space="preserve"> </w:t>
            </w:r>
            <w:r>
              <w:rPr>
                <w:spacing w:val="-3"/>
                <w:lang w:eastAsia="zh-CN"/>
              </w:rPr>
              <w:t xml:space="preserve">的相关规定</w:t>
            </w:r>
            <w:r>
              <w:rPr>
                <w:lang w:eastAsia="zh-CN"/>
              </w:rPr>
            </w:r>
            <w:r/>
          </w:p>
        </w:tc>
      </w:tr>
      <w:tr>
        <w:trPr>
          <w:trHeight w:val="1687"/>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50" w:lineRule="auto"/>
              <w:rPr>
                <w:rFonts w:ascii="Arial"/>
              </w:rPr>
            </w:pPr>
            <w:r>
              <w:rPr>
                <w:rFonts w:ascii="Arial"/>
              </w:rPr>
            </w:r>
            <w:r/>
          </w:p>
          <w:p>
            <w:pPr>
              <w:pStyle w:val="979"/>
              <w:spacing w:line="351"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50" w:lineRule="auto"/>
              <w:rPr>
                <w:rFonts w:ascii="Arial"/>
              </w:rPr>
            </w:pPr>
            <w:r>
              <w:rPr>
                <w:rFonts w:ascii="Arial"/>
              </w:rPr>
            </w:r>
            <w:r/>
          </w:p>
          <w:p>
            <w:pPr>
              <w:pStyle w:val="979"/>
              <w:spacing w:line="351" w:lineRule="auto"/>
              <w:rPr>
                <w:rFonts w:ascii="Arial"/>
              </w:rPr>
            </w:pPr>
            <w:r>
              <w:rPr>
                <w:rFonts w:ascii="Arial"/>
              </w:rPr>
            </w:r>
            <w:r/>
          </w:p>
          <w:p>
            <w:pPr>
              <w:pStyle w:val="1093"/>
              <w:ind w:left="109"/>
              <w:spacing w:before="59" w:line="222" w:lineRule="auto"/>
            </w:pPr>
            <w:r>
              <w:rPr>
                <w:spacing w:val="-2"/>
              </w:rPr>
              <w:t xml:space="preserve">增强要求</w:t>
            </w:r>
            <w:r/>
          </w:p>
        </w:tc>
        <w:tc>
          <w:tcPr>
            <w:tcW w:w="4357" w:type="dxa"/>
            <w:vAlign w:val="top"/>
            <w:textDirection w:val="lrTb"/>
            <w:noWrap w:val="false"/>
          </w:tcPr>
          <w:p>
            <w:pPr>
              <w:pStyle w:val="1093"/>
              <w:ind w:left="113"/>
              <w:spacing w:before="32" w:line="221" w:lineRule="auto"/>
              <w:rPr>
                <w:lang w:eastAsia="zh-CN"/>
              </w:rPr>
            </w:pPr>
            <w:r>
              <w:rPr>
                <w:rFonts w:hint="eastAsia"/>
                <w:spacing w:val="-1"/>
                <w:lang w:val="en-US" w:eastAsia="zh-CN"/>
              </w:rPr>
              <w:t xml:space="preserve">a</w:t>
            </w:r>
            <w:r>
              <w:rPr>
                <w:spacing w:val="-1"/>
                <w:lang w:eastAsia="zh-CN"/>
              </w:rPr>
              <w:t xml:space="preserve">) 支持在固件系统（BMC、BIOS）</w:t>
            </w:r>
            <w:r>
              <w:rPr>
                <w:lang w:eastAsia="zh-CN"/>
              </w:rPr>
            </w:r>
            <w:r/>
          </w:p>
          <w:p>
            <w:pPr>
              <w:pStyle w:val="1093"/>
              <w:ind w:left="113" w:right="125"/>
              <w:spacing w:before="38" w:line="246" w:lineRule="auto"/>
              <w:rPr>
                <w:lang w:eastAsia="zh-CN"/>
              </w:rPr>
            </w:pPr>
            <w:r>
              <w:rPr>
                <w:spacing w:val="-1"/>
                <w:lang w:eastAsia="zh-CN"/>
              </w:rPr>
              <w:t xml:space="preserve">启动前实现对固件度量的功能，支持物理可信根对</w:t>
            </w:r>
            <w:r>
              <w:rPr>
                <w:spacing w:val="-36"/>
                <w:lang w:eastAsia="zh-CN"/>
              </w:rPr>
              <w:t xml:space="preserve"> </w:t>
            </w:r>
            <w:r>
              <w:rPr>
                <w:spacing w:val="-1"/>
                <w:lang w:eastAsia="zh-CN"/>
              </w:rPr>
              <w:t xml:space="preserve">BMC</w:t>
            </w:r>
            <w:r>
              <w:rPr>
                <w:spacing w:val="-34"/>
                <w:lang w:eastAsia="zh-CN"/>
              </w:rPr>
              <w:t xml:space="preserve"> </w:t>
            </w:r>
            <w:r>
              <w:rPr>
                <w:spacing w:val="-1"/>
                <w:lang w:eastAsia="zh-CN"/>
              </w:rPr>
              <w:t xml:space="preserve">固件或BIOS</w:t>
            </w:r>
            <w:r>
              <w:rPr>
                <w:spacing w:val="-34"/>
                <w:lang w:eastAsia="zh-CN"/>
              </w:rPr>
              <w:t xml:space="preserve"> </w:t>
            </w:r>
            <w:r>
              <w:rPr>
                <w:spacing w:val="-1"/>
                <w:lang w:eastAsia="zh-CN"/>
              </w:rPr>
              <w:t xml:space="preserve">固件进行完整性检测、更新和恢复；</w:t>
            </w:r>
            <w:r>
              <w:rPr>
                <w:rFonts w:hint="eastAsia"/>
                <w:spacing w:val="-1"/>
                <w:lang w:val="en-US" w:eastAsia="zh-CN"/>
              </w:rPr>
              <w:t xml:space="preserve">b</w:t>
            </w:r>
            <w:r>
              <w:rPr>
                <w:spacing w:val="-1"/>
                <w:lang w:eastAsia="zh-CN"/>
              </w:rPr>
              <w:t xml:space="preserve">) 支持对</w:t>
            </w:r>
            <w:r>
              <w:rPr>
                <w:spacing w:val="-37"/>
                <w:lang w:eastAsia="zh-CN"/>
              </w:rPr>
              <w:t xml:space="preserve"> </w:t>
            </w:r>
            <w:r>
              <w:rPr>
                <w:spacing w:val="-1"/>
                <w:lang w:eastAsia="zh-CN"/>
              </w:rPr>
              <w:t xml:space="preserve">CPU、网络控制器等关键处理器进行身份识别与度量的功</w:t>
            </w:r>
            <w:r>
              <w:rPr>
                <w:spacing w:val="-7"/>
                <w:lang w:eastAsia="zh-CN"/>
              </w:rPr>
              <w:t xml:space="preserve">能</w:t>
            </w:r>
            <w:r>
              <w:rPr>
                <w:lang w:eastAsia="zh-CN"/>
              </w:rPr>
            </w:r>
            <w:r/>
          </w:p>
          <w:p>
            <w:pPr>
              <w:pStyle w:val="1093"/>
              <w:ind w:left="112" w:right="103" w:firstLine="1"/>
              <w:spacing w:before="24" w:line="230" w:lineRule="auto"/>
              <w:rPr>
                <w:lang w:eastAsia="zh-CN"/>
              </w:rPr>
            </w:pPr>
            <w:r>
              <w:rPr>
                <w:lang w:eastAsia="zh-CN"/>
              </w:rPr>
            </w:r>
            <w:r/>
          </w:p>
        </w:tc>
      </w:tr>
      <w:tr>
        <w:trPr>
          <w:trHeight w:val="48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159" w:line="222" w:lineRule="auto"/>
            </w:pPr>
            <w:r>
              <w:rPr>
                <w:spacing w:val="-4"/>
              </w:rPr>
              <w:t xml:space="preserve">安全要求</w:t>
            </w:r>
            <w:r/>
          </w:p>
        </w:tc>
        <w:tc>
          <w:tcPr>
            <w:tcW w:w="1028" w:type="dxa"/>
            <w:vAlign w:val="top"/>
            <w:textDirection w:val="lrTb"/>
            <w:noWrap w:val="false"/>
          </w:tcPr>
          <w:p>
            <w:pPr>
              <w:pStyle w:val="1093"/>
              <w:ind w:left="195" w:right="141" w:hanging="56"/>
              <w:spacing w:before="40" w:line="223" w:lineRule="auto"/>
            </w:pPr>
            <w:r>
              <w:rPr>
                <w:spacing w:val="-1"/>
              </w:rPr>
              <w:t xml:space="preserve">物理</w:t>
            </w:r>
            <w:r>
              <w:rPr>
                <w:spacing w:val="-8"/>
              </w:rPr>
              <w:t xml:space="preserve">安全</w:t>
            </w:r>
            <w:r/>
          </w:p>
        </w:tc>
        <w:tc>
          <w:tcPr>
            <w:tcW w:w="1254" w:type="dxa"/>
            <w:vAlign w:val="top"/>
            <w:textDirection w:val="lrTb"/>
            <w:noWrap w:val="false"/>
          </w:tcPr>
          <w:p>
            <w:pPr>
              <w:pStyle w:val="1093"/>
              <w:ind w:left="107"/>
              <w:spacing w:before="159" w:line="223" w:lineRule="auto"/>
            </w:pPr>
            <w:r>
              <w:rPr>
                <w:spacing w:val="-1"/>
              </w:rPr>
              <w:t xml:space="preserve">物理安全</w:t>
            </w:r>
            <w:r/>
          </w:p>
        </w:tc>
        <w:tc>
          <w:tcPr>
            <w:tcW w:w="4357" w:type="dxa"/>
            <w:vAlign w:val="top"/>
            <w:textDirection w:val="lrTb"/>
            <w:noWrap w:val="false"/>
          </w:tcPr>
          <w:p>
            <w:pPr>
              <w:pStyle w:val="979"/>
              <w:rPr>
                <w:i/>
                <w:iCs/>
                <w:u w:val="single"/>
                <w:lang w:eastAsia="zh-CN"/>
              </w:rPr>
            </w:pPr>
            <w:r>
              <w:rPr>
                <w:rFonts w:ascii="宋体" w:hAnsi="宋体" w:eastAsia="宋体" w:cs="Times New Roman"/>
                <w:i/>
                <w:iCs/>
                <w:spacing w:val="1"/>
                <w:sz w:val="18"/>
                <w:szCs w:val="18"/>
                <w:u w:val="single"/>
                <w:lang w:eastAsia="zh-CN"/>
              </w:rPr>
              <w:t xml:space="preserve">安全要求应符合</w:t>
            </w:r>
            <w:r>
              <w:rPr>
                <w:rFonts w:hint="eastAsia" w:ascii="宋体" w:hAnsi="宋体" w:eastAsia="宋体" w:cs="Times New Roman"/>
                <w:i/>
                <w:iCs/>
                <w:spacing w:val="1"/>
                <w:sz w:val="18"/>
                <w:szCs w:val="18"/>
                <w:u w:val="single"/>
                <w:lang w:val="en-US" w:eastAsia="zh-CN"/>
              </w:rPr>
              <w:t xml:space="preserve">国际通用标准或者国家标准要求</w:t>
            </w:r>
            <w:r>
              <w:rPr>
                <w:i/>
                <w:iCs/>
                <w:u w:val="single"/>
                <w:lang w:eastAsia="zh-CN"/>
              </w:rPr>
            </w:r>
            <w:r/>
          </w:p>
        </w:tc>
      </w:tr>
      <w:tr>
        <w:trPr>
          <w:trHeight w:val="1171"/>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33"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textDirection w:val="lrTb"/>
            <w:noWrap w:val="false"/>
          </w:tcPr>
          <w:p>
            <w:pPr>
              <w:pStyle w:val="1093"/>
              <w:ind w:left="187" w:right="141" w:hanging="48"/>
              <w:spacing w:before="28" w:line="239" w:lineRule="auto"/>
            </w:pPr>
            <w:r>
              <w:rPr>
                <w:spacing w:val="-1"/>
              </w:rPr>
              <w:t xml:space="preserve">限用</w:t>
            </w:r>
            <w:r>
              <w:rPr>
                <w:spacing w:val="-4"/>
              </w:rPr>
              <w:t xml:space="preserve">物质</w:t>
            </w:r>
            <w:r/>
          </w:p>
          <w:p>
            <w:pPr>
              <w:pStyle w:val="1093"/>
              <w:ind w:left="198"/>
              <w:spacing w:line="223" w:lineRule="auto"/>
            </w:pPr>
            <w:r>
              <w:rPr>
                <w:spacing w:val="-9"/>
              </w:rPr>
              <w:t xml:space="preserve">的限</w:t>
            </w:r>
            <w:r/>
          </w:p>
          <w:p>
            <w:pPr>
              <w:pStyle w:val="1093"/>
              <w:ind w:left="280" w:right="186" w:hanging="90"/>
              <w:spacing w:before="17" w:line="221" w:lineRule="auto"/>
            </w:pPr>
            <w:r>
              <w:rPr>
                <w:spacing w:val="-5"/>
              </w:rPr>
              <w:t xml:space="preserve">量要</w:t>
            </w:r>
            <w:r>
              <w:t xml:space="preserve">求</w:t>
            </w:r>
            <w:r/>
          </w:p>
        </w:tc>
        <w:tc>
          <w:tcPr>
            <w:tcW w:w="1254" w:type="dxa"/>
            <w:vAlign w:val="top"/>
            <w:textDirection w:val="lrTb"/>
            <w:noWrap w:val="false"/>
          </w:tcPr>
          <w:p>
            <w:pPr>
              <w:pStyle w:val="1093"/>
              <w:ind w:left="111" w:right="123" w:hanging="4"/>
              <w:spacing w:before="262" w:line="241" w:lineRule="auto"/>
            </w:pPr>
            <w:r>
              <w:rPr>
                <w:spacing w:val="-1"/>
              </w:rPr>
              <w:t xml:space="preserve">限用物质</w:t>
            </w:r>
            <w:r>
              <w:rPr>
                <w:spacing w:val="-3"/>
              </w:rPr>
              <w:t xml:space="preserve">的限量要</w:t>
            </w:r>
            <w:r>
              <w:t xml:space="preserve">求</w:t>
            </w:r>
            <w:r/>
          </w:p>
        </w:tc>
        <w:tc>
          <w:tcPr>
            <w:tcW w:w="4357" w:type="dxa"/>
            <w:vAlign w:val="top"/>
            <w:textDirection w:val="lrTb"/>
            <w:noWrap w:val="false"/>
          </w:tcPr>
          <w:p>
            <w:pPr>
              <w:pStyle w:val="979"/>
              <w:spacing w:line="318" w:lineRule="auto"/>
              <w:rPr>
                <w:rFonts w:ascii="Arial"/>
                <w:i/>
                <w:iCs/>
                <w:u w:val="single"/>
              </w:rPr>
            </w:pPr>
            <w:r>
              <w:rPr>
                <w:rFonts w:ascii="Arial"/>
                <w:i/>
                <w:iCs/>
                <w:u w:val="single"/>
              </w:rPr>
            </w:r>
            <w:r/>
          </w:p>
          <w:p>
            <w:pPr>
              <w:pStyle w:val="1093"/>
              <w:ind w:left="123" w:right="123" w:firstLine="1"/>
              <w:spacing w:before="58" w:line="241" w:lineRule="auto"/>
              <w:rPr>
                <w:i/>
                <w:iCs/>
                <w:u w:val="single"/>
                <w:lang w:eastAsia="zh-CN"/>
              </w:rPr>
            </w:pPr>
            <w:r>
              <w:rPr>
                <w:i/>
                <w:iCs/>
                <w:spacing w:val="1"/>
                <w:u w:val="single"/>
                <w:lang w:eastAsia="zh-CN"/>
              </w:rPr>
              <w:t xml:space="preserve">限用物质的限量应符合</w:t>
            </w:r>
            <w:r>
              <w:rPr>
                <w:rFonts w:hint="eastAsia"/>
                <w:i/>
                <w:iCs/>
                <w:spacing w:val="-6"/>
                <w:u w:val="single"/>
                <w:lang w:val="en-US" w:eastAsia="zh-CN"/>
              </w:rPr>
              <w:t xml:space="preserve">国际通用标准或者国家标准要求</w:t>
            </w:r>
            <w:r>
              <w:rPr>
                <w:i/>
                <w:iCs/>
                <w:u w:val="single"/>
                <w:lang w:eastAsia="zh-CN"/>
              </w:rPr>
            </w:r>
            <w:r/>
          </w:p>
        </w:tc>
      </w:tr>
      <w:tr>
        <w:trPr>
          <w:trHeight w:val="472"/>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vMerge w:val="restart"/>
            <w:textDirection w:val="lrTb"/>
            <w:noWrap w:val="false"/>
          </w:tcPr>
          <w:p>
            <w:pPr>
              <w:pStyle w:val="979"/>
              <w:spacing w:line="311" w:lineRule="auto"/>
              <w:rPr>
                <w:rFonts w:ascii="Arial"/>
              </w:rPr>
            </w:pPr>
            <w:r>
              <w:rPr>
                <w:rFonts w:ascii="Arial"/>
              </w:rPr>
            </w:r>
            <w:r/>
          </w:p>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1093"/>
              <w:ind w:left="187" w:right="185" w:hanging="3"/>
              <w:spacing w:before="59" w:line="249" w:lineRule="auto"/>
            </w:pPr>
            <w:r>
              <w:rPr>
                <w:spacing w:val="-1"/>
              </w:rPr>
              <w:t xml:space="preserve">CPU</w:t>
            </w:r>
            <w:r>
              <w:rPr>
                <w:spacing w:val="-4"/>
              </w:rPr>
              <w:t xml:space="preserve">性能</w:t>
            </w:r>
            <w:r/>
          </w:p>
        </w:tc>
        <w:tc>
          <w:tcPr>
            <w:tcW w:w="1254" w:type="dxa"/>
            <w:vAlign w:val="top"/>
            <w:textDirection w:val="lrTb"/>
            <w:noWrap w:val="false"/>
          </w:tcPr>
          <w:p>
            <w:pPr>
              <w:pStyle w:val="1093"/>
              <w:ind w:left="107"/>
              <w:spacing w:before="147" w:line="222" w:lineRule="auto"/>
            </w:pPr>
            <w:r>
              <w:rPr>
                <w:spacing w:val="-3"/>
              </w:rPr>
              <w:t xml:space="preserve">CPU</w:t>
            </w:r>
            <w:r>
              <w:rPr>
                <w:spacing w:val="-31"/>
              </w:rPr>
              <w:t xml:space="preserve"> </w:t>
            </w:r>
            <w:r>
              <w:rPr>
                <w:spacing w:val="-3"/>
              </w:rPr>
              <w:t xml:space="preserve">主频</w:t>
            </w:r>
            <w:r/>
          </w:p>
        </w:tc>
        <w:tc>
          <w:tcPr>
            <w:tcW w:w="4357" w:type="dxa"/>
            <w:vAlign w:val="top"/>
            <w:textDirection w:val="lrTb"/>
            <w:noWrap w:val="false"/>
          </w:tcPr>
          <w:p>
            <w:pPr>
              <w:pStyle w:val="1093"/>
              <w:ind w:left="131"/>
              <w:spacing w:before="147"/>
              <w:rPr>
                <w:i/>
                <w:iCs/>
                <w:u w:val="single"/>
              </w:rPr>
            </w:pPr>
            <w:r>
              <w:rPr>
                <w:i/>
                <w:iCs/>
                <w:spacing w:val="-4"/>
                <w:u w:val="single"/>
              </w:rPr>
              <w:t xml:space="preserve">≥</w:t>
            </w:r>
            <w:r>
              <w:rPr>
                <w:rFonts w:hint="eastAsia"/>
                <w:i/>
                <w:iCs/>
                <w:spacing w:val="-4"/>
                <w:u w:val="single"/>
                <w:lang w:eastAsia="zh-CN"/>
              </w:rPr>
              <w:t xml:space="preserve">2</w:t>
            </w:r>
            <w:r>
              <w:rPr>
                <w:i/>
                <w:iCs/>
                <w:spacing w:val="-4"/>
                <w:u w:val="single"/>
              </w:rPr>
              <w:t xml:space="preserve">.</w:t>
            </w:r>
            <w:r>
              <w:rPr>
                <w:rFonts w:hint="eastAsia"/>
                <w:i/>
                <w:iCs/>
                <w:spacing w:val="-4"/>
                <w:u w:val="single"/>
                <w:lang w:eastAsia="zh-CN"/>
              </w:rPr>
              <w:t xml:space="preserve">1 </w:t>
            </w:r>
            <w:r>
              <w:rPr>
                <w:i/>
                <w:iCs/>
                <w:spacing w:val="-4"/>
                <w:u w:val="single"/>
              </w:rPr>
              <w:t xml:space="preserve">GHz</w:t>
            </w:r>
            <w:r>
              <w:rPr>
                <w:i/>
                <w:iCs/>
                <w:u w:val="single"/>
              </w:rPr>
            </w:r>
            <w:r/>
          </w:p>
        </w:tc>
      </w:tr>
      <w:tr>
        <w:trPr>
          <w:trHeight w:val="704"/>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10"/>
              <w:spacing w:before="262"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146" w:line="241" w:lineRule="auto"/>
            </w:pPr>
            <w:r>
              <w:rPr>
                <w:spacing w:val="-3"/>
              </w:rPr>
              <w:t xml:space="preserve">单</w:t>
            </w:r>
            <w:r>
              <w:rPr>
                <w:spacing w:val="-41"/>
              </w:rPr>
              <w:t xml:space="preserve"> </w:t>
            </w:r>
            <w:r>
              <w:rPr>
                <w:spacing w:val="-3"/>
              </w:rPr>
              <w:t xml:space="preserve">CPU</w:t>
            </w:r>
            <w:r>
              <w:rPr>
                <w:spacing w:val="-35"/>
              </w:rPr>
              <w:t xml:space="preserve"> </w:t>
            </w:r>
            <w:r>
              <w:rPr>
                <w:spacing w:val="-3"/>
              </w:rPr>
              <w:t xml:space="preserve">核</w:t>
            </w:r>
            <w:r>
              <w:t xml:space="preserve">数</w:t>
            </w:r>
            <w:r/>
          </w:p>
        </w:tc>
        <w:tc>
          <w:tcPr>
            <w:tcW w:w="4357" w:type="dxa"/>
            <w:vAlign w:val="top"/>
            <w:textDirection w:val="lrTb"/>
            <w:noWrap w:val="false"/>
          </w:tcPr>
          <w:p>
            <w:pPr>
              <w:pStyle w:val="1093"/>
              <w:ind w:left="131"/>
              <w:spacing w:before="262"/>
              <w:rPr>
                <w:i/>
                <w:iCs/>
                <w:u w:val="single"/>
                <w:lang w:eastAsia="zh-CN"/>
              </w:rPr>
            </w:pPr>
            <w:r>
              <w:rPr>
                <w:i/>
                <w:iCs/>
                <w:spacing w:val="-13"/>
                <w:u w:val="single"/>
              </w:rPr>
              <w:t xml:space="preserve">≥</w:t>
            </w:r>
            <w:r>
              <w:rPr>
                <w:rFonts w:hint="eastAsia"/>
                <w:i/>
                <w:iCs/>
                <w:spacing w:val="-13"/>
                <w:u w:val="single"/>
                <w:lang w:eastAsia="zh-CN"/>
              </w:rPr>
              <w:t xml:space="preserve">48</w:t>
            </w:r>
            <w:r>
              <w:rPr>
                <w:i/>
                <w:iCs/>
                <w:u w:val="single"/>
                <w:lang w:eastAsia="zh-CN"/>
              </w:rPr>
            </w:r>
            <w:r/>
          </w:p>
        </w:tc>
      </w:tr>
      <w:tr>
        <w:trPr>
          <w:trHeight w:val="1172"/>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979"/>
              <w:spacing w:line="435" w:lineRule="auto"/>
              <w:rPr>
                <w:rFonts w:ascii="Arial"/>
              </w:rPr>
            </w:pPr>
            <w:r>
              <w:rPr>
                <w:rFonts w:ascii="Arial"/>
              </w:rPr>
            </w:r>
            <w:r/>
          </w:p>
          <w:p>
            <w:pPr>
              <w:pStyle w:val="1093"/>
              <w:ind w:left="110"/>
              <w:spacing w:before="59"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264" w:line="242" w:lineRule="auto"/>
              <w:rPr>
                <w:lang w:eastAsia="zh-CN"/>
              </w:rPr>
            </w:pPr>
            <w:r>
              <w:rPr>
                <w:spacing w:val="-4"/>
                <w:lang w:eastAsia="zh-CN"/>
              </w:rPr>
              <w:t xml:space="preserve">单</w:t>
            </w:r>
            <w:r>
              <w:rPr>
                <w:spacing w:val="-38"/>
                <w:lang w:eastAsia="zh-CN"/>
              </w:rPr>
              <w:t xml:space="preserve"> </w:t>
            </w:r>
            <w:r>
              <w:rPr>
                <w:spacing w:val="-4"/>
                <w:lang w:eastAsia="zh-CN"/>
              </w:rPr>
              <w:t xml:space="preserve">CPU</w:t>
            </w:r>
            <w:r>
              <w:rPr>
                <w:spacing w:val="-32"/>
                <w:lang w:eastAsia="zh-CN"/>
              </w:rPr>
              <w:t xml:space="preserve"> </w:t>
            </w:r>
            <w:r>
              <w:rPr>
                <w:spacing w:val="-4"/>
                <w:lang w:eastAsia="zh-CN"/>
              </w:rPr>
              <w:t xml:space="preserve">末</w:t>
            </w:r>
            <w:r>
              <w:rPr>
                <w:spacing w:val="-3"/>
                <w:lang w:eastAsia="zh-CN"/>
              </w:rPr>
              <w:t xml:space="preserve">级缓存容</w:t>
            </w:r>
            <w:r>
              <w:rPr>
                <w:lang w:eastAsia="zh-CN"/>
              </w:rPr>
              <w:t xml:space="preserve">量</w:t>
            </w:r>
            <w:r>
              <w:rPr>
                <w:lang w:eastAsia="zh-CN"/>
              </w:rPr>
            </w:r>
            <w:r/>
          </w:p>
        </w:tc>
        <w:tc>
          <w:tcPr>
            <w:tcW w:w="4357" w:type="dxa"/>
            <w:vAlign w:val="top"/>
            <w:textDirection w:val="lrTb"/>
            <w:noWrap w:val="false"/>
          </w:tcPr>
          <w:p>
            <w:pPr>
              <w:pStyle w:val="979"/>
              <w:spacing w:line="435" w:lineRule="auto"/>
              <w:rPr>
                <w:rFonts w:ascii="Arial"/>
              </w:rPr>
            </w:pPr>
            <w:r>
              <w:rPr>
                <w:rFonts w:ascii="Arial"/>
              </w:rPr>
            </w:r>
            <w:r/>
          </w:p>
          <w:p>
            <w:pPr>
              <w:pStyle w:val="1093"/>
              <w:ind w:left="131"/>
              <w:spacing w:before="59"/>
            </w:pPr>
            <w:r>
              <w:rPr>
                <w:i/>
                <w:iCs/>
                <w:spacing w:val="-7"/>
                <w:u w:val="single"/>
              </w:rPr>
              <w:t xml:space="preserve">≥</w:t>
            </w:r>
            <w:r>
              <w:rPr>
                <w:rFonts w:hint="eastAsia"/>
                <w:i/>
                <w:iCs/>
                <w:spacing w:val="-7"/>
                <w:u w:val="single"/>
                <w:lang w:eastAsia="zh-CN"/>
              </w:rPr>
              <w:t xml:space="preserve">260 </w:t>
            </w:r>
            <w:r>
              <w:rPr>
                <w:i/>
                <w:iCs/>
                <w:spacing w:val="-7"/>
                <w:u w:val="single"/>
              </w:rPr>
              <w:t xml:space="preserve">MB</w:t>
            </w:r>
            <w:r/>
          </w:p>
        </w:tc>
      </w:tr>
      <w:tr>
        <w:trPr>
          <w:trHeight w:val="471"/>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10"/>
              <w:spacing w:before="148" w:line="222" w:lineRule="auto"/>
            </w:pPr>
            <w:r>
              <w:rPr>
                <w:spacing w:val="-2"/>
              </w:rPr>
              <w:t xml:space="preserve">性能要求</w:t>
            </w:r>
            <w:r/>
          </w:p>
        </w:tc>
        <w:tc>
          <w:tcPr>
            <w:tcW w:w="1028" w:type="dxa"/>
            <w:vAlign w:val="top"/>
            <w:vMerge w:val="restart"/>
            <w:textDirection w:val="lrTb"/>
            <w:noWrap w:val="false"/>
          </w:tcPr>
          <w:p>
            <w:pPr>
              <w:pStyle w:val="1093"/>
              <w:ind w:left="188" w:right="141" w:hanging="49"/>
              <w:spacing w:before="269" w:line="241" w:lineRule="auto"/>
            </w:pPr>
            <w:r>
              <w:rPr>
                <w:spacing w:val="-1"/>
              </w:rPr>
              <w:t xml:space="preserve">内存</w:t>
            </w:r>
            <w:r>
              <w:rPr>
                <w:spacing w:val="-4"/>
              </w:rPr>
              <w:t xml:space="preserve">性能</w:t>
            </w:r>
            <w:r/>
          </w:p>
        </w:tc>
        <w:tc>
          <w:tcPr>
            <w:tcW w:w="1254" w:type="dxa"/>
            <w:vAlign w:val="top"/>
            <w:textDirection w:val="lrTb"/>
            <w:noWrap w:val="false"/>
          </w:tcPr>
          <w:p>
            <w:pPr>
              <w:pStyle w:val="1093"/>
              <w:ind w:left="109" w:right="214" w:firstLine="6"/>
              <w:spacing w:before="30" w:line="221" w:lineRule="auto"/>
            </w:pPr>
            <w:r>
              <w:rPr>
                <w:spacing w:val="-3"/>
              </w:rPr>
              <w:t xml:space="preserve">单内存模</w:t>
            </w:r>
            <w:r>
              <w:rPr>
                <w:spacing w:val="-2"/>
              </w:rPr>
              <w:t xml:space="preserve">块容量</w:t>
            </w:r>
            <w:r/>
          </w:p>
        </w:tc>
        <w:tc>
          <w:tcPr>
            <w:tcW w:w="4357" w:type="dxa"/>
            <w:vAlign w:val="top"/>
            <w:textDirection w:val="lrTb"/>
            <w:noWrap w:val="false"/>
          </w:tcPr>
          <w:p>
            <w:pPr>
              <w:pStyle w:val="1093"/>
              <w:ind w:left="131"/>
              <w:spacing w:before="148"/>
            </w:pPr>
            <w:r>
              <w:rPr>
                <w:i/>
                <w:iCs/>
                <w:spacing w:val="-6"/>
                <w:u w:val="single"/>
              </w:rPr>
              <w:t xml:space="preserve">≥</w:t>
            </w:r>
            <w:r>
              <w:rPr>
                <w:rFonts w:hint="eastAsia"/>
                <w:i/>
                <w:iCs/>
                <w:spacing w:val="-6"/>
                <w:u w:val="single"/>
                <w:lang w:val="en-US" w:eastAsia="zh-CN"/>
              </w:rPr>
              <w:t xml:space="preserve">64</w:t>
            </w:r>
            <w:r>
              <w:rPr>
                <w:i/>
                <w:iCs/>
                <w:spacing w:val="-6"/>
                <w:u w:val="single"/>
              </w:rPr>
              <w:t xml:space="preserve">GB</w:t>
            </w:r>
            <w:r/>
          </w:p>
        </w:tc>
      </w:tr>
      <w:tr>
        <w:trPr>
          <w:trHeight w:val="472"/>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10"/>
              <w:spacing w:before="149"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48" w:line="222" w:lineRule="auto"/>
            </w:pPr>
            <w:r>
              <w:rPr>
                <w:spacing w:val="-1"/>
              </w:rPr>
              <w:t xml:space="preserve">内存速率</w:t>
            </w:r>
            <w:r/>
          </w:p>
        </w:tc>
        <w:tc>
          <w:tcPr>
            <w:tcW w:w="4357" w:type="dxa"/>
            <w:vAlign w:val="top"/>
            <w:textDirection w:val="lrTb"/>
            <w:noWrap w:val="false"/>
          </w:tcPr>
          <w:p>
            <w:pPr>
              <w:pStyle w:val="1093"/>
              <w:ind w:left="131"/>
              <w:spacing w:before="149" w:line="236" w:lineRule="auto"/>
            </w:pPr>
            <w:r>
              <w:rPr>
                <w:i/>
                <w:iCs/>
                <w:spacing w:val="-3"/>
                <w:u w:val="single"/>
              </w:rPr>
              <w:t xml:space="preserve">≥</w:t>
            </w:r>
            <w:r>
              <w:rPr>
                <w:rFonts w:hint="eastAsia"/>
                <w:i/>
                <w:iCs/>
                <w:spacing w:val="-3"/>
                <w:u w:val="single"/>
                <w:lang w:eastAsia="zh-CN"/>
              </w:rPr>
              <w:t xml:space="preserve">5600</w:t>
            </w:r>
            <w:r>
              <w:rPr>
                <w:i/>
                <w:iCs/>
                <w:spacing w:val="-3"/>
                <w:u w:val="single"/>
              </w:rPr>
              <w:t xml:space="preserve">MT/s</w:t>
            </w:r>
            <w:r/>
          </w:p>
        </w:tc>
      </w:tr>
      <w:tr>
        <w:trPr>
          <w:trHeight w:val="472"/>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textDirection w:val="lrTb"/>
            <w:noWrap w:val="false"/>
          </w:tcPr>
          <w:p>
            <w:pPr>
              <w:pStyle w:val="1093"/>
              <w:ind w:left="189"/>
              <w:spacing w:before="31" w:line="222" w:lineRule="auto"/>
            </w:pPr>
            <w:r>
              <w:rPr>
                <w:spacing w:val="-5"/>
              </w:rPr>
              <w:t xml:space="preserve">存储</w:t>
            </w:r>
            <w:r/>
          </w:p>
          <w:p>
            <w:pPr>
              <w:pStyle w:val="1093"/>
              <w:ind w:left="188"/>
              <w:spacing w:before="16" w:line="202" w:lineRule="auto"/>
            </w:pPr>
            <w:r>
              <w:rPr>
                <w:spacing w:val="-4"/>
              </w:rPr>
              <w:t xml:space="preserve">性能</w:t>
            </w:r>
            <w:r/>
          </w:p>
        </w:tc>
        <w:tc>
          <w:tcPr>
            <w:tcW w:w="1254" w:type="dxa"/>
            <w:vAlign w:val="top"/>
            <w:textDirection w:val="lrTb"/>
            <w:noWrap w:val="false"/>
          </w:tcPr>
          <w:p>
            <w:pPr>
              <w:pStyle w:val="1093"/>
              <w:ind w:left="109"/>
              <w:spacing w:before="147" w:line="222" w:lineRule="auto"/>
            </w:pPr>
            <w:r>
              <w:rPr>
                <w:spacing w:val="-2"/>
              </w:rPr>
              <w:t xml:space="preserve">硬盘转速</w:t>
            </w:r>
            <w:r/>
          </w:p>
        </w:tc>
        <w:tc>
          <w:tcPr>
            <w:tcW w:w="4357" w:type="dxa"/>
            <w:vAlign w:val="top"/>
            <w:textDirection w:val="lrTb"/>
            <w:noWrap w:val="false"/>
          </w:tcPr>
          <w:p>
            <w:pPr>
              <w:pStyle w:val="1093"/>
              <w:ind w:left="120"/>
              <w:spacing w:before="147" w:line="218" w:lineRule="auto"/>
              <w:rPr>
                <w:lang w:eastAsia="zh-CN"/>
              </w:rPr>
            </w:pPr>
            <w:r>
              <w:rPr>
                <w:rFonts w:hint="eastAsia"/>
                <w:szCs w:val="21"/>
                <w:lang w:eastAsia="zh-CN"/>
              </w:rPr>
              <w:t xml:space="preserve">▲</w:t>
            </w:r>
            <w:r>
              <w:rPr>
                <w:spacing w:val="1"/>
                <w:lang w:eastAsia="zh-CN"/>
              </w:rPr>
              <w:t xml:space="preserve">安装的</w:t>
            </w:r>
            <w:r>
              <w:rPr>
                <w:rFonts w:hint="eastAsia"/>
                <w:spacing w:val="1"/>
                <w:lang w:val="en-US" w:eastAsia="zh-CN"/>
              </w:rPr>
              <w:t xml:space="preserve">机械</w:t>
            </w:r>
            <w:r>
              <w:rPr>
                <w:spacing w:val="1"/>
                <w:lang w:eastAsia="zh-CN"/>
              </w:rPr>
              <w:t xml:space="preserve">磁盘转速不小于7200</w:t>
            </w:r>
            <w:r>
              <w:rPr>
                <w:lang w:eastAsia="zh-CN"/>
              </w:rPr>
              <w:t xml:space="preserve">rpm</w:t>
            </w:r>
            <w:r>
              <w:rPr>
                <w:lang w:eastAsia="zh-CN"/>
              </w:rPr>
            </w:r>
            <w:r/>
          </w:p>
        </w:tc>
      </w:tr>
      <w:tr>
        <w:trPr>
          <w:trHeight w:val="706"/>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66" w:line="222" w:lineRule="auto"/>
            </w:pPr>
            <w:r>
              <w:rPr>
                <w:spacing w:val="-2"/>
              </w:rPr>
              <w:t xml:space="preserve">性能要求</w:t>
            </w:r>
            <w:r/>
          </w:p>
        </w:tc>
        <w:tc>
          <w:tcPr>
            <w:tcW w:w="1028" w:type="dxa"/>
            <w:vAlign w:val="top"/>
            <w:textDirection w:val="lrTb"/>
            <w:noWrap w:val="false"/>
          </w:tcPr>
          <w:p>
            <w:pPr>
              <w:pStyle w:val="1093"/>
              <w:ind w:left="189" w:right="185"/>
              <w:spacing w:before="32" w:line="227" w:lineRule="auto"/>
            </w:pPr>
            <w:r>
              <w:rPr>
                <w:spacing w:val="-2"/>
              </w:rPr>
              <w:t xml:space="preserve">RAID</w:t>
            </w:r>
            <w:r>
              <w:rPr>
                <w:spacing w:val="-5"/>
              </w:rPr>
              <w:t xml:space="preserve">卡性</w:t>
            </w:r>
            <w:r>
              <w:rPr>
                <w:spacing w:val="37"/>
              </w:rPr>
              <w:t xml:space="preserve">能</w:t>
            </w:r>
            <w:r/>
          </w:p>
        </w:tc>
        <w:tc>
          <w:tcPr>
            <w:tcW w:w="1254" w:type="dxa"/>
            <w:vAlign w:val="top"/>
            <w:textDirection w:val="lrTb"/>
            <w:noWrap w:val="false"/>
          </w:tcPr>
          <w:p>
            <w:pPr>
              <w:pStyle w:val="1093"/>
              <w:ind w:left="111" w:right="168"/>
              <w:spacing w:before="32" w:line="227" w:lineRule="auto"/>
            </w:pPr>
            <w:r>
              <w:rPr>
                <w:spacing w:val="-3"/>
              </w:rPr>
              <w:t xml:space="preserve">RAID</w:t>
            </w:r>
            <w:r>
              <w:rPr>
                <w:spacing w:val="-35"/>
              </w:rPr>
              <w:t xml:space="preserve"> </w:t>
            </w:r>
            <w:r>
              <w:rPr>
                <w:spacing w:val="-3"/>
              </w:rPr>
              <w:t xml:space="preserve">卡缓存容量大</w:t>
            </w:r>
            <w:r>
              <w:t xml:space="preserve">小</w:t>
            </w:r>
            <w:r/>
          </w:p>
        </w:tc>
        <w:tc>
          <w:tcPr>
            <w:tcW w:w="4357" w:type="dxa"/>
            <w:vAlign w:val="top"/>
            <w:textDirection w:val="lrTb"/>
            <w:noWrap w:val="false"/>
          </w:tcPr>
          <w:p>
            <w:pPr>
              <w:pStyle w:val="1093"/>
              <w:ind w:left="115" w:right="168" w:hanging="2"/>
              <w:spacing w:before="148" w:line="236" w:lineRule="auto"/>
            </w:pPr>
            <w:r>
              <w:rPr>
                <w:i/>
                <w:iCs/>
                <w:spacing w:val="-3"/>
                <w:u w:val="single"/>
              </w:rPr>
              <w:t xml:space="preserve">配备</w:t>
            </w:r>
            <w:r>
              <w:rPr>
                <w:i/>
                <w:iCs/>
                <w:spacing w:val="-28"/>
                <w:u w:val="single"/>
              </w:rPr>
              <w:t xml:space="preserve"> </w:t>
            </w:r>
            <w:r>
              <w:rPr>
                <w:i/>
                <w:iCs/>
                <w:spacing w:val="-3"/>
                <w:u w:val="single"/>
              </w:rPr>
              <w:t xml:space="preserve">RAID</w:t>
            </w:r>
            <w:r>
              <w:rPr>
                <w:i/>
                <w:iCs/>
                <w:spacing w:val="-35"/>
                <w:u w:val="single"/>
              </w:rPr>
              <w:t xml:space="preserve"> </w:t>
            </w:r>
            <w:r>
              <w:rPr>
                <w:i/>
                <w:iCs/>
                <w:spacing w:val="-3"/>
                <w:u w:val="single"/>
              </w:rPr>
              <w:t xml:space="preserve">卡且</w:t>
            </w:r>
            <w:r>
              <w:rPr>
                <w:i/>
                <w:iCs/>
                <w:spacing w:val="-37"/>
                <w:u w:val="single"/>
              </w:rPr>
              <w:t xml:space="preserve"> </w:t>
            </w:r>
            <w:r>
              <w:rPr>
                <w:i/>
                <w:iCs/>
                <w:spacing w:val="-3"/>
                <w:u w:val="single"/>
              </w:rPr>
              <w:t xml:space="preserve">RAID</w:t>
            </w:r>
            <w:r>
              <w:rPr>
                <w:i/>
                <w:iCs/>
                <w:spacing w:val="-35"/>
                <w:u w:val="single"/>
              </w:rPr>
              <w:t xml:space="preserve"> </w:t>
            </w:r>
            <w:r>
              <w:rPr>
                <w:i/>
                <w:iCs/>
                <w:spacing w:val="-3"/>
                <w:u w:val="single"/>
              </w:rPr>
              <w:t xml:space="preserve">卡有缓存容量，容量不少于</w:t>
            </w:r>
            <w:r>
              <w:rPr>
                <w:i/>
                <w:iCs/>
                <w:spacing w:val="-29"/>
                <w:u w:val="single"/>
              </w:rPr>
              <w:t xml:space="preserve"> </w:t>
            </w:r>
            <w:r>
              <w:rPr>
                <w:rFonts w:hint="eastAsia"/>
                <w:i/>
                <w:iCs/>
                <w:spacing w:val="-3"/>
                <w:u w:val="single"/>
                <w:lang w:eastAsia="zh-CN"/>
              </w:rPr>
              <w:t xml:space="preserve">4</w:t>
            </w:r>
            <w:r>
              <w:rPr>
                <w:i/>
                <w:iCs/>
                <w:spacing w:val="-3"/>
                <w:u w:val="single"/>
              </w:rPr>
              <w:t xml:space="preserve">GB</w:t>
            </w:r>
            <w:r/>
          </w:p>
        </w:tc>
      </w:tr>
      <w:tr>
        <w:trPr>
          <w:trHeight w:val="471"/>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textDirection w:val="lrTb"/>
            <w:noWrap w:val="false"/>
          </w:tcPr>
          <w:p>
            <w:pPr>
              <w:pStyle w:val="1093"/>
              <w:ind w:left="193" w:right="141" w:hanging="54"/>
              <w:spacing w:before="32" w:line="220" w:lineRule="auto"/>
            </w:pPr>
            <w:r>
              <w:rPr>
                <w:spacing w:val="-1"/>
              </w:rPr>
              <w:t xml:space="preserve">电源</w:t>
            </w:r>
            <w:r>
              <w:rPr>
                <w:spacing w:val="-7"/>
              </w:rPr>
              <w:t xml:space="preserve">能耗</w:t>
            </w:r>
            <w:r/>
          </w:p>
        </w:tc>
        <w:tc>
          <w:tcPr>
            <w:tcW w:w="1254" w:type="dxa"/>
            <w:vAlign w:val="top"/>
            <w:textDirection w:val="lrTb"/>
            <w:noWrap w:val="false"/>
          </w:tcPr>
          <w:p>
            <w:pPr>
              <w:pStyle w:val="1093"/>
              <w:ind w:left="107"/>
              <w:spacing w:before="146" w:line="221" w:lineRule="auto"/>
            </w:pPr>
            <w:r>
              <w:rPr>
                <w:spacing w:val="-1"/>
              </w:rPr>
              <w:t xml:space="preserve">电源能耗</w:t>
            </w:r>
            <w:r/>
          </w:p>
        </w:tc>
        <w:tc>
          <w:tcPr>
            <w:tcW w:w="4357" w:type="dxa"/>
            <w:vAlign w:val="top"/>
            <w:textDirection w:val="lrTb"/>
            <w:noWrap w:val="false"/>
          </w:tcPr>
          <w:p>
            <w:pPr>
              <w:pStyle w:val="1093"/>
              <w:ind w:left="113"/>
              <w:spacing w:before="146" w:line="222" w:lineRule="auto"/>
              <w:rPr>
                <w:lang w:eastAsia="zh-CN"/>
              </w:rPr>
            </w:pPr>
            <w:r>
              <w:rPr>
                <w:i/>
                <w:iCs/>
                <w:spacing w:val="-2"/>
                <w:u w:val="single"/>
                <w:lang w:eastAsia="zh-CN"/>
              </w:rPr>
              <w:t xml:space="preserve">符合</w:t>
            </w:r>
            <w:r>
              <w:rPr>
                <w:i/>
                <w:iCs/>
                <w:spacing w:val="-36"/>
                <w:u w:val="single"/>
                <w:lang w:eastAsia="zh-CN"/>
              </w:rPr>
              <w:t xml:space="preserve"> </w:t>
            </w:r>
            <w:r>
              <w:rPr>
                <w:rFonts w:hint="eastAsia"/>
                <w:i/>
                <w:iCs/>
                <w:spacing w:val="-1"/>
                <w:u w:val="single"/>
              </w:rPr>
              <w:t xml:space="preserve">国际通用标准或者国家标准要求</w:t>
            </w:r>
            <w:r>
              <w:rPr>
                <w:lang w:eastAsia="zh-CN"/>
              </w:rPr>
            </w:r>
            <w:r/>
          </w:p>
        </w:tc>
      </w:tr>
      <w:tr>
        <w:trPr>
          <w:trHeight w:val="472"/>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8" w:line="222" w:lineRule="auto"/>
            </w:pPr>
            <w:r>
              <w:rPr>
                <w:spacing w:val="-3"/>
              </w:rPr>
              <w:t xml:space="preserve">兼容要求</w:t>
            </w:r>
            <w:r/>
          </w:p>
        </w:tc>
        <w:tc>
          <w:tcPr>
            <w:tcW w:w="1028" w:type="dxa"/>
            <w:vAlign w:val="top"/>
            <w:vMerge w:val="restart"/>
            <w:textDirection w:val="lrTb"/>
            <w:noWrap w:val="false"/>
          </w:tcPr>
          <w:p>
            <w:pPr>
              <w:pStyle w:val="979"/>
              <w:spacing w:line="346" w:lineRule="auto"/>
              <w:rPr>
                <w:rFonts w:ascii="Arial"/>
              </w:rPr>
            </w:pPr>
            <w:r>
              <w:rPr>
                <w:rFonts w:ascii="Arial"/>
              </w:rPr>
            </w:r>
            <w:r/>
          </w:p>
          <w:p>
            <w:pPr>
              <w:pStyle w:val="979"/>
              <w:spacing w:line="346" w:lineRule="auto"/>
              <w:rPr>
                <w:rFonts w:ascii="Arial"/>
              </w:rPr>
            </w:pPr>
            <w:r>
              <w:rPr>
                <w:rFonts w:ascii="Arial"/>
              </w:rPr>
            </w:r>
            <w:r/>
          </w:p>
          <w:p>
            <w:pPr>
              <w:pStyle w:val="1093"/>
              <w:ind w:left="139"/>
              <w:spacing w:before="59" w:line="223" w:lineRule="auto"/>
            </w:pPr>
            <w:r>
              <w:rPr>
                <w:spacing w:val="-1"/>
              </w:rPr>
              <w:t xml:space="preserve">部件</w:t>
            </w:r>
            <w:r/>
          </w:p>
          <w:p>
            <w:pPr>
              <w:pStyle w:val="1093"/>
              <w:ind w:left="190"/>
              <w:spacing w:before="15" w:line="222" w:lineRule="auto"/>
            </w:pPr>
            <w:r>
              <w:rPr>
                <w:spacing w:val="-5"/>
              </w:rPr>
              <w:t xml:space="preserve">兼容</w:t>
            </w:r>
            <w:r/>
          </w:p>
          <w:p>
            <w:pPr>
              <w:pStyle w:val="1093"/>
              <w:ind w:left="188"/>
              <w:spacing w:before="16" w:line="222" w:lineRule="auto"/>
            </w:pPr>
            <w:r>
              <w:rPr>
                <w:spacing w:val="-4"/>
              </w:rPr>
              <w:t xml:space="preserve">性要</w:t>
            </w:r>
            <w:r/>
          </w:p>
          <w:p>
            <w:pPr>
              <w:pStyle w:val="1093"/>
              <w:ind w:left="281"/>
              <w:spacing w:before="18" w:line="226" w:lineRule="auto"/>
            </w:pPr>
            <w:r>
              <w:t xml:space="preserve">求</w:t>
            </w:r>
            <w:r/>
          </w:p>
        </w:tc>
        <w:tc>
          <w:tcPr>
            <w:tcW w:w="1254" w:type="dxa"/>
            <w:vAlign w:val="top"/>
            <w:textDirection w:val="lrTb"/>
            <w:noWrap w:val="false"/>
          </w:tcPr>
          <w:p>
            <w:pPr>
              <w:pStyle w:val="1093"/>
              <w:ind w:left="110" w:right="123" w:hanging="3"/>
              <w:spacing w:before="32" w:line="220" w:lineRule="auto"/>
            </w:pPr>
            <w:r>
              <w:rPr>
                <w:spacing w:val="-1"/>
              </w:rPr>
              <w:t xml:space="preserve">内存兼容</w:t>
            </w:r>
            <w:r>
              <w:t xml:space="preserve">性</w:t>
            </w:r>
            <w:r/>
          </w:p>
        </w:tc>
        <w:tc>
          <w:tcPr>
            <w:tcW w:w="4357" w:type="dxa"/>
            <w:vAlign w:val="center"/>
            <w:textDirection w:val="lrTb"/>
            <w:noWrap w:val="false"/>
          </w:tcPr>
          <w:p>
            <w:pPr>
              <w:pStyle w:val="1093"/>
              <w:ind w:left="115" w:right="213"/>
              <w:jc w:val="both"/>
              <w:spacing w:before="32" w:line="220" w:lineRule="auto"/>
              <w:rPr>
                <w:i/>
                <w:iCs/>
                <w:u w:val="single"/>
                <w:lang w:eastAsia="zh-CN"/>
              </w:rPr>
            </w:pPr>
            <w:r>
              <w:rPr>
                <w:rFonts w:hint="eastAsia"/>
                <w:i/>
                <w:iCs/>
                <w:spacing w:val="-5"/>
                <w:u w:val="single"/>
              </w:rPr>
              <w:t xml:space="preserve">内存兼容性需符合行业通用标准</w:t>
            </w:r>
            <w:r>
              <w:rPr>
                <w:i/>
                <w:iCs/>
                <w:u w:val="single"/>
                <w:lang w:eastAsia="zh-CN"/>
              </w:rPr>
            </w:r>
            <w:r/>
          </w:p>
        </w:tc>
      </w:tr>
      <w:tr>
        <w:trPr>
          <w:trHeight w:val="706"/>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64"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23" w:hanging="5"/>
              <w:spacing w:before="148" w:line="241" w:lineRule="auto"/>
            </w:pPr>
            <w:r>
              <w:rPr>
                <w:spacing w:val="-1"/>
              </w:rPr>
              <w:t xml:space="preserve">固态存储</w:t>
            </w:r>
            <w:r>
              <w:rPr>
                <w:spacing w:val="-4"/>
              </w:rPr>
              <w:t xml:space="preserve">兼容性</w:t>
            </w:r>
            <w:r/>
          </w:p>
        </w:tc>
        <w:tc>
          <w:tcPr>
            <w:tcW w:w="4357" w:type="dxa"/>
            <w:vAlign w:val="center"/>
            <w:textDirection w:val="lrTb"/>
            <w:noWrap w:val="false"/>
          </w:tcPr>
          <w:p>
            <w:pPr>
              <w:pStyle w:val="1093"/>
              <w:ind w:left="112" w:right="168" w:firstLine="3"/>
              <w:jc w:val="both"/>
              <w:spacing w:before="32" w:line="227" w:lineRule="auto"/>
              <w:rPr>
                <w:i/>
                <w:iCs/>
                <w:u w:val="single"/>
                <w:lang w:eastAsia="zh-CN"/>
              </w:rPr>
            </w:pPr>
            <w:r>
              <w:rPr>
                <w:rFonts w:hint="eastAsia"/>
                <w:i/>
                <w:iCs/>
                <w:spacing w:val="-2"/>
                <w:u w:val="single"/>
              </w:rPr>
              <w:t xml:space="preserve">固态存储兼容性需符合行业通用标准</w:t>
            </w:r>
            <w:r>
              <w:rPr>
                <w:i/>
                <w:iCs/>
                <w:u w:val="single"/>
                <w:lang w:eastAsia="zh-CN"/>
              </w:rPr>
            </w:r>
            <w:r/>
          </w:p>
        </w:tc>
      </w:tr>
      <w:tr>
        <w:trPr>
          <w:trHeight w:val="472"/>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8"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68"/>
              <w:spacing w:before="31" w:line="221" w:lineRule="auto"/>
            </w:pPr>
            <w:r>
              <w:rPr>
                <w:spacing w:val="-5"/>
              </w:rPr>
              <w:t xml:space="preserve">FC</w:t>
            </w:r>
            <w:r>
              <w:rPr>
                <w:spacing w:val="10"/>
              </w:rPr>
              <w:t xml:space="preserve"> </w:t>
            </w:r>
            <w:r>
              <w:rPr>
                <w:spacing w:val="-5"/>
              </w:rPr>
              <w:t xml:space="preserve">HBA</w:t>
            </w:r>
            <w:r>
              <w:rPr>
                <w:spacing w:val="-34"/>
              </w:rPr>
              <w:t xml:space="preserve"> </w:t>
            </w:r>
            <w:r>
              <w:rPr>
                <w:spacing w:val="-5"/>
              </w:rPr>
              <w:t xml:space="preserve">卡</w:t>
            </w:r>
            <w:r>
              <w:rPr>
                <w:spacing w:val="-4"/>
              </w:rPr>
              <w:t xml:space="preserve">兼容性</w:t>
            </w:r>
            <w:r/>
          </w:p>
        </w:tc>
        <w:tc>
          <w:tcPr>
            <w:tcW w:w="4357" w:type="dxa"/>
            <w:vAlign w:val="top"/>
            <w:textDirection w:val="lrTb"/>
            <w:noWrap w:val="false"/>
          </w:tcPr>
          <w:p>
            <w:pPr>
              <w:pStyle w:val="1093"/>
              <w:ind w:left="115"/>
              <w:spacing w:before="148" w:line="221" w:lineRule="auto"/>
              <w:rPr>
                <w:lang w:eastAsia="zh-CN"/>
              </w:rPr>
            </w:pPr>
            <w:r>
              <w:rPr>
                <w:spacing w:val="-2"/>
                <w:lang w:eastAsia="zh-CN"/>
              </w:rPr>
              <w:t xml:space="preserve">FC HBA</w:t>
            </w:r>
            <w:r>
              <w:rPr>
                <w:spacing w:val="-21"/>
                <w:lang w:eastAsia="zh-CN"/>
              </w:rPr>
              <w:t xml:space="preserve"> </w:t>
            </w:r>
            <w:r>
              <w:rPr>
                <w:spacing w:val="-2"/>
                <w:lang w:eastAsia="zh-CN"/>
              </w:rPr>
              <w:t xml:space="preserve">应适配两种或以上厂商产品</w:t>
            </w:r>
            <w:r>
              <w:rPr>
                <w:lang w:eastAsia="zh-CN"/>
              </w:rPr>
            </w:r>
            <w:r/>
          </w:p>
        </w:tc>
      </w:tr>
      <w:tr>
        <w:trPr>
          <w:trHeight w:val="471"/>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6"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68" w:firstLine="1"/>
              <w:spacing w:before="31" w:line="220" w:lineRule="auto"/>
            </w:pPr>
            <w:r>
              <w:rPr>
                <w:spacing w:val="-3"/>
              </w:rPr>
              <w:t xml:space="preserve">RAID</w:t>
            </w:r>
            <w:r>
              <w:rPr>
                <w:spacing w:val="-35"/>
              </w:rPr>
              <w:t xml:space="preserve"> </w:t>
            </w:r>
            <w:r>
              <w:rPr>
                <w:spacing w:val="-3"/>
              </w:rPr>
              <w:t xml:space="preserve">卡兼</w:t>
            </w:r>
            <w:r>
              <w:rPr>
                <w:spacing w:val="-4"/>
              </w:rPr>
              <w:t xml:space="preserve">容性</w:t>
            </w:r>
            <w:r/>
          </w:p>
        </w:tc>
        <w:tc>
          <w:tcPr>
            <w:tcW w:w="4357" w:type="dxa"/>
            <w:vAlign w:val="top"/>
            <w:textDirection w:val="lrTb"/>
            <w:noWrap w:val="false"/>
          </w:tcPr>
          <w:p>
            <w:pPr>
              <w:pStyle w:val="1093"/>
              <w:ind w:left="114"/>
              <w:spacing w:before="146" w:line="221" w:lineRule="auto"/>
              <w:rPr>
                <w:lang w:eastAsia="zh-CN"/>
              </w:rPr>
            </w:pPr>
            <w:r>
              <w:rPr>
                <w:spacing w:val="-2"/>
                <w:lang w:eastAsia="zh-CN"/>
              </w:rPr>
              <w:t xml:space="preserve">RAID</w:t>
            </w:r>
            <w:r>
              <w:rPr>
                <w:spacing w:val="-22"/>
                <w:lang w:eastAsia="zh-CN"/>
              </w:rPr>
              <w:t xml:space="preserve"> </w:t>
            </w:r>
            <w:r>
              <w:rPr>
                <w:spacing w:val="-2"/>
                <w:lang w:eastAsia="zh-CN"/>
              </w:rPr>
              <w:t xml:space="preserve">卡应适配两种或以上厂商产品</w:t>
            </w:r>
            <w:r>
              <w:rPr>
                <w:lang w:eastAsia="zh-CN"/>
              </w:rPr>
            </w:r>
            <w:r/>
          </w:p>
        </w:tc>
      </w:tr>
      <w:tr>
        <w:trPr>
          <w:trHeight w:val="247"/>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35" w:line="207"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35" w:line="207" w:lineRule="auto"/>
            </w:pPr>
            <w:r>
              <w:rPr>
                <w:spacing w:val="-1"/>
              </w:rPr>
              <w:t xml:space="preserve">网卡兼容</w:t>
            </w:r>
            <w:r>
              <w:t xml:space="preserve">性</w:t>
            </w:r>
            <w:r/>
          </w:p>
        </w:tc>
        <w:tc>
          <w:tcPr>
            <w:tcW w:w="4357" w:type="dxa"/>
            <w:vAlign w:val="top"/>
            <w:textDirection w:val="lrTb"/>
            <w:noWrap w:val="false"/>
          </w:tcPr>
          <w:p>
            <w:pPr>
              <w:pStyle w:val="1093"/>
              <w:ind w:left="122"/>
              <w:spacing w:before="35" w:line="207" w:lineRule="auto"/>
              <w:rPr>
                <w:i/>
                <w:iCs/>
                <w:u w:val="single"/>
                <w:lang w:eastAsia="zh-CN"/>
              </w:rPr>
            </w:pPr>
            <w:r>
              <w:rPr>
                <w:i/>
                <w:iCs/>
                <w:spacing w:val="-2"/>
                <w:u w:val="single"/>
                <w:lang w:eastAsia="zh-CN"/>
              </w:rPr>
              <w:t xml:space="preserve">网卡</w:t>
            </w:r>
            <w:r>
              <w:rPr>
                <w:rFonts w:hint="eastAsia"/>
                <w:i/>
                <w:iCs/>
                <w:spacing w:val="-2"/>
                <w:u w:val="single"/>
                <w:lang w:eastAsia="zh-CN"/>
              </w:rPr>
              <w:t xml:space="preserve">兼容性需符合行业通用标准</w:t>
            </w:r>
            <w:r>
              <w:rPr>
                <w:i/>
                <w:iCs/>
                <w:u w:val="single"/>
                <w:lang w:eastAsia="zh-CN"/>
              </w:rPr>
            </w:r>
            <w:r/>
          </w:p>
        </w:tc>
      </w:tr>
      <w:tr>
        <w:trPr>
          <w:trHeight w:val="706"/>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61"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142" w:line="241" w:lineRule="auto"/>
            </w:pPr>
            <w:r>
              <w:rPr>
                <w:spacing w:val="-1"/>
              </w:rPr>
              <w:t xml:space="preserve">功能卡兼</w:t>
            </w:r>
            <w:r>
              <w:rPr>
                <w:spacing w:val="-4"/>
              </w:rPr>
              <w:t xml:space="preserve">容性</w:t>
            </w:r>
            <w:r/>
          </w:p>
        </w:tc>
        <w:tc>
          <w:tcPr>
            <w:tcW w:w="4357" w:type="dxa"/>
            <w:vAlign w:val="top"/>
            <w:textDirection w:val="lrTb"/>
            <w:noWrap w:val="false"/>
          </w:tcPr>
          <w:p>
            <w:pPr>
              <w:pStyle w:val="1093"/>
              <w:ind w:left="120" w:right="50" w:firstLine="4"/>
              <w:spacing w:before="29" w:line="228" w:lineRule="auto"/>
              <w:rPr>
                <w:i/>
                <w:iCs/>
                <w:u w:val="single"/>
                <w:lang w:eastAsia="zh-CN"/>
              </w:rPr>
            </w:pPr>
            <w:r>
              <w:rPr>
                <w:i/>
                <w:iCs/>
                <w:spacing w:val="-10"/>
                <w:u w:val="single"/>
                <w:lang w:eastAsia="zh-CN"/>
              </w:rPr>
              <w:t xml:space="preserve">内置或适配符合</w:t>
            </w:r>
            <w:r>
              <w:rPr>
                <w:i/>
                <w:iCs/>
                <w:spacing w:val="-41"/>
                <w:u w:val="single"/>
                <w:lang w:eastAsia="zh-CN"/>
              </w:rPr>
              <w:t xml:space="preserve"> </w:t>
            </w:r>
            <w:r>
              <w:rPr>
                <w:i/>
                <w:iCs/>
                <w:spacing w:val="-10"/>
                <w:u w:val="single"/>
                <w:lang w:eastAsia="zh-CN"/>
              </w:rPr>
              <w:t xml:space="preserve">PCIe</w:t>
            </w:r>
            <w:r>
              <w:rPr>
                <w:i/>
                <w:iCs/>
                <w:spacing w:val="-41"/>
                <w:u w:val="single"/>
                <w:lang w:eastAsia="zh-CN"/>
              </w:rPr>
              <w:t xml:space="preserve"> </w:t>
            </w:r>
            <w:r>
              <w:rPr>
                <w:i/>
                <w:iCs/>
                <w:spacing w:val="-10"/>
                <w:u w:val="single"/>
                <w:lang w:eastAsia="zh-CN"/>
              </w:rPr>
              <w:t xml:space="preserve">的功能卡，如：</w:t>
            </w:r>
            <w:r>
              <w:rPr>
                <w:i/>
                <w:iCs/>
                <w:spacing w:val="-1"/>
                <w:u w:val="single"/>
                <w:lang w:eastAsia="zh-CN"/>
              </w:rPr>
              <w:t xml:space="preserve">网络功能卡、存储功能卡及图形显</w:t>
            </w:r>
            <w:r>
              <w:rPr>
                <w:i/>
                <w:iCs/>
                <w:spacing w:val="-4"/>
                <w:u w:val="single"/>
                <w:lang w:eastAsia="zh-CN"/>
              </w:rPr>
              <w:t xml:space="preserve">示功能卡</w:t>
            </w:r>
            <w:r>
              <w:rPr>
                <w:i/>
                <w:iCs/>
                <w:u w:val="single"/>
                <w:lang w:eastAsia="zh-CN"/>
              </w:rPr>
            </w:r>
            <w:r/>
          </w:p>
        </w:tc>
      </w:tr>
      <w:tr>
        <w:trPr>
          <w:trHeight w:val="1171"/>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32" w:lineRule="auto"/>
              <w:rPr>
                <w:rFonts w:ascii="Arial"/>
              </w:rPr>
            </w:pPr>
            <w:r>
              <w:rPr>
                <w:rFonts w:ascii="Arial"/>
              </w:rPr>
            </w:r>
            <w:r/>
          </w:p>
          <w:p>
            <w:pPr>
              <w:pStyle w:val="1093"/>
              <w:ind w:left="112"/>
              <w:spacing w:before="58" w:line="222" w:lineRule="auto"/>
            </w:pPr>
            <w:r>
              <w:rPr>
                <w:spacing w:val="-3"/>
              </w:rPr>
              <w:t xml:space="preserve">兼容要求</w:t>
            </w:r>
            <w:r/>
          </w:p>
        </w:tc>
        <w:tc>
          <w:tcPr>
            <w:tcW w:w="1028" w:type="dxa"/>
            <w:vAlign w:val="top"/>
            <w:textDirection w:val="lrTb"/>
            <w:noWrap w:val="false"/>
          </w:tcPr>
          <w:p>
            <w:pPr>
              <w:pStyle w:val="1093"/>
              <w:ind w:left="139"/>
              <w:spacing w:before="260" w:line="222" w:lineRule="auto"/>
            </w:pPr>
            <w:r>
              <w:rPr>
                <w:spacing w:val="-1"/>
              </w:rPr>
              <w:t xml:space="preserve">外设</w:t>
            </w:r>
            <w:r/>
          </w:p>
          <w:p>
            <w:pPr>
              <w:pStyle w:val="1093"/>
              <w:ind w:left="190"/>
              <w:spacing w:before="17" w:line="222" w:lineRule="auto"/>
            </w:pPr>
            <w:r>
              <w:rPr>
                <w:spacing w:val="-5"/>
              </w:rPr>
              <w:t xml:space="preserve">兼容</w:t>
            </w:r>
            <w:r/>
          </w:p>
          <w:p>
            <w:pPr>
              <w:pStyle w:val="1093"/>
              <w:ind w:left="279"/>
              <w:spacing w:before="16" w:line="223" w:lineRule="auto"/>
            </w:pPr>
            <w:r>
              <w:t xml:space="preserve">性</w:t>
            </w:r>
            <w:r/>
          </w:p>
        </w:tc>
        <w:tc>
          <w:tcPr>
            <w:tcW w:w="1254" w:type="dxa"/>
            <w:vAlign w:val="top"/>
            <w:textDirection w:val="lrTb"/>
            <w:noWrap w:val="false"/>
          </w:tcPr>
          <w:p>
            <w:pPr>
              <w:pStyle w:val="979"/>
              <w:spacing w:line="317" w:lineRule="auto"/>
              <w:rPr>
                <w:rFonts w:ascii="Arial"/>
              </w:rPr>
            </w:pPr>
            <w:r>
              <w:rPr>
                <w:rFonts w:ascii="Arial"/>
              </w:rPr>
            </w:r>
            <w:r/>
          </w:p>
          <w:p>
            <w:pPr>
              <w:pStyle w:val="1093"/>
              <w:ind w:left="110" w:right="123" w:hanging="3"/>
              <w:spacing w:before="59" w:line="241" w:lineRule="auto"/>
            </w:pPr>
            <w:r>
              <w:rPr>
                <w:spacing w:val="-1"/>
              </w:rPr>
              <w:t xml:space="preserve">外设兼容</w:t>
            </w:r>
            <w:r>
              <w:t xml:space="preserve">性</w:t>
            </w:r>
            <w:r/>
          </w:p>
        </w:tc>
        <w:tc>
          <w:tcPr>
            <w:tcW w:w="4357" w:type="dxa"/>
            <w:vAlign w:val="top"/>
            <w:textDirection w:val="lrTb"/>
            <w:noWrap w:val="false"/>
          </w:tcPr>
          <w:p>
            <w:pPr>
              <w:pStyle w:val="1093"/>
              <w:ind w:left="115"/>
              <w:spacing w:before="27" w:line="213" w:lineRule="auto"/>
              <w:rPr>
                <w:i/>
                <w:iCs/>
                <w:u w:val="single"/>
                <w:lang w:eastAsia="zh-CN"/>
              </w:rPr>
            </w:pPr>
            <w:r>
              <w:rPr>
                <w:i/>
                <w:iCs/>
                <w:spacing w:val="-1"/>
                <w:u w:val="single"/>
                <w:lang w:eastAsia="zh-CN"/>
              </w:rPr>
              <w:t xml:space="preserve">兼容多种主流生产商的外部设备，</w:t>
            </w:r>
            <w:r>
              <w:rPr>
                <w:i/>
                <w:iCs/>
                <w:u w:val="single"/>
                <w:lang w:eastAsia="zh-CN"/>
              </w:rPr>
            </w:r>
            <w:r/>
          </w:p>
          <w:p>
            <w:pPr>
              <w:pStyle w:val="1093"/>
              <w:ind w:left="112" w:right="41"/>
              <w:spacing w:before="24" w:line="231" w:lineRule="auto"/>
              <w:rPr>
                <w:lang w:eastAsia="zh-CN"/>
              </w:rPr>
            </w:pPr>
            <w:r>
              <w:rPr>
                <w:i/>
                <w:iCs/>
                <w:spacing w:val="-4"/>
                <w:u w:val="single"/>
                <w:lang w:eastAsia="zh-CN"/>
              </w:rPr>
              <w:t xml:space="preserve">包括显示器、键盘、鼠标、闪存盘、</w:t>
            </w:r>
            <w:r>
              <w:rPr>
                <w:i/>
                <w:iCs/>
                <w:spacing w:val="-6"/>
                <w:u w:val="single"/>
                <w:lang w:eastAsia="zh-CN"/>
              </w:rPr>
              <w:t xml:space="preserve">移动硬盘、USB</w:t>
            </w:r>
            <w:r>
              <w:rPr>
                <w:i/>
                <w:iCs/>
                <w:spacing w:val="-31"/>
                <w:u w:val="single"/>
                <w:lang w:eastAsia="zh-CN"/>
              </w:rPr>
              <w:t xml:space="preserve"> </w:t>
            </w:r>
            <w:r>
              <w:rPr>
                <w:i/>
                <w:iCs/>
                <w:spacing w:val="-6"/>
                <w:u w:val="single"/>
                <w:lang w:eastAsia="zh-CN"/>
              </w:rPr>
              <w:t xml:space="preserve">光驱及</w:t>
            </w:r>
            <w:r>
              <w:rPr>
                <w:i/>
                <w:iCs/>
                <w:spacing w:val="-36"/>
                <w:u w:val="single"/>
                <w:lang w:eastAsia="zh-CN"/>
              </w:rPr>
              <w:t xml:space="preserve"> </w:t>
            </w:r>
            <w:r>
              <w:rPr>
                <w:i/>
                <w:iCs/>
                <w:spacing w:val="-6"/>
                <w:u w:val="single"/>
                <w:lang w:eastAsia="zh-CN"/>
              </w:rPr>
              <w:t xml:space="preserve">KVM</w:t>
            </w:r>
            <w:r>
              <w:rPr>
                <w:i/>
                <w:iCs/>
                <w:spacing w:val="-38"/>
                <w:u w:val="single"/>
                <w:lang w:eastAsia="zh-CN"/>
              </w:rPr>
              <w:t xml:space="preserve"> </w:t>
            </w:r>
            <w:r>
              <w:rPr>
                <w:i/>
                <w:iCs/>
                <w:spacing w:val="-6"/>
                <w:u w:val="single"/>
                <w:lang w:eastAsia="zh-CN"/>
              </w:rPr>
              <w:t xml:space="preserve">等，要求</w:t>
            </w:r>
            <w:r>
              <w:rPr>
                <w:i/>
                <w:iCs/>
                <w:spacing w:val="-1"/>
                <w:u w:val="single"/>
                <w:lang w:eastAsia="zh-CN"/>
              </w:rPr>
              <w:t xml:space="preserve">使用不同厂商的外部设备时，系统均能正常识别和安装驱动</w:t>
            </w:r>
            <w:r>
              <w:rPr>
                <w:lang w:eastAsia="zh-CN"/>
              </w:rPr>
            </w:r>
            <w:r/>
          </w:p>
        </w:tc>
      </w:tr>
      <w:tr>
        <w:trPr>
          <w:trHeight w:val="72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right="183" w:firstLine="1"/>
              <w:spacing w:before="159" w:line="249" w:lineRule="auto"/>
            </w:pPr>
            <w:r>
              <w:rPr>
                <w:spacing w:val="-3"/>
              </w:rPr>
              <w:t xml:space="preserve">可靠性要</w:t>
            </w:r>
            <w:r>
              <w:t xml:space="preserve">求</w:t>
            </w:r>
            <w:r/>
          </w:p>
        </w:tc>
        <w:tc>
          <w:tcPr>
            <w:tcW w:w="1028" w:type="dxa"/>
            <w:vAlign w:val="top"/>
            <w:vMerge w:val="restart"/>
            <w:textDirection w:val="lrTb"/>
            <w:noWrap w:val="false"/>
          </w:tcPr>
          <w:p>
            <w:pPr>
              <w:pStyle w:val="979"/>
              <w:spacing w:line="349" w:lineRule="auto"/>
              <w:rPr>
                <w:rFonts w:ascii="Arial"/>
              </w:rPr>
            </w:pPr>
            <w:r>
              <w:rPr>
                <w:rFonts w:ascii="Arial"/>
              </w:rPr>
            </w:r>
            <w:r/>
          </w:p>
          <w:p>
            <w:pPr>
              <w:pStyle w:val="1093"/>
              <w:ind w:left="139"/>
              <w:spacing w:before="58" w:line="224" w:lineRule="auto"/>
            </w:pPr>
            <w:r>
              <w:rPr>
                <w:spacing w:val="-1"/>
              </w:rPr>
              <w:t xml:space="preserve">整机</w:t>
            </w:r>
            <w:r/>
          </w:p>
          <w:p>
            <w:pPr>
              <w:pStyle w:val="1093"/>
              <w:ind w:left="191"/>
              <w:spacing w:before="20" w:line="222" w:lineRule="auto"/>
            </w:pPr>
            <w:r>
              <w:rPr>
                <w:spacing w:val="-5"/>
              </w:rPr>
              <w:t xml:space="preserve">可靠</w:t>
            </w:r>
            <w:r/>
          </w:p>
          <w:p>
            <w:pPr>
              <w:pStyle w:val="1093"/>
              <w:ind w:left="188"/>
              <w:spacing w:before="24" w:line="222" w:lineRule="auto"/>
            </w:pPr>
            <w:r>
              <w:rPr>
                <w:spacing w:val="-4"/>
              </w:rPr>
              <w:t xml:space="preserve">性要</w:t>
            </w:r>
            <w:r/>
          </w:p>
          <w:p>
            <w:pPr>
              <w:pStyle w:val="1093"/>
              <w:ind w:left="281"/>
              <w:spacing w:before="23" w:line="226" w:lineRule="auto"/>
            </w:pPr>
            <w:r>
              <w:t xml:space="preserve">求</w:t>
            </w:r>
            <w:r/>
          </w:p>
        </w:tc>
        <w:tc>
          <w:tcPr>
            <w:tcW w:w="1254" w:type="dxa"/>
            <w:vAlign w:val="top"/>
            <w:textDirection w:val="lrTb"/>
            <w:noWrap w:val="false"/>
          </w:tcPr>
          <w:p>
            <w:pPr>
              <w:pStyle w:val="1093"/>
              <w:ind w:left="110" w:right="123" w:hanging="3"/>
              <w:spacing w:before="160" w:line="248" w:lineRule="auto"/>
            </w:pPr>
            <w:r>
              <w:rPr>
                <w:spacing w:val="-1"/>
              </w:rPr>
              <w:t xml:space="preserve">整机可靠</w:t>
            </w:r>
            <w:r>
              <w:t xml:space="preserve">性</w:t>
            </w:r>
            <w:r/>
          </w:p>
        </w:tc>
        <w:tc>
          <w:tcPr>
            <w:tcW w:w="4357" w:type="dxa"/>
            <w:vAlign w:val="top"/>
            <w:textDirection w:val="lrTb"/>
            <w:noWrap w:val="false"/>
          </w:tcPr>
          <w:p>
            <w:pPr>
              <w:pStyle w:val="1093"/>
              <w:ind w:left="113" w:right="103" w:hanging="4"/>
              <w:spacing w:before="159" w:line="249" w:lineRule="auto"/>
              <w:rPr>
                <w:i/>
                <w:iCs/>
                <w:u w:val="single"/>
              </w:rPr>
            </w:pPr>
            <w:r>
              <w:rPr>
                <w:i/>
                <w:iCs/>
                <w:spacing w:val="-3"/>
                <w:u w:val="single"/>
              </w:rPr>
              <w:t xml:space="preserve">m1</w:t>
            </w:r>
            <w:r>
              <w:rPr>
                <w:i/>
                <w:iCs/>
                <w:spacing w:val="-39"/>
                <w:u w:val="single"/>
              </w:rPr>
              <w:t xml:space="preserve"> </w:t>
            </w:r>
            <w:r>
              <w:rPr>
                <w:i/>
                <w:iCs/>
                <w:spacing w:val="-3"/>
                <w:u w:val="single"/>
              </w:rPr>
              <w:t xml:space="preserve">值（MTBF</w:t>
            </w:r>
            <w:r>
              <w:rPr>
                <w:i/>
                <w:iCs/>
                <w:spacing w:val="-27"/>
                <w:u w:val="single"/>
              </w:rPr>
              <w:t xml:space="preserve"> </w:t>
            </w:r>
            <w:r>
              <w:rPr>
                <w:i/>
                <w:iCs/>
                <w:spacing w:val="-3"/>
                <w:u w:val="single"/>
              </w:rPr>
              <w:t xml:space="preserve">的不可接受值）不得低于</w:t>
            </w:r>
            <w:r>
              <w:rPr>
                <w:i/>
                <w:iCs/>
                <w:spacing w:val="-36"/>
                <w:u w:val="single"/>
              </w:rPr>
              <w:t xml:space="preserve"> </w:t>
            </w:r>
            <w:r>
              <w:rPr>
                <w:i/>
                <w:iCs/>
                <w:spacing w:val="-3"/>
                <w:u w:val="single"/>
              </w:rPr>
              <w:t xml:space="preserve">30000h</w:t>
            </w:r>
            <w:r>
              <w:rPr>
                <w:i/>
                <w:iCs/>
                <w:u w:val="single"/>
              </w:rPr>
            </w:r>
            <w:r/>
          </w:p>
        </w:tc>
      </w:tr>
      <w:tr>
        <w:trPr>
          <w:trHeight w:val="485"/>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12" w:right="183" w:firstLine="1"/>
              <w:spacing w:before="40" w:line="223" w:lineRule="auto"/>
            </w:pPr>
            <w:r>
              <w:rPr>
                <w:spacing w:val="-3"/>
              </w:rPr>
              <w:t xml:space="preserve">可靠性要</w:t>
            </w:r>
            <w:r>
              <w:t xml:space="preserve">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23" w:hanging="3"/>
              <w:spacing w:before="40" w:line="223" w:lineRule="auto"/>
            </w:pPr>
            <w:r>
              <w:rPr>
                <w:spacing w:val="-1"/>
              </w:rPr>
              <w:t xml:space="preserve">风扇可靠</w:t>
            </w:r>
            <w:r>
              <w:t xml:space="preserve">性</w:t>
            </w:r>
            <w:r/>
          </w:p>
        </w:tc>
        <w:tc>
          <w:tcPr>
            <w:tcW w:w="4357" w:type="dxa"/>
            <w:vAlign w:val="top"/>
            <w:textDirection w:val="lrTb"/>
            <w:noWrap w:val="false"/>
          </w:tcPr>
          <w:p>
            <w:pPr>
              <w:pStyle w:val="1093"/>
              <w:ind w:left="114"/>
              <w:spacing w:before="158" w:line="222" w:lineRule="auto"/>
              <w:rPr>
                <w:i/>
                <w:iCs/>
                <w:u w:val="single"/>
              </w:rPr>
            </w:pPr>
            <w:r>
              <w:rPr>
                <w:i/>
                <w:iCs/>
                <w:spacing w:val="2"/>
                <w:u w:val="single"/>
              </w:rPr>
              <w:t xml:space="preserve">风扇寿命应不低于40000h</w:t>
            </w:r>
            <w:r>
              <w:rPr>
                <w:i/>
                <w:iCs/>
                <w:u w:val="single"/>
              </w:rPr>
            </w:r>
            <w:r/>
          </w:p>
        </w:tc>
      </w:tr>
      <w:tr>
        <w:trPr>
          <w:trHeight w:val="485"/>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12" w:right="183" w:firstLine="1"/>
              <w:spacing w:before="42" w:line="222" w:lineRule="auto"/>
            </w:pPr>
            <w:r>
              <w:rPr>
                <w:spacing w:val="-3"/>
              </w:rPr>
              <w:t xml:space="preserve">可靠性要</w:t>
            </w:r>
            <w:r>
              <w:t xml:space="preserve">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23" w:hanging="3"/>
              <w:spacing w:before="42" w:line="222" w:lineRule="auto"/>
            </w:pPr>
            <w:r>
              <w:rPr>
                <w:spacing w:val="-1"/>
              </w:rPr>
              <w:t xml:space="preserve">部件可靠</w:t>
            </w:r>
            <w:r>
              <w:t xml:space="preserve">性</w:t>
            </w:r>
            <w:r/>
          </w:p>
        </w:tc>
        <w:tc>
          <w:tcPr>
            <w:tcW w:w="4357" w:type="dxa"/>
            <w:vAlign w:val="top"/>
            <w:textDirection w:val="lrTb"/>
            <w:noWrap w:val="false"/>
          </w:tcPr>
          <w:p>
            <w:pPr>
              <w:pStyle w:val="1093"/>
              <w:ind w:left="114" w:right="103" w:firstLine="4"/>
              <w:spacing w:before="42" w:line="222" w:lineRule="auto"/>
              <w:rPr>
                <w:i/>
                <w:iCs/>
                <w:u w:val="single"/>
                <w:lang w:eastAsia="zh-CN"/>
              </w:rPr>
            </w:pPr>
            <w:r>
              <w:rPr>
                <w:i/>
                <w:iCs/>
                <w:spacing w:val="-3"/>
                <w:u w:val="single"/>
                <w:lang w:eastAsia="zh-CN"/>
              </w:rPr>
              <w:t xml:space="preserve">支持硬盘、电源、风扇热插拔(内置</w:t>
            </w:r>
            <w:r>
              <w:rPr>
                <w:i/>
                <w:iCs/>
                <w:spacing w:val="-2"/>
                <w:u w:val="single"/>
                <w:lang w:eastAsia="zh-CN"/>
              </w:rPr>
              <w:t xml:space="preserve">风扇除外)</w:t>
            </w:r>
            <w:r>
              <w:rPr>
                <w:i/>
                <w:iCs/>
                <w:u w:val="single"/>
                <w:lang w:eastAsia="zh-CN"/>
              </w:rPr>
            </w:r>
            <w:r/>
          </w:p>
        </w:tc>
      </w:tr>
      <w:tr>
        <w:trPr>
          <w:trHeight w:val="96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right="183"/>
              <w:spacing w:before="280" w:line="248" w:lineRule="auto"/>
            </w:pPr>
            <w:r>
              <w:rPr>
                <w:spacing w:val="-2"/>
              </w:rPr>
              <w:t xml:space="preserve">包装及运</w:t>
            </w:r>
            <w:r>
              <w:rPr>
                <w:spacing w:val="-3"/>
              </w:rPr>
              <w:t xml:space="preserve">输要求</w:t>
            </w:r>
            <w:r/>
          </w:p>
        </w:tc>
        <w:tc>
          <w:tcPr>
            <w:tcW w:w="1028" w:type="dxa"/>
            <w:vAlign w:val="top"/>
            <w:textDirection w:val="lrTb"/>
            <w:noWrap w:val="false"/>
          </w:tcPr>
          <w:p>
            <w:pPr>
              <w:pStyle w:val="1093"/>
              <w:ind w:left="188" w:right="141" w:hanging="49"/>
              <w:spacing w:before="41" w:line="246" w:lineRule="auto"/>
            </w:pPr>
            <w:r>
              <w:rPr>
                <w:spacing w:val="-1"/>
              </w:rPr>
              <w:t xml:space="preserve">包装</w:t>
            </w:r>
            <w:r>
              <w:rPr>
                <w:spacing w:val="-4"/>
              </w:rPr>
              <w:t xml:space="preserve">及运</w:t>
            </w:r>
            <w:r/>
          </w:p>
          <w:p>
            <w:pPr>
              <w:pStyle w:val="1093"/>
              <w:ind w:left="280" w:right="186" w:hanging="93"/>
              <w:spacing w:line="222" w:lineRule="auto"/>
            </w:pPr>
            <w:r>
              <w:rPr>
                <w:spacing w:val="-4"/>
              </w:rPr>
              <w:t xml:space="preserve">输要</w:t>
            </w:r>
            <w:r>
              <w:t xml:space="preserve">求</w:t>
            </w:r>
            <w:r/>
          </w:p>
        </w:tc>
        <w:tc>
          <w:tcPr>
            <w:tcW w:w="1254" w:type="dxa"/>
            <w:vAlign w:val="top"/>
            <w:textDirection w:val="lrTb"/>
            <w:noWrap w:val="false"/>
          </w:tcPr>
          <w:p>
            <w:pPr>
              <w:pStyle w:val="1093"/>
              <w:ind w:left="107"/>
              <w:spacing w:before="161" w:line="224" w:lineRule="auto"/>
              <w:rPr>
                <w:lang w:eastAsia="zh-CN"/>
              </w:rPr>
            </w:pPr>
            <w:r>
              <w:rPr>
                <w:lang w:eastAsia="zh-CN"/>
              </w:rPr>
              <w:t xml:space="preserve">标志、包</w:t>
            </w:r>
            <w:r>
              <w:rPr>
                <w:lang w:eastAsia="zh-CN"/>
              </w:rPr>
            </w:r>
            <w:r/>
          </w:p>
          <w:p>
            <w:pPr>
              <w:pStyle w:val="1093"/>
              <w:ind w:left="109" w:right="106" w:firstLine="6"/>
              <w:spacing w:before="21" w:line="247" w:lineRule="auto"/>
              <w:rPr>
                <w:lang w:eastAsia="zh-CN"/>
              </w:rPr>
            </w:pPr>
            <w:r>
              <w:rPr>
                <w:spacing w:val="-17"/>
                <w:lang w:eastAsia="zh-CN"/>
              </w:rPr>
              <w:t xml:space="preserve">装、运输和</w:t>
            </w:r>
            <w:r>
              <w:rPr>
                <w:spacing w:val="-4"/>
                <w:lang w:eastAsia="zh-CN"/>
              </w:rPr>
              <w:t xml:space="preserve">贮存</w:t>
            </w:r>
            <w:r>
              <w:rPr>
                <w:lang w:eastAsia="zh-CN"/>
              </w:rPr>
            </w:r>
            <w:r/>
          </w:p>
        </w:tc>
        <w:tc>
          <w:tcPr>
            <w:tcW w:w="4357" w:type="dxa"/>
            <w:vAlign w:val="top"/>
            <w:textDirection w:val="lrTb"/>
            <w:noWrap w:val="false"/>
          </w:tcPr>
          <w:p>
            <w:pPr>
              <w:pStyle w:val="1093"/>
              <w:ind w:left="112" w:right="168"/>
              <w:spacing w:before="281" w:line="248" w:lineRule="auto"/>
              <w:rPr>
                <w:lang w:eastAsia="zh-CN"/>
              </w:rPr>
            </w:pPr>
            <w:r>
              <w:rPr>
                <w:i/>
                <w:iCs/>
                <w:spacing w:val="1"/>
                <w:u w:val="single"/>
                <w:lang w:eastAsia="zh-CN"/>
              </w:rPr>
              <w:t xml:space="preserve">符合</w:t>
            </w:r>
            <w:r>
              <w:rPr>
                <w:i/>
                <w:iCs/>
                <w:u w:val="single"/>
                <w:lang w:eastAsia="zh-CN"/>
              </w:rPr>
              <w:t xml:space="preserve">GB</w:t>
            </w:r>
            <w:r>
              <w:rPr>
                <w:i/>
                <w:iCs/>
                <w:spacing w:val="1"/>
                <w:u w:val="single"/>
                <w:lang w:eastAsia="zh-CN"/>
              </w:rPr>
              <w:t xml:space="preserve">/T 9813.3</w:t>
            </w:r>
            <w:r>
              <w:rPr>
                <w:i/>
                <w:iCs/>
                <w:spacing w:val="-26"/>
                <w:u w:val="single"/>
                <w:lang w:eastAsia="zh-CN"/>
              </w:rPr>
              <w:t xml:space="preserve"> </w:t>
            </w:r>
            <w:r>
              <w:rPr>
                <w:i/>
                <w:iCs/>
                <w:spacing w:val="1"/>
                <w:u w:val="single"/>
                <w:lang w:eastAsia="zh-CN"/>
              </w:rPr>
              <w:t xml:space="preserve">和商品包装政府</w:t>
            </w:r>
            <w:r>
              <w:rPr>
                <w:i/>
                <w:iCs/>
                <w:spacing w:val="-1"/>
                <w:u w:val="single"/>
                <w:lang w:eastAsia="zh-CN"/>
              </w:rPr>
              <w:t xml:space="preserve">采购需求标准的相关规定</w:t>
            </w:r>
            <w:r>
              <w:rPr>
                <w:lang w:eastAsia="zh-CN"/>
              </w:rPr>
            </w:r>
            <w:r/>
          </w:p>
        </w:tc>
      </w:tr>
      <w:tr>
        <w:trPr>
          <w:trHeight w:val="90"/>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93"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1093"/>
              <w:ind w:left="110"/>
              <w:spacing w:before="59" w:line="221" w:lineRule="auto"/>
            </w:pPr>
            <w:r>
              <w:rPr>
                <w:spacing w:val="-2"/>
              </w:rPr>
              <w:t xml:space="preserve">服务要求</w:t>
            </w:r>
            <w:r/>
          </w:p>
        </w:tc>
        <w:tc>
          <w:tcPr>
            <w:tcW w:w="1028" w:type="dxa"/>
            <w:vAlign w:val="top"/>
            <w:vMerge w:val="restart"/>
            <w:textDirection w:val="lrTb"/>
            <w:noWrap w:val="false"/>
          </w:tcPr>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1093"/>
              <w:ind w:left="195" w:right="141" w:hanging="56"/>
              <w:spacing w:before="59" w:line="248" w:lineRule="auto"/>
            </w:pPr>
            <w:r>
              <w:rPr>
                <w:spacing w:val="-1"/>
              </w:rPr>
              <w:t xml:space="preserve">服务</w:t>
            </w:r>
            <w:r>
              <w:rPr>
                <w:spacing w:val="-8"/>
              </w:rPr>
              <w:t xml:space="preserve">响应</w:t>
            </w:r>
            <w:r/>
          </w:p>
        </w:tc>
        <w:tc>
          <w:tcPr>
            <w:tcW w:w="1254" w:type="dxa"/>
            <w:vAlign w:val="top"/>
            <w:textDirection w:val="lrTb"/>
            <w:noWrap w:val="false"/>
          </w:tcPr>
          <w:p>
            <w:pPr>
              <w:pStyle w:val="979"/>
              <w:spacing w:line="293"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1093"/>
              <w:ind w:left="107"/>
              <w:spacing w:before="59" w:line="221" w:lineRule="auto"/>
            </w:pPr>
            <w:r>
              <w:rPr>
                <w:spacing w:val="-1"/>
              </w:rPr>
              <w:t xml:space="preserve">服务响应</w:t>
            </w:r>
            <w:r/>
          </w:p>
        </w:tc>
        <w:tc>
          <w:tcPr>
            <w:tcW w:w="4357" w:type="dxa"/>
            <w:vAlign w:val="top"/>
            <w:textDirection w:val="lrTb"/>
            <w:noWrap w:val="false"/>
          </w:tcPr>
          <w:p>
            <w:pPr>
              <w:pStyle w:val="1093"/>
              <w:ind w:left="112" w:right="103" w:firstLine="2"/>
              <w:spacing w:before="42" w:line="243" w:lineRule="auto"/>
              <w:rPr>
                <w:i/>
                <w:iCs/>
                <w:u w:val="single"/>
                <w:lang w:eastAsia="zh-CN"/>
              </w:rPr>
            </w:pPr>
            <w:r>
              <w:rPr>
                <w:i/>
                <w:iCs/>
                <w:spacing w:val="-2"/>
                <w:u w:val="single"/>
                <w:lang w:eastAsia="zh-CN"/>
              </w:rPr>
              <w:t xml:space="preserve">a) 提供电话、电子邮件、远程连接</w:t>
            </w:r>
            <w:r>
              <w:rPr>
                <w:i/>
                <w:iCs/>
                <w:spacing w:val="-1"/>
                <w:u w:val="single"/>
                <w:lang w:eastAsia="zh-CN"/>
              </w:rPr>
              <w:t xml:space="preserve">等多种形式服务；</w:t>
            </w:r>
            <w:r>
              <w:rPr>
                <w:i/>
                <w:iCs/>
                <w:u w:val="single"/>
                <w:lang w:eastAsia="zh-CN"/>
              </w:rPr>
            </w:r>
            <w:r/>
          </w:p>
          <w:p>
            <w:pPr>
              <w:pStyle w:val="1093"/>
              <w:ind w:left="113" w:right="103" w:firstLine="2"/>
              <w:spacing w:before="4" w:line="245" w:lineRule="auto"/>
              <w:rPr>
                <w:i/>
                <w:iCs/>
                <w:u w:val="single"/>
                <w:lang w:eastAsia="zh-CN"/>
              </w:rPr>
            </w:pPr>
            <w:r>
              <w:rPr>
                <w:i/>
                <w:iCs/>
                <w:spacing w:val="-6"/>
                <w:u w:val="single"/>
                <w:lang w:eastAsia="zh-CN"/>
              </w:rPr>
              <w:t xml:space="preserve">b) 提供同城</w:t>
            </w:r>
            <w:r>
              <w:rPr>
                <w:i/>
                <w:iCs/>
                <w:spacing w:val="-37"/>
                <w:u w:val="single"/>
                <w:lang w:eastAsia="zh-CN"/>
              </w:rPr>
              <w:t xml:space="preserve"> </w:t>
            </w:r>
            <w:r>
              <w:rPr>
                <w:i/>
                <w:iCs/>
                <w:spacing w:val="-6"/>
                <w:u w:val="single"/>
                <w:lang w:eastAsia="zh-CN"/>
              </w:rPr>
              <w:t xml:space="preserve">4h、异地</w:t>
            </w:r>
            <w:r>
              <w:rPr>
                <w:i/>
                <w:iCs/>
                <w:spacing w:val="-28"/>
                <w:u w:val="single"/>
                <w:lang w:eastAsia="zh-CN"/>
              </w:rPr>
              <w:t xml:space="preserve"> </w:t>
            </w:r>
            <w:r>
              <w:rPr>
                <w:i/>
                <w:iCs/>
                <w:spacing w:val="-6"/>
                <w:u w:val="single"/>
                <w:lang w:eastAsia="zh-CN"/>
              </w:rPr>
              <w:t xml:space="preserve">12h</w:t>
            </w:r>
            <w:r>
              <w:rPr>
                <w:i/>
                <w:iCs/>
                <w:spacing w:val="-36"/>
                <w:u w:val="single"/>
                <w:lang w:eastAsia="zh-CN"/>
              </w:rPr>
              <w:t xml:space="preserve"> </w:t>
            </w:r>
            <w:r>
              <w:rPr>
                <w:i/>
                <w:iCs/>
                <w:spacing w:val="-6"/>
                <w:u w:val="single"/>
                <w:lang w:eastAsia="zh-CN"/>
              </w:rPr>
              <w:t xml:space="preserve">技术响应服务，2</w:t>
            </w:r>
            <w:r>
              <w:rPr>
                <w:i/>
                <w:iCs/>
                <w:spacing w:val="-27"/>
                <w:u w:val="single"/>
                <w:lang w:eastAsia="zh-CN"/>
              </w:rPr>
              <w:t xml:space="preserve"> </w:t>
            </w:r>
            <w:r>
              <w:rPr>
                <w:i/>
                <w:iCs/>
                <w:spacing w:val="-6"/>
                <w:u w:val="single"/>
                <w:lang w:eastAsia="zh-CN"/>
              </w:rPr>
              <w:t xml:space="preserve">个工作日解决问题，对于未</w:t>
            </w:r>
            <w:r>
              <w:rPr>
                <w:i/>
                <w:iCs/>
                <w:spacing w:val="-1"/>
                <w:u w:val="single"/>
                <w:lang w:eastAsia="zh-CN"/>
              </w:rPr>
              <w:t xml:space="preserve">能解决的问题和故障应提供可行的升级方案，并提供周转设备；</w:t>
            </w:r>
            <w:r>
              <w:rPr>
                <w:i/>
                <w:iCs/>
                <w:u w:val="single"/>
                <w:lang w:eastAsia="zh-CN"/>
              </w:rPr>
            </w:r>
            <w:r/>
          </w:p>
          <w:p>
            <w:pPr>
              <w:pStyle w:val="1093"/>
              <w:ind w:left="112" w:right="57"/>
              <w:spacing w:before="6" w:line="244" w:lineRule="auto"/>
              <w:rPr>
                <w:i/>
                <w:iCs/>
                <w:u w:val="single"/>
                <w:lang w:eastAsia="zh-CN"/>
              </w:rPr>
            </w:pPr>
            <w:r>
              <w:rPr>
                <w:i/>
                <w:iCs/>
                <w:spacing w:val="-1"/>
                <w:u w:val="single"/>
                <w:lang w:eastAsia="zh-CN"/>
              </w:rPr>
              <w:t xml:space="preserve">c) 建立全国技术服务体系和服务</w:t>
            </w:r>
            <w:r>
              <w:rPr>
                <w:i/>
                <w:iCs/>
                <w:spacing w:val="2"/>
                <w:u w:val="single"/>
                <w:lang w:eastAsia="zh-CN"/>
              </w:rPr>
              <w:t xml:space="preserve"> </w:t>
            </w:r>
            <w:r>
              <w:rPr>
                <w:i/>
                <w:iCs/>
                <w:spacing w:val="-5"/>
                <w:u w:val="single"/>
                <w:lang w:eastAsia="zh-CN"/>
              </w:rPr>
              <w:t xml:space="preserve">团体，符合专业服务体系标准要求，</w:t>
            </w:r>
            <w:r>
              <w:rPr>
                <w:i/>
                <w:iCs/>
                <w:spacing w:val="-1"/>
                <w:u w:val="single"/>
                <w:lang w:eastAsia="zh-CN"/>
              </w:rPr>
              <w:t xml:space="preserve">提供原厂中文服务；</w:t>
            </w:r>
            <w:r>
              <w:rPr>
                <w:i/>
                <w:iCs/>
                <w:u w:val="single"/>
                <w:lang w:eastAsia="zh-CN"/>
              </w:rPr>
            </w:r>
            <w:r/>
          </w:p>
          <w:p>
            <w:pPr>
              <w:pStyle w:val="1093"/>
              <w:ind w:left="112" w:right="103"/>
              <w:spacing w:before="5" w:line="222" w:lineRule="auto"/>
              <w:rPr>
                <w:lang w:eastAsia="zh-CN"/>
              </w:rPr>
            </w:pPr>
            <w:r>
              <w:rPr>
                <w:i/>
                <w:iCs/>
                <w:spacing w:val="-2"/>
                <w:u w:val="single"/>
                <w:lang w:eastAsia="zh-CN"/>
              </w:rPr>
              <w:t xml:space="preserve">d) 服务周期内提供产品的维修、换</w:t>
            </w:r>
            <w:r>
              <w:rPr>
                <w:i/>
                <w:iCs/>
                <w:spacing w:val="-1"/>
                <w:u w:val="single"/>
                <w:lang w:eastAsia="zh-CN"/>
              </w:rPr>
              <w:t xml:space="preserve">件和升级服务</w:t>
            </w:r>
            <w:r>
              <w:rPr>
                <w:lang w:eastAsia="zh-CN"/>
              </w:rPr>
            </w:r>
            <w:r/>
          </w:p>
        </w:tc>
      </w:tr>
      <w:tr>
        <w:trPr>
          <w:trHeight w:val="48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6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62" w:line="221" w:lineRule="auto"/>
            </w:pPr>
            <w:r>
              <w:rPr>
                <w:spacing w:val="-1"/>
              </w:rPr>
              <w:t xml:space="preserve">培训服务</w:t>
            </w:r>
            <w:r/>
          </w:p>
        </w:tc>
        <w:tc>
          <w:tcPr>
            <w:tcW w:w="4357" w:type="dxa"/>
            <w:vAlign w:val="top"/>
            <w:textDirection w:val="lrTb"/>
            <w:noWrap w:val="false"/>
          </w:tcPr>
          <w:p>
            <w:pPr>
              <w:pStyle w:val="1093"/>
              <w:ind w:left="113" w:right="197"/>
              <w:spacing w:before="42" w:line="222" w:lineRule="auto"/>
              <w:rPr>
                <w:lang w:eastAsia="zh-CN"/>
              </w:rPr>
            </w:pPr>
            <w:r>
              <w:rPr>
                <w:i/>
                <w:iCs/>
                <w:spacing w:val="-3"/>
                <w:u w:val="single"/>
                <w:lang w:eastAsia="zh-CN"/>
              </w:rPr>
              <w:t xml:space="preserve">供应商提供培训材料、产品手册、</w:t>
            </w:r>
            <w:r>
              <w:rPr>
                <w:i/>
                <w:iCs/>
                <w:spacing w:val="-1"/>
                <w:u w:val="single"/>
                <w:lang w:eastAsia="zh-CN"/>
              </w:rPr>
              <w:t xml:space="preserve">培训视频等培训相关内容</w:t>
            </w:r>
            <w:r>
              <w:rPr>
                <w:lang w:eastAsia="zh-CN"/>
              </w:rPr>
            </w:r>
            <w:r/>
          </w:p>
        </w:tc>
      </w:tr>
      <w:tr>
        <w:trPr>
          <w:trHeight w:val="2167"/>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979"/>
              <w:spacing w:line="313"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textDirection w:val="lrTb"/>
            <w:noWrap w:val="false"/>
          </w:tcPr>
          <w:p>
            <w:pPr>
              <w:pStyle w:val="979"/>
              <w:spacing w:line="272" w:lineRule="auto"/>
              <w:rPr>
                <w:rFonts w:ascii="Arial"/>
              </w:rPr>
            </w:pPr>
            <w:r>
              <w:rPr>
                <w:rFonts w:ascii="Arial"/>
              </w:rPr>
            </w:r>
            <w:r/>
          </w:p>
          <w:p>
            <w:pPr>
              <w:pStyle w:val="979"/>
              <w:spacing w:line="273" w:lineRule="auto"/>
              <w:rPr>
                <w:rFonts w:ascii="Arial"/>
              </w:rPr>
            </w:pPr>
            <w:r>
              <w:rPr>
                <w:rFonts w:ascii="Arial"/>
              </w:rPr>
            </w:r>
            <w:r/>
          </w:p>
          <w:p>
            <w:pPr>
              <w:pStyle w:val="979"/>
              <w:spacing w:line="273" w:lineRule="auto"/>
              <w:rPr>
                <w:rFonts w:ascii="Arial"/>
              </w:rPr>
            </w:pPr>
            <w:r>
              <w:rPr>
                <w:rFonts w:ascii="Arial"/>
              </w:rPr>
            </w:r>
            <w:r/>
          </w:p>
          <w:p>
            <w:pPr>
              <w:pStyle w:val="1093"/>
              <w:ind w:left="188" w:right="141" w:hanging="49"/>
              <w:spacing w:before="59" w:line="248" w:lineRule="auto"/>
            </w:pPr>
            <w:r>
              <w:rPr>
                <w:spacing w:val="-1"/>
              </w:rPr>
              <w:t xml:space="preserve">服务</w:t>
            </w:r>
            <w:r>
              <w:rPr>
                <w:spacing w:val="-4"/>
              </w:rPr>
              <w:t xml:space="preserve">周期</w:t>
            </w:r>
            <w:r/>
          </w:p>
        </w:tc>
        <w:tc>
          <w:tcPr>
            <w:tcW w:w="1254" w:type="dxa"/>
            <w:vAlign w:val="top"/>
            <w:textDirection w:val="lrTb"/>
            <w:noWrap w:val="false"/>
          </w:tcPr>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979"/>
              <w:spacing w:line="313" w:lineRule="auto"/>
              <w:rPr>
                <w:rFonts w:ascii="Arial"/>
              </w:rPr>
            </w:pPr>
            <w:r>
              <w:rPr>
                <w:rFonts w:ascii="Arial"/>
              </w:rPr>
            </w:r>
            <w:r/>
          </w:p>
          <w:p>
            <w:pPr>
              <w:pStyle w:val="1093"/>
              <w:ind w:left="107"/>
              <w:spacing w:before="58" w:line="221" w:lineRule="auto"/>
            </w:pPr>
            <w:r>
              <w:rPr>
                <w:spacing w:val="-1"/>
              </w:rPr>
              <w:t xml:space="preserve">服务周期</w:t>
            </w:r>
            <w:r/>
          </w:p>
        </w:tc>
        <w:tc>
          <w:tcPr>
            <w:tcW w:w="4357" w:type="dxa"/>
            <w:vAlign w:val="top"/>
            <w:textDirection w:val="lrTb"/>
            <w:noWrap w:val="false"/>
          </w:tcPr>
          <w:p>
            <w:pPr>
              <w:pStyle w:val="1093"/>
              <w:ind w:left="113" w:right="103" w:firstLine="1"/>
              <w:spacing w:before="42" w:line="243" w:lineRule="auto"/>
              <w:rPr>
                <w:i/>
                <w:iCs/>
                <w:u w:val="single"/>
                <w:lang w:eastAsia="zh-CN"/>
              </w:rPr>
            </w:pPr>
            <w:r>
              <w:rPr>
                <w:i/>
                <w:iCs/>
                <w:spacing w:val="-2"/>
                <w:u w:val="single"/>
                <w:lang w:eastAsia="zh-CN"/>
              </w:rPr>
              <w:t xml:space="preserve">a) </w:t>
            </w:r>
            <w:r>
              <w:rPr>
                <w:rFonts w:hint="eastAsia"/>
                <w:i/>
                <w:iCs/>
                <w:spacing w:val="-2"/>
                <w:u w:val="single"/>
                <w:lang w:eastAsia="zh-CN"/>
              </w:rPr>
              <w:t xml:space="preserve">产品服务周期（含换件和维修）应不小于 5 年（费用包含在投标总价中）</w:t>
            </w:r>
            <w:r>
              <w:rPr>
                <w:i/>
                <w:iCs/>
                <w:spacing w:val="-3"/>
                <w:u w:val="single"/>
                <w:lang w:eastAsia="zh-CN"/>
              </w:rPr>
              <w:t xml:space="preserve">；</w:t>
            </w:r>
            <w:r>
              <w:rPr>
                <w:i/>
                <w:iCs/>
                <w:u w:val="single"/>
                <w:lang w:eastAsia="zh-CN"/>
              </w:rPr>
            </w:r>
            <w:r/>
          </w:p>
          <w:p>
            <w:pPr>
              <w:pStyle w:val="1093"/>
              <w:ind w:left="113" w:right="168" w:firstLine="2"/>
              <w:spacing w:before="4" w:line="245" w:lineRule="auto"/>
              <w:rPr>
                <w:i/>
                <w:iCs/>
                <w:u w:val="single"/>
                <w:lang w:eastAsia="zh-CN"/>
              </w:rPr>
            </w:pPr>
            <w:r>
              <w:rPr>
                <w:i/>
                <w:iCs/>
                <w:spacing w:val="-1"/>
                <w:u w:val="single"/>
                <w:lang w:eastAsia="zh-CN"/>
              </w:rPr>
              <w:t xml:space="preserve">b) 设备停产后继续提供质量保障服务（含备品备件</w:t>
            </w:r>
            <w:r>
              <w:rPr>
                <w:i/>
                <w:iCs/>
                <w:spacing w:val="3"/>
                <w:u w:val="single"/>
                <w:lang w:eastAsia="zh-CN"/>
              </w:rPr>
              <w:t xml:space="preserve">），</w:t>
            </w:r>
            <w:r>
              <w:rPr>
                <w:i/>
                <w:iCs/>
                <w:spacing w:val="-1"/>
                <w:u w:val="single"/>
                <w:lang w:eastAsia="zh-CN"/>
              </w:rPr>
              <w:t xml:space="preserve">服务终止时间与最后一批设备交付时间间隔不</w:t>
            </w:r>
            <w:r>
              <w:rPr>
                <w:i/>
                <w:iCs/>
                <w:spacing w:val="-5"/>
                <w:u w:val="single"/>
                <w:lang w:eastAsia="zh-CN"/>
              </w:rPr>
              <w:t xml:space="preserve">低于</w:t>
            </w:r>
            <w:r>
              <w:rPr>
                <w:i/>
                <w:iCs/>
                <w:spacing w:val="-37"/>
                <w:u w:val="single"/>
                <w:lang w:eastAsia="zh-CN"/>
              </w:rPr>
              <w:t xml:space="preserve"> </w:t>
            </w:r>
            <w:r>
              <w:rPr>
                <w:i/>
                <w:iCs/>
                <w:spacing w:val="-5"/>
                <w:u w:val="single"/>
                <w:lang w:eastAsia="zh-CN"/>
              </w:rPr>
              <w:t xml:space="preserve">6</w:t>
            </w:r>
            <w:r>
              <w:rPr>
                <w:i/>
                <w:iCs/>
                <w:spacing w:val="-36"/>
                <w:u w:val="single"/>
                <w:lang w:eastAsia="zh-CN"/>
              </w:rPr>
              <w:t xml:space="preserve"> </w:t>
            </w:r>
            <w:r>
              <w:rPr>
                <w:i/>
                <w:iCs/>
                <w:spacing w:val="-5"/>
                <w:u w:val="single"/>
                <w:lang w:eastAsia="zh-CN"/>
              </w:rPr>
              <w:t xml:space="preserve">年；</w:t>
            </w:r>
            <w:r>
              <w:rPr>
                <w:i/>
                <w:iCs/>
                <w:u w:val="single"/>
                <w:lang w:eastAsia="zh-CN"/>
              </w:rPr>
            </w:r>
            <w:r/>
          </w:p>
          <w:p>
            <w:pPr>
              <w:pStyle w:val="1093"/>
              <w:ind w:left="118" w:right="103" w:hanging="5"/>
              <w:spacing w:before="6" w:line="243" w:lineRule="auto"/>
              <w:rPr>
                <w:i/>
                <w:iCs/>
                <w:u w:val="single"/>
                <w:lang w:eastAsia="zh-CN"/>
              </w:rPr>
            </w:pPr>
            <w:r>
              <w:rPr>
                <w:i/>
                <w:iCs/>
                <w:spacing w:val="1"/>
                <w:u w:val="single"/>
                <w:lang w:eastAsia="zh-CN"/>
              </w:rPr>
              <w:t xml:space="preserve">c) 产品停止服务时间应提前1</w:t>
            </w:r>
            <w:r>
              <w:rPr>
                <w:i/>
                <w:iCs/>
                <w:spacing w:val="-50"/>
                <w:u w:val="single"/>
                <w:lang w:eastAsia="zh-CN"/>
              </w:rPr>
              <w:t xml:space="preserve"> </w:t>
            </w:r>
            <w:r>
              <w:rPr>
                <w:i/>
                <w:iCs/>
                <w:spacing w:val="1"/>
                <w:u w:val="single"/>
                <w:lang w:eastAsia="zh-CN"/>
              </w:rPr>
              <w:t xml:space="preserve">年告</w:t>
            </w:r>
            <w:r>
              <w:rPr>
                <w:i/>
                <w:iCs/>
                <w:spacing w:val="-3"/>
                <w:u w:val="single"/>
                <w:lang w:eastAsia="zh-CN"/>
              </w:rPr>
              <w:t xml:space="preserve">知客户；</w:t>
            </w:r>
            <w:r>
              <w:rPr>
                <w:i/>
                <w:iCs/>
                <w:u w:val="single"/>
                <w:lang w:eastAsia="zh-CN"/>
              </w:rPr>
            </w:r>
            <w:r/>
          </w:p>
          <w:p>
            <w:pPr>
              <w:pStyle w:val="1093"/>
              <w:ind w:left="113"/>
              <w:spacing w:before="5" w:line="200" w:lineRule="auto"/>
              <w:rPr>
                <w:lang w:eastAsia="zh-CN"/>
              </w:rPr>
            </w:pPr>
            <w:r>
              <w:rPr>
                <w:i/>
                <w:iCs/>
                <w:spacing w:val="-1"/>
                <w:u w:val="single"/>
                <w:lang w:eastAsia="zh-CN"/>
              </w:rPr>
              <w:t xml:space="preserve">d) 产品发布日期需在随机文件中</w:t>
            </w:r>
            <w:r>
              <w:rPr>
                <w:i/>
                <w:iCs/>
                <w:spacing w:val="-8"/>
                <w:u w:val="single"/>
                <w:lang w:eastAsia="zh-CN"/>
              </w:rPr>
              <w:t xml:space="preserve">明确</w:t>
            </w:r>
            <w:r>
              <w:rPr>
                <w:lang w:eastAsia="zh-CN"/>
              </w:rPr>
            </w:r>
            <w:r/>
          </w:p>
        </w:tc>
      </w:tr>
      <w:tr>
        <w:trPr>
          <w:trHeight w:val="96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center"/>
            <w:textDirection w:val="lrTb"/>
            <w:noWrap w:val="false"/>
          </w:tcPr>
          <w:p>
            <w:pPr>
              <w:pStyle w:val="1093"/>
              <w:ind w:left="110"/>
              <w:spacing w:before="58" w:line="221" w:lineRule="auto"/>
            </w:pPr>
            <w:r>
              <w:rPr>
                <w:spacing w:val="-2"/>
              </w:rPr>
              <w:t xml:space="preserve">服务要求</w:t>
            </w:r>
            <w:r/>
          </w:p>
        </w:tc>
        <w:tc>
          <w:tcPr>
            <w:tcW w:w="1028" w:type="dxa"/>
            <w:vAlign w:val="center"/>
            <w:vMerge w:val="restart"/>
            <w:textDirection w:val="lrTb"/>
            <w:noWrap w:val="false"/>
          </w:tcPr>
          <w:p>
            <w:pPr>
              <w:pStyle w:val="1093"/>
              <w:ind w:right="141"/>
              <w:spacing w:before="59" w:line="247" w:lineRule="auto"/>
            </w:pPr>
            <w:r>
              <w:rPr>
                <w:spacing w:val="-1"/>
              </w:rPr>
              <w:t xml:space="preserve">服务</w:t>
            </w:r>
            <w:r>
              <w:rPr>
                <w:spacing w:val="-3"/>
              </w:rPr>
              <w:t xml:space="preserve">工具要求</w:t>
            </w:r>
            <w:r/>
          </w:p>
        </w:tc>
        <w:tc>
          <w:tcPr>
            <w:tcW w:w="1254" w:type="dxa"/>
            <w:vAlign w:val="top"/>
            <w:textDirection w:val="lrTb"/>
            <w:noWrap w:val="false"/>
          </w:tcPr>
          <w:p>
            <w:pPr>
              <w:pStyle w:val="979"/>
              <w:spacing w:line="337" w:lineRule="auto"/>
              <w:rPr>
                <w:rFonts w:ascii="Arial"/>
              </w:rPr>
            </w:pPr>
            <w:r>
              <w:rPr>
                <w:rFonts w:ascii="Arial"/>
              </w:rPr>
            </w:r>
            <w:r/>
          </w:p>
          <w:p>
            <w:pPr>
              <w:pStyle w:val="1093"/>
              <w:ind w:left="107"/>
              <w:spacing w:before="59" w:line="222" w:lineRule="auto"/>
            </w:pPr>
            <w:r>
              <w:rPr>
                <w:spacing w:val="-1"/>
              </w:rPr>
              <w:t xml:space="preserve">工具要求</w:t>
            </w:r>
            <w:r/>
          </w:p>
        </w:tc>
        <w:tc>
          <w:tcPr>
            <w:tcW w:w="4357" w:type="dxa"/>
            <w:vAlign w:val="top"/>
            <w:textDirection w:val="lrTb"/>
            <w:noWrap w:val="false"/>
          </w:tcPr>
          <w:p>
            <w:pPr>
              <w:pStyle w:val="1093"/>
              <w:ind w:left="112" w:right="168"/>
              <w:spacing w:before="37" w:line="235" w:lineRule="auto"/>
              <w:rPr>
                <w:lang w:eastAsia="zh-CN"/>
              </w:rPr>
            </w:pPr>
            <w:r>
              <w:rPr>
                <w:i/>
                <w:iCs/>
                <w:spacing w:val="-1"/>
                <w:u w:val="single"/>
                <w:lang w:eastAsia="zh-CN"/>
              </w:rPr>
              <w:t xml:space="preserve">供应商提供设置服务器硬件、辅助操作系统安装等功能的辅助工具和管理软件。且随附软件应具有合法</w:t>
            </w:r>
            <w:r>
              <w:rPr>
                <w:i/>
                <w:iCs/>
                <w:spacing w:val="-2"/>
                <w:u w:val="single"/>
                <w:lang w:eastAsia="zh-CN"/>
              </w:rPr>
              <w:t xml:space="preserve">授权或版权</w:t>
            </w:r>
            <w:r>
              <w:rPr>
                <w:lang w:eastAsia="zh-CN"/>
              </w:rPr>
            </w:r>
            <w:r/>
          </w:p>
        </w:tc>
      </w:tr>
      <w:tr>
        <w:trPr>
          <w:trHeight w:val="168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9" w:lineRule="auto"/>
              <w:rPr>
                <w:rFonts w:ascii="Arial"/>
              </w:rPr>
            </w:pPr>
            <w:r>
              <w:rPr>
                <w:rFonts w:ascii="Arial"/>
              </w:rPr>
            </w:r>
            <w:r/>
          </w:p>
          <w:p>
            <w:pPr>
              <w:pStyle w:val="979"/>
              <w:spacing w:line="349"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9" w:lineRule="auto"/>
              <w:rPr>
                <w:rFonts w:ascii="Arial"/>
              </w:rPr>
            </w:pPr>
            <w:r>
              <w:rPr>
                <w:rFonts w:ascii="Arial"/>
              </w:rPr>
            </w:r>
            <w:r/>
          </w:p>
          <w:p>
            <w:pPr>
              <w:pStyle w:val="979"/>
              <w:spacing w:line="349" w:lineRule="auto"/>
              <w:rPr>
                <w:rFonts w:ascii="Arial"/>
              </w:rPr>
            </w:pPr>
            <w:r>
              <w:rPr>
                <w:rFonts w:ascii="Arial"/>
              </w:rPr>
            </w:r>
            <w:r/>
          </w:p>
          <w:p>
            <w:pPr>
              <w:pStyle w:val="1093"/>
              <w:ind w:left="111"/>
              <w:spacing w:before="59" w:line="222" w:lineRule="auto"/>
            </w:pPr>
            <w:r>
              <w:rPr>
                <w:spacing w:val="-2"/>
              </w:rPr>
              <w:t xml:space="preserve">辅助工具</w:t>
            </w:r>
            <w:r/>
          </w:p>
        </w:tc>
        <w:tc>
          <w:tcPr>
            <w:tcW w:w="4357" w:type="dxa"/>
            <w:vAlign w:val="top"/>
            <w:textDirection w:val="lrTb"/>
            <w:noWrap w:val="false"/>
          </w:tcPr>
          <w:p>
            <w:pPr>
              <w:pStyle w:val="1093"/>
              <w:ind w:left="119"/>
              <w:spacing w:before="41" w:line="222" w:lineRule="auto"/>
              <w:rPr>
                <w:lang w:eastAsia="zh-CN"/>
              </w:rPr>
            </w:pPr>
            <w:r>
              <w:rPr>
                <w:spacing w:val="-3"/>
                <w:lang w:eastAsia="zh-CN"/>
              </w:rPr>
              <w:t xml:space="preserve">支持如下功能</w:t>
            </w:r>
            <w:r>
              <w:rPr>
                <w:lang w:eastAsia="zh-CN"/>
              </w:rPr>
            </w:r>
            <w:r/>
          </w:p>
          <w:p>
            <w:pPr>
              <w:pStyle w:val="1093"/>
              <w:ind w:left="114"/>
              <w:spacing w:before="23" w:line="213" w:lineRule="auto"/>
              <w:rPr>
                <w:lang w:eastAsia="zh-CN"/>
              </w:rPr>
            </w:pPr>
            <w:r>
              <w:rPr>
                <w:spacing w:val="-1"/>
                <w:lang w:eastAsia="zh-CN"/>
              </w:rPr>
              <w:t xml:space="preserve">a) 本地的数据备份和还原功能；</w:t>
            </w:r>
            <w:r>
              <w:rPr>
                <w:lang w:eastAsia="zh-CN"/>
              </w:rPr>
            </w:r>
            <w:r/>
          </w:p>
          <w:p>
            <w:pPr>
              <w:pStyle w:val="1093"/>
              <w:ind w:left="115"/>
              <w:spacing w:before="32" w:line="213" w:lineRule="auto"/>
              <w:rPr>
                <w:lang w:eastAsia="zh-CN"/>
              </w:rPr>
            </w:pPr>
            <w:r>
              <w:rPr>
                <w:spacing w:val="-1"/>
                <w:lang w:eastAsia="zh-CN"/>
              </w:rPr>
              <w:t xml:space="preserve">b) 网络的数据备份和还原功能；</w:t>
            </w:r>
            <w:r>
              <w:rPr>
                <w:lang w:eastAsia="zh-CN"/>
              </w:rPr>
            </w:r>
            <w:r/>
          </w:p>
          <w:p>
            <w:pPr>
              <w:pStyle w:val="1093"/>
              <w:ind w:left="119" w:right="259" w:hanging="6"/>
              <w:spacing w:before="32" w:line="243" w:lineRule="auto"/>
              <w:rPr>
                <w:lang w:eastAsia="zh-CN"/>
              </w:rPr>
            </w:pPr>
            <w:r>
              <w:rPr>
                <w:spacing w:val="-1"/>
                <w:lang w:eastAsia="zh-CN"/>
              </w:rPr>
              <w:t xml:space="preserve">c) 服务器操作系统的安装功</w:t>
            </w:r>
            <w:r>
              <w:rPr>
                <w:spacing w:val="-7"/>
                <w:lang w:eastAsia="zh-CN"/>
              </w:rPr>
              <w:t xml:space="preserve">能；</w:t>
            </w:r>
            <w:r>
              <w:rPr>
                <w:lang w:eastAsia="zh-CN"/>
              </w:rPr>
            </w:r>
            <w:r/>
          </w:p>
          <w:p>
            <w:pPr>
              <w:pStyle w:val="1093"/>
              <w:ind w:left="113" w:right="259"/>
              <w:spacing w:before="5" w:line="222" w:lineRule="auto"/>
              <w:rPr>
                <w:lang w:eastAsia="zh-CN"/>
              </w:rPr>
            </w:pPr>
            <w:r>
              <w:rPr>
                <w:spacing w:val="-1"/>
                <w:lang w:eastAsia="zh-CN"/>
              </w:rPr>
              <w:t xml:space="preserve">d) 服务器所配硬件需要的驱动程</w:t>
            </w:r>
            <w:r>
              <w:rPr>
                <w:spacing w:val="-2"/>
                <w:lang w:eastAsia="zh-CN"/>
              </w:rPr>
              <w:t xml:space="preserve">序和系统补丁</w:t>
            </w:r>
            <w:r>
              <w:rPr>
                <w:lang w:eastAsia="zh-CN"/>
              </w:rPr>
            </w:r>
            <w:r/>
          </w:p>
        </w:tc>
      </w:tr>
      <w:tr>
        <w:trPr>
          <w:trHeight w:val="96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282" w:line="247" w:lineRule="auto"/>
            </w:pPr>
            <w:r>
              <w:rPr>
                <w:spacing w:val="-1"/>
              </w:rPr>
              <w:t xml:space="preserve">驱动安装</w:t>
            </w:r>
            <w:r>
              <w:rPr>
                <w:spacing w:val="-2"/>
              </w:rPr>
              <w:t xml:space="preserve">升级指引</w:t>
            </w:r>
            <w:r/>
          </w:p>
        </w:tc>
        <w:tc>
          <w:tcPr>
            <w:tcW w:w="4357" w:type="dxa"/>
            <w:vAlign w:val="top"/>
            <w:textDirection w:val="lrTb"/>
            <w:noWrap w:val="false"/>
          </w:tcPr>
          <w:p>
            <w:pPr>
              <w:pStyle w:val="1093"/>
              <w:ind w:left="112" w:right="168"/>
              <w:spacing w:before="42" w:line="234" w:lineRule="auto"/>
            </w:pPr>
            <w:r>
              <w:rPr>
                <w:i/>
                <w:iCs/>
                <w:spacing w:val="-1"/>
                <w:u w:val="single"/>
                <w:lang w:eastAsia="zh-CN"/>
              </w:rPr>
              <w:t xml:space="preserve">供应商提供出厂安装的配件所需的驱动程序，形式包括但不限于驱动光盘、驱动下载链接等。</w:t>
            </w:r>
            <w:r>
              <w:rPr>
                <w:i/>
                <w:iCs/>
                <w:spacing w:val="-1"/>
                <w:u w:val="single"/>
              </w:rPr>
              <w:t xml:space="preserve">其他配件</w:t>
            </w:r>
            <w:r>
              <w:rPr>
                <w:i/>
                <w:iCs/>
                <w:spacing w:val="-2"/>
                <w:u w:val="single"/>
              </w:rPr>
              <w:t xml:space="preserve">应提供指引</w:t>
            </w:r>
            <w:r/>
          </w:p>
        </w:tc>
      </w:tr>
      <w:tr>
        <w:trPr>
          <w:trHeight w:val="485"/>
        </w:trPr>
        <w:tc>
          <w:tcPr>
            <w:tcW w:w="568" w:type="dxa"/>
            <w:vAlign w:val="center"/>
            <w:textDirection w:val="lrTb"/>
            <w:noWrap w:val="false"/>
          </w:tcPr>
          <w:p>
            <w:pPr>
              <w:pStyle w:val="1093"/>
              <w:numPr>
                <w:ilvl w:val="0"/>
                <w:numId w:val="17"/>
              </w:numPr>
              <w:jc w:val="center"/>
              <w:spacing w:before="59" w:line="239" w:lineRule="exact"/>
            </w:pPr>
            <w:r/>
            <w:r/>
          </w:p>
        </w:tc>
        <w:tc>
          <w:tcPr>
            <w:tcW w:w="1082" w:type="dxa"/>
            <w:vAlign w:val="top"/>
            <w:textDirection w:val="lrTb"/>
            <w:noWrap w:val="false"/>
          </w:tcPr>
          <w:p>
            <w:pPr>
              <w:pStyle w:val="1093"/>
              <w:ind w:left="110"/>
              <w:spacing w:before="161"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firstLine="5"/>
              <w:spacing w:before="42" w:line="222" w:lineRule="auto"/>
            </w:pPr>
            <w:r>
              <w:rPr>
                <w:spacing w:val="-3"/>
              </w:rPr>
              <w:t xml:space="preserve">随机附开</w:t>
            </w:r>
            <w:r>
              <w:rPr>
                <w:spacing w:val="-2"/>
              </w:rPr>
              <w:t xml:space="preserve">盖工具</w:t>
            </w:r>
            <w:r/>
          </w:p>
        </w:tc>
        <w:tc>
          <w:tcPr>
            <w:tcW w:w="4357" w:type="dxa"/>
            <w:vAlign w:val="top"/>
            <w:textDirection w:val="lrTb"/>
            <w:noWrap w:val="false"/>
          </w:tcPr>
          <w:p>
            <w:pPr>
              <w:pStyle w:val="1093"/>
              <w:ind w:left="118"/>
              <w:spacing w:before="161" w:line="221" w:lineRule="auto"/>
              <w:rPr>
                <w:lang w:eastAsia="zh-CN"/>
              </w:rPr>
            </w:pPr>
            <w:r>
              <w:rPr>
                <w:spacing w:val="-1"/>
                <w:lang w:eastAsia="zh-CN"/>
              </w:rPr>
              <w:t xml:space="preserve">随服务器打包提供开机箱工具</w:t>
            </w:r>
            <w:r>
              <w:rPr>
                <w:lang w:eastAsia="zh-CN"/>
              </w:rPr>
            </w:r>
            <w:r/>
          </w:p>
        </w:tc>
      </w:tr>
      <w:tr>
        <w:trPr>
          <w:trHeight w:val="1444"/>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459" w:lineRule="auto"/>
              <w:rPr>
                <w:rFonts w:ascii="Arial"/>
              </w:rPr>
            </w:pPr>
            <w:r>
              <w:rPr>
                <w:rFonts w:ascii="Arial"/>
              </w:rPr>
            </w:r>
            <w:r/>
          </w:p>
          <w:p>
            <w:pPr>
              <w:pStyle w:val="1093"/>
              <w:ind w:left="110" w:right="214"/>
              <w:spacing w:before="59" w:line="249" w:lineRule="auto"/>
            </w:pPr>
            <w:r>
              <w:rPr>
                <w:spacing w:val="-2"/>
              </w:rPr>
              <w:t xml:space="preserve">性能分析</w:t>
            </w:r>
            <w:r>
              <w:rPr>
                <w:spacing w:val="-4"/>
              </w:rPr>
              <w:t xml:space="preserve">工具</w:t>
            </w:r>
            <w:r/>
          </w:p>
        </w:tc>
        <w:tc>
          <w:tcPr>
            <w:tcW w:w="4357" w:type="dxa"/>
            <w:vAlign w:val="top"/>
            <w:textDirection w:val="lrTb"/>
            <w:noWrap w:val="false"/>
          </w:tcPr>
          <w:p>
            <w:pPr>
              <w:pStyle w:val="1093"/>
              <w:ind w:left="111" w:right="41" w:firstLine="1"/>
              <w:spacing w:before="41" w:line="238" w:lineRule="auto"/>
              <w:rPr>
                <w:lang w:eastAsia="zh-CN"/>
              </w:rPr>
            </w:pPr>
            <w:r>
              <w:rPr>
                <w:rFonts w:hint="eastAsia"/>
                <w:spacing w:val="-2"/>
                <w:lang w:val="en-US" w:eastAsia="zh-CN"/>
              </w:rPr>
              <w:t xml:space="preserve">无要求</w:t>
            </w:r>
            <w:r>
              <w:rPr>
                <w:lang w:eastAsia="zh-CN"/>
              </w:rPr>
            </w:r>
            <w:r/>
          </w:p>
        </w:tc>
      </w:tr>
      <w:tr>
        <w:trPr>
          <w:trHeight w:val="705"/>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spacing w:before="32" w:line="222" w:lineRule="auto"/>
            </w:pPr>
            <w:r>
              <w:rPr>
                <w:spacing w:val="-2"/>
              </w:rPr>
              <w:t xml:space="preserve">跨架构平</w:t>
            </w:r>
            <w:r/>
          </w:p>
          <w:p>
            <w:pPr>
              <w:pStyle w:val="1093"/>
              <w:ind w:left="109" w:right="214" w:firstLine="12"/>
              <w:spacing w:before="17" w:line="220" w:lineRule="auto"/>
            </w:pPr>
            <w:r>
              <w:rPr>
                <w:spacing w:val="-5"/>
              </w:rPr>
              <w:t xml:space="preserve">台应用兼</w:t>
            </w:r>
            <w:r>
              <w:t xml:space="preserve">容</w:t>
            </w:r>
            <w:r/>
          </w:p>
        </w:tc>
        <w:tc>
          <w:tcPr>
            <w:tcW w:w="4357" w:type="dxa"/>
            <w:vAlign w:val="top"/>
            <w:textDirection w:val="lrTb"/>
            <w:noWrap w:val="false"/>
          </w:tcPr>
          <w:p>
            <w:pPr>
              <w:pStyle w:val="1093"/>
              <w:ind w:left="115" w:right="168" w:hanging="2"/>
              <w:spacing w:before="33" w:line="226" w:lineRule="auto"/>
              <w:rPr>
                <w:lang w:eastAsia="zh-CN"/>
              </w:rPr>
            </w:pPr>
            <w:r>
              <w:rPr>
                <w:rFonts w:hint="eastAsia"/>
                <w:spacing w:val="-2"/>
                <w:lang w:val="en-US" w:eastAsia="zh-CN"/>
              </w:rPr>
              <w:t xml:space="preserve">无要求</w:t>
            </w:r>
            <w:r>
              <w:rPr>
                <w:lang w:eastAsia="zh-CN"/>
              </w:rPr>
            </w:r>
            <w:r/>
          </w:p>
        </w:tc>
      </w:tr>
      <w:tr>
        <w:trPr>
          <w:trHeight w:val="706"/>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266" w:line="222" w:lineRule="auto"/>
            </w:pPr>
            <w:r>
              <w:rPr>
                <w:spacing w:val="-1"/>
              </w:rPr>
              <w:t xml:space="preserve">管理软件</w:t>
            </w:r>
            <w:r/>
          </w:p>
        </w:tc>
        <w:tc>
          <w:tcPr>
            <w:tcW w:w="4357" w:type="dxa"/>
            <w:vAlign w:val="top"/>
            <w:textDirection w:val="lrTb"/>
            <w:noWrap w:val="false"/>
          </w:tcPr>
          <w:p>
            <w:pPr>
              <w:pStyle w:val="1093"/>
              <w:ind w:left="112" w:right="168" w:firstLine="5"/>
              <w:spacing w:before="32" w:line="227" w:lineRule="auto"/>
              <w:rPr>
                <w:lang w:eastAsia="zh-CN"/>
              </w:rPr>
            </w:pPr>
            <w:r>
              <w:rPr>
                <w:i/>
                <w:iCs/>
                <w:spacing w:val="-1"/>
                <w:u w:val="single"/>
                <w:lang w:eastAsia="zh-CN"/>
              </w:rPr>
              <w:t xml:space="preserve">具备资源管理、系统管理、性能监控、健康监控、基于网络控制、报</w:t>
            </w:r>
            <w:r>
              <w:rPr>
                <w:i/>
                <w:iCs/>
                <w:spacing w:val="-2"/>
                <w:u w:val="single"/>
                <w:lang w:eastAsia="zh-CN"/>
              </w:rPr>
              <w:t xml:space="preserve">警设置功能</w:t>
            </w:r>
            <w:r>
              <w:rPr>
                <w:lang w:eastAsia="zh-CN"/>
              </w:rPr>
            </w:r>
            <w:r/>
          </w:p>
        </w:tc>
      </w:tr>
      <w:tr>
        <w:trPr>
          <w:trHeight w:val="938"/>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26" w:lineRule="auto"/>
              <w:rPr>
                <w:rFonts w:ascii="Arial"/>
              </w:rPr>
            </w:pPr>
            <w:r>
              <w:rPr>
                <w:rFonts w:ascii="Arial"/>
              </w:rPr>
            </w:r>
            <w:r/>
          </w:p>
          <w:p>
            <w:pPr>
              <w:pStyle w:val="1093"/>
              <w:ind w:left="110"/>
              <w:spacing w:before="59" w:line="221" w:lineRule="auto"/>
            </w:pPr>
            <w:r>
              <w:rPr>
                <w:spacing w:val="-2"/>
              </w:rPr>
              <w:t xml:space="preserve">服务要求</w:t>
            </w:r>
            <w:r/>
          </w:p>
        </w:tc>
        <w:tc>
          <w:tcPr>
            <w:tcW w:w="1028" w:type="dxa"/>
            <w:vAlign w:val="top"/>
            <w:vMerge w:val="restart"/>
            <w:textDirection w:val="lrTb"/>
            <w:noWrap w:val="false"/>
          </w:tcPr>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70" w:lineRule="auto"/>
              <w:rPr>
                <w:rFonts w:ascii="Arial"/>
              </w:rPr>
            </w:pPr>
            <w:r>
              <w:rPr>
                <w:rFonts w:ascii="Arial"/>
              </w:rPr>
            </w:r>
            <w:r/>
          </w:p>
          <w:p>
            <w:pPr>
              <w:pStyle w:val="1093"/>
              <w:ind w:left="187" w:right="141" w:hanging="48"/>
              <w:spacing w:before="59" w:line="247" w:lineRule="auto"/>
            </w:pPr>
            <w:r>
              <w:rPr>
                <w:spacing w:val="-1"/>
              </w:rPr>
              <w:t xml:space="preserve">增值</w:t>
            </w:r>
            <w:r>
              <w:rPr>
                <w:spacing w:val="-4"/>
              </w:rPr>
              <w:t xml:space="preserve">服务</w:t>
            </w:r>
            <w:r/>
          </w:p>
        </w:tc>
        <w:tc>
          <w:tcPr>
            <w:tcW w:w="1254" w:type="dxa"/>
            <w:vAlign w:val="top"/>
            <w:textDirection w:val="lrTb"/>
            <w:noWrap w:val="false"/>
          </w:tcPr>
          <w:p>
            <w:pPr>
              <w:pStyle w:val="1093"/>
              <w:ind w:left="108" w:right="123" w:hanging="1"/>
              <w:spacing w:before="31" w:line="239" w:lineRule="auto"/>
              <w:rPr>
                <w:lang w:eastAsia="zh-CN"/>
              </w:rPr>
            </w:pPr>
            <w:r>
              <w:rPr>
                <w:spacing w:val="-1"/>
                <w:lang w:eastAsia="zh-CN"/>
              </w:rPr>
              <w:t xml:space="preserve">厂家升级</w:t>
            </w:r>
            <w:r>
              <w:rPr>
                <w:spacing w:val="-2"/>
                <w:lang w:eastAsia="zh-CN"/>
              </w:rPr>
              <w:t xml:space="preserve">产品软件</w:t>
            </w:r>
            <w:r>
              <w:rPr>
                <w:lang w:eastAsia="zh-CN"/>
              </w:rPr>
            </w:r>
            <w:r/>
          </w:p>
          <w:p>
            <w:pPr>
              <w:pStyle w:val="1093"/>
              <w:ind w:left="113" w:right="214" w:firstLine="4"/>
              <w:spacing w:before="1" w:line="220" w:lineRule="auto"/>
              <w:rPr>
                <w:lang w:eastAsia="zh-CN"/>
              </w:rPr>
            </w:pPr>
            <w:r>
              <w:rPr>
                <w:spacing w:val="-4"/>
                <w:lang w:eastAsia="zh-CN"/>
              </w:rPr>
              <w:t xml:space="preserve">与扩容服</w:t>
            </w:r>
            <w:r>
              <w:rPr>
                <w:lang w:eastAsia="zh-CN"/>
              </w:rPr>
              <w:t xml:space="preserve">务</w:t>
            </w:r>
            <w:r>
              <w:rPr>
                <w:lang w:eastAsia="zh-CN"/>
              </w:rPr>
            </w:r>
            <w:r/>
          </w:p>
        </w:tc>
        <w:tc>
          <w:tcPr>
            <w:tcW w:w="4357" w:type="dxa"/>
            <w:vAlign w:val="top"/>
            <w:textDirection w:val="lrTb"/>
            <w:noWrap w:val="false"/>
          </w:tcPr>
          <w:p>
            <w:pPr>
              <w:pStyle w:val="1093"/>
              <w:ind w:left="122" w:right="259" w:hanging="9"/>
              <w:spacing w:before="264"/>
              <w:rPr>
                <w:lang w:eastAsia="zh-CN"/>
              </w:rPr>
            </w:pPr>
            <w:r>
              <w:rPr>
                <w:i/>
                <w:iCs/>
                <w:spacing w:val="-1"/>
                <w:u w:val="single"/>
                <w:lang w:eastAsia="zh-CN"/>
              </w:rPr>
              <w:t xml:space="preserve">供应商提供原厂级的部件/软件产</w:t>
            </w:r>
            <w:r>
              <w:rPr>
                <w:i/>
                <w:iCs/>
                <w:spacing w:val="-3"/>
                <w:u w:val="single"/>
                <w:lang w:eastAsia="zh-CN"/>
              </w:rPr>
              <w:t xml:space="preserve">品升级和扩容能力</w:t>
            </w:r>
            <w:r>
              <w:rPr>
                <w:lang w:eastAsia="zh-CN"/>
              </w:rPr>
            </w:r>
            <w:r/>
          </w:p>
        </w:tc>
      </w:tr>
      <w:tr>
        <w:trPr>
          <w:trHeight w:val="706"/>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spacing w:before="147"/>
            </w:pPr>
            <w:r>
              <w:rPr>
                <w:spacing w:val="-2"/>
              </w:rPr>
              <w:t xml:space="preserve">服务保障</w:t>
            </w:r>
            <w:r>
              <w:rPr>
                <w:spacing w:val="-4"/>
              </w:rPr>
              <w:t xml:space="preserve">升级</w:t>
            </w:r>
            <w:r/>
          </w:p>
        </w:tc>
        <w:tc>
          <w:tcPr>
            <w:tcW w:w="4357" w:type="dxa"/>
            <w:vAlign w:val="top"/>
            <w:textDirection w:val="lrTb"/>
            <w:noWrap w:val="false"/>
          </w:tcPr>
          <w:p>
            <w:pPr>
              <w:pStyle w:val="1093"/>
              <w:ind w:left="112" w:right="168"/>
              <w:spacing w:before="32" w:line="227" w:lineRule="auto"/>
              <w:rPr>
                <w:lang w:eastAsia="zh-CN"/>
              </w:rPr>
            </w:pPr>
            <w:r>
              <w:rPr>
                <w:spacing w:val="-1"/>
                <w:lang w:eastAsia="zh-CN"/>
              </w:rPr>
              <w:t xml:space="preserve">供应商有偿提供远程技术支持、软件授权服务、备件更换服务、现场</w:t>
            </w:r>
            <w:r>
              <w:rPr>
                <w:spacing w:val="-2"/>
                <w:lang w:eastAsia="zh-CN"/>
              </w:rPr>
              <w:t xml:space="preserve">支承服务</w:t>
            </w:r>
            <w:r>
              <w:rPr>
                <w:lang w:eastAsia="zh-CN"/>
              </w:rPr>
            </w:r>
            <w:r/>
          </w:p>
        </w:tc>
      </w:tr>
      <w:tr>
        <w:trPr>
          <w:trHeight w:val="472"/>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54"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31" w:line="221" w:lineRule="auto"/>
            </w:pPr>
            <w:r>
              <w:rPr>
                <w:spacing w:val="-1"/>
              </w:rPr>
              <w:t xml:space="preserve">提供上门</w:t>
            </w:r>
            <w:r>
              <w:rPr>
                <w:spacing w:val="-4"/>
              </w:rPr>
              <w:t xml:space="preserve">服务</w:t>
            </w:r>
            <w:r/>
          </w:p>
        </w:tc>
        <w:tc>
          <w:tcPr>
            <w:tcW w:w="4357" w:type="dxa"/>
            <w:vAlign w:val="top"/>
            <w:textDirection w:val="lrTb"/>
            <w:noWrap w:val="false"/>
          </w:tcPr>
          <w:p>
            <w:pPr>
              <w:pStyle w:val="1093"/>
              <w:ind w:left="147" w:right="348" w:hanging="34"/>
              <w:spacing w:before="31" w:line="221" w:lineRule="auto"/>
              <w:rPr>
                <w:lang w:eastAsia="zh-CN"/>
              </w:rPr>
            </w:pPr>
            <w:r>
              <w:rPr>
                <w:i/>
                <w:iCs/>
                <w:spacing w:val="-1"/>
                <w:u w:val="single"/>
                <w:lang w:eastAsia="zh-CN"/>
              </w:rPr>
              <w:t xml:space="preserve">供应商具备提供上门服务的能力</w:t>
            </w:r>
            <w:r>
              <w:rPr>
                <w:i/>
                <w:iCs/>
                <w:spacing w:val="-9"/>
                <w:u w:val="single"/>
                <w:lang w:eastAsia="zh-CN"/>
              </w:rPr>
              <w:t xml:space="preserve">(可收费)</w:t>
            </w:r>
            <w:r>
              <w:rPr>
                <w:lang w:eastAsia="zh-CN"/>
              </w:rPr>
            </w:r>
            <w:r/>
          </w:p>
        </w:tc>
      </w:tr>
      <w:tr>
        <w:trPr>
          <w:trHeight w:val="1641"/>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7" w:lineRule="auto"/>
              <w:rPr>
                <w:rFonts w:ascii="Arial"/>
              </w:rPr>
            </w:pPr>
            <w:r>
              <w:rPr>
                <w:rFonts w:ascii="Arial"/>
              </w:rPr>
            </w:r>
            <w:r/>
          </w:p>
          <w:p>
            <w:pPr>
              <w:pStyle w:val="979"/>
              <w:spacing w:line="338"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spacing w:before="265" w:line="221" w:lineRule="auto"/>
              <w:rPr>
                <w:lang w:eastAsia="zh-CN"/>
              </w:rPr>
            </w:pPr>
            <w:r>
              <w:rPr>
                <w:spacing w:val="-3"/>
                <w:lang w:eastAsia="zh-CN"/>
              </w:rPr>
              <w:t xml:space="preserve">业务场景</w:t>
            </w:r>
            <w:r>
              <w:rPr>
                <w:lang w:eastAsia="zh-CN"/>
              </w:rPr>
            </w:r>
            <w:r/>
          </w:p>
          <w:p>
            <w:pPr>
              <w:pStyle w:val="1093"/>
              <w:ind w:left="110"/>
              <w:spacing w:before="17" w:line="222" w:lineRule="auto"/>
              <w:rPr>
                <w:lang w:eastAsia="zh-CN"/>
              </w:rPr>
            </w:pPr>
            <w:r>
              <w:rPr>
                <w:spacing w:val="-2"/>
                <w:lang w:eastAsia="zh-CN"/>
              </w:rPr>
              <w:t xml:space="preserve">性能优化</w:t>
            </w:r>
            <w:r>
              <w:rPr>
                <w:lang w:eastAsia="zh-CN"/>
              </w:rPr>
            </w:r>
            <w:r/>
          </w:p>
          <w:p>
            <w:pPr>
              <w:pStyle w:val="1093"/>
              <w:ind w:left="109"/>
              <w:spacing w:before="15" w:line="221" w:lineRule="auto"/>
              <w:rPr>
                <w:lang w:eastAsia="zh-CN"/>
              </w:rPr>
            </w:pPr>
            <w:r>
              <w:rPr>
                <w:spacing w:val="-2"/>
                <w:lang w:eastAsia="zh-CN"/>
              </w:rPr>
              <w:t xml:space="preserve">服务及整</w:t>
            </w:r>
            <w:r>
              <w:rPr>
                <w:lang w:eastAsia="zh-CN"/>
              </w:rPr>
            </w:r>
            <w:r/>
          </w:p>
          <w:p>
            <w:pPr>
              <w:pStyle w:val="1093"/>
              <w:ind w:left="111" w:right="214" w:hanging="2"/>
              <w:spacing w:before="17"/>
            </w:pPr>
            <w:r>
              <w:rPr>
                <w:spacing w:val="-2"/>
              </w:rPr>
              <w:t xml:space="preserve">体架构升</w:t>
            </w:r>
            <w:r>
              <w:rPr>
                <w:spacing w:val="-3"/>
              </w:rPr>
              <w:t xml:space="preserve">级服务</w:t>
            </w:r>
            <w:r/>
          </w:p>
        </w:tc>
        <w:tc>
          <w:tcPr>
            <w:tcW w:w="4357" w:type="dxa"/>
            <w:vAlign w:val="top"/>
            <w:textDirection w:val="lrTb"/>
            <w:noWrap w:val="false"/>
          </w:tcPr>
          <w:p>
            <w:pPr>
              <w:pStyle w:val="979"/>
              <w:spacing w:line="275" w:lineRule="auto"/>
              <w:rPr>
                <w:rFonts w:ascii="Arial"/>
              </w:rPr>
            </w:pPr>
            <w:r>
              <w:rPr>
                <w:rFonts w:ascii="Arial"/>
              </w:rPr>
            </w:r>
            <w:r/>
          </w:p>
          <w:p>
            <w:pPr>
              <w:pStyle w:val="979"/>
              <w:spacing w:line="276" w:lineRule="auto"/>
              <w:rPr>
                <w:rFonts w:ascii="Arial"/>
              </w:rPr>
            </w:pPr>
            <w:r>
              <w:rPr>
                <w:rFonts w:ascii="Arial"/>
              </w:rPr>
            </w:r>
            <w:r/>
          </w:p>
          <w:p>
            <w:pPr>
              <w:pStyle w:val="1093"/>
              <w:ind w:left="112" w:right="168"/>
              <w:spacing w:before="58"/>
              <w:rPr>
                <w:lang w:eastAsia="zh-CN"/>
              </w:rPr>
            </w:pPr>
            <w:r>
              <w:rPr>
                <w:spacing w:val="-1"/>
                <w:lang w:eastAsia="zh-CN"/>
              </w:rPr>
              <w:t xml:space="preserve">供应商提供针对特定业务场景性能优化服务及整体架构升级服务</w:t>
            </w:r>
            <w:r>
              <w:rPr>
                <w:lang w:eastAsia="zh-CN"/>
              </w:rPr>
            </w:r>
            <w:r/>
          </w:p>
        </w:tc>
      </w:tr>
      <w:tr>
        <w:trPr>
          <w:trHeight w:val="963"/>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10"/>
              <w:spacing w:before="58" w:line="222" w:lineRule="auto"/>
            </w:pPr>
            <w:r>
              <w:rPr>
                <w:spacing w:val="-2"/>
              </w:rPr>
              <w:t xml:space="preserve">供保要求</w:t>
            </w:r>
            <w:r/>
          </w:p>
        </w:tc>
        <w:tc>
          <w:tcPr>
            <w:tcW w:w="1028" w:type="dxa"/>
            <w:vAlign w:val="top"/>
            <w:vMerge w:val="restart"/>
            <w:textDirection w:val="lrTb"/>
            <w:noWrap w:val="false"/>
          </w:tcPr>
          <w:p>
            <w:pPr>
              <w:pStyle w:val="979"/>
              <w:spacing w:line="463" w:lineRule="auto"/>
              <w:rPr>
                <w:rFonts w:ascii="Arial"/>
              </w:rPr>
            </w:pPr>
            <w:r>
              <w:rPr>
                <w:rFonts w:ascii="Arial"/>
              </w:rPr>
            </w:r>
            <w:r/>
          </w:p>
          <w:p>
            <w:pPr>
              <w:pStyle w:val="1093"/>
              <w:ind w:left="139"/>
              <w:spacing w:before="58" w:line="223" w:lineRule="auto"/>
            </w:pPr>
            <w:r>
              <w:rPr>
                <w:spacing w:val="-1"/>
              </w:rPr>
              <w:t xml:space="preserve">供应</w:t>
            </w:r>
            <w:r/>
          </w:p>
          <w:p>
            <w:pPr>
              <w:pStyle w:val="1093"/>
              <w:ind w:left="186"/>
              <w:spacing w:before="22" w:line="222" w:lineRule="auto"/>
            </w:pPr>
            <w:r>
              <w:rPr>
                <w:spacing w:val="-3"/>
              </w:rPr>
              <w:t xml:space="preserve">链质</w:t>
            </w:r>
            <w:r/>
          </w:p>
          <w:p>
            <w:pPr>
              <w:pStyle w:val="1093"/>
              <w:ind w:left="281"/>
              <w:spacing w:before="23" w:line="229" w:lineRule="auto"/>
            </w:pPr>
            <w:r>
              <w:t xml:space="preserve">量</w:t>
            </w:r>
            <w:r/>
          </w:p>
        </w:tc>
        <w:tc>
          <w:tcPr>
            <w:tcW w:w="1254" w:type="dxa"/>
            <w:vAlign w:val="center"/>
            <w:textDirection w:val="lrTb"/>
            <w:noWrap w:val="false"/>
          </w:tcPr>
          <w:p>
            <w:pPr>
              <w:pStyle w:val="1093"/>
              <w:spacing w:before="58" w:line="221" w:lineRule="auto"/>
            </w:pPr>
            <w:r>
              <w:rPr>
                <w:spacing w:val="-1"/>
              </w:rPr>
              <w:t xml:space="preserve">抗干扰性</w:t>
            </w:r>
            <w:r/>
          </w:p>
        </w:tc>
        <w:tc>
          <w:tcPr>
            <w:tcW w:w="4357" w:type="dxa"/>
            <w:vAlign w:val="top"/>
            <w:textDirection w:val="lrTb"/>
            <w:noWrap w:val="false"/>
          </w:tcPr>
          <w:p>
            <w:pPr>
              <w:pStyle w:val="1093"/>
              <w:ind w:left="118" w:right="168" w:firstLine="7"/>
              <w:spacing w:before="40" w:line="234" w:lineRule="auto"/>
              <w:rPr>
                <w:i/>
                <w:iCs/>
                <w:u w:val="single"/>
                <w:lang w:eastAsia="zh-CN"/>
              </w:rPr>
            </w:pPr>
            <w:r>
              <w:rPr>
                <w:i/>
                <w:iCs/>
                <w:spacing w:val="-2"/>
                <w:u w:val="single"/>
                <w:lang w:eastAsia="zh-CN"/>
              </w:rPr>
              <w:t xml:space="preserve">当产品部件出现供应风险时，应通</w:t>
            </w:r>
            <w:r>
              <w:rPr>
                <w:i/>
                <w:iCs/>
                <w:spacing w:val="-1"/>
                <w:u w:val="single"/>
                <w:lang w:eastAsia="zh-CN"/>
              </w:rPr>
              <w:t xml:space="preserve">知客户并提供风险应对方案确保产品的服务保障，必要时应停止相关</w:t>
            </w:r>
            <w:r>
              <w:rPr>
                <w:i/>
                <w:iCs/>
                <w:spacing w:val="-2"/>
                <w:u w:val="single"/>
                <w:lang w:eastAsia="zh-CN"/>
              </w:rPr>
              <w:t xml:space="preserve">受影响产品的销售</w:t>
            </w:r>
            <w:r>
              <w:rPr>
                <w:i/>
                <w:iCs/>
                <w:u w:val="single"/>
                <w:lang w:eastAsia="zh-CN"/>
              </w:rPr>
            </w:r>
            <w:r/>
          </w:p>
        </w:tc>
      </w:tr>
      <w:tr>
        <w:trPr>
          <w:trHeight w:val="729"/>
        </w:trPr>
        <w:tc>
          <w:tcPr>
            <w:tcW w:w="568" w:type="dxa"/>
            <w:vAlign w:val="center"/>
            <w:textDirection w:val="lrTb"/>
            <w:noWrap w:val="false"/>
          </w:tcPr>
          <w:p>
            <w:pPr>
              <w:pStyle w:val="1093"/>
              <w:numPr>
                <w:ilvl w:val="0"/>
                <w:numId w:val="17"/>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81" w:line="222" w:lineRule="auto"/>
            </w:pPr>
            <w:r>
              <w:rPr>
                <w:spacing w:val="-2"/>
              </w:rPr>
              <w:t xml:space="preserve">供保要求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161" w:line="247" w:lineRule="auto"/>
            </w:pPr>
            <w:r>
              <w:rPr>
                <w:spacing w:val="-1"/>
              </w:rPr>
              <w:t xml:space="preserve">供应能力</w:t>
            </w:r>
            <w:r>
              <w:rPr>
                <w:spacing w:val="-4"/>
              </w:rPr>
              <w:t xml:space="preserve">证明</w:t>
            </w:r>
            <w:r/>
          </w:p>
        </w:tc>
        <w:tc>
          <w:tcPr>
            <w:tcW w:w="4357" w:type="dxa"/>
            <w:vAlign w:val="top"/>
            <w:textDirection w:val="lrTb"/>
            <w:noWrap w:val="false"/>
          </w:tcPr>
          <w:p>
            <w:pPr>
              <w:pStyle w:val="1093"/>
              <w:ind w:left="111" w:right="168" w:firstLine="1"/>
              <w:spacing w:before="40" w:line="232" w:lineRule="auto"/>
              <w:rPr>
                <w:i/>
                <w:iCs/>
                <w:u w:val="single"/>
                <w:lang w:eastAsia="zh-CN"/>
              </w:rPr>
            </w:pPr>
            <w:r>
              <w:rPr>
                <w:i/>
                <w:iCs/>
                <w:spacing w:val="-1"/>
                <w:u w:val="single"/>
                <w:lang w:eastAsia="zh-CN"/>
              </w:rPr>
              <w:t xml:space="preserve">供应商提供供应链稳定承诺，确保产品的部件在产品服务周期内稳</w:t>
            </w:r>
            <w:r>
              <w:rPr>
                <w:i/>
                <w:iCs/>
                <w:spacing w:val="-2"/>
                <w:u w:val="single"/>
                <w:lang w:eastAsia="zh-CN"/>
              </w:rPr>
              <w:t xml:space="preserve">定供货</w:t>
            </w:r>
            <w:r>
              <w:rPr>
                <w:i/>
                <w:iCs/>
                <w:u w:val="single"/>
                <w:lang w:eastAsia="zh-CN"/>
              </w:rPr>
            </w:r>
            <w:r/>
          </w:p>
        </w:tc>
      </w:tr>
    </w:tbl>
    <w:p>
      <w:pPr>
        <w:pStyle w:val="979"/>
        <w:jc w:val="left"/>
        <w:spacing w:line="360" w:lineRule="auto"/>
        <w:widowControl/>
        <w:rPr>
          <w:rFonts w:ascii="宋体" w:hAnsi="宋体"/>
          <w:b/>
          <w:bCs/>
          <w:szCs w:val="21"/>
        </w:rPr>
      </w:pPr>
      <w:r>
        <w:rPr>
          <w:rFonts w:ascii="宋体" w:hAnsi="宋体"/>
          <w:b/>
          <w:bCs/>
          <w:szCs w:val="21"/>
        </w:rPr>
      </w:r>
      <w:r/>
    </w:p>
    <w:p>
      <w:pPr>
        <w:pStyle w:val="979"/>
        <w:spacing w:line="360" w:lineRule="auto"/>
        <w:rPr>
          <w:rFonts w:ascii="宋体" w:hAnsi="宋体"/>
          <w:b/>
          <w:bCs/>
          <w:szCs w:val="21"/>
        </w:rPr>
      </w:pPr>
      <w:r>
        <w:rPr>
          <w:rFonts w:hint="eastAsia" w:ascii="宋体" w:hAnsi="宋体"/>
          <w:b/>
          <w:bCs/>
          <w:szCs w:val="21"/>
        </w:rPr>
        <w:t xml:space="preserve">（序号9）NCRE考试管理服务器的详细参数要求：</w:t>
      </w:r>
      <w:r>
        <w:rPr>
          <w:rFonts w:ascii="宋体" w:hAnsi="宋体"/>
          <w:b/>
          <w:bCs/>
          <w:szCs w:val="21"/>
        </w:rPr>
      </w:r>
      <w:r/>
    </w:p>
    <w:tbl>
      <w:tblPr>
        <w:tblW w:w="8232" w:type="dxa"/>
        <w:tblInd w:w="13" w:type="dxa"/>
        <w:tblLayout w:type="fixed"/>
        <w:tblCellMar>
          <w:left w:w="108" w:type="dxa"/>
          <w:top w:w="0" w:type="dxa"/>
          <w:right w:w="108" w:type="dxa"/>
          <w:bottom w:w="0" w:type="dxa"/>
        </w:tblCellMar>
        <w:tblLook w:val="04A0" w:firstRow="1" w:lastRow="0" w:firstColumn="1" w:lastColumn="0" w:noHBand="0" w:noVBand="1"/>
      </w:tblPr>
      <w:tblGrid>
        <w:gridCol w:w="578"/>
        <w:gridCol w:w="709"/>
        <w:gridCol w:w="850"/>
        <w:gridCol w:w="1429"/>
        <w:gridCol w:w="4666"/>
      </w:tblGrid>
      <w:tr>
        <w:trPr>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tbRlV"/>
            <w:noWrap w:val="false"/>
          </w:tcPr>
          <w:p>
            <w:pPr>
              <w:pStyle w:val="979"/>
              <w:jc w:val="center"/>
              <w:widowControl/>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b/>
                <w:bCs/>
                <w:color w:val="000000"/>
                <w:szCs w:val="21"/>
              </w:rPr>
            </w:pPr>
            <w:r>
              <w:rPr>
                <w:rFonts w:hint="eastAsia" w:ascii="宋体" w:hAnsi="宋体"/>
                <w:b/>
                <w:bCs/>
                <w:color w:val="000000"/>
                <w:szCs w:val="21"/>
              </w:rPr>
              <w:t xml:space="preserve">指标分类</w:t>
            </w:r>
            <w:r>
              <w:rPr>
                <w:rFonts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b/>
                <w:bCs/>
                <w:color w:val="000000"/>
                <w:szCs w:val="21"/>
              </w:rPr>
            </w:pPr>
            <w:r>
              <w:rPr>
                <w:rFonts w:hint="eastAsia" w:ascii="宋体" w:hAnsi="宋体"/>
                <w:b/>
                <w:bCs/>
                <w:color w:val="000000"/>
                <w:szCs w:val="21"/>
              </w:rPr>
              <w:t xml:space="preserve">一级指标</w:t>
            </w:r>
            <w:r>
              <w:rPr>
                <w:rFonts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b/>
                <w:bCs/>
                <w:color w:val="000000"/>
                <w:szCs w:val="21"/>
              </w:rPr>
            </w:pPr>
            <w:r>
              <w:rPr>
                <w:rFonts w:hint="eastAsia" w:ascii="宋体" w:hAnsi="宋体"/>
                <w:b/>
                <w:bCs/>
                <w:color w:val="000000"/>
                <w:szCs w:val="21"/>
              </w:rPr>
              <w:t xml:space="preserve">二级指标</w:t>
            </w:r>
            <w:r>
              <w:rPr>
                <w:rFonts w:ascii="宋体" w:hAnsi="宋体"/>
                <w:b/>
                <w:bCs/>
                <w:color w:val="000000"/>
                <w:szCs w:val="21"/>
              </w:rPr>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color w:val="000000"/>
                <w:szCs w:val="21"/>
              </w:rPr>
            </w:pPr>
            <w:r>
              <w:rPr>
                <w:rFonts w:hint="eastAsia" w:ascii="宋体" w:hAnsi="宋体"/>
                <w:b/>
                <w:bCs/>
                <w:color w:val="000000"/>
                <w:szCs w:val="21"/>
              </w:rPr>
              <w:t xml:space="preserve">指标要求</w:t>
            </w:r>
            <w:r>
              <w:rPr>
                <w:rFonts w:ascii="宋体" w:hAnsi="宋体"/>
                <w:b/>
                <w:bCs/>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CPU规格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CPU信息</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配置1颗X86架构处理器，核数≥16个物理核/颗，线程数≥24，主频≥1.5GHz（基准频率，非动态加速频率），缓存容量≥30MB，二级高速缓存≥24MB，最大功耗≥219w,支持内存最高速率≥4800MT/s，内存通道数≥2</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内存配置容量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≥32GB</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DDR5≥4800MT/s</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内存条配置数量（板载内存不涉及）</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sz w:val="20"/>
                <w:szCs w:val="20"/>
                <w:u w:val="single"/>
              </w:rPr>
              <w:t xml:space="preserve">≥2</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主板规格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主板集成模块</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 w:val="20"/>
                <w:szCs w:val="20"/>
                <w:u w:val="single"/>
              </w:rPr>
              <w:t xml:space="preserve">集成资源扩展模块、计算处理模块、音频扩展模块等，主板的互联拓扑可通过处理器或交换电路实现</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主板支持的CPU和内存情况</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i/>
                <w:iCs/>
                <w:color w:val="000000"/>
                <w:szCs w:val="21"/>
                <w:u w:val="single"/>
              </w:rPr>
              <w:t xml:space="preserve">主板系列芯片组DMI 通道最大数≥8, PCI Express 通道数的最大值≥24，支持DDR5系列内存扩展，I/O规格USB端口数≥14</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主板内置PCIe插槽数量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i/>
                <w:iCs/>
                <w:color w:val="000000"/>
                <w:szCs w:val="21"/>
                <w:u w:val="single"/>
              </w:rPr>
              <w:t xml:space="preserve">≥1个PCIe 3x1插槽，≥1个PCIe 4x16插槽, ≥1个PCI</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特殊孔位及接口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主板其他内置接口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 w:val="20"/>
                <w:szCs w:val="20"/>
                <w:u w:val="single"/>
              </w:rPr>
              <w:t xml:space="preserve">≥2个M.2接口</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单内存插槽最大可支持容量（板载内存不涉及）</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≥32GB</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内存插槽满配时提供的最高内存总容量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≥64GB</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存储设备规格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固态盘数量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≥1个</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固态存储容量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≥2TB</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rPr>
              <w:t xml:space="preserve">无要求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机械硬盘总容量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rPr>
              <w:t xml:space="preserve">无要求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机械硬盘转速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rPr>
              <w:t xml:space="preserve">无要求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机械硬盘接口协议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支持SATA3.0及以上或SAS3.0及以上接口</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机械硬盘形态</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2.5英寸或3.5英寸等</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固态存储接口协议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color w:val="000000"/>
                <w:szCs w:val="21"/>
              </w:rPr>
              <w:t xml:space="preserve">UFS/SATA/PCIe/NVMe等类型接口协议</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固态存储形态</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b/>
                <w:bCs/>
                <w:i/>
                <w:iCs/>
                <w:color w:val="000000"/>
                <w:szCs w:val="21"/>
                <w:u w:val="single"/>
              </w:rPr>
            </w:pPr>
            <w:r>
              <w:rPr>
                <w:rFonts w:hint="eastAsia" w:ascii="宋体" w:hAnsi="宋体"/>
                <w:i/>
                <w:iCs/>
                <w:color w:val="000000"/>
                <w:szCs w:val="21"/>
                <w:u w:val="single"/>
              </w:rPr>
              <w:t xml:space="preserve">采用插卡或板载等形态，可选用符合M.2或2.5寸SATA或mSATA等标准的插卡形态</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存储设备扩展盘位</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Style w:val="1055"/>
                <w:rFonts w:hint="eastAsia" w:ascii="Times New Roman" w:hAnsi="Times New Roman" w:cs="Times New Roman"/>
              </w:rPr>
              <w:t xml:space="preserve">无要求</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存储设备其他参数要求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a)固态盘应符合SJ/T11654相关规定；b)机械硬盘准备时间应不大于30s；侧面固定螺丝孔数量可为4孔或6孔；工作状态环境温度应满足5℃~55℃;其它参数应符合GB/T12628相关规定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显卡规格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显卡类型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集成显卡</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独立显卡显存类型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Style w:val="1055"/>
                <w:rFonts w:hint="eastAsia" w:ascii="Times New Roman" w:hAnsi="Times New Roman" w:cs="Times New Roman"/>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独立显卡显存位宽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Style w:val="1055"/>
                <w:rFonts w:hint="eastAsia" w:ascii="Times New Roman" w:hAnsi="Times New Roman" w:cs="Times New Roman"/>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独立显卡显存容量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Style w:val="1055"/>
                <w:rFonts w:hint="eastAsia" w:ascii="Times New Roman" w:hAnsi="Times New Roman" w:cs="Times New Roman"/>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独立显卡接口协议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b/>
                <w:bCs/>
                <w:i/>
                <w:iCs/>
                <w:color w:val="000000"/>
                <w:szCs w:val="21"/>
                <w:u w:val="single"/>
              </w:rPr>
            </w:pPr>
            <w:r>
              <w:rPr>
                <w:rStyle w:val="1055"/>
                <w:rFonts w:hint="eastAsia" w:ascii="Times New Roman" w:hAnsi="Times New Roman" w:cs="Times New Roman"/>
              </w:rPr>
              <w:t xml:space="preserve">无要求</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显示设备规格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显示屏屏占比</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color w:val="000000"/>
              </w:rPr>
              <w:t xml:space="preserve">▲</w:t>
            </w:r>
            <w:r>
              <w:rPr>
                <w:rFonts w:hint="eastAsia" w:ascii="宋体" w:hAnsi="宋体"/>
                <w:color w:val="000000"/>
                <w:szCs w:val="21"/>
              </w:rPr>
              <w:t xml:space="preserve">≥93%</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29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显示屏分辨率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≥1920x1080</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显示屏像素密度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szCs w:val="21"/>
              </w:rPr>
              <w:t xml:space="preserve">▲</w:t>
            </w:r>
            <w:r>
              <w:rPr>
                <w:rFonts w:hint="eastAsia" w:ascii="宋体" w:hAnsi="宋体"/>
                <w:color w:val="000000"/>
                <w:szCs w:val="21"/>
              </w:rPr>
              <w:t xml:space="preserve">≥93像素/英寸</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显示屏可视角度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szCs w:val="21"/>
              </w:rPr>
              <w:t xml:space="preserve">▲</w:t>
            </w:r>
            <w:r>
              <w:rPr>
                <w:rFonts w:hint="eastAsia" w:ascii="宋体" w:hAnsi="宋体"/>
                <w:color w:val="000000"/>
                <w:szCs w:val="21"/>
              </w:rPr>
              <w:t xml:space="preserve">水平≥178°</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显示屏尺寸</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eastAsia="宋体"/>
                <w:i/>
                <w:iCs/>
                <w:color w:val="000000"/>
                <w:szCs w:val="21"/>
                <w:u w:val="single"/>
                <w:lang w:val="en-US" w:eastAsia="zh-CN"/>
              </w:rPr>
            </w:pPr>
            <w:r>
              <w:rPr>
                <w:rFonts w:hint="eastAsia" w:ascii="宋体" w:hAnsi="宋体"/>
                <w:i/>
                <w:iCs/>
                <w:color w:val="000000"/>
                <w:szCs w:val="21"/>
                <w:u w:val="single"/>
              </w:rPr>
              <w:t xml:space="preserve">≥23.8英寸</w:t>
            </w:r>
            <w:r>
              <w:rPr>
                <w:rFonts w:hint="eastAsia" w:ascii="宋体" w:hAnsi="宋体"/>
                <w:i/>
                <w:iCs/>
                <w:color w:val="000000"/>
                <w:szCs w:val="21"/>
                <w:u w:val="single"/>
                <w:lang w:eastAsia="zh-CN"/>
              </w:rPr>
              <w:t xml:space="preserve">，</w:t>
            </w:r>
            <w:r>
              <w:rPr>
                <w:rFonts w:hint="eastAsia" w:ascii="宋体" w:hAnsi="宋体"/>
                <w:i/>
                <w:iCs/>
                <w:color w:val="000000"/>
                <w:szCs w:val="21"/>
                <w:u w:val="single"/>
                <w:lang w:val="en-US" w:eastAsia="zh-CN"/>
              </w:rPr>
              <w:t xml:space="preserve">与主机同一品牌</w:t>
            </w:r>
            <w:r>
              <w:rPr>
                <w:rFonts w:ascii="宋体" w:hAnsi="宋体" w:eastAsia="宋体"/>
                <w:i/>
                <w:iCs/>
                <w:color w:val="000000"/>
                <w:szCs w:val="21"/>
                <w:u w:val="single"/>
                <w:lang w:val="en-US" w:eastAsia="zh-CN"/>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显示屏屏幕比例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ind w:right="840"/>
              <w:widowControl/>
              <w:rPr>
                <w:rFonts w:ascii="宋体" w:hAnsi="宋体"/>
                <w:i/>
                <w:iCs/>
                <w:color w:val="000000"/>
                <w:szCs w:val="21"/>
                <w:u w:val="single"/>
              </w:rPr>
            </w:pPr>
            <w:r>
              <w:rPr>
                <w:rFonts w:hint="eastAsia" w:ascii="宋体" w:hAnsi="宋体"/>
                <w:i/>
                <w:iCs/>
                <w:color w:val="000000"/>
                <w:szCs w:val="21"/>
                <w:u w:val="single"/>
              </w:rPr>
              <w:t xml:space="preserve">16:9</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显示器外观颜色</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黑色系</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显示屏防蓝光</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color w:val="000000"/>
              </w:rPr>
              <w:t xml:space="preserve">▲</w:t>
            </w:r>
            <w:r>
              <w:rPr>
                <w:rFonts w:hint="eastAsia" w:ascii="宋体" w:hAnsi="宋体"/>
                <w:color w:val="000000"/>
                <w:szCs w:val="21"/>
              </w:rPr>
              <w:t xml:space="preserve">支持防蓝光模式，蓝光加权辐射亮度比应≤0.0012W/(·cd·sr)（瓦每坎特拉每球面度）</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显示屏低频闪</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color w:val="000000"/>
              </w:rPr>
              <w:t xml:space="preserve">▲</w:t>
            </w:r>
            <w:r>
              <w:rPr>
                <w:rFonts w:hint="eastAsia" w:ascii="宋体" w:hAnsi="宋体"/>
                <w:color w:val="000000"/>
                <w:szCs w:val="21"/>
              </w:rPr>
              <w:t xml:space="preserve">显示屏应支持低频闪≤-70dB</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显示屏防炫目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color w:val="000000"/>
              </w:rPr>
              <w:t xml:space="preserve">▲</w:t>
            </w:r>
            <w:r>
              <w:rPr>
                <w:rFonts w:hint="eastAsia" w:ascii="宋体" w:hAnsi="宋体"/>
                <w:color w:val="000000"/>
                <w:szCs w:val="21"/>
              </w:rPr>
              <w:t xml:space="preserve">显示屏镜面反射率≤9%</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外设规格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传声器数量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Style w:val="1055"/>
                <w:rFonts w:hint="eastAsia" w:ascii="Times New Roman" w:hAnsi="Times New Roman" w:cs="Times New Roman"/>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39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扬声器数量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Style w:val="1055"/>
                <w:rFonts w:hint="eastAsia" w:ascii="Times New Roman" w:hAnsi="Times New Roman" w:cs="Times New Roman"/>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≥1个</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≥1个</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摄像头数量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rPr>
              <w:t xml:space="preserve">无要求</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光驱数量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rPr>
              <w:t xml:space="preserve">无要求</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键盘按键数目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61键/86键/101键/104键等</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摄像头像素</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摄像头分辨率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扬声器功率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扬声器频率范围</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49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扬声器总谐波失真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扬声器最大声压级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键盘连接方式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有线</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键盘键程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2.3mm~4.0mm</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键盘按键压力</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按键压力应在0.54N±0.14N</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有线键盘连接线</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≥1.5米</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键盘颜色</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黑色/白色/银色等商务色系</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键盘其他要求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i/>
                <w:iCs/>
                <w:color w:val="000000"/>
                <w:szCs w:val="21"/>
                <w:u w:val="single"/>
              </w:rPr>
            </w:pPr>
            <w:r>
              <w:rPr>
                <w:rFonts w:hint="eastAsia" w:ascii="宋体" w:hAnsi="宋体"/>
                <w:i/>
                <w:iCs/>
                <w:color w:val="000000"/>
                <w:szCs w:val="21"/>
                <w:u w:val="single"/>
              </w:rPr>
              <w:t xml:space="preserve">键盘外观结构、连接方式、主要功能、安全、电磁兼容性、可靠性应符合GB/T14081的相关规定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鼠标连接方式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有线</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有线鼠标连接线</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≥1.5米</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59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鼠标DPI分辨率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800~1600</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鼠标颜色</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黑色/银色/白色等商务色系</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鼠标其他要求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其它参数应符合GB/T26245的相关规定</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内置光驱</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网络设备规格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有线网卡数量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≥1</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无线网卡及天线数量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单无线网卡天线数量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rPr>
              <w:t xml:space="preserve">无要求</w:t>
            </w:r>
            <w:r>
              <w:rPr>
                <w:rFonts w:ascii="宋体" w:hAnsi="宋体"/>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外部接口规格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USB接口数量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≥5个USB 3.0，其中≥1个USB 3.0 Type-C接口</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USB母座接口要求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视频接口数量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≥2（至少包含1个HDMI、1个VGA或1个DP接口）</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69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音频接口数量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≥1（至少包含前置1个耳机麦克风组合插孔）</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存储卡接口数量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4" w:space="0"/>
              <w:left w:val="single" w:color="000000" w:sz="8" w:space="0"/>
              <w:bottom w:val="none" w:color="000000" w:sz="0"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整机基础规格</w:t>
            </w:r>
            <w:r>
              <w:rPr>
                <w:rFonts w:ascii="宋体" w:hAnsi="宋体"/>
                <w:color w:val="000000"/>
                <w:szCs w:val="21"/>
              </w:rPr>
            </w:r>
            <w:r/>
          </w:p>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整机外观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a)产品表面不应有凹痕、划伤、裂缝、变形和污染等。表面涂层均匀，不应起泡、龟裂、脱落和磨损，金属零部件无锈蚀及其它机械损伤；b)产品表面说明功能的文字、符号、标志，应清晰、端正、牢固</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状态指示灯</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color w:val="000000"/>
                <w:szCs w:val="21"/>
              </w:rPr>
              <w:t xml:space="preserve">无</w:t>
            </w:r>
            <w:r>
              <w:rPr>
                <w:rFonts w:ascii="宋体" w:hAnsi="宋体"/>
                <w:i/>
                <w:iCs/>
                <w:color w:val="000000"/>
                <w:szCs w:val="21"/>
                <w:u w:val="single"/>
              </w:rPr>
            </w:r>
            <w:r/>
          </w:p>
        </w:tc>
      </w:tr>
      <w:tr>
        <w:trPr>
          <w:cantSplit/>
          <w:trHeight w:val="29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73</w:t>
            </w:r>
            <w:r>
              <w:rPr>
                <w:rFonts w:ascii="宋体" w:hAnsi="宋体"/>
                <w:color w:val="000000"/>
                <w:szCs w:val="21"/>
              </w:rPr>
            </w:r>
            <w:r/>
          </w:p>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0"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整机结构</w:t>
            </w:r>
            <w:r>
              <w:rPr>
                <w:rFonts w:ascii="宋体" w:hAnsi="宋体"/>
                <w:color w:val="000000"/>
                <w:szCs w:val="21"/>
              </w:rPr>
            </w:r>
            <w:r/>
          </w:p>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a)机箱应符合GB/T4208、GB/T26246的相关规定；</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b)产品内部结构应符合通用部件的安装需求；</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c)所有输入输出接口应符合相关国家或行业标准；</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d)产品零部件应紧固无松动，可插拔部件应可靠连接，开关、按钮和其它控制部件应灵活可靠，布局应方便使用；</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e)所有I/O连接器及需插接线缆的部位应预留采购人操作空间，方便插拔解锁与插拔线缆；</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f)可插拔板卡插槽部位应预留安装、拆卸或更换板卡空间；</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g)拆装可能接触到的金属剪口或金属尖角部位应做防划伤处理，以保证安全；</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h)整机内部走线应规整，固线结构和位置要合理可靠并做防割线处理，需便于理线和插拔操作，走线应不影响系统各主要部件组装和拆卸；</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i)如需通过孔走线，过线孔应做防割线处理；</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j)各插头位置和插拔方向应合理，应做到插拔无障碍设计，具备防呆设计，有效避免误操作；</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k)各主要部件拆装无障碍，使用常规工具拆装，无特殊拆装工具需求；</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l)各主要部件拆装步骤要少，各自拆装需避免相互干扰；</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m)对于整机或零部件外表面为高亮面的，应粘贴保护膜，保护膜需粘贴牢固，运输、组装等过程不易脱落，撕下无残留；</w:t>
            </w:r>
            <w:r>
              <w:rPr>
                <w:rFonts w:ascii="宋体" w:hAnsi="宋体"/>
                <w:i/>
                <w:iCs/>
                <w:color w:val="000000"/>
                <w:szCs w:val="21"/>
                <w:u w:val="single"/>
              </w:rPr>
            </w:r>
            <w:r/>
          </w:p>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n)其它要求应符合GB/T9813.1的相关规定</w:t>
            </w:r>
            <w:r>
              <w:rPr>
                <w:rFonts w:ascii="宋体" w:hAnsi="宋体"/>
                <w:i/>
                <w:iCs/>
                <w:color w:val="000000"/>
                <w:szCs w:val="21"/>
                <w:u w:val="single"/>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74</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机箱防护要求</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机箱应符合GB/T4208中IP20防护要求</w:t>
            </w:r>
            <w:r>
              <w:rPr>
                <w:rFonts w:ascii="宋体" w:hAnsi="宋体"/>
                <w:color w:val="000000"/>
                <w:szCs w:val="21"/>
              </w:rPr>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75</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single" w:color="000000" w:sz="8"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整机噪音</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color w:val="000000"/>
              </w:rPr>
              <w:t xml:space="preserve">▲</w:t>
            </w:r>
            <w:r>
              <w:rPr>
                <w:rFonts w:hint="eastAsia" w:ascii="宋体" w:hAnsi="宋体"/>
                <w:color w:val="000000"/>
                <w:szCs w:val="21"/>
              </w:rPr>
              <w:t xml:space="preserve">产品工作在空闲状态下，产品的声功率级应不超过 1.8 Bel</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整机散热</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整机能效限定值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产品能效限定值应达到GB28380-2012标准中能效等级2级及以上</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机身材质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塑料/金属等</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79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机身颜色</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灰色/黑色等商务色系</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产品规格</w:t>
            </w:r>
            <w:r>
              <w:rPr>
                <w:rFonts w:ascii="宋体" w:hAnsi="宋体"/>
                <w:color w:val="000000"/>
                <w:szCs w:val="21"/>
              </w:rPr>
            </w:r>
            <w:r/>
          </w:p>
        </w:tc>
        <w:tc>
          <w:tcPr>
            <w:tcBorders>
              <w:top w:val="none" w:color="000000" w:sz="0"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机箱尺寸容量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机箱体积≤16L</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CPU性能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CPU物理核数</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sz w:val="20"/>
                <w:szCs w:val="20"/>
                <w:u w:val="single"/>
              </w:rPr>
              <w:t xml:space="preserve">物理核心数</w:t>
            </w:r>
            <w:r>
              <w:rPr>
                <w:rFonts w:hint="eastAsia" w:ascii="宋体" w:hAnsi="宋体"/>
                <w:i/>
                <w:iCs/>
                <w:color w:val="000000"/>
                <w:szCs w:val="21"/>
                <w:u w:val="single"/>
              </w:rPr>
              <w:t xml:space="preserve">≥16</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CPU主频</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≥1.5 GHz</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CPU末级缓存容量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≥30 MB</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CPU支持的内存最高速率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≥4800MT/s</w:t>
            </w:r>
            <w:r>
              <w:rPr>
                <w:rFonts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内存性能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内存读写速率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≥4800MT/s</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显卡性能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显示分辨率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i/>
                <w:iCs/>
                <w:color w:val="000000"/>
                <w:szCs w:val="21"/>
                <w:u w:val="single"/>
              </w:rPr>
            </w:pPr>
            <w:r>
              <w:rPr>
                <w:rFonts w:hint="eastAsia" w:ascii="宋体" w:hAnsi="宋体"/>
                <w:i/>
                <w:iCs/>
                <w:color w:val="000000"/>
                <w:szCs w:val="21"/>
                <w:u w:val="single"/>
              </w:rPr>
              <w:t xml:space="preserve">≥1920x1080</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显卡显示芯片核心频率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i/>
                <w:iCs/>
                <w:color w:val="000000"/>
                <w:szCs w:val="21"/>
                <w:u w:val="single"/>
              </w:rPr>
            </w:pPr>
            <w:r>
              <w:rPr>
                <w:rFonts w:hint="eastAsia" w:ascii="宋体" w:hAnsi="宋体"/>
                <w:i/>
                <w:iCs/>
                <w:color w:val="000000"/>
                <w:szCs w:val="21"/>
                <w:u w:val="single"/>
              </w:rPr>
              <w:t xml:space="preserve">≥300MHz</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显存等效频率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eastAsia="宋体" w:cs="宋体"/>
                <w:color w:val="000000"/>
                <w:szCs w:val="21"/>
              </w:rPr>
              <w:t xml:space="preserve">●</w:t>
            </w:r>
            <w:r>
              <w:rPr>
                <w:rFonts w:hint="eastAsia" w:ascii="宋体" w:hAnsi="宋体"/>
                <w:i w:val="0"/>
                <w:iCs w:val="0"/>
                <w:color w:val="000000"/>
                <w:szCs w:val="21"/>
                <w:u w:val="none"/>
              </w:rPr>
              <w:t xml:space="preserve">≥1000MT/s</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89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显卡可支持多屏同时显示数量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显卡应支持2块屏幕同时显示，分辨率应不低于1920×1080</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显示设备性能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显示屏刷新率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color w:val="000000"/>
              </w:rPr>
              <w:t xml:space="preserve">▲</w:t>
            </w:r>
            <w:r>
              <w:rPr>
                <w:rFonts w:hint="eastAsia" w:ascii="宋体" w:hAnsi="宋体"/>
                <w:color w:val="000000"/>
                <w:szCs w:val="21"/>
              </w:rPr>
              <w:t xml:space="preserve">≥100Hz</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显示屏位深</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eastAsia="宋体" w:cs="宋体"/>
                <w:color w:val="000000"/>
                <w:szCs w:val="21"/>
              </w:rPr>
              <w:t xml:space="preserve">●</w:t>
            </w:r>
            <w:r>
              <w:rPr>
                <w:rFonts w:hint="eastAsia" w:ascii="宋体" w:hAnsi="宋体"/>
                <w:color w:val="000000"/>
                <w:szCs w:val="21"/>
              </w:rPr>
              <w:t xml:space="preserve">≥8位</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显示屏色域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color w:val="000000"/>
                <w:szCs w:val="21"/>
              </w:rPr>
            </w:pPr>
            <w:r>
              <w:rPr>
                <w:rFonts w:hint="eastAsia" w:ascii="宋体" w:hAnsi="宋体" w:eastAsia="宋体" w:cs="宋体"/>
                <w:color w:val="000000"/>
                <w:szCs w:val="21"/>
              </w:rPr>
              <w:t xml:space="preserve">●</w:t>
            </w:r>
            <w:r>
              <w:rPr>
                <w:rFonts w:hint="eastAsia" w:ascii="宋体" w:hAnsi="宋体"/>
                <w:color w:val="000000"/>
                <w:szCs w:val="21"/>
              </w:rPr>
              <w:t xml:space="preserve">≥72% NTSC/≥99% SRGB</w:t>
            </w:r>
            <w:r>
              <w:rPr>
                <w:rFonts w:ascii="宋体" w:hAnsi="宋体"/>
                <w:b/>
                <w:bCs/>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显示屏色准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color w:val="000000"/>
              </w:rPr>
              <w:t xml:space="preserve">▲</w:t>
            </w:r>
            <w:r>
              <w:rPr>
                <w:rFonts w:hint="eastAsia" w:ascii="宋体" w:hAnsi="宋体"/>
                <w:color w:val="000000"/>
                <w:szCs w:val="21"/>
              </w:rPr>
              <w:t xml:space="preserve">△E≤4</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显示屏响应时间</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color w:val="000000"/>
              </w:rPr>
              <w:t xml:space="preserve">▲</w:t>
            </w:r>
            <w:r>
              <w:rPr>
                <w:rFonts w:hint="eastAsia" w:ascii="宋体" w:hAnsi="宋体"/>
                <w:i/>
                <w:iCs/>
                <w:color w:val="000000"/>
                <w:szCs w:val="21"/>
                <w:u w:val="single"/>
              </w:rPr>
              <w:t xml:space="preserve">≤5ms</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显示屏亮度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eastAsia="宋体" w:cs="宋体"/>
                <w:color w:val="000000"/>
                <w:szCs w:val="21"/>
              </w:rPr>
              <w:t xml:space="preserve">●</w:t>
            </w:r>
            <w:r>
              <w:rPr>
                <w:rFonts w:hint="eastAsia" w:ascii="宋体" w:hAnsi="宋体"/>
                <w:color w:val="000000"/>
                <w:szCs w:val="21"/>
              </w:rPr>
              <w:t xml:space="preserve">≥250尼特</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显示屏亮度一致性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eastAsia="宋体" w:cs="宋体"/>
                <w:color w:val="000000"/>
                <w:szCs w:val="21"/>
              </w:rPr>
              <w:t xml:space="preserve">●</w:t>
            </w:r>
            <w:r>
              <w:rPr>
                <w:rFonts w:hint="eastAsia" w:ascii="宋体" w:hAnsi="宋体"/>
                <w:color w:val="000000"/>
                <w:szCs w:val="21"/>
              </w:rPr>
              <w:t xml:space="preserve">≥70%</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显示屏对比度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color w:val="000000"/>
              </w:rPr>
              <w:t xml:space="preserve">▲</w:t>
            </w:r>
            <w:r>
              <w:rPr>
                <w:rFonts w:hint="eastAsia" w:ascii="宋体" w:hAnsi="宋体"/>
                <w:color w:val="000000"/>
                <w:szCs w:val="21"/>
              </w:rPr>
              <w:t xml:space="preserve">≥4000：1</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显示屏其他参数</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VA/IPS显示面板</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99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网络设备性能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有线网卡速率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i/>
                <w:iCs/>
                <w:color w:val="000000"/>
                <w:szCs w:val="21"/>
                <w:u w:val="single"/>
              </w:rPr>
            </w:pPr>
            <w:r>
              <w:rPr>
                <w:rFonts w:hint="eastAsia" w:ascii="宋体" w:hAnsi="宋体"/>
                <w:i/>
                <w:iCs/>
                <w:color w:val="000000"/>
                <w:szCs w:val="21"/>
                <w:u w:val="single"/>
              </w:rPr>
              <w:t xml:space="preserve">最高速率应不低于1000Mbps，应支持10Mbps、100Mbps、1000Mbps速率自适应</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支持无线网络通信技术协议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性能要求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无线网卡频宽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主板功能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内存扩展接口(板载内存不涉及)</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≥2个</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存储扩展接口(板载存储不涉及)</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≥2个M.2接口</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主板USB瞬间过流保护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支持有瞬间过流保护功能</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主板防静电保护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支持防静电保护功能</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I/O接口功能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显卡功能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显卡外接显示接口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显卡至少支持VGA、HDMI、DVI、DP、Type-C中1种显示接口，并与显示器接口相匹配</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独立显卡数量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≥0</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109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显示设备功能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显示器接口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显示器应与显卡外接显示接口匹配</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显示器支架</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显示器应提供显示器支架</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显示器参数调节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a)提供OSD选单按钮用于调节色彩、模式等；b)支持色温、亮度、对比度调节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外设功能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摄像头物理隐私保护开关</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支持物理隐私保护开关</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传声器降噪</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支持降噪功能</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键盘背光</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光驱功能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通过SATA固态存储/PCIe固态存储/UFS固态存储/SATA硬磁盘等存储部件提供存储功能</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内置控制器固态存储加密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网络设备功能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网络功能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a)支持网络连接、网络开启/关闭功能；b)支持访问网络和数据交换功能</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119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无线网卡频段</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支持双频段</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物理开关</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支持网络设备物理开关</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数据传输</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支持数据传输能力，并提供数据流量和异常日志记录功能</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蓝牙协议</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若支持蓝牙模块，蓝牙协议不低于5.0版本</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有线网卡接口类型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支持RJ45接口</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无线网卡标准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若配备无线网卡，产品应符合GB15629.11所有部分</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网络设备拆装</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网络设备支持物理拆装，包括无线网卡和蓝牙模块等</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外部接口功能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音频接口类型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支持3.5mm孔径3段式或4段式接口</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right"/>
              <w:widowControl/>
              <w:rPr>
                <w:rFonts w:ascii="宋体" w:hAnsi="宋体"/>
                <w:color w:val="000000"/>
                <w:szCs w:val="21"/>
              </w:rPr>
            </w:pPr>
            <w:r>
              <w:rPr>
                <w:rFonts w:hint="eastAsia" w:ascii="宋体" w:hAnsi="宋体"/>
                <w:color w:val="000000"/>
                <w:szCs w:val="21"/>
              </w:rPr>
              <w:t xml:space="preserve">127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视频接口类型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至少包含1个VGA接口，1个HDMI接口 </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128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spacing w:line="360" w:lineRule="auto"/>
              <w:widowControl/>
              <w:rPr>
                <w:rFonts w:ascii="宋体" w:hAnsi="宋体"/>
                <w:color w:val="000000"/>
                <w:szCs w:val="21"/>
              </w:rPr>
            </w:pPr>
            <w:r>
              <w:rPr>
                <w:rFonts w:hint="eastAsia" w:ascii="宋体" w:hAnsi="宋体"/>
                <w:color w:val="000000"/>
                <w:szCs w:val="21"/>
              </w:rPr>
              <w:t xml:space="preserve">HDMI、DP、Type-C显示接口要求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i/>
                <w:iCs/>
                <w:color w:val="000000"/>
                <w:szCs w:val="21"/>
                <w:u w:val="single"/>
              </w:rPr>
              <w:t xml:space="preserve">提供HDMI或DP或Type-C作为显示接口，应支持音频和视频同步输出</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129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其他接口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a)支持串行接口，可实现GB/T6107的功能；b)支持并行接口，可实现GB/T18235.1的功能</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130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存储卡接口类型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支持SD、TF等存储卡接口</w:t>
            </w:r>
            <w:r>
              <w:rPr>
                <w:rFonts w:ascii="宋体" w:hAnsi="宋体"/>
                <w:color w:val="000000"/>
                <w:szCs w:val="21"/>
              </w:rPr>
            </w:r>
            <w:r/>
          </w:p>
        </w:tc>
      </w:tr>
      <w:tr>
        <w:trPr>
          <w:cantSplit/>
          <w:trHeight w:val="20"/>
        </w:trPr>
        <w:tc>
          <w:tcPr>
            <w:tcBorders>
              <w:top w:val="none" w:color="000000" w:sz="4" w:space="0"/>
              <w:left w:val="single" w:color="000000" w:sz="8" w:space="0"/>
              <w:bottom w:val="none" w:color="000000" w:sz="0" w:space="0"/>
              <w:right w:val="single" w:color="000000" w:sz="8" w:space="0"/>
            </w:tcBorders>
            <w:tcW w:w="578" w:type="dxa"/>
            <w:vAlign w:val="center"/>
            <w:vMerge w:val="restart"/>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131</w:t>
            </w:r>
            <w:r>
              <w:rPr>
                <w:rFonts w:ascii="宋体" w:hAnsi="宋体"/>
                <w:color w:val="000000"/>
                <w:szCs w:val="21"/>
              </w:rPr>
            </w:r>
            <w:r/>
          </w:p>
        </w:tc>
        <w:tc>
          <w:tcPr>
            <w:tcBorders>
              <w:top w:val="none" w:color="000000" w:sz="4" w:space="0"/>
              <w:left w:val="none" w:color="000000" w:sz="4" w:space="0"/>
              <w:bottom w:val="none" w:color="000000" w:sz="0" w:space="0"/>
              <w:right w:val="single" w:color="000000" w:sz="8" w:space="0"/>
            </w:tcBorders>
            <w:tcW w:w="709"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none" w:color="000000" w:sz="4" w:space="0"/>
              <w:bottom w:val="none" w:color="000000" w:sz="0"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电源功能</w:t>
            </w:r>
            <w:r>
              <w:rPr>
                <w:rFonts w:ascii="宋体" w:hAnsi="宋体"/>
                <w:color w:val="000000"/>
                <w:szCs w:val="21"/>
              </w:rPr>
            </w:r>
            <w:r/>
          </w:p>
        </w:tc>
        <w:tc>
          <w:tcPr>
            <w:tcBorders>
              <w:top w:val="single" w:color="000000" w:sz="8" w:space="0"/>
              <w:left w:val="none" w:color="000000" w:sz="4" w:space="0"/>
              <w:bottom w:val="single" w:color="000000" w:sz="4"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电源线适配能力</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电源适配器电线组件应符合GB/T15934的要求， </w:t>
            </w:r>
            <w:r>
              <w:rPr>
                <w:rFonts w:ascii="宋体" w:hAnsi="宋体"/>
                <w:i/>
                <w:iCs/>
                <w:color w:val="000000"/>
                <w:szCs w:val="21"/>
                <w:u w:val="single"/>
              </w:rPr>
            </w:r>
            <w:r/>
          </w:p>
        </w:tc>
      </w:tr>
      <w:tr>
        <w:trPr>
          <w:cantSplit/>
          <w:trHeight w:val="20"/>
        </w:trPr>
        <w:tc>
          <w:tcPr>
            <w:tcBorders>
              <w:top w:val="none" w:color="000000" w:sz="0" w:space="0"/>
              <w:left w:val="single" w:color="000000" w:sz="8" w:space="0"/>
              <w:bottom w:val="single" w:color="000000" w:sz="8" w:space="0"/>
              <w:right w:val="single" w:color="000000" w:sz="8" w:space="0"/>
            </w:tcBorders>
            <w:tcW w:w="578" w:type="dxa"/>
            <w:vAlign w:val="center"/>
            <w:vMerge w:val="continue"/>
            <w:textDirection w:val="lrTb"/>
            <w:noWrap w:val="false"/>
          </w:tcPr>
          <w:p>
            <w:pPr>
              <w:pStyle w:val="979"/>
              <w:jc w:val="right"/>
              <w:widowControl/>
              <w:rPr>
                <w:rFonts w:ascii="宋体" w:hAnsi="宋体"/>
                <w:color w:val="000000"/>
                <w:szCs w:val="21"/>
              </w:rPr>
            </w:pPr>
            <w:r>
              <w:rPr>
                <w:rFonts w:ascii="宋体" w:hAnsi="宋体"/>
                <w:color w:val="000000"/>
                <w:szCs w:val="21"/>
              </w:rPr>
            </w:r>
            <w:r/>
          </w:p>
        </w:tc>
        <w:tc>
          <w:tcPr>
            <w:tcBorders>
              <w:top w:val="none" w:color="000000" w:sz="0" w:space="0"/>
              <w:left w:val="none" w:color="000000" w:sz="4" w:space="0"/>
              <w:bottom w:val="single" w:color="000000" w:sz="8" w:space="0"/>
              <w:right w:val="single" w:color="000000" w:sz="8" w:space="0"/>
            </w:tcBorders>
            <w:tcW w:w="709"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0" w:space="0"/>
              <w:left w:val="none" w:color="000000" w:sz="4"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电源功率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260W≤电源≤550W</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132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操作系统及软件功能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中文信息处理要求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符合国际通用标准或者国家标准要求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133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操作系统备份及还原功能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hint="eastAsia" w:ascii="宋体" w:hAnsi="宋体" w:eastAsia="宋体"/>
                <w:b/>
                <w:bCs/>
                <w:i/>
                <w:iCs/>
                <w:color w:val="000000"/>
                <w:szCs w:val="21"/>
                <w:u w:val="single"/>
                <w:lang w:eastAsia="zh-CN"/>
              </w:rPr>
            </w:pPr>
            <w:r>
              <w:rPr>
                <w:rFonts w:hint="eastAsia" w:ascii="宋体" w:hAnsi="宋体"/>
                <w:i w:val="0"/>
                <w:iCs w:val="0"/>
                <w:color w:val="000000"/>
                <w:szCs w:val="21"/>
                <w:u w:val="none"/>
                <w:lang w:val="en-US" w:eastAsia="zh-CN"/>
              </w:rPr>
              <w:t xml:space="preserve">无要求</w:t>
            </w:r>
            <w:r>
              <w:rPr>
                <w:rFonts w:hint="eastAsia" w:ascii="宋体" w:hAnsi="宋体" w:eastAsia="宋体"/>
                <w:b/>
                <w:bCs/>
                <w:i/>
                <w:iCs/>
                <w:color w:val="000000"/>
                <w:szCs w:val="21"/>
                <w:u w:val="single"/>
                <w:lang w:eastAsia="zh-CN"/>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134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固件备份还原能力</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b/>
                <w:bCs/>
                <w:i/>
                <w:iCs/>
                <w:color w:val="000000"/>
                <w:szCs w:val="21"/>
                <w:u w:val="single"/>
              </w:rPr>
            </w:pPr>
            <w:r>
              <w:rPr>
                <w:rFonts w:hint="eastAsia" w:ascii="宋体" w:hAnsi="宋体"/>
                <w:i/>
                <w:iCs/>
                <w:color w:val="000000"/>
                <w:szCs w:val="21"/>
                <w:u w:val="single"/>
              </w:rPr>
              <w:t xml:space="preserve">支持备份及还原固件的功能</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135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操作系统及驱动升级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b/>
                <w:bCs/>
                <w:i/>
                <w:iCs/>
                <w:color w:val="000000"/>
                <w:szCs w:val="21"/>
                <w:u w:val="single"/>
              </w:rPr>
            </w:pPr>
            <w:r>
              <w:rPr>
                <w:rFonts w:hint="eastAsia" w:ascii="宋体" w:hAnsi="宋体"/>
                <w:i/>
                <w:iCs/>
                <w:color w:val="000000"/>
                <w:szCs w:val="21"/>
                <w:u w:val="single"/>
              </w:rPr>
              <w:t xml:space="preserve">支持通过网络、闪存盘等方式对操作系统、驱动进行升级</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136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固件升级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b/>
                <w:bCs/>
                <w:i/>
                <w:iCs/>
                <w:color w:val="000000"/>
                <w:szCs w:val="21"/>
                <w:u w:val="single"/>
              </w:rPr>
            </w:pPr>
            <w:r>
              <w:rPr>
                <w:rFonts w:hint="eastAsia" w:ascii="宋体" w:hAnsi="宋体"/>
                <w:i/>
                <w:iCs/>
                <w:color w:val="000000"/>
                <w:szCs w:val="21"/>
                <w:u w:val="single"/>
              </w:rPr>
              <w:t xml:space="preserve">支持通过网络、闪存盘等方式对固件进行升级</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137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BIOS支持关闭通讯接口</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b/>
                <w:bCs/>
                <w:i/>
                <w:iCs/>
                <w:color w:val="000000"/>
                <w:szCs w:val="21"/>
                <w:u w:val="single"/>
              </w:rPr>
            </w:pPr>
            <w:r>
              <w:rPr>
                <w:rFonts w:hint="eastAsia" w:ascii="宋体" w:hAnsi="宋体"/>
                <w:i/>
                <w:iCs/>
                <w:color w:val="000000"/>
                <w:szCs w:val="21"/>
                <w:u w:val="single"/>
              </w:rPr>
              <w:t xml:space="preserve">支持BIOS关闭以太网及USB接口</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138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固件查看信息</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b/>
                <w:bCs/>
                <w:i/>
                <w:iCs/>
                <w:color w:val="000000"/>
                <w:szCs w:val="21"/>
                <w:u w:val="single"/>
              </w:rPr>
            </w:pPr>
            <w:r>
              <w:rPr>
                <w:rFonts w:hint="eastAsia" w:ascii="宋体" w:hAnsi="宋体"/>
                <w:i/>
                <w:iCs/>
                <w:color w:val="000000"/>
                <w:szCs w:val="21"/>
                <w:u w:val="single"/>
              </w:rPr>
              <w:t xml:space="preserve">支持查看固件版本、内存信息、主板信息、处理器信息和系统时间信息等功能</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139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固件设置启动顺序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支持设置启动顺序功能，并按照设置的启动顺序启动</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140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固件设置口令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支持设置口令、修改口令、验证口令功能</w:t>
            </w:r>
            <w:r>
              <w:rPr>
                <w:rFonts w:ascii="宋体" w:hAnsi="宋体"/>
                <w:b/>
                <w:bCs/>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141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固件设置网络引导</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支持网络引导启动和关闭功能</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142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生物识别功能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指纹识别</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color w:val="000000"/>
                <w:szCs w:val="21"/>
                <w:lang w:eastAsia="zh-CN"/>
              </w:rPr>
            </w:pPr>
            <w:r>
              <w:rPr>
                <w:rFonts w:hint="eastAsia" w:ascii="宋体" w:hAnsi="宋体"/>
                <w:color w:val="000000"/>
                <w:szCs w:val="21"/>
                <w:lang w:val="en-US" w:eastAsia="zh-CN"/>
              </w:rPr>
              <w:t xml:space="preserve">无要求</w:t>
            </w:r>
            <w:r>
              <w:rPr>
                <w:rFonts w:hint="eastAsia" w:ascii="宋体" w:hAnsi="宋体" w:eastAsia="宋体"/>
                <w:color w:val="000000"/>
                <w:szCs w:val="21"/>
                <w:lang w:eastAsia="zh-CN"/>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143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人脸识别</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lang w:val="en-US" w:eastAsia="zh-CN"/>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144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静脉识别</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lang w:val="en-US" w:eastAsia="zh-CN"/>
              </w:rPr>
              <w:t xml:space="preserve">无要求</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145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widowControl/>
              <w:rPr>
                <w:rFonts w:ascii="宋体" w:hAnsi="宋体"/>
                <w:color w:val="000000"/>
                <w:szCs w:val="21"/>
              </w:rPr>
            </w:pPr>
            <w:r>
              <w:rPr>
                <w:rFonts w:hint="eastAsia" w:ascii="宋体" w:hAnsi="宋体"/>
                <w:color w:val="000000"/>
                <w:szCs w:val="21"/>
              </w:rPr>
              <w:t xml:space="preserve">硬件加速功能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NPU/GPU等AI加速模块</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color w:val="000000"/>
                <w:szCs w:val="21"/>
              </w:rPr>
              <w:t xml:space="preserve">支持NPU/GPU等AI加速模块</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146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视频编解码加速模块</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color w:val="000000"/>
                <w:szCs w:val="21"/>
              </w:rPr>
              <w:t xml:space="preserve">支持视频编解码加速模块</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147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功能要求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影像处理加速模块</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color w:val="000000"/>
                <w:szCs w:val="21"/>
              </w:rPr>
            </w:pPr>
            <w:r>
              <w:rPr>
                <w:rFonts w:hint="eastAsia" w:ascii="宋体" w:hAnsi="宋体"/>
                <w:color w:val="000000"/>
                <w:szCs w:val="21"/>
              </w:rPr>
              <w:t xml:space="preserve">支持影像处理加速模块</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148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存储设备可靠性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固态存储寿命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spacing w:line="360" w:lineRule="auto"/>
              <w:widowControl/>
              <w:rPr>
                <w:rFonts w:ascii="宋体" w:hAnsi="宋体"/>
                <w:b/>
                <w:bCs/>
                <w:i/>
                <w:iCs/>
                <w:color w:val="000000"/>
                <w:szCs w:val="21"/>
                <w:u w:val="single"/>
              </w:rPr>
            </w:pPr>
            <w:r>
              <w:rPr>
                <w:rFonts w:hint="eastAsia" w:ascii="宋体" w:hAnsi="宋体"/>
                <w:i/>
                <w:iCs/>
                <w:color w:val="000000"/>
                <w:szCs w:val="21"/>
                <w:u w:val="single"/>
              </w:rPr>
              <w:t xml:space="preserve">TBW≥80TB</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149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机械硬盘寿命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color w:val="000000"/>
                <w:szCs w:val="21"/>
              </w:rPr>
              <w:t xml:space="preserve">无要求</w:t>
            </w:r>
            <w:r>
              <w:rPr>
                <w:rFonts w:ascii="宋体" w:hAnsi="宋体"/>
                <w:b/>
                <w:bCs/>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150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显示设备可靠性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显示屏屏幕失效点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符合GB/T9813.2的要求</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151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外设可靠性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键盘按键寿命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≥1000万次</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152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鼠标按键寿命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≥500万次</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153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键盘鼠标线材寿命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键盘鼠标所用线材经±60°弯折不低于3000次，功能、外观完好</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154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风扇寿命</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≥4万小时</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155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整机可靠性要求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电磁兼容性要求的抗扰度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符合GB/T9254.2的规定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156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环境条件要求的气候环境适应性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符合GB/T9813.1中规定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157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环境条件要求的振动适应性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符合GB/T9813.1中规定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158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环境条件要求的冲击适应性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符合GB/T9813.1中规定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159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环境条件要求的碰撞适应性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符合GB/T9813.1中规定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160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环境条件要求的运输包装件跌落适应性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符合GB/T9813.1中规定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161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可靠性要求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MTBF测试</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MTBF(m1)≥100万小时</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162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兼容要求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兼容要求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常用软件兼容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eastAsia="宋体" w:cs="宋体"/>
                <w:color w:val="000000"/>
                <w:szCs w:val="21"/>
              </w:rPr>
              <w:t xml:space="preserve">●</w:t>
            </w:r>
            <w:r>
              <w:rPr>
                <w:rFonts w:hint="eastAsia" w:ascii="宋体" w:hAnsi="宋体"/>
                <w:i w:val="0"/>
                <w:iCs w:val="0"/>
                <w:color w:val="000000"/>
                <w:szCs w:val="21"/>
                <w:u w:val="none"/>
              </w:rPr>
              <w:t xml:space="preserve">支持流式软件、版式软件、浏览器、邮件采购人端、解压软件、多媒体、图形图像处理等常用软件</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163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兼容要求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数据库兼容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兼容3个及以上厂商的数据库产品</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164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兼容要求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中间件兼容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兼容3个及以上厂商中间件产品</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165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兼容要求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平台软件兼容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兼容3个及以上厂商云计算及大数据平台</w:t>
            </w:r>
            <w:r>
              <w:rPr>
                <w:rFonts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166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包装及运输要求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包装及运输要求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标志、包装、运输和贮存</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符合GB/T9813.1和商品包装政府采购需求标准的相关规定</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167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配置检查工具</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供应商提供自检测试工具</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168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服务响应</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169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服务周期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a)设备停产后应继续提供质量保障服务（含备品备件），服务终止时间与最后一批设备交付时间间隔不低于6年；b)产品停止服务时间应提前1年告知；c)应明确产品发布日期</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170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预装操作系统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预装符合桌面操作系统政府采购需求标准的正版操作系统</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171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培训服务</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供应商提供培训材料、产品手册、培训视频等培训相关内容</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172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典型问题解决手册</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供应商提供典型问题解决说明文档或视频</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173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厂家升级软件与扩容服务</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供应商提供上门升级部件/软件与扩容的增值服务</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174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整机质量服务要求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服务周期（含换件和维修）应不少于5年，费用包含在投标总价中（供应商承诺中标后提供并加盖公章）</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175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合格证书要求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供应商提供产品合格证</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176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开箱组装/使用指导要求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供应商提供开箱组装/使用指导</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177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驱动下载服务要求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供应商提供驱动光盘或下载方式</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178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兼容适配软件下载服务要求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szCs w:val="21"/>
                <w:u w:val="single"/>
              </w:rPr>
              <w:t xml:space="preserve">供应商提供兼容适配软件下载渠道（光盘、网站）</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179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服务要求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跨架构平台应用兼容</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供应商提供跨架构平台的应用兼容工具，支持一种或者一种以上不同架构平台的应用</w:t>
            </w:r>
            <w:r>
              <w:rPr>
                <w:rFonts w:ascii="宋体" w:hAnsi="宋体"/>
                <w:color w:val="000000"/>
                <w:szCs w:val="21"/>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180</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供应保障要求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供应链合规性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产品部件保障</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i/>
                <w:iCs/>
                <w:color w:val="000000"/>
                <w:u w:val="single"/>
              </w:rPr>
              <w:t xml:space="preserve">供应商保障产品主要部件，提供6年的备件服务能力（自购买之日起），或提供可兼容原设备的升级换代产品</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181</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供应保障要求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供应链质量</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抗干扰性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当产品部件出现供应风险时，供应商应通知采购人并提供风险应对方案确保产品的服务保障</w:t>
            </w:r>
            <w:r>
              <w:rPr>
                <w:rFonts w:ascii="宋体" w:hAnsi="宋体"/>
                <w:b/>
                <w:bCs/>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182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供应保障要求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供应能力证明</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供应商提供供应链稳定承诺，确保产品的部件在产品服务周期内稳定供货</w:t>
            </w:r>
            <w:r>
              <w:rPr>
                <w:rFonts w:ascii="宋体" w:hAnsi="宋体"/>
                <w:i/>
                <w:iCs/>
                <w:color w:val="000000"/>
                <w:szCs w:val="21"/>
                <w:u w:val="single"/>
              </w:rPr>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183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关键部件安全要求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关键部件安全要求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val="0"/>
                <w:iCs w:val="0"/>
                <w:color w:val="000000"/>
                <w:szCs w:val="21"/>
                <w:u w:val="none"/>
              </w:rPr>
              <w:t xml:space="preserve">无</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184</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整机安全性要求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密码算法实现</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hint="eastAsia" w:ascii="宋体" w:hAnsi="宋体" w:eastAsia="宋体"/>
                <w:i/>
                <w:iCs/>
                <w:color w:val="000000"/>
                <w:szCs w:val="21"/>
                <w:u w:val="single"/>
                <w:lang w:eastAsia="zh-CN"/>
              </w:rPr>
            </w:pPr>
            <w:r>
              <w:rPr>
                <w:rFonts w:ascii="宋体" w:hAnsi="宋体"/>
                <w:i/>
                <w:iCs/>
                <w:color w:val="000000"/>
                <w:szCs w:val="21"/>
                <w:u w:val="single"/>
              </w:rPr>
              <w:t xml:space="preserve">CPU芯片应符合国际通用标准或者国家标准要求</w:t>
            </w:r>
            <w:r>
              <w:rPr>
                <w:rFonts w:hint="eastAsia" w:ascii="宋体" w:hAnsi="宋体" w:eastAsia="宋体"/>
                <w:i/>
                <w:iCs/>
                <w:color w:val="000000"/>
                <w:szCs w:val="21"/>
                <w:u w:val="single"/>
                <w:lang w:eastAsia="zh-CN"/>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185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USB端口管控</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支持USB端口管控</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186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安全物理锁</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支持安全物理锁</w:t>
            </w:r>
            <w:r>
              <w:rPr>
                <w:rFonts w:ascii="宋体" w:hAnsi="宋体"/>
                <w:color w:val="000000"/>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187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信息安全基本要求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a)产品应符合GB/T39276的5.2的规定；b)生产厂商应建立漏洞跟踪表，保证产品版本涉及到的漏洞(如驱动程序等)可查看；c)产品不得包含已知的恶意代码或漏洞，不存在未声明的指令、功能、接口</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188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固件安全启动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i/>
                <w:iCs/>
                <w:color w:val="000000"/>
                <w:szCs w:val="21"/>
                <w:u w:val="single"/>
              </w:rPr>
            </w:pPr>
            <w:r>
              <w:rPr>
                <w:rFonts w:hint="eastAsia" w:ascii="宋体" w:hAnsi="宋体"/>
                <w:i/>
                <w:iCs/>
                <w:color w:val="000000"/>
                <w:szCs w:val="21"/>
                <w:u w:val="single"/>
              </w:rPr>
              <w:t xml:space="preserve">支持固件安全启动功能，固件启动过程中只有通过启动校验才能正常启动</w:t>
            </w:r>
            <w:r>
              <w:rPr>
                <w:rFonts w:ascii="宋体" w:hAnsi="宋体"/>
                <w:i/>
                <w:iCs/>
                <w:color w:val="000000"/>
                <w:szCs w:val="21"/>
                <w:u w:val="single"/>
              </w:rPr>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pStyle w:val="979"/>
              <w:jc w:val="center"/>
              <w:widowControl/>
              <w:rPr>
                <w:rFonts w:ascii="宋体" w:hAnsi="宋体"/>
                <w:color w:val="000000"/>
                <w:szCs w:val="21"/>
              </w:rPr>
            </w:pPr>
            <w:r>
              <w:rPr>
                <w:rFonts w:hint="eastAsia" w:ascii="宋体" w:hAnsi="宋体"/>
                <w:color w:val="000000"/>
                <w:sz w:val="22"/>
                <w:szCs w:val="22"/>
              </w:rPr>
              <w:t xml:space="preserve">189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79"/>
              <w:jc w:val="left"/>
              <w:widowControl/>
              <w:rPr>
                <w:rFonts w:ascii="宋体" w:hAnsi="宋体"/>
                <w:color w:val="000000"/>
                <w:szCs w:val="21"/>
              </w:rPr>
            </w:pPr>
            <w:r>
              <w:rPr>
                <w:rFonts w:hint="eastAsia" w:ascii="宋体" w:hAnsi="宋体"/>
                <w:color w:val="000000"/>
                <w:szCs w:val="21"/>
              </w:rPr>
              <w:t xml:space="preserve">安全要求</w:t>
            </w:r>
            <w:r>
              <w:rPr>
                <w:rFonts w:ascii="宋体" w:hAnsi="宋体"/>
                <w:color w:val="000000"/>
                <w:szCs w:val="21"/>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79"/>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79"/>
              <w:widowControl/>
              <w:rPr>
                <w:rFonts w:ascii="宋体" w:hAnsi="宋体"/>
                <w:color w:val="000000"/>
                <w:szCs w:val="21"/>
              </w:rPr>
            </w:pPr>
            <w:r>
              <w:rPr>
                <w:rFonts w:hint="eastAsia" w:ascii="宋体" w:hAnsi="宋体"/>
                <w:color w:val="000000"/>
                <w:szCs w:val="21"/>
              </w:rPr>
              <w:t xml:space="preserve">限用物质的限量要求</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pStyle w:val="979"/>
              <w:jc w:val="left"/>
              <w:widowControl/>
              <w:rPr>
                <w:rFonts w:ascii="宋体" w:hAnsi="宋体"/>
                <w:b/>
                <w:bCs/>
                <w:i/>
                <w:iCs/>
                <w:color w:val="000000"/>
                <w:szCs w:val="21"/>
                <w:u w:val="single"/>
              </w:rPr>
            </w:pPr>
            <w:r>
              <w:rPr>
                <w:rFonts w:hint="eastAsia" w:ascii="宋体" w:hAnsi="宋体"/>
                <w:i/>
                <w:iCs/>
                <w:color w:val="000000"/>
                <w:szCs w:val="21"/>
                <w:u w:val="single"/>
              </w:rPr>
              <w:t xml:space="preserve">符合国际通用标准或者国家标准要求</w:t>
            </w:r>
            <w:r>
              <w:rPr>
                <w:rFonts w:ascii="宋体" w:hAnsi="宋体"/>
                <w:b/>
                <w:bCs/>
                <w:i/>
                <w:iCs/>
                <w:color w:val="000000"/>
                <w:szCs w:val="21"/>
                <w:u w:val="single"/>
              </w:rPr>
            </w:r>
            <w:r/>
          </w:p>
        </w:tc>
      </w:tr>
    </w:tbl>
    <w:p>
      <w:pPr>
        <w:pStyle w:val="979"/>
        <w:spacing w:line="360" w:lineRule="auto"/>
        <w:rPr>
          <w:rFonts w:ascii="宋体" w:hAnsi="宋体"/>
          <w:b/>
          <w:bCs/>
          <w:szCs w:val="21"/>
        </w:rPr>
      </w:pPr>
      <w:r>
        <w:rPr>
          <w:rFonts w:ascii="宋体" w:hAnsi="宋体"/>
          <w:b/>
          <w:bCs/>
          <w:szCs w:val="21"/>
        </w:rPr>
      </w:r>
      <w:r/>
    </w:p>
    <w:p>
      <w:pPr>
        <w:pStyle w:val="979"/>
        <w:spacing w:line="360" w:lineRule="auto"/>
        <w:rPr>
          <w:rFonts w:ascii="宋体" w:hAnsi="宋体"/>
          <w:b/>
          <w:bCs/>
          <w:szCs w:val="21"/>
        </w:rPr>
      </w:pPr>
      <w:r>
        <w:rPr>
          <w:rFonts w:hint="eastAsia" w:ascii="宋体" w:hAnsi="宋体"/>
          <w:b/>
          <w:bCs/>
          <w:szCs w:val="21"/>
        </w:rPr>
        <w:t xml:space="preserve">（序号10）分布式教学资源服务器的详细参数要求：</w:t>
      </w:r>
      <w:r>
        <w:rPr>
          <w:rFonts w:ascii="宋体" w:hAnsi="宋体"/>
          <w:b/>
          <w:bCs/>
          <w:szCs w:val="21"/>
        </w:rPr>
      </w:r>
      <w:r/>
    </w:p>
    <w:tbl>
      <w:tblPr>
        <w:tblW w:w="8289"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1082"/>
        <w:gridCol w:w="1028"/>
        <w:gridCol w:w="1254"/>
        <w:gridCol w:w="4357"/>
      </w:tblGrid>
      <w:tr>
        <w:trPr>
          <w:trHeight w:val="690"/>
        </w:trPr>
        <w:tc>
          <w:tcPr>
            <w:tcW w:w="568" w:type="dxa"/>
            <w:vAlign w:val="center"/>
            <w:textDirection w:val="lrTb"/>
            <w:noWrap w:val="false"/>
          </w:tcPr>
          <w:p>
            <w:pPr>
              <w:pStyle w:val="1093"/>
              <w:jc w:val="center"/>
              <w:spacing w:before="58" w:line="221" w:lineRule="auto"/>
              <w:rPr>
                <w:lang w:eastAsia="zh-CN"/>
              </w:rPr>
            </w:pPr>
            <w:r>
              <w:rPr>
                <w:b/>
                <w:bCs/>
                <w:spacing w:val="-4"/>
                <w:lang w:eastAsia="zh-CN"/>
              </w:rPr>
              <w:t xml:space="preserve">序号</w:t>
            </w:r>
            <w:r>
              <w:rPr>
                <w:lang w:eastAsia="zh-CN"/>
              </w:rPr>
            </w:r>
            <w:r/>
          </w:p>
        </w:tc>
        <w:tc>
          <w:tcPr>
            <w:tcW w:w="1082" w:type="dxa"/>
            <w:vAlign w:val="center"/>
            <w:textDirection w:val="lrTb"/>
            <w:noWrap w:val="false"/>
          </w:tcPr>
          <w:p>
            <w:pPr>
              <w:pStyle w:val="1093"/>
              <w:jc w:val="center"/>
              <w:spacing w:before="58" w:line="221" w:lineRule="auto"/>
            </w:pPr>
            <w:r>
              <w:rPr>
                <w:b/>
                <w:bCs/>
                <w:spacing w:val="-4"/>
              </w:rPr>
              <w:t xml:space="preserve">指标分类</w:t>
            </w:r>
            <w:r/>
          </w:p>
        </w:tc>
        <w:tc>
          <w:tcPr>
            <w:tcW w:w="1028"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一级指标</w:t>
            </w:r>
            <w:r>
              <w:rPr>
                <w:b/>
                <w:bCs/>
                <w:spacing w:val="-4"/>
                <w:lang w:eastAsia="zh-CN"/>
              </w:rPr>
            </w:r>
            <w:r/>
          </w:p>
        </w:tc>
        <w:tc>
          <w:tcPr>
            <w:tcW w:w="1254"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二级指标</w:t>
            </w:r>
            <w:r>
              <w:rPr>
                <w:b/>
                <w:bCs/>
                <w:spacing w:val="-4"/>
                <w:lang w:eastAsia="zh-CN"/>
              </w:rPr>
            </w:r>
            <w:r/>
          </w:p>
        </w:tc>
        <w:tc>
          <w:tcPr>
            <w:tcW w:w="4357" w:type="dxa"/>
            <w:vAlign w:val="center"/>
            <w:textDirection w:val="lrTb"/>
            <w:noWrap w:val="false"/>
          </w:tcPr>
          <w:p>
            <w:pPr>
              <w:pStyle w:val="1093"/>
              <w:jc w:val="center"/>
              <w:spacing w:before="58" w:line="221" w:lineRule="auto"/>
              <w:rPr>
                <w:b/>
                <w:bCs/>
                <w:spacing w:val="-4"/>
                <w:lang w:eastAsia="zh-CN"/>
              </w:rPr>
            </w:pPr>
            <w:r>
              <w:rPr>
                <w:b/>
                <w:bCs/>
                <w:spacing w:val="-4"/>
                <w:lang w:eastAsia="zh-CN"/>
              </w:rPr>
              <w:t xml:space="preserve">指标要求</w:t>
            </w:r>
            <w:r>
              <w:rPr>
                <w:b/>
                <w:bCs/>
                <w:spacing w:val="-4"/>
                <w:lang w:eastAsia="zh-CN"/>
              </w:rPr>
            </w:r>
            <w:r/>
          </w:p>
        </w:tc>
      </w:tr>
      <w:tr>
        <w:trPr>
          <w:trHeight w:val="964"/>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979"/>
              <w:spacing w:line="337"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textDirection w:val="lrTb"/>
            <w:noWrap w:val="false"/>
          </w:tcPr>
          <w:p>
            <w:pPr>
              <w:pStyle w:val="979"/>
              <w:spacing w:line="246" w:lineRule="auto"/>
              <w:rPr>
                <w:rFonts w:ascii="Arial"/>
              </w:rPr>
            </w:pPr>
            <w:r>
              <w:rPr>
                <w:rFonts w:ascii="Arial"/>
              </w:rPr>
            </w:r>
            <w:r/>
          </w:p>
          <w:p>
            <w:pPr>
              <w:pStyle w:val="1093"/>
              <w:ind w:left="161" w:right="160" w:hanging="1"/>
              <w:spacing w:before="59" w:line="258" w:lineRule="auto"/>
            </w:pPr>
            <w:r>
              <w:rPr>
                <w:spacing w:val="-2"/>
              </w:rPr>
              <w:t xml:space="preserve">CPU</w:t>
            </w:r>
            <w:r>
              <w:rPr>
                <w:spacing w:val="-3"/>
              </w:rPr>
              <w:t xml:space="preserve">规格</w:t>
            </w:r>
            <w:r/>
          </w:p>
        </w:tc>
        <w:tc>
          <w:tcPr>
            <w:tcW w:w="1254" w:type="dxa"/>
            <w:vAlign w:val="top"/>
            <w:textDirection w:val="lrTb"/>
            <w:noWrap w:val="false"/>
          </w:tcPr>
          <w:p>
            <w:pPr>
              <w:pStyle w:val="979"/>
              <w:spacing w:line="337" w:lineRule="auto"/>
              <w:rPr>
                <w:rFonts w:ascii="Arial"/>
              </w:rPr>
            </w:pPr>
            <w:r>
              <w:rPr>
                <w:rFonts w:ascii="Arial"/>
              </w:rPr>
            </w:r>
            <w:r/>
          </w:p>
          <w:p>
            <w:pPr>
              <w:pStyle w:val="1093"/>
              <w:ind w:left="106"/>
              <w:spacing w:before="59" w:line="223" w:lineRule="auto"/>
            </w:pPr>
            <w:r>
              <w:rPr>
                <w:spacing w:val="-2"/>
              </w:rPr>
              <w:t xml:space="preserve">CPU</w:t>
            </w:r>
            <w:r>
              <w:rPr>
                <w:spacing w:val="-37"/>
              </w:rPr>
              <w:t xml:space="preserve"> </w:t>
            </w:r>
            <w:r>
              <w:rPr>
                <w:spacing w:val="-2"/>
              </w:rPr>
              <w:t xml:space="preserve">信息</w:t>
            </w:r>
            <w:r/>
          </w:p>
        </w:tc>
        <w:tc>
          <w:tcPr>
            <w:tcW w:w="4357" w:type="dxa"/>
            <w:vAlign w:val="top"/>
            <w:textDirection w:val="lrTb"/>
            <w:noWrap w:val="false"/>
          </w:tcPr>
          <w:p>
            <w:pPr>
              <w:pStyle w:val="1093"/>
              <w:ind w:left="113" w:right="172"/>
              <w:jc w:val="left"/>
              <w:spacing w:before="161" w:line="248" w:lineRule="auto"/>
              <w:rPr>
                <w:i/>
                <w:iCs/>
                <w:u w:val="single"/>
                <w:lang w:eastAsia="zh-CN"/>
              </w:rPr>
            </w:pPr>
            <w:r>
              <w:rPr>
                <w:rFonts w:hint="eastAsia"/>
                <w:i/>
                <w:iCs/>
                <w:u w:val="single"/>
                <w:lang w:eastAsia="zh-CN"/>
              </w:rPr>
              <w:t xml:space="preserve">配置2颗处理器，核数≥32个物理核/颗，线程数≥64，主频≥2.6 GHz（基准频率，非动态加速频率），缓存容量≥48MB，功耗240W</w:t>
            </w:r>
            <w:r>
              <w:rPr>
                <w:i/>
                <w:iCs/>
                <w:u w:val="single"/>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79" w:line="223" w:lineRule="auto"/>
            </w:pPr>
            <w:r>
              <w:rPr>
                <w:spacing w:val="-2"/>
              </w:rPr>
              <w:t xml:space="preserve">产品规格</w:t>
            </w:r>
            <w:r/>
          </w:p>
        </w:tc>
        <w:tc>
          <w:tcPr>
            <w:tcW w:w="1028" w:type="dxa"/>
            <w:vAlign w:val="top"/>
            <w:vMerge w:val="restart"/>
            <w:textDirection w:val="lrTb"/>
            <w:noWrap w:val="false"/>
          </w:tcPr>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979"/>
              <w:spacing w:line="245" w:lineRule="auto"/>
              <w:rPr>
                <w:rFonts w:ascii="Arial"/>
              </w:rPr>
            </w:pPr>
            <w:r>
              <w:rPr>
                <w:rFonts w:ascii="Arial"/>
              </w:rPr>
            </w:r>
            <w:r/>
          </w:p>
          <w:p>
            <w:pPr>
              <w:pStyle w:val="1093"/>
              <w:ind w:right="117"/>
              <w:spacing w:before="58" w:line="248" w:lineRule="auto"/>
            </w:pPr>
            <w:r>
              <w:rPr>
                <w:spacing w:val="-2"/>
              </w:rPr>
              <w:t xml:space="preserve">主板</w:t>
            </w:r>
            <w:r>
              <w:rPr>
                <w:spacing w:val="-3"/>
              </w:rPr>
              <w:t xml:space="preserve">规格</w:t>
            </w:r>
            <w:r/>
          </w:p>
        </w:tc>
        <w:tc>
          <w:tcPr>
            <w:tcW w:w="1254" w:type="dxa"/>
            <w:vAlign w:val="top"/>
            <w:textDirection w:val="lrTb"/>
            <w:noWrap w:val="false"/>
          </w:tcPr>
          <w:p>
            <w:pPr>
              <w:pStyle w:val="1093"/>
              <w:ind w:left="110" w:right="106" w:hanging="4"/>
              <w:spacing w:before="39" w:line="231" w:lineRule="auto"/>
              <w:rPr>
                <w:lang w:eastAsia="zh-CN"/>
              </w:rPr>
            </w:pPr>
            <w:r>
              <w:rPr>
                <w:spacing w:val="-1"/>
                <w:lang w:eastAsia="zh-CN"/>
              </w:rPr>
              <w:t xml:space="preserve">主板支持</w:t>
            </w:r>
            <w:r>
              <w:rPr>
                <w:spacing w:val="-4"/>
                <w:lang w:eastAsia="zh-CN"/>
              </w:rPr>
              <w:t xml:space="preserve">的</w:t>
            </w:r>
            <w:r>
              <w:rPr>
                <w:spacing w:val="-45"/>
                <w:lang w:eastAsia="zh-CN"/>
              </w:rPr>
              <w:t xml:space="preserve"> </w:t>
            </w:r>
            <w:r>
              <w:rPr>
                <w:spacing w:val="-4"/>
                <w:lang w:eastAsia="zh-CN"/>
              </w:rPr>
              <w:t xml:space="preserve">CPU</w:t>
            </w:r>
            <w:r>
              <w:rPr>
                <w:spacing w:val="-45"/>
                <w:lang w:eastAsia="zh-CN"/>
              </w:rPr>
              <w:t xml:space="preserve"> </w:t>
            </w:r>
            <w:r>
              <w:rPr>
                <w:spacing w:val="-4"/>
                <w:lang w:eastAsia="zh-CN"/>
              </w:rPr>
              <w:t xml:space="preserve">和内</w:t>
            </w:r>
            <w:r>
              <w:rPr>
                <w:spacing w:val="-3"/>
                <w:lang w:eastAsia="zh-CN"/>
              </w:rPr>
              <w:t xml:space="preserve">存情况</w:t>
            </w:r>
            <w:r>
              <w:rPr>
                <w:lang w:eastAsia="zh-CN"/>
              </w:rPr>
            </w:r>
            <w:r/>
          </w:p>
        </w:tc>
        <w:tc>
          <w:tcPr>
            <w:tcW w:w="4357" w:type="dxa"/>
            <w:vAlign w:val="top"/>
            <w:textDirection w:val="lrTb"/>
            <w:noWrap w:val="false"/>
          </w:tcPr>
          <w:p>
            <w:pPr>
              <w:pStyle w:val="1093"/>
              <w:ind w:left="113" w:right="172"/>
              <w:spacing w:before="161" w:line="248" w:lineRule="auto"/>
              <w:rPr>
                <w:i/>
                <w:iCs/>
                <w:u w:val="single"/>
                <w:lang w:eastAsia="zh-CN"/>
              </w:rPr>
            </w:pPr>
            <w:r>
              <w:rPr>
                <w:rFonts w:hint="eastAsia"/>
                <w:i/>
                <w:iCs/>
                <w:u w:val="single"/>
                <w:lang w:eastAsia="zh-CN"/>
              </w:rPr>
              <w:t xml:space="preserve">支持CPU ≥2颗， 主板最大支持DDR4内存16根</w:t>
            </w:r>
            <w:r>
              <w:rPr>
                <w:i/>
                <w:iCs/>
                <w:u w:val="single"/>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right="180" w:hanging="1"/>
              <w:spacing w:before="161" w:line="248" w:lineRule="auto"/>
            </w:pPr>
            <w:r>
              <w:rPr>
                <w:spacing w:val="-1"/>
              </w:rPr>
              <w:t xml:space="preserve">主板内存</w:t>
            </w:r>
            <w:r>
              <w:rPr>
                <w:spacing w:val="-2"/>
              </w:rPr>
              <w:t xml:space="preserve">槽数量</w:t>
            </w:r>
            <w:r/>
          </w:p>
        </w:tc>
        <w:tc>
          <w:tcPr>
            <w:tcW w:w="4357" w:type="dxa"/>
            <w:vAlign w:val="top"/>
            <w:textDirection w:val="lrTb"/>
            <w:noWrap w:val="false"/>
          </w:tcPr>
          <w:p>
            <w:pPr>
              <w:pStyle w:val="1093"/>
              <w:ind w:left="113" w:right="172"/>
              <w:spacing w:before="161" w:line="248" w:lineRule="auto"/>
            </w:pPr>
            <w:r>
              <w:rPr>
                <w:rFonts w:hint="eastAsia"/>
                <w:i/>
                <w:iCs/>
                <w:u w:val="single"/>
              </w:rPr>
              <w:t xml:space="preserve">插槽数量≥</w:t>
            </w:r>
            <w:r>
              <w:rPr>
                <w:rFonts w:hint="eastAsia"/>
                <w:i/>
                <w:iCs/>
                <w:u w:val="single"/>
                <w:lang w:eastAsia="zh-CN"/>
              </w:rPr>
              <w:t xml:space="preserve">16</w:t>
            </w:r>
            <w:r>
              <w:rPr>
                <w:rFonts w:hint="eastAsia"/>
                <w:i/>
                <w:iCs/>
                <w:u w:val="single"/>
              </w:rPr>
              <w:t xml:space="preserve">个</w:t>
            </w:r>
            <w:r/>
          </w:p>
        </w:tc>
      </w:tr>
      <w:tr>
        <w:trPr>
          <w:trHeight w:val="725"/>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09"/>
              <w:spacing w:before="280"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80" w:hanging="2"/>
              <w:spacing w:before="160" w:line="248" w:lineRule="auto"/>
            </w:pPr>
            <w:r>
              <w:rPr>
                <w:spacing w:val="-1"/>
              </w:rPr>
              <w:t xml:space="preserve">主板存储</w:t>
            </w:r>
            <w:r>
              <w:rPr>
                <w:spacing w:val="-4"/>
              </w:rPr>
              <w:t xml:space="preserve">接口</w:t>
            </w:r>
            <w:r/>
          </w:p>
        </w:tc>
        <w:tc>
          <w:tcPr>
            <w:tcW w:w="4357" w:type="dxa"/>
            <w:vAlign w:val="top"/>
            <w:textDirection w:val="lrTb"/>
            <w:noWrap w:val="false"/>
          </w:tcPr>
          <w:p>
            <w:pPr>
              <w:pStyle w:val="1093"/>
              <w:ind w:left="113" w:right="172" w:firstLine="4"/>
              <w:spacing w:before="161" w:line="247" w:lineRule="auto"/>
              <w:rPr>
                <w:i/>
                <w:iCs/>
                <w:u w:val="single"/>
                <w:lang w:eastAsia="zh-CN"/>
              </w:rPr>
            </w:pPr>
            <w:r>
              <w:rPr>
                <w:i/>
                <w:iCs/>
                <w:spacing w:val="-2"/>
                <w:u w:val="single"/>
              </w:rPr>
              <w:t xml:space="preserve">至少支持</w:t>
            </w:r>
            <w:r>
              <w:rPr>
                <w:i/>
                <w:iCs/>
                <w:spacing w:val="-24"/>
                <w:u w:val="single"/>
              </w:rPr>
              <w:t xml:space="preserve"> </w:t>
            </w:r>
            <w:r>
              <w:rPr>
                <w:i/>
                <w:iCs/>
                <w:spacing w:val="-2"/>
                <w:u w:val="single"/>
              </w:rPr>
              <w:t xml:space="preserve">SATA、SAS、M.2、U.2</w:t>
            </w:r>
            <w:r>
              <w:rPr>
                <w:i/>
                <w:iCs/>
                <w:spacing w:val="-38"/>
                <w:u w:val="single"/>
              </w:rPr>
              <w:t xml:space="preserve"> </w:t>
            </w:r>
            <w:r>
              <w:rPr>
                <w:i/>
                <w:iCs/>
                <w:spacing w:val="-2"/>
                <w:u w:val="single"/>
              </w:rPr>
              <w:t xml:space="preserve">等</w:t>
            </w:r>
            <w:r>
              <w:rPr>
                <w:i/>
                <w:iCs/>
                <w:spacing w:val="-4"/>
                <w:u w:val="single"/>
              </w:rPr>
              <w:t xml:space="preserve">存储接口中的</w:t>
            </w:r>
            <w:r>
              <w:rPr>
                <w:i/>
                <w:iCs/>
                <w:spacing w:val="-22"/>
                <w:u w:val="single"/>
              </w:rPr>
              <w:t xml:space="preserve"> </w:t>
            </w:r>
            <w:r>
              <w:rPr>
                <w:i/>
                <w:iCs/>
                <w:spacing w:val="-4"/>
                <w:u w:val="single"/>
              </w:rPr>
              <w:t xml:space="preserve">1</w:t>
            </w:r>
            <w:r>
              <w:rPr>
                <w:i/>
                <w:iCs/>
                <w:spacing w:val="-39"/>
                <w:u w:val="single"/>
              </w:rPr>
              <w:t xml:space="preserve"> </w:t>
            </w:r>
            <w:r>
              <w:rPr>
                <w:i/>
                <w:iCs/>
                <w:spacing w:val="-4"/>
                <w:u w:val="single"/>
              </w:rPr>
              <w:t xml:space="preserve">种</w:t>
            </w:r>
            <w:r>
              <w:rPr>
                <w:rFonts w:hint="eastAsia"/>
                <w:i/>
                <w:iCs/>
                <w:spacing w:val="-4"/>
                <w:u w:val="single"/>
                <w:lang w:eastAsia="zh-CN"/>
              </w:rPr>
              <w:t xml:space="preserve">；配置系统盘SSD/NVMe SSD及缓存盘NVMe U.2固态盘</w:t>
            </w:r>
            <w:r>
              <w:rPr>
                <w:i/>
                <w:iCs/>
                <w:u w:val="single"/>
                <w:lang w:eastAsia="zh-CN"/>
              </w:rPr>
            </w:r>
            <w:r/>
          </w:p>
        </w:tc>
      </w:tr>
      <w:tr>
        <w:trPr>
          <w:trHeight w:val="965"/>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37" w:hanging="2"/>
              <w:spacing w:before="280" w:line="248" w:lineRule="auto"/>
            </w:pPr>
            <w:r>
              <w:rPr>
                <w:spacing w:val="-2"/>
              </w:rPr>
              <w:t xml:space="preserve">PCIe</w:t>
            </w:r>
            <w:r>
              <w:rPr>
                <w:spacing w:val="-37"/>
              </w:rPr>
              <w:t xml:space="preserve"> </w:t>
            </w:r>
            <w:r>
              <w:rPr>
                <w:spacing w:val="-2"/>
              </w:rPr>
              <w:t xml:space="preserve">插槽</w:t>
            </w:r>
            <w:r>
              <w:rPr>
                <w:spacing w:val="-4"/>
              </w:rPr>
              <w:t xml:space="preserve">接口</w:t>
            </w:r>
            <w:r/>
          </w:p>
        </w:tc>
        <w:tc>
          <w:tcPr>
            <w:tcW w:w="4357" w:type="dxa"/>
            <w:vAlign w:val="top"/>
            <w:textDirection w:val="lrTb"/>
            <w:noWrap w:val="false"/>
          </w:tcPr>
          <w:p>
            <w:pPr>
              <w:pStyle w:val="1093"/>
              <w:ind w:left="110" w:right="126"/>
              <w:spacing w:before="160" w:line="247" w:lineRule="auto"/>
              <w:rPr>
                <w:i/>
                <w:iCs/>
                <w:u w:val="single"/>
                <w:lang w:eastAsia="zh-CN"/>
              </w:rPr>
            </w:pPr>
            <w:r>
              <w:rPr>
                <w:i/>
                <w:iCs/>
                <w:spacing w:val="-2"/>
                <w:u w:val="single"/>
                <w:lang w:eastAsia="zh-CN"/>
              </w:rPr>
              <w:t xml:space="preserve">符合</w:t>
            </w:r>
            <w:r>
              <w:rPr>
                <w:i/>
                <w:iCs/>
                <w:spacing w:val="-29"/>
                <w:u w:val="single"/>
                <w:lang w:eastAsia="zh-CN"/>
              </w:rPr>
              <w:t xml:space="preserve"> </w:t>
            </w:r>
            <w:r>
              <w:rPr>
                <w:i/>
                <w:iCs/>
                <w:spacing w:val="-2"/>
                <w:u w:val="single"/>
                <w:lang w:eastAsia="zh-CN"/>
              </w:rPr>
              <w:t xml:space="preserve">PCIe3.0</w:t>
            </w:r>
            <w:r>
              <w:rPr>
                <w:i/>
                <w:iCs/>
                <w:spacing w:val="-33"/>
                <w:u w:val="single"/>
                <w:lang w:eastAsia="zh-CN"/>
              </w:rPr>
              <w:t xml:space="preserve"> </w:t>
            </w:r>
            <w:r>
              <w:rPr>
                <w:i/>
                <w:iCs/>
                <w:spacing w:val="-2"/>
                <w:u w:val="single"/>
                <w:lang w:eastAsia="zh-CN"/>
              </w:rPr>
              <w:t xml:space="preserve">或以上的高速串行计算机扩展总线标准，PCIe</w:t>
            </w:r>
            <w:r>
              <w:rPr>
                <w:i/>
                <w:iCs/>
                <w:spacing w:val="-19"/>
                <w:u w:val="single"/>
                <w:lang w:eastAsia="zh-CN"/>
              </w:rPr>
              <w:t xml:space="preserve"> </w:t>
            </w:r>
            <w:r>
              <w:rPr>
                <w:i/>
                <w:iCs/>
                <w:spacing w:val="-2"/>
                <w:u w:val="single"/>
                <w:lang w:eastAsia="zh-CN"/>
              </w:rPr>
              <w:t xml:space="preserve">的接口速</w:t>
            </w:r>
            <w:r>
              <w:rPr>
                <w:i/>
                <w:iCs/>
                <w:spacing w:val="-1"/>
                <w:u w:val="single"/>
                <w:lang w:eastAsia="zh-CN"/>
              </w:rPr>
              <w:t xml:space="preserve">率与位宽需保证向下兼容</w:t>
            </w:r>
            <w:r>
              <w:rPr>
                <w:i/>
                <w:iCs/>
                <w:u w:val="single"/>
                <w:lang w:eastAsia="zh-CN"/>
              </w:rPr>
            </w:r>
            <w:r/>
          </w:p>
        </w:tc>
      </w:tr>
      <w:tr>
        <w:trPr>
          <w:trHeight w:val="144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8" w:lineRule="auto"/>
              <w:rPr>
                <w:rFonts w:ascii="Arial"/>
              </w:rPr>
            </w:pPr>
            <w:r>
              <w:rPr>
                <w:rFonts w:ascii="Arial"/>
              </w:rPr>
            </w:r>
            <w:r/>
          </w:p>
          <w:p>
            <w:pPr>
              <w:pStyle w:val="979"/>
              <w:spacing w:line="28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38" w:lineRule="auto"/>
              <w:rPr>
                <w:rFonts w:ascii="Arial"/>
              </w:rPr>
            </w:pPr>
            <w:r>
              <w:rPr>
                <w:rFonts w:ascii="Arial"/>
              </w:rPr>
            </w:r>
            <w:r/>
          </w:p>
          <w:p>
            <w:pPr>
              <w:pStyle w:val="1093"/>
              <w:ind w:left="108" w:right="136" w:hanging="2"/>
              <w:spacing w:before="58" w:line="248" w:lineRule="auto"/>
              <w:rPr>
                <w:lang w:eastAsia="zh-CN"/>
              </w:rPr>
            </w:pPr>
            <w:r>
              <w:rPr>
                <w:spacing w:val="-2"/>
                <w:lang w:eastAsia="zh-CN"/>
              </w:rPr>
              <w:t xml:space="preserve">主板</w:t>
            </w:r>
            <w:r>
              <w:rPr>
                <w:spacing w:val="-35"/>
                <w:lang w:eastAsia="zh-CN"/>
              </w:rPr>
              <w:t xml:space="preserve"> </w:t>
            </w:r>
            <w:r>
              <w:rPr>
                <w:spacing w:val="-2"/>
                <w:lang w:eastAsia="zh-CN"/>
              </w:rPr>
              <w:t xml:space="preserve">PCIe插槽数量</w:t>
            </w:r>
            <w:r>
              <w:rPr>
                <w:spacing w:val="-3"/>
                <w:lang w:eastAsia="zh-CN"/>
              </w:rPr>
              <w:t xml:space="preserve">及规格</w:t>
            </w:r>
            <w:r>
              <w:rPr>
                <w:lang w:eastAsia="zh-CN"/>
              </w:rPr>
            </w:r>
            <w:r/>
          </w:p>
        </w:tc>
        <w:tc>
          <w:tcPr>
            <w:tcW w:w="4357" w:type="dxa"/>
            <w:vAlign w:val="top"/>
            <w:textDirection w:val="lrTb"/>
            <w:noWrap w:val="false"/>
          </w:tcPr>
          <w:p>
            <w:pPr>
              <w:pStyle w:val="1093"/>
              <w:ind w:left="114" w:right="102" w:hanging="2"/>
              <w:spacing w:before="40" w:line="246" w:lineRule="auto"/>
              <w:rPr>
                <w:i/>
                <w:iCs/>
                <w:u w:val="single"/>
                <w:lang w:eastAsia="zh-CN"/>
              </w:rPr>
            </w:pPr>
            <w:r>
              <w:rPr>
                <w:rFonts w:hint="eastAsia"/>
                <w:i/>
                <w:iCs/>
                <w:u w:val="single"/>
                <w:lang w:eastAsia="zh-CN"/>
              </w:rPr>
              <w:t xml:space="preserve">a) 高度大于 44.45mm 双路或以上服务器 PCIe 插槽或接口应</w:t>
            </w:r>
            <w:r>
              <w:rPr>
                <w:rFonts w:hint="eastAsia"/>
                <w:i/>
                <w:iCs/>
                <w:spacing w:val="1"/>
                <w:u w:val="single"/>
                <w:lang w:eastAsia="zh-CN"/>
              </w:rPr>
              <w:t xml:space="preserve">支持</w:t>
            </w:r>
            <w:r>
              <w:rPr>
                <w:rFonts w:hint="eastAsia"/>
                <w:i/>
                <w:iCs/>
                <w:u w:val="single"/>
                <w:lang w:eastAsia="zh-CN"/>
              </w:rPr>
              <w:t xml:space="preserve">不少于 8个；</w:t>
            </w:r>
            <w:r>
              <w:rPr>
                <w:i/>
                <w:iCs/>
                <w:u w:val="single"/>
                <w:lang w:eastAsia="zh-CN"/>
              </w:rPr>
            </w:r>
            <w:r/>
          </w:p>
          <w:p>
            <w:pPr>
              <w:pStyle w:val="1093"/>
              <w:ind w:left="114" w:right="102" w:hanging="2"/>
              <w:spacing w:before="40" w:line="246" w:lineRule="auto"/>
              <w:rPr>
                <w:i/>
                <w:iCs/>
                <w:u w:val="single"/>
                <w:lang w:eastAsia="zh-CN"/>
              </w:rPr>
            </w:pPr>
            <w:r>
              <w:rPr>
                <w:rFonts w:hint="eastAsia"/>
                <w:i/>
                <w:iCs/>
                <w:u w:val="single"/>
                <w:lang w:eastAsia="zh-CN"/>
              </w:rPr>
              <w:t xml:space="preserve">b) 单路服务器 PCIe 插槽或接口应不</w:t>
            </w:r>
            <w:r>
              <w:rPr>
                <w:rFonts w:hint="eastAsia"/>
                <w:i/>
                <w:iCs/>
                <w:spacing w:val="1"/>
                <w:u w:val="single"/>
                <w:lang w:eastAsia="zh-CN"/>
              </w:rPr>
              <w:t xml:space="preserve">支持</w:t>
            </w:r>
            <w:r>
              <w:rPr>
                <w:rFonts w:hint="eastAsia"/>
                <w:i/>
                <w:iCs/>
                <w:u w:val="single"/>
                <w:lang w:eastAsia="zh-CN"/>
              </w:rPr>
              <w:t xml:space="preserve">少于 4 个，可通过扩展卡进行插槽扩展。</w:t>
            </w:r>
            <w:r>
              <w:rPr>
                <w:i/>
                <w:iCs/>
                <w:u w:val="single"/>
                <w:lang w:eastAsia="zh-CN"/>
              </w:rPr>
            </w:r>
            <w:r/>
          </w:p>
          <w:p>
            <w:pPr>
              <w:pStyle w:val="1093"/>
              <w:ind w:left="110" w:right="172" w:firstLine="2"/>
              <w:spacing w:before="33" w:line="230" w:lineRule="auto"/>
              <w:rPr>
                <w:i/>
                <w:iCs/>
                <w:u w:val="single"/>
                <w:lang w:eastAsia="zh-CN"/>
              </w:rPr>
            </w:pPr>
            <w:r>
              <w:rPr>
                <w:rFonts w:hint="eastAsia"/>
                <w:i/>
                <w:iCs/>
                <w:u w:val="single"/>
                <w:lang w:eastAsia="zh-CN"/>
              </w:rPr>
              <w:t xml:space="preserve">c)服务器应支持高密度 GPU 扩展，满足≥8 块双宽 GPU 加速卡安装及稳定运行要求；</w:t>
            </w:r>
            <w:r>
              <w:rPr>
                <w:i/>
                <w:iCs/>
                <w:u w:val="single"/>
                <w:lang w:eastAsia="zh-CN"/>
              </w:rPr>
            </w:r>
            <w:r/>
          </w:p>
          <w:p>
            <w:pPr>
              <w:pStyle w:val="1093"/>
              <w:ind w:left="110" w:right="172" w:firstLine="2"/>
              <w:spacing w:before="33" w:line="230" w:lineRule="auto"/>
              <w:rPr>
                <w:i/>
                <w:iCs/>
                <w:spacing w:val="-2"/>
                <w:u w:val="single"/>
                <w:lang w:eastAsia="zh-CN"/>
              </w:rPr>
            </w:pPr>
            <w:r>
              <w:rPr>
                <w:rFonts w:hint="eastAsia"/>
                <w:i/>
                <w:iCs/>
                <w:u w:val="single"/>
                <w:lang w:eastAsia="zh-CN"/>
              </w:rPr>
              <w:t xml:space="preserve">d)主板 PCIe 插槽或接口数量及规格应满足多 GPU、网络、存储等扩展需求。</w:t>
            </w:r>
            <w:r>
              <w:rPr>
                <w:i/>
                <w:iCs/>
                <w:spacing w:val="-2"/>
                <w:u w:val="single"/>
                <w:lang w:eastAsia="zh-CN"/>
              </w:rPr>
            </w:r>
            <w:r/>
          </w:p>
        </w:tc>
      </w:tr>
      <w:tr>
        <w:trPr>
          <w:trHeight w:val="90"/>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57"/>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71"/>
              <w:spacing w:before="58" w:line="248" w:lineRule="auto"/>
            </w:pPr>
            <w:r>
              <w:rPr>
                <w:spacing w:val="-2"/>
              </w:rPr>
              <w:t xml:space="preserve">板载网络</w:t>
            </w:r>
            <w:r>
              <w:rPr>
                <w:spacing w:val="-4"/>
              </w:rPr>
              <w:t xml:space="preserve">接口</w:t>
            </w:r>
            <w:r/>
          </w:p>
        </w:tc>
        <w:tc>
          <w:tcPr>
            <w:tcW w:w="4357" w:type="dxa"/>
            <w:vAlign w:val="center"/>
            <w:textDirection w:val="lrTb"/>
            <w:noWrap w:val="false"/>
          </w:tcPr>
          <w:p>
            <w:pPr>
              <w:pStyle w:val="1093"/>
              <w:ind w:left="120" w:right="172" w:hanging="9"/>
              <w:jc w:val="both"/>
              <w:spacing w:before="59" w:line="249" w:lineRule="auto"/>
              <w:rPr>
                <w:i/>
                <w:iCs/>
                <w:u w:val="single"/>
                <w:lang w:eastAsia="zh-CN"/>
              </w:rPr>
            </w:pPr>
            <w:r>
              <w:rPr>
                <w:rFonts w:hint="eastAsia"/>
                <w:i w:val="0"/>
                <w:iCs w:val="0"/>
                <w:spacing w:val="-3"/>
                <w:u w:val="none"/>
                <w:lang w:val="en-US" w:eastAsia="zh-CN"/>
              </w:rPr>
              <w:t xml:space="preserve">无要求</w:t>
            </w:r>
            <w:r>
              <w:rPr>
                <w:i/>
                <w:iCs/>
                <w:u w:val="single"/>
                <w:lang w:eastAsia="zh-CN"/>
              </w:rPr>
            </w:r>
            <w:r/>
          </w:p>
        </w:tc>
      </w:tr>
      <w:tr>
        <w:trPr>
          <w:trHeight w:val="977"/>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3" w:lineRule="auto"/>
              <w:rPr>
                <w:rFonts w:ascii="Arial"/>
              </w:rPr>
            </w:pPr>
            <w:r>
              <w:rPr>
                <w:rFonts w:ascii="Arial"/>
              </w:rPr>
            </w:r>
            <w:r/>
          </w:p>
          <w:p>
            <w:pPr>
              <w:pStyle w:val="1093"/>
              <w:ind w:left="157"/>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06" w:firstLine="4"/>
              <w:spacing w:before="284" w:line="248" w:lineRule="auto"/>
            </w:pPr>
            <w:r>
              <w:rPr>
                <w:spacing w:val="-4"/>
              </w:rPr>
              <w:t xml:space="preserve">主板</w:t>
            </w:r>
            <w:r>
              <w:rPr>
                <w:spacing w:val="-45"/>
              </w:rPr>
              <w:t xml:space="preserve"> </w:t>
            </w:r>
            <w:r>
              <w:rPr>
                <w:spacing w:val="-4"/>
              </w:rPr>
              <w:t xml:space="preserve">OCP</w:t>
            </w:r>
            <w:r>
              <w:rPr>
                <w:spacing w:val="-47"/>
              </w:rPr>
              <w:t xml:space="preserve"> </w:t>
            </w:r>
            <w:r>
              <w:rPr>
                <w:spacing w:val="-4"/>
              </w:rPr>
              <w:t xml:space="preserve">插</w:t>
            </w:r>
            <w:r>
              <w:rPr>
                <w:spacing w:val="-2"/>
              </w:rPr>
              <w:t xml:space="preserve">槽数量</w:t>
            </w:r>
            <w:r/>
          </w:p>
        </w:tc>
        <w:tc>
          <w:tcPr>
            <w:tcW w:w="4357" w:type="dxa"/>
            <w:vAlign w:val="top"/>
            <w:textDirection w:val="lrTb"/>
            <w:noWrap w:val="false"/>
          </w:tcPr>
          <w:p>
            <w:pPr>
              <w:pStyle w:val="1093"/>
              <w:ind w:left="112" w:right="102" w:firstLine="4"/>
              <w:spacing w:before="284" w:line="248" w:lineRule="auto"/>
              <w:rPr>
                <w:i/>
                <w:iCs/>
                <w:u w:val="single"/>
                <w:lang w:eastAsia="zh-CN"/>
              </w:rPr>
            </w:pPr>
            <w:r>
              <w:rPr>
                <w:i/>
                <w:iCs/>
                <w:spacing w:val="1"/>
                <w:u w:val="single"/>
                <w:lang w:eastAsia="zh-CN"/>
              </w:rPr>
              <w:t xml:space="preserve">支持</w:t>
            </w:r>
            <w:r>
              <w:rPr>
                <w:i/>
                <w:iCs/>
                <w:u w:val="single"/>
                <w:lang w:eastAsia="zh-CN"/>
              </w:rPr>
              <w:t xml:space="preserve">OCP</w:t>
            </w:r>
            <w:r>
              <w:rPr>
                <w:rFonts w:hint="eastAsia"/>
                <w:i/>
                <w:iCs/>
                <w:spacing w:val="1"/>
                <w:u w:val="single"/>
                <w:lang w:eastAsia="zh-CN"/>
              </w:rPr>
              <w:t xml:space="preserve">2</w:t>
            </w:r>
            <w:r>
              <w:rPr>
                <w:i/>
                <w:iCs/>
                <w:spacing w:val="1"/>
                <w:u w:val="single"/>
                <w:lang w:eastAsia="zh-CN"/>
              </w:rPr>
              <w:t xml:space="preserve">.0</w:t>
            </w:r>
            <w:r>
              <w:rPr>
                <w:i/>
                <w:iCs/>
                <w:spacing w:val="-49"/>
                <w:u w:val="single"/>
                <w:lang w:eastAsia="zh-CN"/>
              </w:rPr>
              <w:t xml:space="preserve"> </w:t>
            </w:r>
            <w:r>
              <w:rPr>
                <w:i/>
                <w:iCs/>
                <w:spacing w:val="1"/>
                <w:u w:val="single"/>
                <w:lang w:eastAsia="zh-CN"/>
              </w:rPr>
              <w:t xml:space="preserve">及以上插槽的数量不少</w:t>
            </w:r>
            <w:r>
              <w:rPr>
                <w:i/>
                <w:iCs/>
                <w:spacing w:val="-8"/>
                <w:u w:val="single"/>
                <w:lang w:eastAsia="zh-CN"/>
              </w:rPr>
              <w:t xml:space="preserve">于</w:t>
            </w:r>
            <w:r>
              <w:rPr>
                <w:i/>
                <w:iCs/>
                <w:spacing w:val="-29"/>
                <w:u w:val="single"/>
                <w:lang w:eastAsia="zh-CN"/>
              </w:rPr>
              <w:t xml:space="preserve"> </w:t>
            </w:r>
            <w:r>
              <w:rPr>
                <w:rFonts w:hint="eastAsia"/>
                <w:i/>
                <w:iCs/>
                <w:spacing w:val="-8"/>
                <w:u w:val="single"/>
                <w:lang w:eastAsia="zh-CN"/>
              </w:rPr>
              <w:t xml:space="preserve">2</w:t>
            </w:r>
            <w:r>
              <w:rPr>
                <w:i/>
                <w:iCs/>
                <w:spacing w:val="-39"/>
                <w:u w:val="single"/>
                <w:lang w:eastAsia="zh-CN"/>
              </w:rPr>
              <w:t xml:space="preserve"> </w:t>
            </w:r>
            <w:r>
              <w:rPr>
                <w:i/>
                <w:iCs/>
                <w:spacing w:val="-8"/>
                <w:u w:val="single"/>
                <w:lang w:eastAsia="zh-CN"/>
              </w:rPr>
              <w:t xml:space="preserve">个</w:t>
            </w:r>
            <w:r>
              <w:rPr>
                <w:i/>
                <w:iCs/>
                <w:u w:val="single"/>
                <w:lang w:eastAsia="zh-CN"/>
              </w:rPr>
            </w:r>
            <w:r/>
          </w:p>
        </w:tc>
      </w:tr>
      <w:tr>
        <w:trPr>
          <w:trHeight w:val="24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39" w:line="201" w:lineRule="auto"/>
            </w:pPr>
            <w:r>
              <w:rPr>
                <w:spacing w:val="-2"/>
              </w:rPr>
              <w:t xml:space="preserve">产品规格</w:t>
            </w:r>
            <w:r/>
          </w:p>
        </w:tc>
        <w:tc>
          <w:tcPr>
            <w:tcW w:w="1028" w:type="dxa"/>
            <w:vAlign w:val="top"/>
            <w:vMerge w:val="restart"/>
            <w:textDirection w:val="lrTb"/>
            <w:noWrap w:val="false"/>
          </w:tcPr>
          <w:p>
            <w:pPr>
              <w:pStyle w:val="1093"/>
              <w:ind w:right="141"/>
              <w:spacing w:before="59" w:line="248" w:lineRule="auto"/>
            </w:pPr>
            <w:r>
              <w:rPr>
                <w:spacing w:val="-1"/>
              </w:rPr>
              <w:t xml:space="preserve">内存</w:t>
            </w:r>
            <w:r>
              <w:rPr>
                <w:spacing w:val="-3"/>
              </w:rPr>
              <w:t xml:space="preserve">规格</w:t>
            </w:r>
            <w:r/>
          </w:p>
        </w:tc>
        <w:tc>
          <w:tcPr>
            <w:tcW w:w="1254" w:type="dxa"/>
            <w:vAlign w:val="top"/>
            <w:textDirection w:val="lrTb"/>
            <w:noWrap w:val="false"/>
          </w:tcPr>
          <w:p>
            <w:pPr>
              <w:pStyle w:val="1093"/>
              <w:ind w:left="107"/>
              <w:spacing w:before="39" w:line="201" w:lineRule="auto"/>
            </w:pPr>
            <w:r>
              <w:rPr>
                <w:spacing w:val="-1"/>
              </w:rPr>
              <w:t xml:space="preserve">内存数量</w:t>
            </w:r>
            <w:r/>
          </w:p>
        </w:tc>
        <w:tc>
          <w:tcPr>
            <w:tcW w:w="4357" w:type="dxa"/>
            <w:vAlign w:val="center"/>
            <w:textDirection w:val="lrTb"/>
            <w:noWrap w:val="false"/>
          </w:tcPr>
          <w:p>
            <w:pPr>
              <w:pStyle w:val="979"/>
              <w:widowControl/>
              <w:rPr>
                <w:sz w:val="18"/>
                <w:szCs w:val="21"/>
              </w:rPr>
            </w:pPr>
            <w:r>
              <w:rPr>
                <w:rFonts w:hint="eastAsia" w:ascii="宋体" w:hAnsi="宋体"/>
                <w:i/>
                <w:iCs/>
                <w:sz w:val="18"/>
                <w:szCs w:val="21"/>
                <w:u w:val="single"/>
              </w:rPr>
              <w:t xml:space="preserve">≥8根</w:t>
            </w:r>
            <w:r>
              <w:rPr>
                <w:sz w:val="18"/>
                <w:szCs w:val="21"/>
              </w:rPr>
            </w:r>
            <w:r/>
          </w:p>
        </w:tc>
      </w:tr>
      <w:tr>
        <w:trPr>
          <w:trHeight w:val="965"/>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left="107"/>
              <w:jc w:val="left"/>
              <w:spacing w:before="39" w:line="201" w:lineRule="auto"/>
            </w:pPr>
            <w:r>
              <w:rPr>
                <w:spacing w:val="-1"/>
              </w:rPr>
              <w:t xml:space="preserve">内存规格</w:t>
            </w:r>
            <w:r/>
          </w:p>
        </w:tc>
        <w:tc>
          <w:tcPr>
            <w:tcW w:w="4357" w:type="dxa"/>
            <w:vAlign w:val="center"/>
            <w:textDirection w:val="lrTb"/>
            <w:noWrap w:val="false"/>
          </w:tcPr>
          <w:p>
            <w:pPr>
              <w:pStyle w:val="979"/>
              <w:widowControl/>
              <w:rPr>
                <w:sz w:val="18"/>
                <w:szCs w:val="21"/>
              </w:rPr>
            </w:pPr>
            <w:r>
              <w:rPr>
                <w:rFonts w:hint="eastAsia" w:ascii="宋体" w:hAnsi="宋体"/>
                <w:i/>
                <w:iCs/>
                <w:sz w:val="18"/>
                <w:szCs w:val="21"/>
                <w:u w:val="single"/>
              </w:rPr>
              <w:t xml:space="preserve">≥DDR4 64GB</w:t>
            </w:r>
            <w:r>
              <w:rPr>
                <w:sz w:val="18"/>
                <w:szCs w:val="21"/>
              </w:rPr>
            </w:r>
            <w:r/>
          </w:p>
        </w:tc>
      </w:tr>
      <w:tr>
        <w:trPr>
          <w:trHeight w:val="893"/>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spacing w:before="58" w:line="222" w:lineRule="auto"/>
            </w:pPr>
            <w:r>
              <w:rPr>
                <w:spacing w:val="-1"/>
              </w:rPr>
              <w:t xml:space="preserve">内存通道</w:t>
            </w:r>
            <w:r/>
          </w:p>
        </w:tc>
        <w:tc>
          <w:tcPr>
            <w:tcW w:w="4357" w:type="dxa"/>
            <w:vAlign w:val="top"/>
            <w:textDirection w:val="lrTb"/>
            <w:noWrap w:val="false"/>
          </w:tcPr>
          <w:p>
            <w:pPr>
              <w:pStyle w:val="1093"/>
              <w:ind w:left="116" w:right="168" w:firstLine="2"/>
              <w:spacing w:before="38" w:line="237" w:lineRule="auto"/>
              <w:rPr>
                <w:lang w:eastAsia="zh-CN"/>
              </w:rPr>
            </w:pPr>
            <w:r>
              <w:rPr>
                <w:i/>
                <w:iCs/>
                <w:spacing w:val="-1"/>
                <w:u w:val="single"/>
                <w:lang w:eastAsia="zh-CN"/>
              </w:rPr>
              <w:t xml:space="preserve">支持</w:t>
            </w:r>
            <w:r>
              <w:rPr>
                <w:rFonts w:hint="eastAsia"/>
                <w:i/>
                <w:iCs/>
                <w:spacing w:val="-1"/>
                <w:u w:val="single"/>
                <w:lang w:val="en-US" w:eastAsia="zh-CN"/>
              </w:rPr>
              <w:t xml:space="preserve">8</w:t>
            </w:r>
            <w:r>
              <w:rPr>
                <w:i/>
                <w:iCs/>
                <w:spacing w:val="-1"/>
                <w:u w:val="single"/>
                <w:lang w:eastAsia="zh-CN"/>
              </w:rPr>
              <w:t xml:space="preserve">个内存接口通道，每个通道</w:t>
            </w:r>
            <w:r>
              <w:rPr>
                <w:i/>
                <w:iCs/>
                <w:spacing w:val="-3"/>
                <w:u w:val="single"/>
                <w:lang w:eastAsia="zh-CN"/>
              </w:rPr>
              <w:t xml:space="preserve">可支持</w:t>
            </w:r>
            <w:r>
              <w:rPr>
                <w:i/>
                <w:iCs/>
                <w:spacing w:val="-22"/>
                <w:u w:val="single"/>
                <w:lang w:eastAsia="zh-CN"/>
              </w:rPr>
              <w:t xml:space="preserve"> </w:t>
            </w:r>
            <w:r>
              <w:rPr>
                <w:i/>
                <w:iCs/>
                <w:spacing w:val="-3"/>
                <w:u w:val="single"/>
                <w:lang w:eastAsia="zh-CN"/>
              </w:rPr>
              <w:t xml:space="preserve">1DPC</w:t>
            </w:r>
            <w:r>
              <w:rPr>
                <w:i/>
                <w:iCs/>
                <w:spacing w:val="-33"/>
                <w:u w:val="single"/>
                <w:lang w:eastAsia="zh-CN"/>
              </w:rPr>
              <w:t xml:space="preserve"> </w:t>
            </w:r>
            <w:r>
              <w:rPr>
                <w:i/>
                <w:iCs/>
                <w:spacing w:val="-3"/>
                <w:u w:val="single"/>
                <w:lang w:eastAsia="zh-CN"/>
              </w:rPr>
              <w:t xml:space="preserve">或</w:t>
            </w:r>
            <w:r>
              <w:rPr>
                <w:i/>
                <w:iCs/>
                <w:spacing w:val="-39"/>
                <w:u w:val="single"/>
                <w:lang w:eastAsia="zh-CN"/>
              </w:rPr>
              <w:t xml:space="preserve"> </w:t>
            </w:r>
            <w:r>
              <w:rPr>
                <w:i/>
                <w:iCs/>
                <w:spacing w:val="-3"/>
                <w:u w:val="single"/>
                <w:lang w:eastAsia="zh-CN"/>
              </w:rPr>
              <w:t xml:space="preserve">2DPC，当支持</w:t>
            </w:r>
            <w:r>
              <w:rPr>
                <w:i/>
                <w:iCs/>
                <w:spacing w:val="-39"/>
                <w:u w:val="single"/>
                <w:lang w:eastAsia="zh-CN"/>
              </w:rPr>
              <w:t xml:space="preserve"> </w:t>
            </w:r>
            <w:r>
              <w:rPr>
                <w:i/>
                <w:iCs/>
                <w:spacing w:val="-3"/>
                <w:u w:val="single"/>
                <w:lang w:eastAsia="zh-CN"/>
              </w:rPr>
              <w:t xml:space="preserve">2DPC</w:t>
            </w:r>
            <w:r>
              <w:rPr>
                <w:i/>
                <w:iCs/>
                <w:spacing w:val="-1"/>
                <w:u w:val="single"/>
                <w:lang w:eastAsia="zh-CN"/>
              </w:rPr>
              <w:t xml:space="preserve">时，印制电路板上应具备插槽的序号标识，具体通道数应在随机文件</w:t>
            </w:r>
            <w:r>
              <w:rPr>
                <w:i/>
                <w:iCs/>
                <w:spacing w:val="-4"/>
                <w:u w:val="single"/>
                <w:lang w:eastAsia="zh-CN"/>
              </w:rPr>
              <w:t xml:space="preserve">中明确</w:t>
            </w:r>
            <w:r>
              <w:rPr>
                <w:lang w:eastAsia="zh-CN"/>
              </w:rPr>
            </w:r>
            <w:r/>
          </w:p>
        </w:tc>
      </w:tr>
      <w:tr>
        <w:trPr>
          <w:trHeight w:val="90"/>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158" w:line="223" w:lineRule="auto"/>
            </w:pPr>
            <w:r>
              <w:rPr>
                <w:spacing w:val="-2"/>
              </w:rPr>
              <w:t xml:space="preserve">产品规格</w:t>
            </w:r>
            <w:r/>
          </w:p>
        </w:tc>
        <w:tc>
          <w:tcPr>
            <w:tcW w:w="1028" w:type="dxa"/>
            <w:vAlign w:val="center"/>
            <w:vMerge w:val="restart"/>
            <w:textDirection w:val="lrTb"/>
            <w:noWrap w:val="false"/>
          </w:tcPr>
          <w:p>
            <w:pPr>
              <w:pStyle w:val="1093"/>
              <w:ind w:right="141"/>
              <w:jc w:val="center"/>
              <w:spacing w:before="59" w:line="248" w:lineRule="auto"/>
            </w:pPr>
            <w:r>
              <w:rPr>
                <w:spacing w:val="-1"/>
              </w:rPr>
              <w:t xml:space="preserve">存储</w:t>
            </w:r>
            <w:r>
              <w:rPr>
                <w:spacing w:val="-3"/>
              </w:rPr>
              <w:t xml:space="preserve">规格</w:t>
            </w:r>
            <w:r/>
          </w:p>
        </w:tc>
        <w:tc>
          <w:tcPr>
            <w:tcW w:w="1254" w:type="dxa"/>
            <w:vAlign w:val="center"/>
            <w:textDirection w:val="lrTb"/>
            <w:noWrap w:val="false"/>
          </w:tcPr>
          <w:p>
            <w:pPr>
              <w:pStyle w:val="1093"/>
              <w:spacing w:before="158" w:line="221" w:lineRule="auto"/>
            </w:pPr>
            <w:r>
              <w:rPr>
                <w:spacing w:val="-2"/>
              </w:rPr>
              <w:t xml:space="preserve">硬盘类型</w:t>
            </w:r>
            <w:r/>
          </w:p>
        </w:tc>
        <w:tc>
          <w:tcPr>
            <w:tcW w:w="4357" w:type="dxa"/>
            <w:vAlign w:val="center"/>
            <w:textDirection w:val="lrTb"/>
            <w:noWrap w:val="false"/>
          </w:tcPr>
          <w:p>
            <w:pPr>
              <w:pStyle w:val="1093"/>
              <w:ind w:left="115" w:right="168" w:hanging="2"/>
              <w:jc w:val="left"/>
              <w:spacing w:before="38" w:line="224" w:lineRule="auto"/>
              <w:rPr>
                <w:lang w:eastAsia="zh-CN"/>
              </w:rPr>
            </w:pPr>
            <w:r>
              <w:rPr>
                <w:spacing w:val="-1"/>
                <w:lang w:eastAsia="zh-CN"/>
              </w:rPr>
              <w:t xml:space="preserve">供应商给出服务器支持</w:t>
            </w:r>
            <w:r>
              <w:rPr>
                <w:rFonts w:hint="eastAsia"/>
                <w:spacing w:val="-1"/>
                <w:lang w:val="en-US" w:eastAsia="zh-CN"/>
              </w:rPr>
              <w:t xml:space="preserve">机械</w:t>
            </w:r>
            <w:r>
              <w:rPr>
                <w:spacing w:val="-1"/>
                <w:lang w:eastAsia="zh-CN"/>
              </w:rPr>
              <w:t xml:space="preserve">磁盘和固</w:t>
            </w:r>
            <w:r>
              <w:rPr>
                <w:spacing w:val="-2"/>
                <w:lang w:eastAsia="zh-CN"/>
              </w:rPr>
              <w:t xml:space="preserve">态盘类型及规格</w:t>
            </w:r>
            <w:r>
              <w:rPr>
                <w:lang w:eastAsia="zh-CN"/>
              </w:rPr>
            </w:r>
            <w:r/>
          </w:p>
        </w:tc>
      </w:tr>
      <w:tr>
        <w:trPr>
          <w:trHeight w:val="90"/>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right="123"/>
              <w:jc w:val="center"/>
              <w:spacing w:before="58" w:line="248" w:lineRule="auto"/>
            </w:pPr>
            <w:r>
              <w:rPr>
                <w:spacing w:val="-1"/>
              </w:rPr>
              <w:t xml:space="preserve">硬磁盘实</w:t>
            </w:r>
            <w:r>
              <w:rPr>
                <w:spacing w:val="-3"/>
              </w:rPr>
              <w:t xml:space="preserve">配容量</w:t>
            </w:r>
            <w:r/>
          </w:p>
        </w:tc>
        <w:tc>
          <w:tcPr>
            <w:tcW w:w="4357" w:type="dxa"/>
            <w:vAlign w:val="top"/>
            <w:textDirection w:val="lrTb"/>
            <w:noWrap w:val="false"/>
          </w:tcPr>
          <w:p>
            <w:pPr>
              <w:pStyle w:val="1093"/>
              <w:numPr>
                <w:ilvl w:val="0"/>
                <w:numId w:val="20"/>
              </w:numPr>
              <w:ind w:left="113" w:right="168" w:firstLine="1"/>
              <w:spacing w:line="237" w:lineRule="auto"/>
              <w:tabs>
                <w:tab w:val="left" w:pos="312" w:leader="none"/>
              </w:tabs>
              <w:rPr>
                <w:lang w:eastAsia="zh-CN"/>
              </w:rPr>
            </w:pPr>
            <w:r>
              <w:rPr>
                <w:i/>
                <w:iCs/>
                <w:spacing w:val="-1"/>
                <w:u w:val="single"/>
                <w:lang w:eastAsia="zh-CN"/>
              </w:rPr>
              <w:t xml:space="preserve">配备固态盘，实配固态盘单盘可用容量不小于</w:t>
            </w:r>
            <w:r>
              <w:rPr>
                <w:i/>
                <w:iCs/>
                <w:spacing w:val="-34"/>
                <w:u w:val="single"/>
                <w:lang w:eastAsia="zh-CN"/>
              </w:rPr>
              <w:t xml:space="preserve"> </w:t>
            </w:r>
            <w:r>
              <w:rPr>
                <w:rFonts w:hint="eastAsia"/>
                <w:i/>
                <w:iCs/>
                <w:spacing w:val="-1"/>
                <w:u w:val="single"/>
                <w:lang w:eastAsia="zh-CN"/>
              </w:rPr>
              <w:t xml:space="preserve">960 GB SSD</w:t>
            </w:r>
            <w:r>
              <w:rPr>
                <w:lang w:eastAsia="zh-CN"/>
              </w:rPr>
            </w:r>
            <w:r/>
          </w:p>
          <w:p>
            <w:pPr>
              <w:pStyle w:val="1093"/>
              <w:numPr>
                <w:ilvl w:val="0"/>
                <w:numId w:val="20"/>
              </w:numPr>
              <w:ind w:left="113" w:right="168" w:firstLine="1"/>
              <w:spacing w:line="237" w:lineRule="auto"/>
              <w:tabs>
                <w:tab w:val="left" w:pos="312" w:leader="none"/>
              </w:tabs>
              <w:rPr>
                <w:lang w:eastAsia="zh-CN"/>
              </w:rPr>
            </w:pPr>
            <w:r>
              <w:rPr>
                <w:i/>
                <w:iCs/>
                <w:spacing w:val="-1"/>
                <w:u w:val="single"/>
                <w:lang w:eastAsia="zh-CN"/>
              </w:rPr>
              <w:t xml:space="preserve">配备</w:t>
            </w:r>
            <w:r>
              <w:rPr>
                <w:rFonts w:hint="eastAsia"/>
                <w:i/>
                <w:iCs/>
                <w:spacing w:val="-1"/>
                <w:u w:val="single"/>
                <w:lang w:eastAsia="zh-CN"/>
              </w:rPr>
              <w:t xml:space="preserve">NVMe U.2</w:t>
            </w:r>
            <w:r>
              <w:rPr>
                <w:i/>
                <w:iCs/>
                <w:spacing w:val="-1"/>
                <w:u w:val="single"/>
                <w:lang w:eastAsia="zh-CN"/>
              </w:rPr>
              <w:t xml:space="preserve">固态盘，实配固态盘单盘可用容量不小于</w:t>
            </w:r>
            <w:r>
              <w:rPr>
                <w:rFonts w:hint="eastAsia"/>
                <w:i/>
                <w:iCs/>
                <w:spacing w:val="-1"/>
                <w:u w:val="single"/>
                <w:lang w:eastAsia="zh-CN"/>
              </w:rPr>
              <w:t xml:space="preserve">7.68 TB</w:t>
            </w:r>
            <w:r>
              <w:rPr>
                <w:lang w:eastAsia="zh-CN"/>
              </w:rPr>
            </w:r>
            <w:r/>
          </w:p>
        </w:tc>
      </w:tr>
      <w:tr>
        <w:trPr>
          <w:trHeight w:val="96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59"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1" w:lineRule="auto"/>
              <w:rPr>
                <w:rFonts w:ascii="Arial"/>
              </w:rPr>
            </w:pPr>
            <w:r>
              <w:rPr>
                <w:rFonts w:ascii="Arial"/>
              </w:rPr>
            </w:r>
            <w:r/>
          </w:p>
          <w:p>
            <w:pPr>
              <w:pStyle w:val="1093"/>
              <w:ind w:left="116" w:right="214" w:hanging="7"/>
              <w:spacing w:before="58" w:line="247" w:lineRule="auto"/>
            </w:pPr>
            <w:r>
              <w:rPr>
                <w:spacing w:val="-2"/>
              </w:rPr>
              <w:t xml:space="preserve">硬盘接口</w:t>
            </w:r>
            <w:r>
              <w:rPr>
                <w:spacing w:val="-7"/>
              </w:rPr>
              <w:t xml:space="preserve">类型</w:t>
            </w:r>
            <w:r/>
          </w:p>
        </w:tc>
        <w:tc>
          <w:tcPr>
            <w:tcW w:w="4357" w:type="dxa"/>
            <w:vAlign w:val="top"/>
            <w:textDirection w:val="lrTb"/>
            <w:noWrap w:val="false"/>
          </w:tcPr>
          <w:p>
            <w:pPr>
              <w:pStyle w:val="1093"/>
              <w:ind w:left="116" w:right="215" w:hanging="2"/>
              <w:spacing w:before="41" w:line="243" w:lineRule="auto"/>
            </w:pPr>
            <w:r>
              <w:rPr>
                <w:spacing w:val="-1"/>
              </w:rPr>
              <w:t xml:space="preserve">a)配备</w:t>
            </w:r>
            <w:r>
              <w:rPr>
                <w:rFonts w:hint="eastAsia"/>
                <w:spacing w:val="-1"/>
                <w:lang w:val="en-US" w:eastAsia="zh-CN"/>
              </w:rPr>
              <w:t xml:space="preserve">机械</w:t>
            </w:r>
            <w:r>
              <w:rPr>
                <w:spacing w:val="-1"/>
              </w:rPr>
              <w:t xml:space="preserve">磁盘，应提供</w:t>
            </w:r>
            <w:r>
              <w:rPr>
                <w:spacing w:val="-37"/>
              </w:rPr>
              <w:t xml:space="preserve"> </w:t>
            </w:r>
            <w:r>
              <w:rPr>
                <w:spacing w:val="-1"/>
              </w:rPr>
              <w:t xml:space="preserve">SAS 3.0</w:t>
            </w:r>
            <w:r>
              <w:rPr>
                <w:spacing w:val="-2"/>
              </w:rPr>
              <w:t xml:space="preserve">或</w:t>
            </w:r>
            <w:r>
              <w:rPr>
                <w:spacing w:val="-37"/>
              </w:rPr>
              <w:t xml:space="preserve"> </w:t>
            </w:r>
            <w:r>
              <w:rPr>
                <w:spacing w:val="-2"/>
              </w:rPr>
              <w:t xml:space="preserve">SATA 3.0</w:t>
            </w:r>
            <w:r>
              <w:rPr>
                <w:spacing w:val="-36"/>
              </w:rPr>
              <w:t xml:space="preserve"> </w:t>
            </w:r>
            <w:r>
              <w:rPr>
                <w:spacing w:val="-2"/>
              </w:rPr>
              <w:t xml:space="preserve">及以上接口；</w:t>
            </w:r>
            <w:r/>
          </w:p>
          <w:p>
            <w:pPr>
              <w:pStyle w:val="1093"/>
              <w:ind w:left="112" w:right="102" w:firstLine="2"/>
              <w:spacing w:before="5" w:line="230" w:lineRule="auto"/>
            </w:pPr>
            <w:r>
              <w:rPr>
                <w:spacing w:val="-2"/>
              </w:rPr>
              <w:t xml:space="preserve">b)配备固态盘，应提供至少</w:t>
            </w:r>
            <w:r>
              <w:rPr>
                <w:spacing w:val="-31"/>
              </w:rPr>
              <w:t xml:space="preserve"> </w:t>
            </w:r>
            <w:r>
              <w:rPr>
                <w:spacing w:val="-2"/>
              </w:rPr>
              <w:t xml:space="preserve">1</w:t>
            </w:r>
            <w:r>
              <w:rPr>
                <w:spacing w:val="-37"/>
              </w:rPr>
              <w:t xml:space="preserve"> </w:t>
            </w:r>
            <w:r>
              <w:rPr>
                <w:spacing w:val="-2"/>
              </w:rPr>
              <w:t xml:space="preserve">种</w:t>
            </w:r>
            <w:r>
              <w:rPr>
                <w:spacing w:val="-12"/>
              </w:rPr>
              <w:t xml:space="preserve">类型固态盘接口，如</w:t>
            </w:r>
            <w:r>
              <w:rPr>
                <w:spacing w:val="-37"/>
              </w:rPr>
              <w:t xml:space="preserve"> </w:t>
            </w:r>
            <w:r>
              <w:rPr>
                <w:spacing w:val="-12"/>
              </w:rPr>
              <w:t xml:space="preserve">UFS、SATA、PCIe</w:t>
            </w:r>
            <w:r>
              <w:t xml:space="preserve">等</w:t>
            </w:r>
            <w:r/>
          </w:p>
        </w:tc>
      </w:tr>
      <w:tr>
        <w:trPr>
          <w:trHeight w:val="813"/>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979"/>
              <w:spacing w:line="460"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1" w:lineRule="auto"/>
              <w:rPr>
                <w:rFonts w:ascii="Arial"/>
              </w:rPr>
            </w:pPr>
            <w:r>
              <w:rPr>
                <w:rFonts w:ascii="Arial"/>
              </w:rPr>
            </w:r>
            <w:r/>
          </w:p>
          <w:p>
            <w:pPr>
              <w:pStyle w:val="1093"/>
              <w:ind w:left="111" w:right="123" w:hanging="4"/>
              <w:spacing w:before="58" w:line="248" w:lineRule="auto"/>
            </w:pPr>
            <w:r>
              <w:rPr>
                <w:spacing w:val="-1"/>
              </w:rPr>
              <w:t xml:space="preserve">硬盘实配</w:t>
            </w:r>
            <w:r>
              <w:rPr>
                <w:spacing w:val="-4"/>
              </w:rPr>
              <w:t xml:space="preserve">数量</w:t>
            </w:r>
            <w:r/>
          </w:p>
        </w:tc>
        <w:tc>
          <w:tcPr>
            <w:tcW w:w="4357" w:type="dxa"/>
            <w:vAlign w:val="top"/>
            <w:textDirection w:val="lrTb"/>
            <w:noWrap w:val="false"/>
          </w:tcPr>
          <w:p>
            <w:pPr>
              <w:pStyle w:val="1093"/>
              <w:ind w:left="113" w:right="168"/>
              <w:spacing w:before="42" w:line="244" w:lineRule="auto"/>
              <w:rPr>
                <w:i/>
                <w:iCs/>
                <w:u w:val="single"/>
                <w:lang w:eastAsia="zh-CN"/>
              </w:rPr>
            </w:pPr>
            <w:r>
              <w:rPr>
                <w:i/>
                <w:iCs/>
                <w:spacing w:val="-1"/>
                <w:u w:val="single"/>
                <w:lang w:eastAsia="zh-CN"/>
              </w:rPr>
              <w:t xml:space="preserve">a)配备固态盘，服务器提供的实</w:t>
            </w:r>
            <w:r>
              <w:rPr>
                <w:i/>
                <w:iCs/>
                <w:spacing w:val="-2"/>
                <w:u w:val="single"/>
                <w:lang w:eastAsia="zh-CN"/>
              </w:rPr>
              <w:t xml:space="preserve">配</w:t>
            </w:r>
            <w:r>
              <w:rPr>
                <w:rFonts w:hint="eastAsia"/>
                <w:i/>
                <w:iCs/>
                <w:spacing w:val="-2"/>
                <w:u w:val="single"/>
                <w:lang w:val="en-US" w:eastAsia="zh-CN"/>
              </w:rPr>
              <w:t xml:space="preserve">机械</w:t>
            </w:r>
            <w:r>
              <w:rPr>
                <w:i/>
                <w:iCs/>
                <w:spacing w:val="-2"/>
                <w:u w:val="single"/>
                <w:lang w:eastAsia="zh-CN"/>
              </w:rPr>
              <w:t xml:space="preserve">磁盘数量应不小于</w:t>
            </w:r>
            <w:r>
              <w:rPr>
                <w:rFonts w:hint="eastAsia"/>
                <w:i/>
                <w:iCs/>
                <w:spacing w:val="-31"/>
                <w:u w:val="single"/>
                <w:lang w:eastAsia="zh-CN"/>
              </w:rPr>
              <w:t xml:space="preserve">2</w:t>
            </w:r>
            <w:r>
              <w:rPr>
                <w:i/>
                <w:iCs/>
                <w:spacing w:val="-2"/>
                <w:u w:val="single"/>
                <w:lang w:eastAsia="zh-CN"/>
              </w:rPr>
              <w:t xml:space="preserve">块，可实现互为备份</w:t>
            </w:r>
            <w:r>
              <w:rPr>
                <w:i/>
                <w:iCs/>
                <w:u w:val="single"/>
                <w:lang w:eastAsia="zh-CN"/>
              </w:rPr>
            </w:r>
            <w:r/>
          </w:p>
          <w:p>
            <w:pPr>
              <w:pStyle w:val="1093"/>
              <w:ind w:left="114" w:right="168"/>
              <w:spacing w:before="4" w:line="222" w:lineRule="auto"/>
              <w:rPr>
                <w:lang w:eastAsia="zh-CN"/>
              </w:rPr>
            </w:pPr>
            <w:r>
              <w:rPr>
                <w:i/>
                <w:iCs/>
                <w:spacing w:val="-1"/>
                <w:u w:val="single"/>
                <w:lang w:eastAsia="zh-CN"/>
              </w:rPr>
              <w:t xml:space="preserve">b)配备</w:t>
            </w:r>
            <w:r>
              <w:rPr>
                <w:rFonts w:hint="eastAsia"/>
                <w:i/>
                <w:iCs/>
                <w:spacing w:val="-1"/>
                <w:u w:val="single"/>
                <w:lang w:eastAsia="zh-CN"/>
              </w:rPr>
              <w:t xml:space="preserve">NVMe U.2</w:t>
            </w:r>
            <w:r>
              <w:rPr>
                <w:i/>
                <w:iCs/>
                <w:spacing w:val="-1"/>
                <w:u w:val="single"/>
                <w:lang w:eastAsia="zh-CN"/>
              </w:rPr>
              <w:t xml:space="preserve">固态盘，实配盘数应不小</w:t>
            </w:r>
            <w:r>
              <w:rPr>
                <w:i/>
                <w:iCs/>
                <w:spacing w:val="-8"/>
                <w:u w:val="single"/>
                <w:lang w:eastAsia="zh-CN"/>
              </w:rPr>
              <w:t xml:space="preserve">于</w:t>
            </w:r>
            <w:r>
              <w:rPr>
                <w:i/>
                <w:iCs/>
                <w:spacing w:val="-31"/>
                <w:u w:val="single"/>
                <w:lang w:eastAsia="zh-CN"/>
              </w:rPr>
              <w:t xml:space="preserve"> </w:t>
            </w:r>
            <w:r>
              <w:rPr>
                <w:rFonts w:hint="eastAsia"/>
                <w:i/>
                <w:iCs/>
                <w:spacing w:val="-8"/>
                <w:u w:val="single"/>
                <w:lang w:eastAsia="zh-CN"/>
              </w:rPr>
              <w:t xml:space="preserve">2</w:t>
            </w:r>
            <w:r>
              <w:rPr>
                <w:i/>
                <w:iCs/>
                <w:spacing w:val="-8"/>
                <w:u w:val="single"/>
                <w:lang w:eastAsia="zh-CN"/>
              </w:rPr>
              <w:t xml:space="preserve">块</w:t>
            </w:r>
            <w:r>
              <w:rPr>
                <w:i/>
                <w:iCs/>
                <w:spacing w:val="-2"/>
                <w:u w:val="single"/>
                <w:lang w:eastAsia="zh-CN"/>
              </w:rPr>
              <w:t xml:space="preserve">，可实现互为备份</w:t>
            </w:r>
            <w:r>
              <w:rPr>
                <w:lang w:eastAsia="zh-CN"/>
              </w:rPr>
            </w:r>
            <w:r/>
          </w:p>
        </w:tc>
      </w:tr>
      <w:tr>
        <w:trPr>
          <w:trHeight w:val="412"/>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72" w:lineRule="auto"/>
              <w:rPr>
                <w:rFonts w:ascii="Arial"/>
              </w:rPr>
            </w:pPr>
            <w:r>
              <w:rPr>
                <w:rFonts w:ascii="Arial"/>
              </w:rPr>
            </w:r>
            <w:r/>
          </w:p>
          <w:p>
            <w:pPr>
              <w:pStyle w:val="979"/>
              <w:spacing w:line="273" w:lineRule="auto"/>
              <w:rPr>
                <w:rFonts w:ascii="Arial"/>
              </w:rPr>
            </w:pPr>
            <w:r>
              <w:rPr>
                <w:rFonts w:ascii="Arial"/>
              </w:rPr>
            </w:r>
            <w:r/>
          </w:p>
          <w:p>
            <w:pPr>
              <w:pStyle w:val="979"/>
              <w:spacing w:line="273" w:lineRule="auto"/>
              <w:rPr>
                <w:rFonts w:ascii="Arial"/>
              </w:rPr>
            </w:pPr>
            <w:r>
              <w:rPr>
                <w:rFonts w:ascii="Arial"/>
              </w:rPr>
            </w:r>
            <w:r/>
          </w:p>
          <w:p>
            <w:pPr>
              <w:pStyle w:val="1093"/>
              <w:ind w:left="109"/>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0" w:right="123" w:hanging="3"/>
              <w:spacing w:before="58" w:line="248" w:lineRule="auto"/>
            </w:pPr>
            <w:r>
              <w:rPr>
                <w:spacing w:val="-1"/>
              </w:rPr>
              <w:t xml:space="preserve">硬盘插槽</w:t>
            </w:r>
            <w:r>
              <w:rPr>
                <w:spacing w:val="-2"/>
              </w:rPr>
              <w:t xml:space="preserve">数量及规</w:t>
            </w:r>
            <w:r>
              <w:t xml:space="preserve">格</w:t>
            </w:r>
            <w:r/>
          </w:p>
        </w:tc>
        <w:tc>
          <w:tcPr>
            <w:tcW w:w="4357" w:type="dxa"/>
            <w:vAlign w:val="top"/>
            <w:textDirection w:val="lrTb"/>
            <w:noWrap w:val="false"/>
          </w:tcPr>
          <w:p>
            <w:pPr>
              <w:pStyle w:val="1093"/>
              <w:ind w:left="113" w:right="81" w:firstLine="1"/>
              <w:spacing w:before="42" w:line="243" w:lineRule="auto"/>
              <w:rPr>
                <w:i/>
                <w:iCs/>
                <w:u w:val="single"/>
                <w:lang w:eastAsia="zh-CN"/>
              </w:rPr>
            </w:pPr>
            <w:r>
              <w:rPr>
                <w:i/>
                <w:iCs/>
                <w:spacing w:val="-4"/>
                <w:u w:val="single"/>
                <w:lang w:eastAsia="zh-CN"/>
              </w:rPr>
              <w:t xml:space="preserve">a)</w:t>
            </w:r>
            <w:r>
              <w:rPr>
                <w:rFonts w:hint="eastAsia"/>
                <w:i/>
                <w:iCs/>
                <w:spacing w:val="-4"/>
                <w:u w:val="single"/>
                <w:lang w:eastAsia="zh-CN"/>
              </w:rPr>
              <w:t xml:space="preserve">配置的硬盘尺寸</w:t>
            </w:r>
            <w:r>
              <w:rPr>
                <w:rFonts w:hint="eastAsia"/>
                <w:i/>
                <w:iCs/>
                <w:spacing w:val="-4"/>
                <w:u w:val="single"/>
                <w:lang w:val="en-US" w:eastAsia="zh-CN"/>
              </w:rPr>
              <w:t xml:space="preserve">为</w:t>
            </w:r>
            <w:r>
              <w:rPr>
                <w:i/>
                <w:iCs/>
                <w:spacing w:val="-34"/>
                <w:u w:val="single"/>
                <w:lang w:eastAsia="zh-CN"/>
              </w:rPr>
              <w:t xml:space="preserve"> </w:t>
            </w:r>
            <w:r>
              <w:rPr>
                <w:i/>
                <w:iCs/>
                <w:spacing w:val="-3"/>
                <w:u w:val="single"/>
                <w:lang w:eastAsia="zh-CN"/>
              </w:rPr>
              <w:t xml:space="preserve">2.5</w:t>
            </w:r>
            <w:r>
              <w:rPr>
                <w:i/>
                <w:iCs/>
                <w:spacing w:val="-30"/>
                <w:u w:val="single"/>
                <w:lang w:eastAsia="zh-CN"/>
              </w:rPr>
              <w:t xml:space="preserve"> </w:t>
            </w:r>
            <w:r>
              <w:rPr>
                <w:i/>
                <w:iCs/>
                <w:spacing w:val="-3"/>
                <w:u w:val="single"/>
                <w:lang w:eastAsia="zh-CN"/>
              </w:rPr>
              <w:t xml:space="preserve">英寸</w:t>
            </w:r>
            <w:r>
              <w:rPr>
                <w:rFonts w:hint="eastAsia"/>
                <w:i/>
                <w:iCs/>
                <w:spacing w:val="-3"/>
                <w:u w:val="single"/>
                <w:lang w:val="en-US" w:eastAsia="zh-CN"/>
              </w:rPr>
              <w:t xml:space="preserve">或</w:t>
            </w:r>
            <w:r>
              <w:rPr>
                <w:i/>
                <w:iCs/>
                <w:spacing w:val="-3"/>
                <w:u w:val="single"/>
                <w:lang w:eastAsia="zh-CN"/>
              </w:rPr>
              <w:t xml:space="preserve">3.5</w:t>
            </w:r>
            <w:r>
              <w:rPr>
                <w:i/>
                <w:iCs/>
                <w:spacing w:val="-31"/>
                <w:u w:val="single"/>
                <w:lang w:eastAsia="zh-CN"/>
              </w:rPr>
              <w:t xml:space="preserve"> </w:t>
            </w:r>
            <w:r>
              <w:rPr>
                <w:i/>
                <w:iCs/>
                <w:spacing w:val="-3"/>
                <w:u w:val="single"/>
                <w:lang w:eastAsia="zh-CN"/>
              </w:rPr>
              <w:t xml:space="preserve">英寸</w:t>
            </w:r>
            <w:r>
              <w:rPr>
                <w:rFonts w:hint="eastAsia"/>
                <w:i/>
                <w:iCs/>
                <w:spacing w:val="-3"/>
                <w:u w:val="single"/>
                <w:lang w:val="en-US" w:eastAsia="zh-CN"/>
              </w:rPr>
              <w:t xml:space="preserve">机械</w:t>
            </w:r>
            <w:r>
              <w:rPr>
                <w:i/>
                <w:iCs/>
                <w:spacing w:val="-3"/>
                <w:u w:val="single"/>
                <w:lang w:eastAsia="zh-CN"/>
              </w:rPr>
              <w:t xml:space="preserve">磁盘；</w:t>
            </w:r>
            <w:r>
              <w:rPr>
                <w:i/>
                <w:iCs/>
                <w:u w:val="single"/>
                <w:lang w:eastAsia="zh-CN"/>
              </w:rPr>
            </w:r>
            <w:r/>
          </w:p>
          <w:p>
            <w:pPr>
              <w:pStyle w:val="1093"/>
              <w:ind w:left="115" w:right="216" w:hanging="2"/>
              <w:spacing w:line="221" w:lineRule="auto"/>
              <w:rPr>
                <w:i/>
                <w:iCs/>
                <w:spacing w:val="-2"/>
                <w:u w:val="single"/>
                <w:lang w:eastAsia="zh-CN"/>
              </w:rPr>
            </w:pPr>
            <w:r>
              <w:rPr>
                <w:i/>
                <w:iCs/>
                <w:u w:val="single"/>
                <w:lang w:eastAsia="zh-CN"/>
              </w:rPr>
              <w:t xml:space="preserve">b)</w:t>
            </w:r>
            <w:r>
              <w:rPr>
                <w:rFonts w:hint="eastAsia"/>
                <w:i/>
                <w:iCs/>
                <w:spacing w:val="-2"/>
                <w:u w:val="single"/>
                <w:lang w:eastAsia="zh-CN"/>
              </w:rPr>
              <w:t xml:space="preserve">机箱高度为 88.9mm 的服务器可支持的硬盘数量应不少于 8 块，机箱高度为 44.45mm 的服务器可支持的硬盘数量应不少于 4 块。</w:t>
            </w:r>
            <w:r>
              <w:rPr>
                <w:i/>
                <w:iCs/>
                <w:spacing w:val="-2"/>
                <w:u w:val="single"/>
                <w:lang w:eastAsia="zh-CN"/>
              </w:rPr>
            </w:r>
            <w:r/>
          </w:p>
          <w:p>
            <w:pPr>
              <w:pStyle w:val="979"/>
              <w:ind w:left="108"/>
              <w:spacing w:line="230" w:lineRule="exact"/>
              <w:tabs>
                <w:tab w:val="left" w:pos="419" w:leader="none"/>
              </w:tabs>
              <w:rPr>
                <w:spacing w:val="-2"/>
              </w:rPr>
            </w:pPr>
            <w:r>
              <w:rPr>
                <w:spacing w:val="-2"/>
              </w:rPr>
            </w:r>
            <w:r/>
          </w:p>
        </w:tc>
      </w:tr>
      <w:tr>
        <w:trPr>
          <w:trHeight w:val="1481"/>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50" w:lineRule="auto"/>
              <w:rPr>
                <w:rFonts w:ascii="Arial"/>
              </w:rPr>
            </w:pPr>
            <w:r>
              <w:rPr>
                <w:rFonts w:ascii="Arial"/>
              </w:rPr>
            </w:r>
            <w:r/>
          </w:p>
          <w:p>
            <w:pPr>
              <w:pStyle w:val="979"/>
              <w:spacing w:line="350"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90" w:lineRule="auto"/>
              <w:rPr>
                <w:rFonts w:ascii="Arial"/>
              </w:rPr>
            </w:pPr>
            <w:r>
              <w:rPr>
                <w:rFonts w:ascii="Arial"/>
              </w:rPr>
            </w:r>
            <w:r/>
          </w:p>
          <w:p>
            <w:pPr>
              <w:pStyle w:val="979"/>
              <w:spacing w:line="290" w:lineRule="auto"/>
              <w:rPr>
                <w:rFonts w:ascii="Arial"/>
              </w:rPr>
            </w:pPr>
            <w:r>
              <w:rPr>
                <w:rFonts w:ascii="Arial"/>
              </w:rPr>
            </w:r>
            <w:r/>
          </w:p>
          <w:p>
            <w:pPr>
              <w:pStyle w:val="1093"/>
              <w:ind w:left="110" w:right="214" w:hanging="1"/>
              <w:spacing w:before="59" w:line="248" w:lineRule="auto"/>
            </w:pPr>
            <w:r>
              <w:rPr>
                <w:spacing w:val="-2"/>
              </w:rPr>
              <w:t xml:space="preserve">硬盘其他参数要求</w:t>
            </w:r>
            <w:r/>
          </w:p>
        </w:tc>
        <w:tc>
          <w:tcPr>
            <w:tcW w:w="4357" w:type="dxa"/>
            <w:vAlign w:val="top"/>
            <w:textDirection w:val="lrTb"/>
            <w:noWrap w:val="false"/>
          </w:tcPr>
          <w:p>
            <w:pPr>
              <w:pStyle w:val="1093"/>
              <w:ind w:left="114" w:right="168"/>
              <w:spacing w:before="59" w:line="221" w:lineRule="auto"/>
              <w:rPr>
                <w:i/>
                <w:iCs/>
                <w:spacing w:val="-1"/>
                <w:u w:val="single"/>
                <w:lang w:eastAsia="zh-CN"/>
              </w:rPr>
            </w:pPr>
            <w:r>
              <w:rPr>
                <w:rFonts w:hint="eastAsia"/>
                <w:i/>
                <w:iCs/>
                <w:spacing w:val="-1"/>
                <w:u w:val="single"/>
                <w:lang w:eastAsia="zh-CN"/>
              </w:rPr>
              <w:t xml:space="preserve">a)机械硬盘准备时间应不大于 30s；侧面固定螺丝孔数量可为 4 孔或 6孔；工作状态环境温度应满足 5℃~55℃，其它参数应符合 GB/T 12628的相关规定；</w:t>
            </w:r>
            <w:r>
              <w:rPr>
                <w:i/>
                <w:iCs/>
                <w:spacing w:val="-1"/>
                <w:u w:val="single"/>
                <w:lang w:eastAsia="zh-CN"/>
              </w:rPr>
            </w:r>
            <w:r/>
          </w:p>
          <w:p>
            <w:pPr>
              <w:pStyle w:val="1093"/>
              <w:ind w:left="114" w:right="168"/>
              <w:spacing w:before="59" w:line="221" w:lineRule="auto"/>
              <w:rPr>
                <w:lang w:eastAsia="zh-CN"/>
              </w:rPr>
            </w:pPr>
            <w:r>
              <w:rPr>
                <w:rFonts w:hint="eastAsia"/>
                <w:i/>
                <w:iCs/>
                <w:spacing w:val="-1"/>
                <w:u w:val="single"/>
                <w:lang w:eastAsia="zh-CN"/>
              </w:rPr>
              <w:t xml:space="preserve">b)服务器支持固态盘，固态盘符合 SJ/T 11654 相关规定</w:t>
            </w:r>
            <w:r>
              <w:rPr>
                <w:lang w:eastAsia="zh-CN"/>
              </w:rPr>
            </w:r>
            <w:r/>
          </w:p>
        </w:tc>
      </w:tr>
      <w:tr>
        <w:trPr>
          <w:trHeight w:val="488"/>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163" w:line="223" w:lineRule="auto"/>
            </w:pPr>
            <w:r>
              <w:rPr>
                <w:spacing w:val="-2"/>
              </w:rPr>
              <w:t xml:space="preserve">产品规格</w:t>
            </w:r>
            <w:r/>
          </w:p>
        </w:tc>
        <w:tc>
          <w:tcPr>
            <w:tcW w:w="1028" w:type="dxa"/>
            <w:vAlign w:val="top"/>
            <w:textDirection w:val="lrTb"/>
            <w:noWrap w:val="false"/>
          </w:tcPr>
          <w:p>
            <w:pPr>
              <w:pStyle w:val="1093"/>
              <w:ind w:left="189" w:right="185"/>
              <w:spacing w:before="43" w:line="223" w:lineRule="auto"/>
            </w:pPr>
            <w:r>
              <w:rPr>
                <w:spacing w:val="-2"/>
              </w:rPr>
              <w:t xml:space="preserve">RAID</w:t>
            </w:r>
            <w:r>
              <w:rPr>
                <w:spacing w:val="-5"/>
              </w:rPr>
              <w:t xml:space="preserve">卡规</w:t>
            </w:r>
            <w:r>
              <w:rPr>
                <w:spacing w:val="-11"/>
              </w:rPr>
              <w:t xml:space="preserve">格（若</w:t>
            </w:r>
            <w:r>
              <w:rPr>
                <w:spacing w:val="-4"/>
              </w:rPr>
              <w:t xml:space="preserve">支持</w:t>
            </w:r>
            <w:r>
              <w:rPr>
                <w:spacing w:val="-2"/>
              </w:rPr>
              <w:t xml:space="preserve">RAID</w:t>
            </w:r>
            <w:r>
              <w:rPr>
                <w:spacing w:val="-4"/>
              </w:rPr>
              <w:t xml:space="preserve">卡）</w:t>
            </w:r>
            <w:r/>
          </w:p>
        </w:tc>
        <w:tc>
          <w:tcPr>
            <w:tcW w:w="1254" w:type="dxa"/>
            <w:vAlign w:val="top"/>
            <w:textDirection w:val="lrTb"/>
            <w:noWrap w:val="false"/>
          </w:tcPr>
          <w:p>
            <w:pPr>
              <w:pStyle w:val="1093"/>
              <w:ind w:left="109" w:right="168" w:firstLine="1"/>
              <w:spacing w:before="43" w:line="223" w:lineRule="auto"/>
            </w:pPr>
            <w:r>
              <w:rPr>
                <w:spacing w:val="-3"/>
              </w:rPr>
              <w:t xml:space="preserve">RAID</w:t>
            </w:r>
            <w:r>
              <w:rPr>
                <w:spacing w:val="-35"/>
              </w:rPr>
              <w:t xml:space="preserve"> </w:t>
            </w:r>
            <w:r>
              <w:rPr>
                <w:spacing w:val="-3"/>
              </w:rPr>
              <w:t xml:space="preserve">卡支持的</w:t>
            </w:r>
            <w:r>
              <w:rPr>
                <w:spacing w:val="-37"/>
              </w:rPr>
              <w:t xml:space="preserve"> </w:t>
            </w:r>
            <w:r>
              <w:rPr>
                <w:spacing w:val="-3"/>
              </w:rPr>
              <w:t xml:space="preserve">SAS接口数</w:t>
            </w:r>
            <w:r/>
          </w:p>
        </w:tc>
        <w:tc>
          <w:tcPr>
            <w:tcW w:w="4357" w:type="dxa"/>
            <w:vAlign w:val="top"/>
            <w:textDirection w:val="lrTb"/>
            <w:noWrap w:val="false"/>
          </w:tcPr>
          <w:p>
            <w:pPr>
              <w:pStyle w:val="1093"/>
              <w:ind w:left="131"/>
              <w:spacing w:before="163"/>
            </w:pPr>
            <w:r>
              <w:rPr>
                <w:rFonts w:hint="eastAsia" w:ascii="宋体" w:hAnsi="宋体" w:eastAsia="宋体" w:cs="宋体"/>
                <w:color w:val="000000"/>
                <w:szCs w:val="21"/>
              </w:rPr>
              <w:t xml:space="preserve">●</w:t>
            </w:r>
            <w:r>
              <w:rPr>
                <w:spacing w:val="-13"/>
              </w:rPr>
              <w:t xml:space="preserve">≥8</w:t>
            </w:r>
            <w:r/>
          </w:p>
        </w:tc>
      </w:tr>
      <w:tr>
        <w:trPr>
          <w:trHeight w:val="372"/>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979"/>
              <w:spacing w:line="347" w:lineRule="auto"/>
              <w:rPr>
                <w:rFonts w:ascii="Arial"/>
              </w:rPr>
            </w:pPr>
            <w:r>
              <w:rPr>
                <w:rFonts w:ascii="Arial"/>
              </w:rPr>
            </w:r>
            <w:r/>
          </w:p>
          <w:p>
            <w:pPr>
              <w:pStyle w:val="979"/>
              <w:spacing w:line="347"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textDirection w:val="lrTb"/>
            <w:noWrap w:val="false"/>
          </w:tcPr>
          <w:p>
            <w:pPr>
              <w:pStyle w:val="1093"/>
              <w:ind w:left="110" w:right="130" w:firstLine="76"/>
              <w:spacing w:line="246" w:lineRule="auto"/>
            </w:pPr>
            <w:r>
              <w:rPr>
                <w:spacing w:val="-5"/>
              </w:rPr>
              <w:t xml:space="preserve">SAS</w:t>
            </w:r>
            <w:r>
              <w:rPr>
                <w:spacing w:val="-33"/>
              </w:rPr>
              <w:t xml:space="preserve"> </w:t>
            </w:r>
            <w:r>
              <w:rPr>
                <w:spacing w:val="-5"/>
              </w:rPr>
              <w:t xml:space="preserve">直</w:t>
            </w:r>
            <w:r>
              <w:rPr>
                <w:spacing w:val="-3"/>
              </w:rPr>
              <w:t xml:space="preserve">通卡规格</w:t>
            </w:r>
            <w:r>
              <w:rPr>
                <w:spacing w:val="8"/>
              </w:rPr>
              <w:t xml:space="preserve">(若支</w:t>
            </w:r>
            <w:r>
              <w:rPr>
                <w:spacing w:val="-4"/>
              </w:rPr>
              <w:t xml:space="preserve">持</w:t>
            </w:r>
            <w:r>
              <w:rPr>
                <w:spacing w:val="-39"/>
              </w:rPr>
              <w:t xml:space="preserve"> </w:t>
            </w:r>
            <w:r>
              <w:rPr>
                <w:spacing w:val="-4"/>
              </w:rPr>
              <w:t xml:space="preserve">SAS</w:t>
            </w:r>
            <w:r>
              <w:rPr>
                <w:spacing w:val="35"/>
              </w:rPr>
              <w:t xml:space="preserve">直通</w:t>
            </w:r>
            <w:r>
              <w:rPr>
                <w:spacing w:val="-5"/>
              </w:rPr>
              <w:t xml:space="preserve">卡)</w:t>
            </w:r>
            <w:r/>
          </w:p>
        </w:tc>
        <w:tc>
          <w:tcPr>
            <w:tcW w:w="1254" w:type="dxa"/>
            <w:vAlign w:val="top"/>
            <w:textDirection w:val="lrTb"/>
            <w:noWrap w:val="false"/>
          </w:tcPr>
          <w:p>
            <w:pPr>
              <w:pStyle w:val="979"/>
              <w:spacing w:line="456" w:lineRule="auto"/>
              <w:rPr>
                <w:rFonts w:ascii="Arial"/>
              </w:rPr>
            </w:pPr>
            <w:r>
              <w:rPr>
                <w:rFonts w:ascii="Arial"/>
              </w:rPr>
            </w:r>
            <w:r/>
          </w:p>
          <w:p>
            <w:pPr>
              <w:pStyle w:val="1093"/>
              <w:ind w:left="111" w:right="214" w:hanging="2"/>
              <w:spacing w:before="59" w:line="247" w:lineRule="auto"/>
            </w:pPr>
            <w:r>
              <w:rPr>
                <w:spacing w:val="-4"/>
              </w:rPr>
              <w:t xml:space="preserve">SAS</w:t>
            </w:r>
            <w:r>
              <w:rPr>
                <w:spacing w:val="-33"/>
              </w:rPr>
              <w:t xml:space="preserve"> </w:t>
            </w:r>
            <w:r>
              <w:rPr>
                <w:spacing w:val="-4"/>
              </w:rPr>
              <w:t xml:space="preserve">直通</w:t>
            </w:r>
            <w:r>
              <w:rPr>
                <w:spacing w:val="-5"/>
              </w:rPr>
              <w:t xml:space="preserve">卡</w:t>
            </w:r>
            <w:r>
              <w:rPr>
                <w:spacing w:val="-38"/>
              </w:rPr>
              <w:t xml:space="preserve"> </w:t>
            </w:r>
            <w:r>
              <w:rPr>
                <w:spacing w:val="-5"/>
              </w:rPr>
              <w:t xml:space="preserve">SAS</w:t>
            </w:r>
            <w:r>
              <w:rPr>
                <w:spacing w:val="-37"/>
              </w:rPr>
              <w:t xml:space="preserve"> </w:t>
            </w:r>
            <w:r>
              <w:rPr>
                <w:spacing w:val="-5"/>
              </w:rPr>
              <w:t xml:space="preserve">接</w:t>
            </w:r>
            <w:r>
              <w:rPr>
                <w:spacing w:val="-3"/>
              </w:rPr>
              <w:t xml:space="preserve">口数量</w:t>
            </w:r>
            <w:r/>
          </w:p>
        </w:tc>
        <w:tc>
          <w:tcPr>
            <w:tcW w:w="4357" w:type="dxa"/>
            <w:vAlign w:val="top"/>
            <w:textDirection w:val="lrTb"/>
            <w:noWrap w:val="false"/>
          </w:tcPr>
          <w:p>
            <w:pPr>
              <w:pStyle w:val="979"/>
              <w:spacing w:line="347" w:lineRule="auto"/>
              <w:rPr>
                <w:rFonts w:ascii="Arial"/>
              </w:rPr>
            </w:pPr>
            <w:r>
              <w:rPr>
                <w:rFonts w:ascii="Arial"/>
              </w:rPr>
            </w:r>
            <w:r/>
          </w:p>
          <w:p>
            <w:pPr>
              <w:pStyle w:val="979"/>
              <w:spacing w:line="347" w:lineRule="auto"/>
              <w:rPr>
                <w:rFonts w:ascii="Arial"/>
              </w:rPr>
            </w:pPr>
            <w:r>
              <w:rPr>
                <w:rFonts w:ascii="Arial"/>
              </w:rPr>
            </w:r>
            <w:r/>
          </w:p>
          <w:p>
            <w:pPr>
              <w:pStyle w:val="1093"/>
              <w:ind w:left="131"/>
              <w:spacing w:before="59"/>
            </w:pPr>
            <w:r>
              <w:rPr>
                <w:spacing w:val="-13"/>
              </w:rPr>
              <w:t xml:space="preserve">≥0</w:t>
            </w:r>
            <w:r/>
          </w:p>
        </w:tc>
      </w:tr>
      <w:tr>
        <w:trPr>
          <w:trHeight w:val="1444"/>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09"/>
              <w:spacing w:before="58" w:line="223" w:lineRule="auto"/>
            </w:pPr>
            <w:r>
              <w:rPr>
                <w:spacing w:val="-2"/>
              </w:rPr>
              <w:t xml:space="preserve">产品规格</w:t>
            </w:r>
            <w:r/>
          </w:p>
        </w:tc>
        <w:tc>
          <w:tcPr>
            <w:tcW w:w="1028" w:type="dxa"/>
            <w:vAlign w:val="top"/>
            <w:textDirection w:val="lrTb"/>
            <w:noWrap w:val="false"/>
          </w:tcPr>
          <w:p>
            <w:pPr>
              <w:pStyle w:val="1093"/>
              <w:ind w:left="110" w:right="119" w:firstLine="11"/>
              <w:spacing w:before="40" w:line="246" w:lineRule="auto"/>
            </w:pPr>
            <w:r>
              <w:rPr>
                <w:spacing w:val="-5"/>
              </w:rPr>
              <w:t xml:space="preserve">HBA</w:t>
            </w:r>
            <w:r>
              <w:rPr>
                <w:spacing w:val="-35"/>
              </w:rPr>
              <w:t xml:space="preserve"> </w:t>
            </w:r>
            <w:r>
              <w:rPr>
                <w:spacing w:val="-5"/>
              </w:rPr>
              <w:t xml:space="preserve">卡</w:t>
            </w:r>
            <w:r>
              <w:rPr>
                <w:spacing w:val="35"/>
              </w:rPr>
              <w:t xml:space="preserve">规格</w:t>
            </w:r>
            <w:r>
              <w:rPr>
                <w:spacing w:val="8"/>
              </w:rPr>
              <w:t xml:space="preserve">(若支</w:t>
            </w:r>
            <w:r>
              <w:rPr>
                <w:spacing w:val="-4"/>
              </w:rPr>
              <w:t xml:space="preserve">持</w:t>
            </w:r>
            <w:r>
              <w:rPr>
                <w:spacing w:val="-39"/>
              </w:rPr>
              <w:t xml:space="preserve"> </w:t>
            </w:r>
            <w:r>
              <w:rPr>
                <w:spacing w:val="-4"/>
              </w:rPr>
              <w:t xml:space="preserve">HBA</w:t>
            </w:r>
            <w:r>
              <w:rPr>
                <w:spacing w:val="35"/>
              </w:rPr>
              <w:t xml:space="preserve">直通</w:t>
            </w:r>
            <w:r>
              <w:rPr>
                <w:spacing w:val="-5"/>
              </w:rPr>
              <w:t xml:space="preserve">卡)</w:t>
            </w:r>
            <w:r/>
          </w:p>
        </w:tc>
        <w:tc>
          <w:tcPr>
            <w:tcW w:w="1254" w:type="dxa"/>
            <w:vAlign w:val="top"/>
            <w:textDirection w:val="lrTb"/>
            <w:noWrap w:val="false"/>
          </w:tcPr>
          <w:p>
            <w:pPr>
              <w:pStyle w:val="979"/>
              <w:spacing w:line="458" w:lineRule="auto"/>
              <w:rPr>
                <w:rFonts w:ascii="Arial"/>
              </w:rPr>
            </w:pPr>
            <w:r>
              <w:rPr>
                <w:rFonts w:ascii="Arial"/>
              </w:rPr>
            </w:r>
            <w:r/>
          </w:p>
          <w:p>
            <w:pPr>
              <w:pStyle w:val="1093"/>
              <w:ind w:left="131" w:right="260" w:hanging="20"/>
              <w:spacing w:before="59" w:line="248" w:lineRule="auto"/>
            </w:pPr>
            <w:r>
              <w:rPr>
                <w:spacing w:val="-4"/>
              </w:rPr>
              <w:t xml:space="preserve">HBA</w:t>
            </w:r>
            <w:r>
              <w:rPr>
                <w:spacing w:val="-35"/>
              </w:rPr>
              <w:t xml:space="preserve"> </w:t>
            </w:r>
            <w:r>
              <w:rPr>
                <w:spacing w:val="-4"/>
              </w:rPr>
              <w:t xml:space="preserve">卡端</w:t>
            </w:r>
            <w:r>
              <w:rPr>
                <w:spacing w:val="-10"/>
              </w:rPr>
              <w:t xml:space="preserve">口数量</w:t>
            </w:r>
            <w:r/>
          </w:p>
        </w:tc>
        <w:tc>
          <w:tcPr>
            <w:tcW w:w="4357"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31"/>
              <w:spacing w:before="58"/>
              <w:rPr>
                <w:rFonts w:eastAsia="宋体"/>
                <w:lang w:val="en-US" w:eastAsia="zh-CN"/>
              </w:rPr>
            </w:pPr>
            <w:r>
              <w:rPr>
                <w:rFonts w:hint="eastAsia"/>
                <w:lang w:val="en-US" w:eastAsia="zh-CN"/>
              </w:rPr>
              <w:t xml:space="preserve">无要求</w:t>
            </w:r>
            <w:r>
              <w:rPr>
                <w:rFonts w:eastAsia="宋体"/>
                <w:lang w:val="en-US" w:eastAsia="zh-CN"/>
              </w:rPr>
            </w:r>
            <w:r/>
          </w:p>
        </w:tc>
      </w:tr>
      <w:tr>
        <w:trPr>
          <w:trHeight w:val="1159"/>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restart"/>
            <w:textDirection w:val="lrTb"/>
            <w:noWrap w:val="false"/>
          </w:tcPr>
          <w:p>
            <w:pPr>
              <w:pStyle w:val="1093"/>
              <w:ind w:right="141"/>
              <w:spacing w:before="58" w:line="248" w:lineRule="auto"/>
            </w:pPr>
            <w:r>
              <w:rPr>
                <w:spacing w:val="-1"/>
              </w:rPr>
              <w:t xml:space="preserve">网络</w:t>
            </w:r>
            <w:r>
              <w:rPr>
                <w:spacing w:val="-3"/>
              </w:rPr>
              <w:t xml:space="preserve">规格</w:t>
            </w:r>
            <w:r/>
          </w:p>
        </w:tc>
        <w:tc>
          <w:tcPr>
            <w:tcW w:w="1254" w:type="dxa"/>
            <w:vAlign w:val="center"/>
            <w:textDirection w:val="lrTb"/>
            <w:noWrap w:val="false"/>
          </w:tcPr>
          <w:p>
            <w:pPr>
              <w:pStyle w:val="1093"/>
              <w:ind w:right="123"/>
              <w:spacing w:before="59" w:line="248" w:lineRule="auto"/>
            </w:pPr>
            <w:r>
              <w:rPr>
                <w:spacing w:val="-1"/>
              </w:rPr>
              <w:t xml:space="preserve">网口速率</w:t>
            </w:r>
            <w:r>
              <w:rPr>
                <w:spacing w:val="-3"/>
              </w:rPr>
              <w:t xml:space="preserve">和数量</w:t>
            </w:r>
            <w:r/>
          </w:p>
        </w:tc>
        <w:tc>
          <w:tcPr>
            <w:tcW w:w="4357" w:type="dxa"/>
            <w:vAlign w:val="top"/>
            <w:textDirection w:val="lrTb"/>
            <w:noWrap w:val="false"/>
          </w:tcPr>
          <w:p>
            <w:pPr>
              <w:pStyle w:val="1093"/>
              <w:ind w:right="168"/>
              <w:spacing w:before="58" w:line="248" w:lineRule="auto"/>
              <w:rPr>
                <w:spacing w:val="-3"/>
                <w:lang w:eastAsia="zh-CN"/>
              </w:rPr>
            </w:pPr>
            <w:r>
              <w:rPr>
                <w:rFonts w:hint="eastAsia"/>
                <w:i/>
                <w:iCs/>
                <w:spacing w:val="-3"/>
                <w:u w:val="single"/>
                <w:lang w:eastAsia="zh-CN"/>
              </w:rPr>
              <w:t xml:space="preserve">配备网口数量不少于2个，</w:t>
            </w:r>
            <w:r>
              <w:rPr>
                <w:i/>
                <w:iCs/>
                <w:spacing w:val="-3"/>
                <w:u w:val="single"/>
                <w:lang w:eastAsia="zh-CN"/>
              </w:rPr>
              <w:t xml:space="preserve">且网口速率不少于</w:t>
            </w:r>
            <w:r>
              <w:rPr>
                <w:i/>
                <w:iCs/>
                <w:spacing w:val="-31"/>
                <w:u w:val="single"/>
                <w:lang w:eastAsia="zh-CN"/>
              </w:rPr>
              <w:t xml:space="preserve"> </w:t>
            </w:r>
            <w:r>
              <w:rPr>
                <w:i/>
                <w:iCs/>
                <w:spacing w:val="-3"/>
                <w:u w:val="single"/>
                <w:lang w:eastAsia="zh-CN"/>
              </w:rPr>
              <w:t xml:space="preserve">1</w:t>
            </w:r>
            <w:r>
              <w:rPr>
                <w:rFonts w:hint="eastAsia"/>
                <w:i/>
                <w:iCs/>
                <w:spacing w:val="-3"/>
                <w:u w:val="single"/>
                <w:lang w:eastAsia="zh-CN"/>
              </w:rPr>
              <w:t xml:space="preserve">0GE光口（满配万兆多模光模块）</w:t>
            </w:r>
            <w:r>
              <w:rPr>
                <w:spacing w:val="-3"/>
                <w:lang w:eastAsia="zh-CN"/>
              </w:rPr>
            </w:r>
            <w:r/>
          </w:p>
        </w:tc>
      </w:tr>
      <w:tr>
        <w:trPr>
          <w:trHeight w:val="1143"/>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right="214"/>
              <w:spacing w:before="59" w:line="249" w:lineRule="auto"/>
              <w:rPr>
                <w:lang w:eastAsia="zh-CN"/>
              </w:rPr>
            </w:pPr>
            <w:r>
              <w:rPr>
                <w:spacing w:val="-3"/>
                <w:lang w:eastAsia="zh-CN"/>
              </w:rPr>
              <w:t xml:space="preserve">存储型服</w:t>
            </w:r>
            <w:r>
              <w:rPr>
                <w:spacing w:val="-2"/>
                <w:lang w:eastAsia="zh-CN"/>
              </w:rPr>
              <w:t xml:space="preserve">务器网口速率和数</w:t>
            </w:r>
            <w:r>
              <w:rPr>
                <w:lang w:eastAsia="zh-CN"/>
              </w:rPr>
              <w:t xml:space="preserve">量</w:t>
            </w:r>
            <w:r>
              <w:rPr>
                <w:lang w:eastAsia="zh-CN"/>
              </w:rPr>
            </w:r>
            <w:r/>
          </w:p>
        </w:tc>
        <w:tc>
          <w:tcPr>
            <w:tcW w:w="4357" w:type="dxa"/>
            <w:vAlign w:val="top"/>
            <w:textDirection w:val="lrTb"/>
            <w:noWrap w:val="false"/>
          </w:tcPr>
          <w:p>
            <w:pPr>
              <w:pStyle w:val="1093"/>
              <w:ind w:right="168"/>
              <w:spacing w:before="59" w:line="248" w:lineRule="auto"/>
              <w:rPr>
                <w:lang w:eastAsia="zh-CN"/>
              </w:rPr>
            </w:pPr>
            <w:r>
              <w:rPr>
                <w:rFonts w:hint="eastAsia"/>
                <w:spacing w:val="-3"/>
                <w:lang w:val="en-US" w:eastAsia="zh-CN"/>
              </w:rPr>
              <w:t xml:space="preserve">无要求</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8" w:right="214" w:hanging="8"/>
              <w:spacing w:before="161" w:line="248" w:lineRule="auto"/>
            </w:pPr>
            <w:r>
              <w:rPr>
                <w:spacing w:val="-2"/>
              </w:rPr>
              <w:t xml:space="preserve">独立网卡</w:t>
            </w:r>
            <w:r>
              <w:rPr>
                <w:spacing w:val="-4"/>
              </w:rPr>
              <w:t xml:space="preserve">网口数量</w:t>
            </w:r>
            <w:r/>
          </w:p>
        </w:tc>
        <w:tc>
          <w:tcPr>
            <w:tcW w:w="4357" w:type="dxa"/>
            <w:vAlign w:val="top"/>
            <w:textDirection w:val="lrTb"/>
            <w:noWrap w:val="false"/>
          </w:tcPr>
          <w:p>
            <w:pPr>
              <w:pStyle w:val="1093"/>
              <w:ind w:left="115" w:right="168" w:hanging="2"/>
              <w:spacing w:before="162" w:line="251" w:lineRule="auto"/>
              <w:rPr>
                <w:lang w:eastAsia="zh-CN"/>
              </w:rPr>
            </w:pPr>
            <w:r>
              <w:rPr>
                <w:spacing w:val="-1"/>
                <w:lang w:eastAsia="zh-CN"/>
              </w:rPr>
              <w:t xml:space="preserve">配备独立网卡，独立网卡网口数</w:t>
            </w:r>
            <w:r>
              <w:rPr>
                <w:spacing w:val="-4"/>
                <w:lang w:eastAsia="zh-CN"/>
              </w:rPr>
              <w:t xml:space="preserve">量≥</w:t>
            </w:r>
            <w:r>
              <w:rPr>
                <w:rFonts w:hint="eastAsia"/>
                <w:spacing w:val="-4"/>
                <w:lang w:eastAsia="zh-CN"/>
              </w:rPr>
              <w:t xml:space="preserve">1</w:t>
            </w:r>
            <w:r>
              <w:rPr>
                <w:lang w:eastAsia="zh-CN"/>
              </w:rPr>
            </w:r>
            <w:r/>
          </w:p>
        </w:tc>
      </w:tr>
      <w:tr>
        <w:trPr>
          <w:trHeight w:val="96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214"/>
              <w:spacing w:before="58" w:line="247" w:lineRule="auto"/>
            </w:pPr>
            <w:r>
              <w:rPr>
                <w:spacing w:val="-2"/>
              </w:rPr>
              <w:t xml:space="preserve">独立网卡接口类型</w:t>
            </w:r>
            <w:r/>
          </w:p>
        </w:tc>
        <w:tc>
          <w:tcPr>
            <w:tcW w:w="4357" w:type="dxa"/>
            <w:vAlign w:val="center"/>
            <w:textDirection w:val="lrTb"/>
            <w:noWrap w:val="false"/>
          </w:tcPr>
          <w:p>
            <w:pPr>
              <w:pStyle w:val="1093"/>
              <w:spacing w:before="58" w:line="222" w:lineRule="auto"/>
              <w:rPr>
                <w:lang w:eastAsia="zh-CN"/>
              </w:rPr>
            </w:pPr>
            <w:r>
              <w:rPr>
                <w:spacing w:val="-2"/>
                <w:lang w:eastAsia="zh-CN"/>
              </w:rPr>
              <w:t xml:space="preserve">支持</w:t>
            </w:r>
            <w:r>
              <w:rPr>
                <w:spacing w:val="-31"/>
                <w:lang w:eastAsia="zh-CN"/>
              </w:rPr>
              <w:t xml:space="preserve"> </w:t>
            </w:r>
            <w:r>
              <w:rPr>
                <w:spacing w:val="-2"/>
                <w:lang w:eastAsia="zh-CN"/>
              </w:rPr>
              <w:t xml:space="preserve">RJ45/QSFP/SFP</w:t>
            </w:r>
            <w:r>
              <w:rPr>
                <w:spacing w:val="-36"/>
                <w:lang w:eastAsia="zh-CN"/>
              </w:rPr>
              <w:t xml:space="preserve"> </w:t>
            </w:r>
            <w:r>
              <w:rPr>
                <w:spacing w:val="-2"/>
                <w:lang w:eastAsia="zh-CN"/>
              </w:rPr>
              <w:t xml:space="preserve">等</w:t>
            </w:r>
            <w:r>
              <w:rPr>
                <w:rFonts w:hint="eastAsia"/>
                <w:spacing w:val="-2"/>
                <w:lang w:eastAsia="zh-CN"/>
              </w:rPr>
              <w:t xml:space="preserve">,</w:t>
            </w:r>
            <w:r>
              <w:rPr>
                <w:rFonts w:ascii="Times New Roman" w:hAnsi="Times New Roman" w:cs="Times New Roman"/>
                <w:szCs w:val="22"/>
                <w:lang w:eastAsia="zh-CN"/>
              </w:rPr>
              <w:t xml:space="preserve">如采用SFP+光口，应配置与现场网络环境兼容的万兆光模块或DAC线缆。</w:t>
            </w:r>
            <w:r>
              <w:rPr>
                <w:lang w:eastAsia="zh-CN"/>
              </w:rPr>
            </w:r>
            <w:r/>
          </w:p>
        </w:tc>
      </w:tr>
      <w:tr>
        <w:trPr>
          <w:trHeight w:val="90"/>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ind w:right="214"/>
              <w:jc w:val="center"/>
              <w:spacing w:before="59" w:line="247" w:lineRule="auto"/>
            </w:pPr>
            <w:r>
              <w:rPr>
                <w:spacing w:val="-2"/>
              </w:rPr>
              <w:t xml:space="preserve">板载网卡接口类型</w:t>
            </w:r>
            <w:r/>
          </w:p>
        </w:tc>
        <w:tc>
          <w:tcPr>
            <w:tcW w:w="4357" w:type="dxa"/>
            <w:vAlign w:val="top"/>
            <w:textDirection w:val="lrTb"/>
            <w:noWrap w:val="false"/>
          </w:tcPr>
          <w:p>
            <w:pPr>
              <w:pStyle w:val="1093"/>
              <w:spacing w:before="59" w:line="222" w:lineRule="auto"/>
            </w:pPr>
            <w:r>
              <w:rPr>
                <w:spacing w:val="-2"/>
              </w:rPr>
              <w:t xml:space="preserve">支持</w:t>
            </w:r>
            <w:r>
              <w:rPr>
                <w:spacing w:val="-31"/>
              </w:rPr>
              <w:t xml:space="preserve"> </w:t>
            </w:r>
            <w:r>
              <w:rPr>
                <w:spacing w:val="-2"/>
              </w:rPr>
              <w:t xml:space="preserve">RJ45/QSFP/SFP</w:t>
            </w:r>
            <w:r>
              <w:rPr>
                <w:spacing w:val="-36"/>
              </w:rPr>
              <w:t xml:space="preserve"> </w:t>
            </w:r>
            <w:r>
              <w:rPr>
                <w:spacing w:val="-2"/>
              </w:rPr>
              <w:t xml:space="preserve">等</w:t>
            </w:r>
            <w:r/>
          </w:p>
        </w:tc>
      </w:tr>
      <w:tr>
        <w:trPr>
          <w:trHeight w:val="485"/>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09"/>
              <w:spacing w:before="165" w:line="223" w:lineRule="auto"/>
            </w:pPr>
            <w:r>
              <w:rPr>
                <w:spacing w:val="-2"/>
              </w:rPr>
              <w:t xml:space="preserve">产品规格</w:t>
            </w:r>
            <w:r/>
          </w:p>
        </w:tc>
        <w:tc>
          <w:tcPr>
            <w:tcW w:w="1028" w:type="dxa"/>
            <w:vAlign w:val="top"/>
            <w:textDirection w:val="lrTb"/>
            <w:noWrap w:val="false"/>
          </w:tcPr>
          <w:p>
            <w:pPr>
              <w:pStyle w:val="1093"/>
              <w:ind w:left="139"/>
              <w:spacing w:before="289" w:line="190" w:lineRule="auto"/>
            </w:pPr>
            <w:r>
              <w:rPr>
                <w:spacing w:val="-1"/>
              </w:rPr>
              <w:t xml:space="preserve">外部</w:t>
            </w:r>
            <w:r/>
          </w:p>
        </w:tc>
        <w:tc>
          <w:tcPr>
            <w:tcW w:w="1254" w:type="dxa"/>
            <w:vAlign w:val="top"/>
            <w:textDirection w:val="lrTb"/>
            <w:noWrap w:val="false"/>
          </w:tcPr>
          <w:p>
            <w:pPr>
              <w:pStyle w:val="1093"/>
              <w:ind w:left="107"/>
              <w:spacing w:before="164" w:line="222" w:lineRule="auto"/>
            </w:pPr>
            <w:r>
              <w:rPr>
                <w:spacing w:val="-1"/>
              </w:rPr>
              <w:t xml:space="preserve">显示接口</w:t>
            </w:r>
            <w:r/>
          </w:p>
        </w:tc>
        <w:tc>
          <w:tcPr>
            <w:tcW w:w="4357" w:type="dxa"/>
            <w:vAlign w:val="top"/>
            <w:textDirection w:val="lrTb"/>
            <w:noWrap w:val="false"/>
          </w:tcPr>
          <w:p>
            <w:pPr>
              <w:pStyle w:val="1093"/>
              <w:ind w:left="108" w:right="206" w:firstLine="9"/>
              <w:spacing w:before="45" w:line="220" w:lineRule="auto"/>
              <w:rPr>
                <w:i/>
                <w:iCs/>
                <w:u w:val="single"/>
                <w:lang w:eastAsia="zh-CN"/>
              </w:rPr>
            </w:pPr>
            <w:r>
              <w:rPr>
                <w:i/>
                <w:iCs/>
                <w:spacing w:val="-5"/>
                <w:u w:val="single"/>
                <w:lang w:eastAsia="zh-CN"/>
              </w:rPr>
              <w:t xml:space="preserve">显示接口类型应不少于</w:t>
            </w:r>
            <w:r>
              <w:rPr>
                <w:i/>
                <w:iCs/>
                <w:spacing w:val="-30"/>
                <w:u w:val="single"/>
                <w:lang w:eastAsia="zh-CN"/>
              </w:rPr>
              <w:t xml:space="preserve"> </w:t>
            </w:r>
            <w:r>
              <w:rPr>
                <w:i/>
                <w:iCs/>
                <w:spacing w:val="-5"/>
                <w:u w:val="single"/>
                <w:lang w:eastAsia="zh-CN"/>
              </w:rPr>
              <w:t xml:space="preserve">1</w:t>
            </w:r>
            <w:r>
              <w:rPr>
                <w:i/>
                <w:iCs/>
                <w:spacing w:val="-36"/>
                <w:u w:val="single"/>
                <w:lang w:eastAsia="zh-CN"/>
              </w:rPr>
              <w:t xml:space="preserve"> </w:t>
            </w:r>
            <w:r>
              <w:rPr>
                <w:i/>
                <w:iCs/>
                <w:spacing w:val="-5"/>
                <w:u w:val="single"/>
                <w:lang w:eastAsia="zh-CN"/>
              </w:rPr>
              <w:t xml:space="preserve">种，如：</w:t>
            </w:r>
            <w:r>
              <w:rPr>
                <w:i/>
                <w:iCs/>
                <w:u w:val="single"/>
                <w:lang w:eastAsia="zh-CN"/>
              </w:rPr>
              <w:t xml:space="preserve"> </w:t>
            </w:r>
            <w:r>
              <w:rPr>
                <w:i/>
                <w:iCs/>
                <w:spacing w:val="-1"/>
                <w:u w:val="single"/>
                <w:lang w:eastAsia="zh-CN"/>
              </w:rPr>
              <w:t xml:space="preserve">VGA、DP、HDMI</w:t>
            </w:r>
            <w:r>
              <w:rPr>
                <w:i/>
                <w:iCs/>
                <w:spacing w:val="-31"/>
                <w:u w:val="single"/>
                <w:lang w:eastAsia="zh-CN"/>
              </w:rPr>
              <w:t xml:space="preserve"> </w:t>
            </w:r>
            <w:r>
              <w:rPr>
                <w:i/>
                <w:iCs/>
                <w:spacing w:val="-1"/>
                <w:u w:val="single"/>
                <w:lang w:eastAsia="zh-CN"/>
              </w:rPr>
              <w:t xml:space="preserve">等</w:t>
            </w:r>
            <w:r>
              <w:rPr>
                <w:i/>
                <w:iCs/>
                <w:u w:val="single"/>
                <w:lang w:eastAsia="zh-CN"/>
              </w:rPr>
            </w:r>
            <w:r/>
          </w:p>
        </w:tc>
      </w:tr>
      <w:tr>
        <w:trPr>
          <w:trHeight w:val="728"/>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spacing w:before="284" w:line="223" w:lineRule="auto"/>
            </w:pPr>
            <w:r>
              <w:rPr>
                <w:spacing w:val="-2"/>
              </w:rPr>
              <w:t xml:space="preserve">产品规格</w:t>
            </w:r>
            <w:r/>
          </w:p>
        </w:tc>
        <w:tc>
          <w:tcPr>
            <w:tcW w:w="1028" w:type="dxa"/>
            <w:vAlign w:val="top"/>
            <w:textDirection w:val="lrTb"/>
            <w:noWrap w:val="false"/>
          </w:tcPr>
          <w:p>
            <w:pPr>
              <w:pStyle w:val="1093"/>
              <w:ind w:left="186" w:right="186"/>
              <w:spacing w:before="40" w:line="248" w:lineRule="auto"/>
            </w:pPr>
            <w:r>
              <w:rPr>
                <w:spacing w:val="-4"/>
              </w:rPr>
              <w:t xml:space="preserve">接口</w:t>
            </w:r>
            <w:r>
              <w:rPr>
                <w:spacing w:val="-3"/>
              </w:rPr>
              <w:t xml:space="preserve">规格</w:t>
            </w:r>
            <w:r/>
          </w:p>
        </w:tc>
        <w:tc>
          <w:tcPr>
            <w:tcW w:w="1254" w:type="dxa"/>
            <w:vAlign w:val="top"/>
            <w:textDirection w:val="lrTb"/>
            <w:noWrap w:val="false"/>
          </w:tcPr>
          <w:p>
            <w:pPr>
              <w:pStyle w:val="1093"/>
              <w:ind w:left="107"/>
              <w:spacing w:before="285" w:line="222" w:lineRule="auto"/>
            </w:pPr>
            <w:r>
              <w:rPr>
                <w:spacing w:val="-2"/>
              </w:rPr>
              <w:t xml:space="preserve">USB</w:t>
            </w:r>
            <w:r>
              <w:rPr>
                <w:spacing w:val="-37"/>
              </w:rPr>
              <w:t xml:space="preserve"> </w:t>
            </w:r>
            <w:r>
              <w:rPr>
                <w:spacing w:val="-2"/>
              </w:rPr>
              <w:t xml:space="preserve">接口</w:t>
            </w:r>
            <w:r/>
          </w:p>
        </w:tc>
        <w:tc>
          <w:tcPr>
            <w:tcW w:w="4357" w:type="dxa"/>
            <w:vAlign w:val="top"/>
            <w:textDirection w:val="lrTb"/>
            <w:noWrap w:val="false"/>
          </w:tcPr>
          <w:p>
            <w:pPr>
              <w:pStyle w:val="1093"/>
              <w:ind w:left="112" w:right="123" w:firstLine="2"/>
              <w:spacing w:before="165" w:line="248" w:lineRule="auto"/>
              <w:rPr>
                <w:i/>
                <w:iCs/>
                <w:u w:val="single"/>
              </w:rPr>
            </w:pPr>
            <w:r>
              <w:rPr>
                <w:i/>
                <w:iCs/>
                <w:spacing w:val="-2"/>
                <w:u w:val="single"/>
              </w:rPr>
              <w:t xml:space="preserve">配备</w:t>
            </w:r>
            <w:r>
              <w:rPr>
                <w:i/>
                <w:iCs/>
                <w:spacing w:val="-27"/>
                <w:u w:val="single"/>
              </w:rPr>
              <w:t xml:space="preserve"> </w:t>
            </w:r>
            <w:r>
              <w:rPr>
                <w:i/>
                <w:iCs/>
                <w:spacing w:val="-2"/>
                <w:u w:val="single"/>
              </w:rPr>
              <w:t xml:space="preserve">USB</w:t>
            </w:r>
            <w:r>
              <w:rPr>
                <w:i/>
                <w:iCs/>
                <w:spacing w:val="-35"/>
                <w:u w:val="single"/>
              </w:rPr>
              <w:t xml:space="preserve"> </w:t>
            </w:r>
            <w:r>
              <w:rPr>
                <w:i/>
                <w:iCs/>
                <w:spacing w:val="-2"/>
                <w:u w:val="single"/>
              </w:rPr>
              <w:t xml:space="preserve">接口，如</w:t>
            </w:r>
            <w:r>
              <w:rPr>
                <w:i/>
                <w:iCs/>
                <w:spacing w:val="-39"/>
                <w:u w:val="single"/>
              </w:rPr>
              <w:t xml:space="preserve"> </w:t>
            </w:r>
            <w:r>
              <w:rPr>
                <w:i/>
                <w:iCs/>
                <w:spacing w:val="-2"/>
                <w:u w:val="single"/>
              </w:rPr>
              <w:t xml:space="preserve">USB2.0、USB3.0</w:t>
            </w:r>
            <w:r>
              <w:rPr>
                <w:i/>
                <w:iCs/>
                <w:u w:val="single"/>
              </w:rPr>
              <w:t xml:space="preserve">等</w:t>
            </w:r>
            <w:r>
              <w:rPr>
                <w:i/>
                <w:iCs/>
                <w:u w:val="single"/>
              </w:rPr>
            </w:r>
            <w:r/>
          </w:p>
        </w:tc>
      </w:tr>
      <w:tr>
        <w:trPr>
          <w:trHeight w:val="90"/>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restart"/>
            <w:textDirection w:val="lrTb"/>
            <w:noWrap w:val="false"/>
          </w:tcPr>
          <w:p>
            <w:pPr>
              <w:pStyle w:val="1093"/>
              <w:ind w:right="141"/>
              <w:jc w:val="center"/>
              <w:spacing w:before="59" w:line="248" w:lineRule="auto"/>
            </w:pPr>
            <w:r>
              <w:rPr>
                <w:spacing w:val="-1"/>
              </w:rPr>
              <w:t xml:space="preserve">电源</w:t>
            </w:r>
            <w:r>
              <w:rPr>
                <w:spacing w:val="-3"/>
              </w:rPr>
              <w:t xml:space="preserve">规格</w:t>
            </w:r>
            <w:r/>
          </w:p>
        </w:tc>
        <w:tc>
          <w:tcPr>
            <w:tcW w:w="1254" w:type="dxa"/>
            <w:vAlign w:val="center"/>
            <w:textDirection w:val="lrTb"/>
            <w:noWrap w:val="false"/>
          </w:tcPr>
          <w:p>
            <w:pPr>
              <w:pStyle w:val="1093"/>
              <w:ind w:right="214"/>
              <w:jc w:val="center"/>
              <w:spacing w:before="59" w:line="248" w:lineRule="auto"/>
            </w:pPr>
            <w:r>
              <w:rPr>
                <w:spacing w:val="-5"/>
              </w:rPr>
              <w:t xml:space="preserve">电源冗余</w:t>
            </w:r>
            <w:r>
              <w:rPr>
                <w:spacing w:val="-3"/>
              </w:rPr>
              <w:t xml:space="preserve">模式</w:t>
            </w:r>
            <w:r/>
          </w:p>
        </w:tc>
        <w:tc>
          <w:tcPr>
            <w:tcW w:w="4357" w:type="dxa"/>
            <w:vAlign w:val="top"/>
            <w:textDirection w:val="lrTb"/>
            <w:noWrap w:val="false"/>
          </w:tcPr>
          <w:p>
            <w:pPr>
              <w:pStyle w:val="1093"/>
              <w:ind w:right="168"/>
              <w:spacing w:before="58" w:line="248" w:lineRule="auto"/>
              <w:rPr>
                <w:lang w:eastAsia="zh-CN"/>
              </w:rPr>
            </w:pPr>
            <w:r>
              <w:rPr>
                <w:spacing w:val="-1"/>
                <w:lang w:eastAsia="zh-CN"/>
              </w:rPr>
              <w:t xml:space="preserve">整机电源模块按</w:t>
            </w:r>
            <w:r>
              <w:rPr>
                <w:spacing w:val="-18"/>
                <w:lang w:eastAsia="zh-CN"/>
              </w:rPr>
              <w:t xml:space="preserve"> </w:t>
            </w:r>
            <w:r>
              <w:rPr>
                <w:spacing w:val="-1"/>
                <w:lang w:eastAsia="zh-CN"/>
              </w:rPr>
              <w:t xml:space="preserve">1+1</w:t>
            </w:r>
            <w:r>
              <w:rPr>
                <w:spacing w:val="-31"/>
                <w:lang w:eastAsia="zh-CN"/>
              </w:rPr>
              <w:t xml:space="preserve"> </w:t>
            </w:r>
            <w:r>
              <w:rPr>
                <w:spacing w:val="-1"/>
                <w:lang w:eastAsia="zh-CN"/>
              </w:rPr>
              <w:t xml:space="preserve">冗余或N+1</w:t>
            </w:r>
            <w:r>
              <w:rPr>
                <w:spacing w:val="-31"/>
                <w:lang w:eastAsia="zh-CN"/>
              </w:rPr>
              <w:t xml:space="preserve"> </w:t>
            </w:r>
            <w:r>
              <w:rPr>
                <w:spacing w:val="-1"/>
                <w:lang w:eastAsia="zh-CN"/>
              </w:rPr>
              <w:t xml:space="preserve">冗</w:t>
            </w:r>
            <w:r>
              <w:rPr>
                <w:spacing w:val="-4"/>
                <w:lang w:eastAsia="zh-CN"/>
              </w:rPr>
              <w:t xml:space="preserve">余配置</w:t>
            </w:r>
            <w:r>
              <w:rPr>
                <w:lang w:eastAsia="zh-CN"/>
              </w:rPr>
            </w:r>
            <w:r/>
          </w:p>
        </w:tc>
      </w:tr>
      <w:tr>
        <w:trPr>
          <w:trHeight w:val="501"/>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9" w:line="223" w:lineRule="auto"/>
            </w:pPr>
            <w:r>
              <w:rPr>
                <w:spacing w:val="-2"/>
              </w:rPr>
              <w:t xml:space="preserve">产品规格</w:t>
            </w:r>
            <w:r/>
          </w:p>
        </w:tc>
        <w:tc>
          <w:tcPr>
            <w:tcW w:w="1028" w:type="dxa"/>
            <w:vAlign w:val="center"/>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123"/>
              <w:spacing w:before="281" w:line="248" w:lineRule="auto"/>
            </w:pPr>
            <w:r>
              <w:rPr>
                <w:spacing w:val="-1"/>
              </w:rPr>
              <w:t xml:space="preserve">电源模块</w:t>
            </w:r>
            <w:r>
              <w:rPr>
                <w:spacing w:val="-4"/>
              </w:rPr>
              <w:t xml:space="preserve">数量</w:t>
            </w:r>
            <w:r/>
          </w:p>
        </w:tc>
        <w:tc>
          <w:tcPr>
            <w:tcW w:w="4357" w:type="dxa"/>
            <w:vAlign w:val="center"/>
            <w:textDirection w:val="lrTb"/>
            <w:noWrap w:val="false"/>
          </w:tcPr>
          <w:p>
            <w:pPr>
              <w:pStyle w:val="1093"/>
              <w:spacing w:before="58"/>
              <w:rPr>
                <w:lang w:eastAsia="zh-CN"/>
              </w:rPr>
            </w:pPr>
            <w:r>
              <w:rPr>
                <w:rFonts w:hint="eastAsia"/>
                <w:i/>
                <w:iCs/>
                <w:spacing w:val="-13"/>
                <w:u w:val="single"/>
                <w:lang w:eastAsia="zh-CN"/>
              </w:rPr>
              <w:t xml:space="preserve">配备≥4颗热插拔冗余铂金电源</w:t>
            </w:r>
            <w:r>
              <w:rPr>
                <w:lang w:eastAsia="zh-CN"/>
              </w:rPr>
            </w:r>
            <w:r/>
          </w:p>
        </w:tc>
      </w:tr>
      <w:tr>
        <w:trPr>
          <w:trHeight w:val="736"/>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vMerge w:val="continue"/>
            <w:textDirection w:val="lrTb"/>
            <w:noWrap w:val="false"/>
          </w:tcPr>
          <w:p>
            <w:pPr>
              <w:pStyle w:val="979"/>
              <w:jc w:val="center"/>
              <w:rPr>
                <w:rFonts w:ascii="Arial"/>
              </w:rPr>
            </w:pPr>
            <w:r>
              <w:rPr>
                <w:rFonts w:ascii="Arial"/>
              </w:rPr>
            </w:r>
            <w:r/>
          </w:p>
        </w:tc>
        <w:tc>
          <w:tcPr>
            <w:tcW w:w="1254" w:type="dxa"/>
            <w:vAlign w:val="center"/>
            <w:textDirection w:val="lrTb"/>
            <w:noWrap w:val="false"/>
          </w:tcPr>
          <w:p>
            <w:pPr>
              <w:pStyle w:val="1093"/>
              <w:jc w:val="center"/>
              <w:spacing w:before="58" w:line="221" w:lineRule="auto"/>
            </w:pPr>
            <w:r>
              <w:rPr>
                <w:spacing w:val="-1"/>
              </w:rPr>
              <w:t xml:space="preserve">电源功率</w:t>
            </w:r>
            <w:r/>
          </w:p>
        </w:tc>
        <w:tc>
          <w:tcPr>
            <w:tcW w:w="4357" w:type="dxa"/>
            <w:vAlign w:val="top"/>
            <w:textDirection w:val="lrTb"/>
            <w:noWrap w:val="false"/>
          </w:tcPr>
          <w:p>
            <w:pPr>
              <w:pStyle w:val="1093"/>
              <w:ind w:left="113" w:right="168" w:firstLine="12"/>
              <w:spacing w:before="58" w:line="248" w:lineRule="auto"/>
              <w:rPr>
                <w:lang w:eastAsia="zh-CN"/>
              </w:rPr>
            </w:pPr>
            <w:r>
              <w:rPr>
                <w:rFonts w:hint="eastAsia"/>
                <w:i/>
                <w:iCs/>
                <w:spacing w:val="-2"/>
                <w:u w:val="single"/>
                <w:lang w:eastAsia="zh-CN"/>
              </w:rPr>
              <w:t xml:space="preserve">源模块功率应有一定冗余，单电源功率≥2000W，满足处理器满载时的需求</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281" w:line="223" w:lineRule="auto"/>
            </w:pPr>
            <w:r>
              <w:rPr>
                <w:spacing w:val="-2"/>
              </w:rPr>
              <w:t xml:space="preserve">产品规格</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ind w:right="214"/>
              <w:jc w:val="center"/>
              <w:spacing w:before="160" w:line="248" w:lineRule="auto"/>
            </w:pPr>
            <w:r>
              <w:rPr>
                <w:spacing w:val="-5"/>
              </w:rPr>
              <w:t xml:space="preserve">电源指示</w:t>
            </w:r>
            <w:r>
              <w:t xml:space="preserve">灯</w:t>
            </w:r>
            <w:r/>
          </w:p>
        </w:tc>
        <w:tc>
          <w:tcPr>
            <w:tcW w:w="4357" w:type="dxa"/>
            <w:vAlign w:val="top"/>
            <w:textDirection w:val="lrTb"/>
            <w:noWrap w:val="false"/>
          </w:tcPr>
          <w:p>
            <w:pPr>
              <w:pStyle w:val="1093"/>
              <w:ind w:left="116" w:right="168" w:hanging="2"/>
              <w:spacing w:before="161" w:line="248" w:lineRule="auto"/>
              <w:rPr>
                <w:lang w:eastAsia="zh-CN"/>
              </w:rPr>
            </w:pPr>
            <w:r>
              <w:rPr>
                <w:spacing w:val="-1"/>
                <w:lang w:eastAsia="zh-CN"/>
              </w:rPr>
              <w:t xml:space="preserve">配备电源指示灯，指示待机、工作</w:t>
            </w:r>
            <w:r>
              <w:rPr>
                <w:spacing w:val="-3"/>
                <w:lang w:eastAsia="zh-CN"/>
              </w:rPr>
              <w:t xml:space="preserve">异常等状态</w:t>
            </w:r>
            <w:r>
              <w:rPr>
                <w:lang w:eastAsia="zh-CN"/>
              </w:rPr>
            </w:r>
            <w:r/>
          </w:p>
        </w:tc>
      </w:tr>
      <w:tr>
        <w:trPr>
          <w:trHeight w:val="3261"/>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3" w:lineRule="auto"/>
            </w:pPr>
            <w:r>
              <w:rPr>
                <w:spacing w:val="-2"/>
              </w:rPr>
              <w:t xml:space="preserve">产品规格</w:t>
            </w:r>
            <w:r/>
          </w:p>
        </w:tc>
        <w:tc>
          <w:tcPr>
            <w:tcW w:w="1028" w:type="dxa"/>
            <w:vAlign w:val="center"/>
            <w:textDirection w:val="lrTb"/>
            <w:noWrap w:val="false"/>
          </w:tcPr>
          <w:p>
            <w:pPr>
              <w:pStyle w:val="1093"/>
              <w:ind w:right="141"/>
              <w:jc w:val="center"/>
              <w:spacing w:before="58" w:line="248" w:lineRule="auto"/>
            </w:pPr>
            <w:r>
              <w:rPr>
                <w:spacing w:val="-1"/>
              </w:rPr>
              <w:t xml:space="preserve">整机</w:t>
            </w:r>
            <w:r>
              <w:rPr>
                <w:spacing w:val="-3"/>
              </w:rPr>
              <w:t xml:space="preserve">规格</w:t>
            </w:r>
            <w:r/>
          </w:p>
        </w:tc>
        <w:tc>
          <w:tcPr>
            <w:tcW w:w="1254" w:type="dxa"/>
            <w:vAlign w:val="center"/>
            <w:textDirection w:val="lrTb"/>
            <w:noWrap w:val="false"/>
          </w:tcPr>
          <w:p>
            <w:pPr>
              <w:pStyle w:val="1093"/>
              <w:ind w:right="123"/>
              <w:jc w:val="center"/>
              <w:spacing w:before="58" w:line="249" w:lineRule="auto"/>
            </w:pPr>
            <w:r>
              <w:rPr>
                <w:spacing w:val="-1"/>
              </w:rPr>
              <w:t xml:space="preserve">外观和结</w:t>
            </w:r>
            <w:r>
              <w:t xml:space="preserve">构</w:t>
            </w:r>
            <w:r/>
          </w:p>
        </w:tc>
        <w:tc>
          <w:tcPr>
            <w:tcW w:w="4357" w:type="dxa"/>
            <w:vAlign w:val="top"/>
            <w:textDirection w:val="lrTb"/>
            <w:noWrap w:val="false"/>
          </w:tcPr>
          <w:p>
            <w:pPr>
              <w:pStyle w:val="1093"/>
              <w:ind w:left="114"/>
              <w:spacing w:before="5" w:line="200" w:lineRule="auto"/>
              <w:rPr>
                <w:i/>
                <w:iCs/>
                <w:spacing w:val="-1"/>
                <w:u w:val="single"/>
                <w:lang w:eastAsia="zh-CN"/>
              </w:rPr>
            </w:pPr>
            <w:r>
              <w:rPr>
                <w:rFonts w:hint="eastAsia"/>
                <w:i/>
                <w:iCs/>
                <w:spacing w:val="-1"/>
                <w:u w:val="single"/>
                <w:lang w:eastAsia="zh-CN"/>
              </w:rPr>
              <w:t xml:space="preserve">4U 机架式服务器，含安装导轨，适配标准机柜部署。</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a)服务器的零部件应紧固无松动，可插拔部件应可靠连接，开关、按钮和其它控制部件应灵活可靠，布局应方便使用；</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b) 产品表面不应有明显的凹痕、划伤、裂缝、变形和污染等。表面涂层均匀，不应起泡、龟裂、脱落和磨损，金属零部件无锈蚀及其它机械损伤；</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c) 产品表面说明功能的文字、符号和标志应清晰、端正且牢固；</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d) 应在服务器的显著位置提供运行状态的指示功能，并在随机文件中明确具体含义；</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e) 机架、机箱的尺寸应符合通用机柜的安装要求，插入总线插座的电路板接口外形尺寸应符合有关总线标准的规定，将机箱固定在机柜上，机箱底面最大下垂变形不得干涉相邻机体；</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f) 高密度服务器应给出 CPU 个数与机柜高度；</w:t>
            </w:r>
            <w:r>
              <w:rPr>
                <w:i/>
                <w:iCs/>
                <w:spacing w:val="-1"/>
                <w:u w:val="single"/>
                <w:lang w:eastAsia="zh-CN"/>
              </w:rPr>
            </w:r>
            <w:r/>
          </w:p>
          <w:p>
            <w:pPr>
              <w:pStyle w:val="1093"/>
              <w:ind w:left="114"/>
              <w:spacing w:before="5" w:line="200" w:lineRule="auto"/>
              <w:rPr>
                <w:lang w:eastAsia="zh-CN"/>
              </w:rPr>
            </w:pPr>
            <w:r>
              <w:rPr>
                <w:rFonts w:hint="eastAsia"/>
                <w:i/>
                <w:iCs/>
                <w:spacing w:val="-1"/>
                <w:u w:val="single"/>
                <w:lang w:eastAsia="zh-CN"/>
              </w:rPr>
              <w:t xml:space="preserve">g) 服务器尺寸具体要求在随机文件中明确</w:t>
            </w:r>
            <w:r>
              <w:rPr>
                <w:lang w:eastAsia="zh-CN"/>
              </w:rPr>
            </w:r>
            <w:r/>
          </w:p>
        </w:tc>
      </w:tr>
      <w:tr>
        <w:trPr>
          <w:trHeight w:val="1237"/>
        </w:trPr>
        <w:tc>
          <w:tcPr>
            <w:tcW w:w="568" w:type="dxa"/>
            <w:vAlign w:val="center"/>
            <w:vMerge w:val="restart"/>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vMerge w:val="restart"/>
            <w:textDirection w:val="lrTb"/>
            <w:noWrap w:val="false"/>
          </w:tcPr>
          <w:p>
            <w:pPr>
              <w:pStyle w:val="1093"/>
              <w:jc w:val="center"/>
              <w:spacing w:before="58" w:line="223" w:lineRule="auto"/>
              <w:rPr>
                <w:spacing w:val="-2"/>
              </w:rPr>
            </w:pPr>
            <w:r>
              <w:rPr>
                <w:spacing w:val="-2"/>
              </w:rPr>
              <w:t xml:space="preserve">产品规格</w:t>
            </w:r>
            <w:r>
              <w:rPr>
                <w:spacing w:val="-2"/>
              </w:rPr>
            </w:r>
            <w:r/>
          </w:p>
        </w:tc>
        <w:tc>
          <w:tcPr>
            <w:tcW w:w="1028" w:type="dxa"/>
            <w:vAlign w:val="center"/>
            <w:vMerge w:val="restart"/>
            <w:textDirection w:val="lrTb"/>
            <w:noWrap w:val="false"/>
          </w:tcPr>
          <w:p>
            <w:pPr>
              <w:pStyle w:val="1093"/>
              <w:ind w:right="141"/>
              <w:jc w:val="center"/>
              <w:spacing w:before="58" w:line="248" w:lineRule="auto"/>
              <w:rPr>
                <w:spacing w:val="-1"/>
              </w:rPr>
            </w:pPr>
            <w:r>
              <w:rPr>
                <w:rFonts w:hint="eastAsia"/>
                <w:spacing w:val="-1"/>
              </w:rPr>
              <w:t xml:space="preserve">AI 计</w:t>
            </w:r>
            <w:r>
              <w:rPr>
                <w:spacing w:val="-1"/>
              </w:rPr>
            </w:r>
            <w:r/>
          </w:p>
          <w:p>
            <w:pPr>
              <w:pStyle w:val="1093"/>
              <w:ind w:right="141"/>
              <w:jc w:val="center"/>
              <w:spacing w:before="58" w:line="248" w:lineRule="auto"/>
              <w:rPr>
                <w:spacing w:val="-1"/>
              </w:rPr>
            </w:pPr>
            <w:r>
              <w:rPr>
                <w:rFonts w:hint="eastAsia"/>
                <w:spacing w:val="-1"/>
              </w:rPr>
              <w:t xml:space="preserve">算单</w:t>
            </w:r>
            <w:r>
              <w:rPr>
                <w:spacing w:val="-1"/>
              </w:rPr>
            </w:r>
            <w:r/>
          </w:p>
          <w:p>
            <w:pPr>
              <w:pStyle w:val="1093"/>
              <w:ind w:right="141"/>
              <w:jc w:val="center"/>
              <w:spacing w:before="58" w:line="248" w:lineRule="auto"/>
              <w:rPr>
                <w:spacing w:val="-1"/>
              </w:rPr>
            </w:pPr>
            <w:r>
              <w:rPr>
                <w:rFonts w:hint="eastAsia"/>
                <w:spacing w:val="-1"/>
              </w:rPr>
              <w:t xml:space="preserve">元规</w:t>
            </w:r>
            <w:r>
              <w:rPr>
                <w:spacing w:val="-1"/>
              </w:rPr>
            </w:r>
            <w:r/>
          </w:p>
          <w:p>
            <w:pPr>
              <w:pStyle w:val="1093"/>
              <w:ind w:right="141"/>
              <w:jc w:val="center"/>
              <w:spacing w:before="58" w:line="248" w:lineRule="auto"/>
              <w:rPr>
                <w:spacing w:val="-1"/>
              </w:rPr>
            </w:pPr>
            <w:r>
              <w:rPr>
                <w:rFonts w:hint="eastAsia"/>
                <w:spacing w:val="-1"/>
              </w:rPr>
              <w:t xml:space="preserve">格</w:t>
            </w:r>
            <w:r>
              <w:rPr>
                <w:spacing w:val="-1"/>
              </w:rPr>
            </w:r>
            <w:r/>
          </w:p>
        </w:tc>
        <w:tc>
          <w:tcPr>
            <w:tcW w:w="1254" w:type="dxa"/>
            <w:vAlign w:val="center"/>
            <w:textDirection w:val="lrTb"/>
            <w:noWrap w:val="false"/>
          </w:tcPr>
          <w:p>
            <w:pPr>
              <w:pStyle w:val="1093"/>
              <w:ind w:right="123"/>
              <w:jc w:val="center"/>
              <w:spacing w:before="58" w:line="249" w:lineRule="auto"/>
              <w:rPr>
                <w:spacing w:val="-1"/>
              </w:rPr>
            </w:pPr>
            <w:r>
              <w:rPr>
                <w:rFonts w:hint="eastAsia"/>
                <w:spacing w:val="-1"/>
              </w:rPr>
              <w:t xml:space="preserve">AI 计算单</w:t>
            </w:r>
            <w:r>
              <w:rPr>
                <w:spacing w:val="-1"/>
              </w:rPr>
            </w:r>
            <w:r/>
          </w:p>
          <w:p>
            <w:pPr>
              <w:pStyle w:val="1093"/>
              <w:ind w:right="123"/>
              <w:jc w:val="center"/>
              <w:spacing w:before="58" w:line="249" w:lineRule="auto"/>
              <w:rPr>
                <w:spacing w:val="-1"/>
              </w:rPr>
            </w:pPr>
            <w:r>
              <w:rPr>
                <w:rFonts w:hint="eastAsia"/>
                <w:spacing w:val="-1"/>
              </w:rPr>
              <w:t xml:space="preserve">元</w:t>
            </w:r>
            <w:r>
              <w:rPr>
                <w:spacing w:val="-1"/>
              </w:rPr>
            </w:r>
            <w:r/>
          </w:p>
        </w:tc>
        <w:tc>
          <w:tcPr>
            <w:tcW w:w="4357" w:type="dxa"/>
            <w:vAlign w:val="top"/>
            <w:textDirection w:val="lrTb"/>
            <w:noWrap w:val="false"/>
          </w:tcPr>
          <w:p>
            <w:pPr>
              <w:pStyle w:val="1093"/>
              <w:ind w:left="114"/>
              <w:spacing w:before="5" w:line="200" w:lineRule="auto"/>
              <w:rPr>
                <w:i/>
                <w:iCs/>
                <w:spacing w:val="-1"/>
                <w:u w:val="single"/>
                <w:lang w:eastAsia="zh-CN"/>
              </w:rPr>
            </w:pPr>
            <w:r>
              <w:rPr>
                <w:rFonts w:hint="eastAsia"/>
                <w:i/>
                <w:iCs/>
                <w:spacing w:val="-1"/>
                <w:u w:val="single"/>
                <w:lang w:eastAsia="zh-CN"/>
              </w:rPr>
              <w:t xml:space="preserve">a) 具备人工智能加速处理器，计算精度至少支持 FP16、BF16、FP32、FP64、INT8 和 INT16 等中的 1 种；</w:t>
            </w:r>
            <w:r>
              <w:rPr>
                <w:i/>
                <w:iCs/>
                <w:spacing w:val="-1"/>
                <w:u w:val="single"/>
                <w:lang w:eastAsia="zh-CN"/>
              </w:rPr>
            </w:r>
            <w:r/>
          </w:p>
          <w:p>
            <w:pPr>
              <w:pStyle w:val="1093"/>
              <w:ind w:left="114"/>
              <w:spacing w:before="5" w:line="200" w:lineRule="auto"/>
              <w:rPr>
                <w:i/>
                <w:iCs/>
                <w:spacing w:val="-1"/>
                <w:u w:val="single"/>
                <w:lang w:eastAsia="zh-CN"/>
              </w:rPr>
            </w:pPr>
            <w:r>
              <w:rPr>
                <w:rFonts w:hint="eastAsia"/>
                <w:i/>
                <w:iCs/>
                <w:spacing w:val="-1"/>
                <w:u w:val="single"/>
                <w:lang w:eastAsia="zh-CN"/>
              </w:rPr>
              <w:t xml:space="preserve">b) 单推理卡或模块，具备视频解析、文本识别、语音分析等推理能力；</w:t>
            </w:r>
            <w:r>
              <w:rPr>
                <w:i/>
                <w:iCs/>
                <w:spacing w:val="-1"/>
                <w:u w:val="single"/>
                <w:lang w:eastAsia="zh-CN"/>
              </w:rPr>
            </w:r>
            <w:r/>
          </w:p>
        </w:tc>
      </w:tr>
      <w:tr>
        <w:trPr>
          <w:trHeight w:val="248"/>
        </w:trPr>
        <w:tc>
          <w:tcPr>
            <w:tcW w:w="568" w:type="dxa"/>
            <w:vAlign w:val="center"/>
            <w:vMerge w:val="continue"/>
            <w:textDirection w:val="lrTb"/>
            <w:noWrap w:val="false"/>
          </w:tcPr>
          <w:p>
            <w:pPr>
              <w:pStyle w:val="1093"/>
              <w:ind w:left="425" w:hanging="425"/>
              <w:jc w:val="center"/>
              <w:spacing w:before="59" w:line="239" w:lineRule="exact"/>
              <w:rPr>
                <w:lang w:eastAsia="zh-CN"/>
              </w:rPr>
            </w:pPr>
            <w:r>
              <w:rPr>
                <w:lang w:eastAsia="zh-CN"/>
              </w:rPr>
            </w:r>
            <w:r/>
          </w:p>
        </w:tc>
        <w:tc>
          <w:tcPr>
            <w:tcW w:w="1082" w:type="dxa"/>
            <w:vAlign w:val="top"/>
            <w:vMerge w:val="continue"/>
            <w:textDirection w:val="lrTb"/>
            <w:noWrap w:val="false"/>
          </w:tcPr>
          <w:p>
            <w:pPr>
              <w:pStyle w:val="1093"/>
              <w:ind w:left="112" w:firstLine="598"/>
              <w:spacing w:before="43" w:line="200" w:lineRule="auto"/>
              <w:rPr>
                <w:spacing w:val="-3"/>
                <w:lang w:eastAsia="zh-CN"/>
              </w:rPr>
            </w:pPr>
            <w:r>
              <w:rPr>
                <w:spacing w:val="-3"/>
                <w:lang w:eastAsia="zh-CN"/>
              </w:rPr>
            </w:r>
            <w:r/>
          </w:p>
        </w:tc>
        <w:tc>
          <w:tcPr>
            <w:tcW w:w="1028" w:type="dxa"/>
            <w:vAlign w:val="top"/>
            <w:vMerge w:val="continue"/>
            <w:textDirection w:val="lrTb"/>
            <w:noWrap w:val="false"/>
          </w:tcPr>
          <w:p>
            <w:pPr>
              <w:pStyle w:val="1093"/>
              <w:ind w:left="139"/>
              <w:spacing w:before="43" w:line="200" w:lineRule="auto"/>
              <w:rPr>
                <w:spacing w:val="-1"/>
                <w:lang w:eastAsia="zh-CN"/>
              </w:rPr>
            </w:pPr>
            <w:r>
              <w:rPr>
                <w:spacing w:val="-1"/>
                <w:lang w:eastAsia="zh-CN"/>
              </w:rPr>
            </w:r>
            <w:r/>
          </w:p>
        </w:tc>
        <w:tc>
          <w:tcPr>
            <w:tcW w:w="1254" w:type="dxa"/>
            <w:vAlign w:val="top"/>
            <w:textDirection w:val="lrTb"/>
            <w:noWrap w:val="false"/>
          </w:tcPr>
          <w:p>
            <w:pPr>
              <w:pStyle w:val="1093"/>
              <w:ind w:left="107"/>
              <w:jc w:val="center"/>
              <w:spacing w:before="43" w:line="200" w:lineRule="auto"/>
              <w:rPr>
                <w:spacing w:val="-1"/>
                <w:lang w:eastAsia="zh-CN"/>
              </w:rPr>
            </w:pPr>
            <w:r>
              <w:rPr>
                <w:rFonts w:hint="eastAsia"/>
                <w:spacing w:val="-1"/>
                <w:lang w:eastAsia="zh-CN"/>
              </w:rPr>
              <w:t xml:space="preserve">规格</w:t>
            </w:r>
            <w:r>
              <w:rPr>
                <w:spacing w:val="-1"/>
                <w:lang w:eastAsia="zh-CN"/>
              </w:rPr>
            </w:r>
            <w:r/>
          </w:p>
        </w:tc>
        <w:tc>
          <w:tcPr>
            <w:tcW w:w="4357" w:type="dxa"/>
            <w:vAlign w:val="top"/>
            <w:textDirection w:val="lrTb"/>
            <w:noWrap w:val="false"/>
          </w:tcPr>
          <w:p>
            <w:pPr>
              <w:pStyle w:val="1093"/>
              <w:ind w:left="119"/>
              <w:spacing w:before="43" w:line="200" w:lineRule="auto"/>
              <w:rPr>
                <w:i/>
                <w:iCs/>
                <w:spacing w:val="-2"/>
                <w:u w:val="single"/>
              </w:rPr>
            </w:pPr>
            <w:r>
              <w:rPr>
                <w:rFonts w:hint="eastAsia"/>
                <w:i/>
                <w:iCs/>
                <w:spacing w:val="-2"/>
                <w:u w:val="single"/>
              </w:rPr>
              <w:t xml:space="preserve">单卡显存≥80GB，，单卡显存带宽 ≥ 1.9 TB/s，FP64 ≥ 9.7 TFLOPS，FP32 ≥ 19.5 TFLOPS，单卡TDP ≤ 300W</w:t>
            </w:r>
            <w:r>
              <w:rPr>
                <w:rFonts w:hint="eastAsia"/>
                <w:i/>
                <w:iCs/>
                <w:spacing w:val="-2"/>
                <w:u w:val="single"/>
                <w:lang w:eastAsia="zh-CN"/>
              </w:rPr>
              <w:t xml:space="preserve">，允许等效替代</w:t>
            </w:r>
            <w:r>
              <w:rPr>
                <w:rFonts w:hint="eastAsia"/>
                <w:i/>
                <w:iCs/>
                <w:spacing w:val="-2"/>
                <w:u w:val="single"/>
              </w:rPr>
              <w:t xml:space="preserve"> </w:t>
            </w:r>
            <w:r>
              <w:rPr>
                <w:i/>
                <w:iCs/>
                <w:spacing w:val="-2"/>
                <w:u w:val="single"/>
              </w:rPr>
            </w:r>
            <w:r/>
          </w:p>
        </w:tc>
      </w:tr>
      <w:tr>
        <w:trPr>
          <w:trHeight w:val="248"/>
        </w:trPr>
        <w:tc>
          <w:tcPr>
            <w:tcW w:w="568" w:type="dxa"/>
            <w:vAlign w:val="center"/>
            <w:vMerge w:val="continue"/>
            <w:textDirection w:val="lrTb"/>
            <w:noWrap w:val="false"/>
          </w:tcPr>
          <w:p>
            <w:pPr>
              <w:pStyle w:val="1093"/>
              <w:ind w:left="425" w:hanging="425"/>
              <w:jc w:val="center"/>
              <w:spacing w:before="59" w:line="239" w:lineRule="exact"/>
            </w:pPr>
            <w:r/>
            <w:r/>
          </w:p>
        </w:tc>
        <w:tc>
          <w:tcPr>
            <w:tcW w:w="1082" w:type="dxa"/>
            <w:vAlign w:val="top"/>
            <w:vMerge w:val="continue"/>
            <w:textDirection w:val="lrTb"/>
            <w:noWrap w:val="false"/>
          </w:tcPr>
          <w:p>
            <w:pPr>
              <w:pStyle w:val="1093"/>
              <w:ind w:left="112" w:firstLine="598"/>
              <w:spacing w:before="43" w:line="200" w:lineRule="auto"/>
              <w:rPr>
                <w:spacing w:val="-3"/>
              </w:rPr>
            </w:pPr>
            <w:r>
              <w:rPr>
                <w:spacing w:val="-3"/>
              </w:rPr>
            </w:r>
            <w:r/>
          </w:p>
        </w:tc>
        <w:tc>
          <w:tcPr>
            <w:tcW w:w="1028" w:type="dxa"/>
            <w:vAlign w:val="top"/>
            <w:vMerge w:val="continue"/>
            <w:textDirection w:val="lrTb"/>
            <w:noWrap w:val="false"/>
          </w:tcPr>
          <w:p>
            <w:pPr>
              <w:pStyle w:val="1093"/>
              <w:ind w:left="139"/>
              <w:spacing w:before="43" w:line="200" w:lineRule="auto"/>
              <w:rPr>
                <w:spacing w:val="-1"/>
              </w:rPr>
            </w:pPr>
            <w:r>
              <w:rPr>
                <w:spacing w:val="-1"/>
              </w:rPr>
            </w:r>
            <w:r/>
          </w:p>
        </w:tc>
        <w:tc>
          <w:tcPr>
            <w:tcW w:w="1254" w:type="dxa"/>
            <w:vAlign w:val="top"/>
            <w:textDirection w:val="lrTb"/>
            <w:noWrap w:val="false"/>
          </w:tcPr>
          <w:p>
            <w:pPr>
              <w:pStyle w:val="1093"/>
              <w:ind w:left="107"/>
              <w:jc w:val="center"/>
              <w:spacing w:before="43" w:line="200" w:lineRule="auto"/>
              <w:rPr>
                <w:spacing w:val="-1"/>
                <w:lang w:eastAsia="zh-CN"/>
              </w:rPr>
            </w:pPr>
            <w:r>
              <w:rPr>
                <w:rFonts w:hint="eastAsia"/>
                <w:spacing w:val="-1"/>
                <w:lang w:eastAsia="zh-CN"/>
              </w:rPr>
              <w:t xml:space="preserve">数量</w:t>
            </w:r>
            <w:r>
              <w:rPr>
                <w:spacing w:val="-1"/>
                <w:lang w:eastAsia="zh-CN"/>
              </w:rPr>
            </w:r>
            <w:r/>
          </w:p>
        </w:tc>
        <w:tc>
          <w:tcPr>
            <w:tcW w:w="4357" w:type="dxa"/>
            <w:vAlign w:val="top"/>
            <w:textDirection w:val="lrTb"/>
            <w:noWrap w:val="false"/>
          </w:tcPr>
          <w:p>
            <w:pPr>
              <w:pStyle w:val="1093"/>
              <w:ind w:left="119"/>
              <w:spacing w:before="43" w:line="200" w:lineRule="auto"/>
              <w:rPr>
                <w:i/>
                <w:iCs/>
                <w:spacing w:val="-2"/>
                <w:u w:val="single"/>
                <w:lang w:eastAsia="zh-CN"/>
              </w:rPr>
            </w:pPr>
            <w:r>
              <w:rPr>
                <w:rFonts w:hint="eastAsia"/>
                <w:i/>
                <w:iCs/>
                <w:spacing w:val="-2"/>
                <w:u w:val="single"/>
                <w:lang w:eastAsia="zh-CN"/>
              </w:rPr>
              <w:t xml:space="preserve">不少于7块</w:t>
            </w:r>
            <w:r>
              <w:rPr>
                <w:i/>
                <w:iCs/>
                <w:spacing w:val="-2"/>
                <w:u w:val="single"/>
                <w:lang w:eastAsia="zh-CN"/>
              </w:rPr>
            </w:r>
            <w:r/>
          </w:p>
        </w:tc>
      </w:tr>
      <w:tr>
        <w:trPr>
          <w:trHeight w:val="248"/>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2"/>
              <w:spacing w:before="43" w:line="200" w:lineRule="auto"/>
            </w:pPr>
            <w:r>
              <w:rPr>
                <w:spacing w:val="-3"/>
              </w:rPr>
              <w:t xml:space="preserve">功能要求</w:t>
            </w:r>
            <w:r/>
          </w:p>
        </w:tc>
        <w:tc>
          <w:tcPr>
            <w:tcW w:w="1028" w:type="dxa"/>
            <w:vAlign w:val="top"/>
            <w:textDirection w:val="lrTb"/>
            <w:noWrap w:val="false"/>
          </w:tcPr>
          <w:p>
            <w:pPr>
              <w:pStyle w:val="1093"/>
              <w:ind w:left="139"/>
              <w:spacing w:before="43" w:line="200" w:lineRule="auto"/>
            </w:pPr>
            <w:r>
              <w:rPr>
                <w:spacing w:val="-1"/>
              </w:rPr>
              <w:t xml:space="preserve">主板</w:t>
            </w:r>
            <w:r>
              <w:rPr>
                <w:spacing w:val="-5"/>
              </w:rPr>
              <w:t xml:space="preserve">功能</w:t>
            </w:r>
            <w:r/>
          </w:p>
        </w:tc>
        <w:tc>
          <w:tcPr>
            <w:tcW w:w="1254" w:type="dxa"/>
            <w:vAlign w:val="top"/>
            <w:textDirection w:val="lrTb"/>
            <w:noWrap w:val="false"/>
          </w:tcPr>
          <w:p>
            <w:pPr>
              <w:pStyle w:val="1093"/>
              <w:ind w:left="107"/>
              <w:spacing w:before="43" w:line="200" w:lineRule="auto"/>
            </w:pPr>
            <w:r>
              <w:rPr>
                <w:spacing w:val="-1"/>
              </w:rPr>
              <w:t xml:space="preserve">主板外部</w:t>
            </w:r>
            <w:r>
              <w:rPr>
                <w:spacing w:val="-2"/>
              </w:rPr>
              <w:t xml:space="preserve">接口种类</w:t>
            </w:r>
            <w:r/>
          </w:p>
        </w:tc>
        <w:tc>
          <w:tcPr>
            <w:tcW w:w="4357" w:type="dxa"/>
            <w:vAlign w:val="top"/>
            <w:textDirection w:val="lrTb"/>
            <w:noWrap w:val="false"/>
          </w:tcPr>
          <w:p>
            <w:pPr>
              <w:pStyle w:val="1093"/>
              <w:ind w:left="119"/>
              <w:spacing w:before="43" w:line="200" w:lineRule="auto"/>
              <w:rPr>
                <w:i/>
                <w:iCs/>
                <w:u w:val="single"/>
              </w:rPr>
            </w:pPr>
            <w:r>
              <w:rPr>
                <w:i/>
                <w:iCs/>
                <w:spacing w:val="-2"/>
                <w:u w:val="single"/>
              </w:rPr>
              <w:t xml:space="preserve">支持</w:t>
            </w:r>
            <w:r>
              <w:rPr>
                <w:i/>
                <w:iCs/>
                <w:spacing w:val="-26"/>
                <w:u w:val="single"/>
              </w:rPr>
              <w:t xml:space="preserve"> </w:t>
            </w:r>
            <w:r>
              <w:rPr>
                <w:i/>
                <w:iCs/>
                <w:spacing w:val="-2"/>
                <w:u w:val="single"/>
              </w:rPr>
              <w:t xml:space="preserve">USB、显示、管理等接口，如：</w:t>
            </w:r>
            <w:r>
              <w:rPr>
                <w:i/>
                <w:iCs/>
                <w:spacing w:val="-8"/>
                <w:u w:val="single"/>
              </w:rPr>
              <w:t xml:space="preserve">VGA、DP、HDMI、USB3.0、PS/2</w:t>
            </w:r>
            <w:r>
              <w:rPr>
                <w:i/>
                <w:iCs/>
                <w:spacing w:val="-29"/>
                <w:u w:val="single"/>
              </w:rPr>
              <w:t xml:space="preserve"> </w:t>
            </w:r>
            <w:r>
              <w:rPr>
                <w:i/>
                <w:iCs/>
                <w:spacing w:val="-8"/>
                <w:u w:val="single"/>
              </w:rPr>
              <w:t xml:space="preserve">接口、</w:t>
            </w:r>
            <w:r>
              <w:rPr>
                <w:i/>
                <w:iCs/>
                <w:u w:val="single"/>
              </w:rPr>
              <w:t xml:space="preserve"> </w:t>
            </w:r>
            <w:r>
              <w:rPr>
                <w:i/>
                <w:iCs/>
                <w:spacing w:val="-3"/>
                <w:u w:val="single"/>
              </w:rPr>
              <w:t xml:space="preserve">BMC</w:t>
            </w:r>
            <w:r>
              <w:rPr>
                <w:i/>
                <w:iCs/>
                <w:spacing w:val="-34"/>
                <w:u w:val="single"/>
              </w:rPr>
              <w:t xml:space="preserve"> </w:t>
            </w:r>
            <w:r>
              <w:rPr>
                <w:i/>
                <w:iCs/>
                <w:spacing w:val="-3"/>
                <w:u w:val="single"/>
              </w:rPr>
              <w:t xml:space="preserve">管理端口</w:t>
            </w:r>
            <w:r>
              <w:rPr>
                <w:i/>
                <w:iCs/>
                <w:u w:val="single"/>
              </w:rPr>
            </w:r>
            <w:r/>
          </w:p>
        </w:tc>
      </w:tr>
      <w:tr>
        <w:trPr>
          <w:trHeight w:val="604"/>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979"/>
              <w:spacing w:line="338"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firstLine="3"/>
              <w:spacing w:before="279" w:line="247" w:lineRule="auto"/>
            </w:pPr>
            <w:r>
              <w:rPr>
                <w:spacing w:val="-3"/>
              </w:rPr>
              <w:t xml:space="preserve">主板防烧板设计</w:t>
            </w:r>
            <w:r/>
          </w:p>
        </w:tc>
        <w:tc>
          <w:tcPr>
            <w:tcW w:w="4357" w:type="dxa"/>
            <w:vAlign w:val="top"/>
            <w:textDirection w:val="lrTb"/>
            <w:noWrap w:val="false"/>
          </w:tcPr>
          <w:p>
            <w:pPr>
              <w:pStyle w:val="1093"/>
              <w:ind w:left="118" w:right="168" w:firstLine="1"/>
              <w:spacing w:before="279" w:line="248" w:lineRule="auto"/>
              <w:rPr>
                <w:lang w:eastAsia="zh-CN"/>
              </w:rPr>
            </w:pPr>
            <w:r>
              <w:rPr>
                <w:spacing w:val="-1"/>
                <w:lang w:eastAsia="zh-CN"/>
              </w:rPr>
              <w:t xml:space="preserve">支持主板防烧板设计，保证电源故</w:t>
            </w:r>
            <w:r>
              <w:rPr>
                <w:spacing w:val="-3"/>
                <w:lang w:eastAsia="zh-CN"/>
              </w:rPr>
              <w:t xml:space="preserve">障后不扩散</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82" w:line="222" w:lineRule="auto"/>
            </w:pPr>
            <w:r>
              <w:rPr>
                <w:spacing w:val="-3"/>
              </w:rPr>
              <w:t xml:space="preserve">功能要求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spacing w:before="281" w:line="222" w:lineRule="auto"/>
            </w:pPr>
            <w:r>
              <w:rPr>
                <w:spacing w:val="-2"/>
              </w:rPr>
              <w:t xml:space="preserve">扩展功能</w:t>
            </w:r>
            <w:r/>
          </w:p>
        </w:tc>
        <w:tc>
          <w:tcPr>
            <w:tcW w:w="4357" w:type="dxa"/>
            <w:vAlign w:val="top"/>
            <w:textDirection w:val="lrTb"/>
            <w:noWrap w:val="false"/>
          </w:tcPr>
          <w:p>
            <w:pPr>
              <w:pStyle w:val="1093"/>
              <w:ind w:left="115" w:right="168" w:firstLine="3"/>
              <w:spacing w:before="42" w:line="230" w:lineRule="auto"/>
              <w:rPr>
                <w:lang w:eastAsia="zh-CN"/>
              </w:rPr>
            </w:pPr>
            <w:r>
              <w:rPr>
                <w:spacing w:val="-1"/>
                <w:lang w:eastAsia="zh-CN"/>
              </w:rPr>
              <w:t xml:space="preserve">实现至少一种扩展功能，如存储功能卡、显示功能卡、运算加速功能卡及网络功能卡等扩展功能</w:t>
            </w:r>
            <w:r>
              <w:rPr>
                <w:lang w:eastAsia="zh-CN"/>
              </w:rPr>
            </w:r>
            <w:r/>
          </w:p>
        </w:tc>
      </w:tr>
      <w:tr>
        <w:trPr>
          <w:trHeight w:val="48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2" w:line="222" w:lineRule="auto"/>
            </w:pPr>
            <w:r>
              <w:rPr>
                <w:spacing w:val="-3"/>
              </w:rPr>
              <w:t xml:space="preserve">功能要求</w:t>
            </w:r>
            <w:r/>
          </w:p>
        </w:tc>
        <w:tc>
          <w:tcPr>
            <w:tcW w:w="1028" w:type="dxa"/>
            <w:vAlign w:val="top"/>
            <w:textDirection w:val="lrTb"/>
            <w:noWrap w:val="false"/>
          </w:tcPr>
          <w:p>
            <w:pPr>
              <w:pStyle w:val="1093"/>
              <w:ind w:right="141"/>
              <w:spacing w:before="42" w:line="222" w:lineRule="auto"/>
            </w:pPr>
            <w:r>
              <w:rPr>
                <w:spacing w:val="-1"/>
              </w:rPr>
              <w:t xml:space="preserve">网络</w:t>
            </w:r>
            <w:r>
              <w:rPr>
                <w:spacing w:val="-5"/>
              </w:rPr>
              <w:t xml:space="preserve">功能</w:t>
            </w:r>
            <w:r/>
          </w:p>
        </w:tc>
        <w:tc>
          <w:tcPr>
            <w:tcW w:w="1254" w:type="dxa"/>
            <w:vAlign w:val="top"/>
            <w:textDirection w:val="lrTb"/>
            <w:noWrap w:val="false"/>
          </w:tcPr>
          <w:p>
            <w:pPr>
              <w:pStyle w:val="1093"/>
              <w:ind w:left="107"/>
              <w:spacing w:before="161" w:line="221" w:lineRule="auto"/>
            </w:pPr>
            <w:r>
              <w:rPr>
                <w:spacing w:val="-1"/>
              </w:rPr>
              <w:t xml:space="preserve">网络功能</w:t>
            </w:r>
            <w:r/>
          </w:p>
        </w:tc>
        <w:tc>
          <w:tcPr>
            <w:tcW w:w="4357" w:type="dxa"/>
            <w:vAlign w:val="top"/>
            <w:textDirection w:val="lrTb"/>
            <w:noWrap w:val="false"/>
          </w:tcPr>
          <w:p>
            <w:pPr>
              <w:pStyle w:val="1093"/>
              <w:ind w:left="113" w:right="168" w:firstLine="5"/>
              <w:spacing w:before="42" w:line="222" w:lineRule="auto"/>
              <w:rPr>
                <w:i/>
                <w:iCs/>
                <w:u w:val="single"/>
                <w:lang w:eastAsia="zh-CN"/>
              </w:rPr>
            </w:pPr>
            <w:r>
              <w:rPr>
                <w:i/>
                <w:iCs/>
                <w:spacing w:val="-1"/>
                <w:u w:val="single"/>
                <w:lang w:eastAsia="zh-CN"/>
              </w:rPr>
              <w:t xml:space="preserve">支持网络连接、网络访问、数据交换和网络管控功能</w:t>
            </w:r>
            <w:r>
              <w:rPr>
                <w:i/>
                <w:iCs/>
                <w:u w:val="single"/>
                <w:lang w:eastAsia="zh-CN"/>
              </w:rPr>
            </w:r>
            <w:r/>
          </w:p>
        </w:tc>
      </w:tr>
      <w:tr>
        <w:trPr>
          <w:trHeight w:val="408"/>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center"/>
            <w:vMerge w:val="restart"/>
            <w:textDirection w:val="lrTb"/>
            <w:noWrap w:val="false"/>
          </w:tcPr>
          <w:p>
            <w:pPr>
              <w:pStyle w:val="1093"/>
              <w:ind w:right="185"/>
              <w:spacing w:before="58" w:line="258" w:lineRule="auto"/>
            </w:pPr>
            <w:r>
              <w:rPr>
                <w:spacing w:val="-1"/>
              </w:rPr>
              <w:t xml:space="preserve">CPU</w:t>
            </w:r>
            <w:r>
              <w:rPr>
                <w:spacing w:val="-5"/>
              </w:rPr>
              <w:t xml:space="preserve">功能</w:t>
            </w:r>
            <w:r/>
          </w:p>
        </w:tc>
        <w:tc>
          <w:tcPr>
            <w:tcW w:w="1254" w:type="dxa"/>
            <w:vAlign w:val="top"/>
            <w:textDirection w:val="lrTb"/>
            <w:noWrap w:val="false"/>
          </w:tcPr>
          <w:p>
            <w:pPr>
              <w:pStyle w:val="979"/>
              <w:spacing w:line="289" w:lineRule="auto"/>
              <w:rPr>
                <w:rFonts w:ascii="Arial"/>
              </w:rPr>
            </w:pPr>
            <w:r>
              <w:rPr>
                <w:rFonts w:ascii="Arial"/>
              </w:rPr>
            </w:r>
            <w:r/>
          </w:p>
          <w:p>
            <w:pPr>
              <w:pStyle w:val="979"/>
              <w:spacing w:line="289" w:lineRule="auto"/>
              <w:rPr>
                <w:rFonts w:ascii="Arial"/>
              </w:rPr>
            </w:pPr>
            <w:r>
              <w:rPr>
                <w:rFonts w:ascii="Arial"/>
              </w:rPr>
            </w:r>
            <w:r/>
          </w:p>
          <w:p>
            <w:pPr>
              <w:pStyle w:val="1093"/>
              <w:ind w:left="107"/>
              <w:spacing w:before="59" w:line="222" w:lineRule="auto"/>
            </w:pPr>
            <w:r>
              <w:rPr>
                <w:spacing w:val="-1"/>
              </w:rPr>
              <w:t xml:space="preserve">计算处理</w:t>
            </w:r>
            <w:r/>
          </w:p>
        </w:tc>
        <w:tc>
          <w:tcPr>
            <w:tcW w:w="4357" w:type="dxa"/>
            <w:vAlign w:val="top"/>
            <w:textDirection w:val="lrTb"/>
            <w:noWrap w:val="false"/>
          </w:tcPr>
          <w:p>
            <w:pPr>
              <w:pStyle w:val="1093"/>
              <w:ind w:left="113" w:right="103" w:firstLine="6"/>
              <w:spacing w:before="41" w:line="238" w:lineRule="auto"/>
              <w:rPr>
                <w:i/>
                <w:iCs/>
                <w:u w:val="single"/>
                <w:lang w:eastAsia="zh-CN"/>
              </w:rPr>
            </w:pPr>
            <w:r>
              <w:rPr>
                <w:i/>
                <w:iCs/>
                <w:spacing w:val="-1"/>
                <w:u w:val="single"/>
                <w:lang w:eastAsia="zh-CN"/>
              </w:rPr>
              <w:t xml:space="preserve">支持通用计算及虚拟化功能。处理器需集成整型计算单元、浮点计算</w:t>
            </w:r>
            <w:r>
              <w:rPr>
                <w:i/>
                <w:iCs/>
                <w:spacing w:val="-6"/>
                <w:u w:val="single"/>
                <w:lang w:eastAsia="zh-CN"/>
              </w:rPr>
              <w:t xml:space="preserve">单元、内存控制器、I/O</w:t>
            </w:r>
            <w:r>
              <w:rPr>
                <w:i/>
                <w:iCs/>
                <w:spacing w:val="-21"/>
                <w:u w:val="single"/>
                <w:lang w:eastAsia="zh-CN"/>
              </w:rPr>
              <w:t xml:space="preserve"> </w:t>
            </w:r>
            <w:r>
              <w:rPr>
                <w:i/>
                <w:iCs/>
                <w:spacing w:val="-6"/>
                <w:u w:val="single"/>
                <w:lang w:eastAsia="zh-CN"/>
              </w:rPr>
              <w:t xml:space="preserve">模块等，处</w:t>
            </w:r>
            <w:r>
              <w:rPr>
                <w:i/>
                <w:iCs/>
                <w:spacing w:val="-1"/>
                <w:u w:val="single"/>
                <w:lang w:eastAsia="zh-CN"/>
              </w:rPr>
              <w:t xml:space="preserve">理器与存储部件、网络部件、I/O部件等组成计算系统，提供数据处理、网络接入等计算相关功能</w:t>
            </w:r>
            <w:r>
              <w:rPr>
                <w:i/>
                <w:iCs/>
                <w:u w:val="single"/>
                <w:lang w:eastAsia="zh-CN"/>
              </w:rPr>
            </w:r>
            <w:r/>
          </w:p>
        </w:tc>
      </w:tr>
      <w:tr>
        <w:trPr>
          <w:trHeight w:val="96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349" w:right="116" w:hanging="233"/>
              <w:spacing w:before="281" w:line="248" w:lineRule="auto"/>
            </w:pPr>
            <w:r>
              <w:rPr>
                <w:spacing w:val="-1"/>
              </w:rPr>
              <w:t xml:space="preserve">密码算法</w:t>
            </w:r>
            <w:r>
              <w:rPr>
                <w:spacing w:val="-6"/>
              </w:rPr>
              <w:t xml:space="preserve">实现</w:t>
            </w:r>
            <w:r/>
          </w:p>
        </w:tc>
        <w:tc>
          <w:tcPr>
            <w:tcW w:w="4357" w:type="dxa"/>
            <w:vAlign w:val="top"/>
            <w:textDirection w:val="lrTb"/>
            <w:noWrap w:val="false"/>
          </w:tcPr>
          <w:p>
            <w:pPr>
              <w:pStyle w:val="1093"/>
              <w:ind w:left="111" w:right="103" w:firstLine="1"/>
              <w:spacing w:before="162" w:line="243" w:lineRule="auto"/>
              <w:rPr>
                <w:lang w:eastAsia="zh-CN"/>
              </w:rPr>
            </w:pPr>
            <w:r>
              <w:rPr>
                <w:rFonts w:eastAsia="宋体" w:cs="Times New Roman"/>
                <w:i/>
                <w:iCs/>
                <w:spacing w:val="-1"/>
                <w:u w:val="single"/>
                <w:lang w:val="en-US" w:eastAsia="zh-CN"/>
              </w:rPr>
              <w:t xml:space="preserve">CPU 芯片应符合国际通用标准或者国家标准要求</w:t>
            </w:r>
            <w:r>
              <w:rPr>
                <w:lang w:eastAsia="zh-CN"/>
              </w:rPr>
            </w:r>
            <w:r/>
          </w:p>
        </w:tc>
      </w:tr>
      <w:tr>
        <w:trPr>
          <w:trHeight w:val="1268"/>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jc w:val="center"/>
              <w:spacing w:before="58" w:line="222" w:lineRule="auto"/>
            </w:pPr>
            <w:r>
              <w:rPr>
                <w:spacing w:val="-3"/>
              </w:rPr>
              <w:t xml:space="preserve">功能要求</w:t>
            </w:r>
            <w:r/>
          </w:p>
        </w:tc>
        <w:tc>
          <w:tcPr>
            <w:tcW w:w="1028" w:type="dxa"/>
            <w:vAlign w:val="center"/>
            <w:vMerge w:val="restart"/>
            <w:textDirection w:val="lrTb"/>
            <w:noWrap w:val="false"/>
          </w:tcPr>
          <w:p>
            <w:pPr>
              <w:pStyle w:val="1093"/>
              <w:ind w:right="107"/>
              <w:jc w:val="center"/>
              <w:spacing w:before="58" w:line="247" w:lineRule="auto"/>
            </w:pPr>
            <w:r>
              <w:rPr>
                <w:spacing w:val="-2"/>
              </w:rPr>
              <w:t xml:space="preserve">RAID</w:t>
            </w:r>
            <w:r>
              <w:rPr>
                <w:spacing w:val="32"/>
              </w:rPr>
              <w:t xml:space="preserve">卡功</w:t>
            </w:r>
            <w:r>
              <w:rPr>
                <w:spacing w:val="-13"/>
              </w:rPr>
              <w:t xml:space="preserve">能（若</w:t>
            </w:r>
            <w:r>
              <w:rPr>
                <w:spacing w:val="32"/>
              </w:rPr>
              <w:t xml:space="preserve">支持</w:t>
            </w:r>
            <w:r>
              <w:rPr>
                <w:spacing w:val="16"/>
              </w:rPr>
              <w:t xml:space="preserve">RAID</w:t>
            </w:r>
            <w:r>
              <w:rPr>
                <w:spacing w:val="32"/>
              </w:rPr>
              <w:t xml:space="preserve">卡）</w:t>
            </w:r>
            <w:r/>
          </w:p>
        </w:tc>
        <w:tc>
          <w:tcPr>
            <w:tcW w:w="1254" w:type="dxa"/>
            <w:vAlign w:val="center"/>
            <w:textDirection w:val="lrTb"/>
            <w:noWrap w:val="false"/>
          </w:tcPr>
          <w:p>
            <w:pPr>
              <w:pStyle w:val="1093"/>
              <w:jc w:val="center"/>
              <w:spacing w:before="58" w:line="224" w:lineRule="auto"/>
            </w:pPr>
            <w:r>
              <w:rPr>
                <w:spacing w:val="-2"/>
              </w:rPr>
              <w:t xml:space="preserve">RAID</w:t>
            </w:r>
            <w:r>
              <w:rPr>
                <w:spacing w:val="-35"/>
              </w:rPr>
              <w:t xml:space="preserve"> </w:t>
            </w:r>
            <w:r>
              <w:rPr>
                <w:spacing w:val="-2"/>
              </w:rPr>
              <w:t xml:space="preserve">卡</w:t>
            </w:r>
            <w:r/>
          </w:p>
          <w:p>
            <w:pPr>
              <w:pStyle w:val="1093"/>
              <w:ind w:left="115" w:right="168" w:hanging="4"/>
              <w:jc w:val="center"/>
              <w:spacing w:before="21" w:line="248" w:lineRule="auto"/>
            </w:pPr>
            <w:r>
              <w:rPr>
                <w:spacing w:val="-3"/>
              </w:rPr>
              <w:t xml:space="preserve">RAID</w:t>
            </w:r>
            <w:r>
              <w:rPr>
                <w:spacing w:val="-35"/>
              </w:rPr>
              <w:t xml:space="preserve"> </w:t>
            </w:r>
            <w:r>
              <w:rPr>
                <w:spacing w:val="-3"/>
              </w:rPr>
              <w:t xml:space="preserve">级别</w:t>
            </w:r>
            <w:r>
              <w:rPr>
                <w:spacing w:val="-7"/>
              </w:rPr>
              <w:t xml:space="preserve">支持</w:t>
            </w:r>
            <w:r/>
          </w:p>
        </w:tc>
        <w:tc>
          <w:tcPr>
            <w:tcW w:w="4357" w:type="dxa"/>
            <w:vAlign w:val="center"/>
            <w:textDirection w:val="lrTb"/>
            <w:noWrap w:val="false"/>
          </w:tcPr>
          <w:p>
            <w:pPr>
              <w:pStyle w:val="1093"/>
              <w:ind w:right="168"/>
              <w:jc w:val="left"/>
              <w:spacing w:before="59" w:line="248" w:lineRule="auto"/>
              <w:rPr>
                <w:lang w:eastAsia="zh-CN"/>
              </w:rPr>
            </w:pPr>
            <w:r>
              <w:rPr>
                <w:rFonts w:hint="eastAsia" w:ascii="宋体" w:hAnsi="宋体" w:eastAsia="宋体" w:cs="宋体"/>
                <w:color w:val="000000"/>
                <w:szCs w:val="21"/>
              </w:rPr>
              <w:t xml:space="preserve">●</w:t>
            </w:r>
            <w:r>
              <w:rPr>
                <w:spacing w:val="-1"/>
              </w:rPr>
              <w:t xml:space="preserve">RAID</w:t>
            </w:r>
            <w:r>
              <w:rPr>
                <w:spacing w:val="-40"/>
              </w:rPr>
              <w:t xml:space="preserve"> </w:t>
            </w:r>
            <w:r>
              <w:rPr>
                <w:spacing w:val="-1"/>
              </w:rPr>
              <w:t xml:space="preserve">模式支持</w:t>
            </w:r>
            <w:r>
              <w:rPr>
                <w:spacing w:val="-29"/>
              </w:rPr>
              <w:t xml:space="preserve"> </w:t>
            </w:r>
            <w:r>
              <w:rPr>
                <w:spacing w:val="-1"/>
              </w:rPr>
              <w:t xml:space="preserve">RAID 0/1/5/6/10/50/60</w:t>
            </w:r>
            <w:r>
              <w:rPr>
                <w:rFonts w:hint="eastAsia"/>
                <w:spacing w:val="-1"/>
                <w:lang w:eastAsia="zh-CN"/>
              </w:rPr>
              <w:t xml:space="preserve">及直通模式</w:t>
            </w:r>
            <w:r>
              <w:rPr>
                <w:lang w:eastAsia="zh-CN"/>
              </w:rPr>
            </w:r>
            <w:r/>
          </w:p>
        </w:tc>
      </w:tr>
      <w:tr>
        <w:trPr>
          <w:trHeight w:val="485"/>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2"/>
              <w:spacing w:before="163"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spacing w:before="43" w:line="224" w:lineRule="auto"/>
            </w:pPr>
            <w:r>
              <w:rPr>
                <w:spacing w:val="-2"/>
              </w:rPr>
              <w:t xml:space="preserve">RAID</w:t>
            </w:r>
            <w:r>
              <w:rPr>
                <w:spacing w:val="-35"/>
              </w:rPr>
              <w:t xml:space="preserve"> </w:t>
            </w:r>
            <w:r>
              <w:rPr>
                <w:spacing w:val="-2"/>
              </w:rPr>
              <w:t xml:space="preserve">卡</w:t>
            </w:r>
            <w:r>
              <w:rPr>
                <w:spacing w:val="-5"/>
              </w:rPr>
              <w:t xml:space="preserve">BBU</w:t>
            </w:r>
            <w:r>
              <w:rPr>
                <w:spacing w:val="-30"/>
              </w:rPr>
              <w:t xml:space="preserve"> </w:t>
            </w:r>
            <w:r>
              <w:rPr>
                <w:spacing w:val="-5"/>
              </w:rPr>
              <w:t xml:space="preserve">单元</w:t>
            </w:r>
            <w:r/>
          </w:p>
        </w:tc>
        <w:tc>
          <w:tcPr>
            <w:tcW w:w="4357" w:type="dxa"/>
            <w:vAlign w:val="top"/>
            <w:textDirection w:val="lrTb"/>
            <w:noWrap w:val="false"/>
          </w:tcPr>
          <w:p>
            <w:pPr>
              <w:pStyle w:val="1093"/>
              <w:ind w:left="114"/>
              <w:spacing w:before="162" w:line="222" w:lineRule="auto"/>
              <w:rPr>
                <w:lang w:eastAsia="zh-CN"/>
              </w:rPr>
            </w:pPr>
            <w:r>
              <w:rPr>
                <w:spacing w:val="-2"/>
                <w:lang w:eastAsia="zh-CN"/>
              </w:rPr>
              <w:t xml:space="preserve">RAID</w:t>
            </w:r>
            <w:r>
              <w:rPr>
                <w:spacing w:val="-24"/>
                <w:lang w:eastAsia="zh-CN"/>
              </w:rPr>
              <w:t xml:space="preserve"> </w:t>
            </w:r>
            <w:r>
              <w:rPr>
                <w:spacing w:val="-2"/>
                <w:lang w:eastAsia="zh-CN"/>
              </w:rPr>
              <w:t xml:space="preserve">卡支持电池或电容备份单元</w:t>
            </w:r>
            <w:r>
              <w:rPr>
                <w:lang w:eastAsia="zh-CN"/>
              </w:rPr>
            </w:r>
            <w:r/>
          </w:p>
        </w:tc>
      </w:tr>
      <w:tr>
        <w:trPr>
          <w:trHeight w:val="48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39" w:line="222" w:lineRule="auto"/>
            </w:pPr>
            <w:r>
              <w:rPr>
                <w:spacing w:val="-3"/>
              </w:rPr>
              <w:t xml:space="preserve">功能要求</w:t>
            </w:r>
            <w:r/>
          </w:p>
        </w:tc>
        <w:tc>
          <w:tcPr>
            <w:tcW w:w="1028" w:type="dxa"/>
            <w:vAlign w:val="top"/>
            <w:vMerge w:val="restart"/>
            <w:textDirection w:val="lrTb"/>
            <w:noWrap w:val="false"/>
          </w:tcPr>
          <w:p>
            <w:pPr>
              <w:pStyle w:val="1093"/>
              <w:ind w:left="112" w:right="174" w:hanging="4"/>
              <w:spacing w:before="286" w:line="248" w:lineRule="auto"/>
            </w:pPr>
            <w:r>
              <w:rPr>
                <w:spacing w:val="-2"/>
              </w:rPr>
              <w:t xml:space="preserve">电源</w:t>
            </w:r>
            <w:r>
              <w:rPr>
                <w:spacing w:val="-5"/>
              </w:rPr>
              <w:t xml:space="preserve">功能</w:t>
            </w:r>
            <w:r/>
          </w:p>
        </w:tc>
        <w:tc>
          <w:tcPr>
            <w:tcW w:w="1254" w:type="dxa"/>
            <w:vAlign w:val="top"/>
            <w:textDirection w:val="lrTb"/>
            <w:noWrap w:val="false"/>
          </w:tcPr>
          <w:p>
            <w:pPr>
              <w:pStyle w:val="1093"/>
              <w:ind w:left="110" w:right="123" w:hanging="3"/>
              <w:spacing w:before="40" w:line="223" w:lineRule="auto"/>
            </w:pPr>
            <w:r>
              <w:rPr>
                <w:spacing w:val="-1"/>
              </w:rPr>
              <w:t xml:space="preserve">电源热插</w:t>
            </w:r>
            <w:r>
              <w:t xml:space="preserve">拔</w:t>
            </w:r>
            <w:r/>
          </w:p>
        </w:tc>
        <w:tc>
          <w:tcPr>
            <w:tcW w:w="4357" w:type="dxa"/>
            <w:vAlign w:val="top"/>
            <w:textDirection w:val="lrTb"/>
            <w:noWrap w:val="false"/>
          </w:tcPr>
          <w:p>
            <w:pPr>
              <w:pStyle w:val="1093"/>
              <w:ind w:left="112"/>
              <w:spacing w:before="159" w:line="221" w:lineRule="auto"/>
              <w:rPr>
                <w:i/>
                <w:iCs/>
                <w:u w:val="single"/>
                <w:lang w:eastAsia="zh-CN"/>
              </w:rPr>
            </w:pPr>
            <w:r>
              <w:rPr>
                <w:i/>
                <w:iCs/>
                <w:spacing w:val="-1"/>
                <w:u w:val="single"/>
                <w:lang w:eastAsia="zh-CN"/>
              </w:rPr>
              <w:t xml:space="preserve">整机电源模块应具备热插拔功能</w:t>
            </w:r>
            <w:r>
              <w:rPr>
                <w:i/>
                <w:iCs/>
                <w:u w:val="single"/>
                <w:lang w:eastAsia="zh-CN"/>
              </w:rPr>
            </w:r>
            <w:r/>
          </w:p>
        </w:tc>
      </w:tr>
      <w:tr>
        <w:trPr>
          <w:trHeight w:val="48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1"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23" w:hanging="1"/>
              <w:spacing w:before="42" w:line="222" w:lineRule="auto"/>
            </w:pPr>
            <w:r>
              <w:rPr>
                <w:spacing w:val="-1"/>
              </w:rPr>
              <w:t xml:space="preserve">电源过流</w:t>
            </w:r>
            <w:r>
              <w:rPr>
                <w:spacing w:val="-3"/>
              </w:rPr>
              <w:t xml:space="preserve">保护</w:t>
            </w:r>
            <w:r/>
          </w:p>
        </w:tc>
        <w:tc>
          <w:tcPr>
            <w:tcW w:w="4357" w:type="dxa"/>
            <w:vAlign w:val="top"/>
            <w:textDirection w:val="lrTb"/>
            <w:noWrap w:val="false"/>
          </w:tcPr>
          <w:p>
            <w:pPr>
              <w:pStyle w:val="1093"/>
              <w:ind w:left="119"/>
              <w:spacing w:before="161" w:line="221" w:lineRule="auto"/>
              <w:rPr>
                <w:i/>
                <w:iCs/>
                <w:u w:val="single"/>
                <w:lang w:eastAsia="zh-CN"/>
              </w:rPr>
            </w:pPr>
            <w:r>
              <w:rPr>
                <w:i/>
                <w:iCs/>
                <w:spacing w:val="-2"/>
                <w:u w:val="single"/>
                <w:lang w:eastAsia="zh-CN"/>
              </w:rPr>
              <w:t xml:space="preserve">支持过流及短路保护的功能</w:t>
            </w:r>
            <w:r>
              <w:rPr>
                <w:i/>
                <w:iCs/>
                <w:u w:val="single"/>
                <w:lang w:eastAsia="zh-CN"/>
              </w:rPr>
            </w:r>
            <w:r/>
          </w:p>
        </w:tc>
      </w:tr>
      <w:tr>
        <w:trPr>
          <w:trHeight w:val="48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1" w:line="222" w:lineRule="auto"/>
            </w:pPr>
            <w:r>
              <w:rPr>
                <w:spacing w:val="-3"/>
              </w:rPr>
              <w:t xml:space="preserve">功能要求</w:t>
            </w:r>
            <w:r/>
          </w:p>
        </w:tc>
        <w:tc>
          <w:tcPr>
            <w:tcW w:w="1028" w:type="dxa"/>
            <w:vAlign w:val="top"/>
            <w:vMerge w:val="restart"/>
            <w:textDirection w:val="lrTb"/>
            <w:noWrap w:val="false"/>
          </w:tcPr>
          <w:p>
            <w:pPr>
              <w:pStyle w:val="1093"/>
              <w:ind w:right="141"/>
              <w:spacing w:before="59" w:line="248" w:lineRule="auto"/>
            </w:pPr>
            <w:r>
              <w:rPr>
                <w:spacing w:val="-1"/>
              </w:rPr>
              <w:t xml:space="preserve">整机</w:t>
            </w:r>
            <w:r>
              <w:rPr>
                <w:spacing w:val="-5"/>
              </w:rPr>
              <w:t xml:space="preserve">功能</w:t>
            </w:r>
            <w:r/>
          </w:p>
        </w:tc>
        <w:tc>
          <w:tcPr>
            <w:tcW w:w="1254" w:type="dxa"/>
            <w:vAlign w:val="top"/>
            <w:textDirection w:val="lrTb"/>
            <w:noWrap w:val="false"/>
          </w:tcPr>
          <w:p>
            <w:pPr>
              <w:pStyle w:val="1093"/>
              <w:ind w:left="107"/>
              <w:spacing w:before="160" w:line="221" w:lineRule="auto"/>
            </w:pPr>
            <w:r>
              <w:rPr>
                <w:spacing w:val="-1"/>
              </w:rPr>
              <w:t xml:space="preserve">散热方式</w:t>
            </w:r>
            <w:r/>
          </w:p>
        </w:tc>
        <w:tc>
          <w:tcPr>
            <w:tcW w:w="4357" w:type="dxa"/>
            <w:vAlign w:val="top"/>
            <w:textDirection w:val="lrTb"/>
            <w:noWrap w:val="false"/>
          </w:tcPr>
          <w:p>
            <w:pPr>
              <w:pStyle w:val="1093"/>
              <w:ind w:left="119"/>
              <w:spacing w:before="160" w:line="221" w:lineRule="auto"/>
              <w:rPr>
                <w:i/>
                <w:iCs/>
                <w:u w:val="single"/>
                <w:lang w:eastAsia="zh-CN"/>
              </w:rPr>
            </w:pPr>
            <w:r>
              <w:rPr>
                <w:i/>
                <w:iCs/>
                <w:spacing w:val="-2"/>
                <w:u w:val="single"/>
                <w:lang w:eastAsia="zh-CN"/>
              </w:rPr>
              <w:t xml:space="preserve">支持风冷或液冷等散热方式</w:t>
            </w:r>
            <w:r>
              <w:rPr>
                <w:i/>
                <w:iCs/>
                <w:u w:val="single"/>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0"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spacing w:before="280" w:line="222" w:lineRule="auto"/>
            </w:pPr>
            <w:r>
              <w:rPr>
                <w:spacing w:val="-3"/>
              </w:rPr>
              <w:t xml:space="preserve">其他功能</w:t>
            </w:r>
            <w:r/>
          </w:p>
        </w:tc>
        <w:tc>
          <w:tcPr>
            <w:tcW w:w="4357" w:type="dxa"/>
            <w:vAlign w:val="top"/>
            <w:textDirection w:val="lrTb"/>
            <w:noWrap w:val="false"/>
          </w:tcPr>
          <w:p>
            <w:pPr>
              <w:pStyle w:val="1093"/>
              <w:ind w:left="114" w:right="109"/>
              <w:spacing w:before="40" w:line="243" w:lineRule="auto"/>
              <w:rPr>
                <w:lang w:eastAsia="zh-CN"/>
              </w:rPr>
            </w:pPr>
            <w:r>
              <w:rPr>
                <w:spacing w:val="-3"/>
                <w:lang w:eastAsia="zh-CN"/>
              </w:rPr>
              <w:t xml:space="preserve">a) 支持关键部件冗余（包括电源、风扇等</w:t>
            </w:r>
            <w:r>
              <w:rPr>
                <w:lang w:eastAsia="zh-CN"/>
              </w:rPr>
              <w:t xml:space="preserve">）；</w:t>
            </w:r>
            <w:r>
              <w:rPr>
                <w:lang w:eastAsia="zh-CN"/>
              </w:rPr>
            </w:r>
            <w:r/>
          </w:p>
          <w:p>
            <w:pPr>
              <w:pStyle w:val="1093"/>
              <w:ind w:left="115"/>
              <w:spacing w:before="5" w:line="200" w:lineRule="auto"/>
              <w:rPr>
                <w:lang w:eastAsia="zh-CN"/>
              </w:rPr>
            </w:pPr>
            <w:r>
              <w:rPr>
                <w:spacing w:val="-1"/>
                <w:lang w:eastAsia="zh-CN"/>
              </w:rPr>
              <w:t xml:space="preserve">b) 支持熔断保护与恢复功能</w:t>
            </w:r>
            <w:r>
              <w:rPr>
                <w:lang w:eastAsia="zh-CN"/>
              </w:rPr>
            </w:r>
            <w:r/>
          </w:p>
        </w:tc>
      </w:tr>
      <w:tr>
        <w:trPr>
          <w:trHeight w:val="122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2"/>
              <w:spacing w:before="58" w:line="222" w:lineRule="auto"/>
            </w:pPr>
            <w:r>
              <w:rPr>
                <w:spacing w:val="-3"/>
              </w:rPr>
              <w:t xml:space="preserve">功能要求</w:t>
            </w:r>
            <w:r/>
          </w:p>
        </w:tc>
        <w:tc>
          <w:tcPr>
            <w:tcW w:w="1028" w:type="dxa"/>
            <w:vAlign w:val="top"/>
            <w:textDirection w:val="lrTb"/>
            <w:noWrap w:val="false"/>
          </w:tcPr>
          <w:p>
            <w:pPr>
              <w:pStyle w:val="979"/>
              <w:spacing w:line="243" w:lineRule="auto"/>
              <w:rPr>
                <w:rFonts w:ascii="Arial"/>
              </w:rPr>
            </w:pPr>
            <w:r>
              <w:rPr>
                <w:rFonts w:ascii="Arial"/>
              </w:rPr>
            </w:r>
            <w:r/>
          </w:p>
          <w:p>
            <w:pPr>
              <w:pStyle w:val="979"/>
              <w:spacing w:line="243"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979"/>
              <w:spacing w:line="244" w:lineRule="auto"/>
              <w:rPr>
                <w:rFonts w:ascii="Arial"/>
              </w:rPr>
            </w:pPr>
            <w:r>
              <w:rPr>
                <w:rFonts w:ascii="Arial"/>
              </w:rPr>
            </w:r>
            <w:r/>
          </w:p>
          <w:p>
            <w:pPr>
              <w:pStyle w:val="1093"/>
              <w:ind w:left="189" w:right="141" w:hanging="50"/>
              <w:spacing w:before="58" w:line="247" w:lineRule="auto"/>
            </w:pPr>
            <w:r>
              <w:rPr>
                <w:spacing w:val="-1"/>
              </w:rPr>
              <w:t xml:space="preserve">管理</w:t>
            </w:r>
            <w:r>
              <w:rPr>
                <w:spacing w:val="-5"/>
              </w:rPr>
              <w:t xml:space="preserve">系统功能</w:t>
            </w:r>
            <w:r/>
          </w:p>
        </w:tc>
        <w:tc>
          <w:tcPr>
            <w:tcW w:w="1254" w:type="dxa"/>
            <w:vAlign w:val="top"/>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1" w:right="168" w:hanging="4"/>
              <w:spacing w:before="59" w:line="247" w:lineRule="auto"/>
            </w:pPr>
            <w:r>
              <w:rPr>
                <w:spacing w:val="-4"/>
              </w:rPr>
              <w:t xml:space="preserve">BMC</w:t>
            </w:r>
            <w:r>
              <w:rPr>
                <w:spacing w:val="-25"/>
              </w:rPr>
              <w:t xml:space="preserve"> </w:t>
            </w:r>
            <w:r>
              <w:rPr>
                <w:spacing w:val="-4"/>
              </w:rPr>
              <w:t xml:space="preserve">固件</w:t>
            </w:r>
            <w:r>
              <w:rPr>
                <w:spacing w:val="-2"/>
              </w:rPr>
              <w:t xml:space="preserve">基础功能</w:t>
            </w:r>
            <w:r/>
          </w:p>
        </w:tc>
        <w:tc>
          <w:tcPr>
            <w:tcW w:w="4357" w:type="dxa"/>
            <w:vAlign w:val="top"/>
            <w:textDirection w:val="lrTb"/>
            <w:noWrap w:val="false"/>
          </w:tcPr>
          <w:p>
            <w:pPr>
              <w:pStyle w:val="1093"/>
              <w:ind w:left="123"/>
              <w:spacing w:before="39" w:line="213" w:lineRule="auto"/>
              <w:rPr>
                <w:i/>
                <w:iCs/>
                <w:u w:val="single"/>
                <w:lang w:eastAsia="zh-CN"/>
              </w:rPr>
            </w:pPr>
            <w:r>
              <w:rPr>
                <w:i/>
                <w:iCs/>
                <w:spacing w:val="-4"/>
                <w:u w:val="single"/>
                <w:lang w:eastAsia="zh-CN"/>
              </w:rPr>
              <w:t xml:space="preserve">1)支持</w:t>
            </w:r>
            <w:r>
              <w:rPr>
                <w:i/>
                <w:iCs/>
                <w:spacing w:val="-39"/>
                <w:u w:val="single"/>
                <w:lang w:eastAsia="zh-CN"/>
              </w:rPr>
              <w:t xml:space="preserve"> </w:t>
            </w:r>
            <w:r>
              <w:rPr>
                <w:i/>
                <w:iCs/>
                <w:spacing w:val="-4"/>
                <w:u w:val="single"/>
                <w:lang w:eastAsia="zh-CN"/>
              </w:rPr>
              <w:t xml:space="preserve">DHCP</w:t>
            </w:r>
            <w:r>
              <w:rPr>
                <w:i/>
                <w:iCs/>
                <w:spacing w:val="-36"/>
                <w:u w:val="single"/>
                <w:lang w:eastAsia="zh-CN"/>
              </w:rPr>
              <w:t xml:space="preserve"> </w:t>
            </w:r>
            <w:r>
              <w:rPr>
                <w:i/>
                <w:iCs/>
                <w:spacing w:val="-4"/>
                <w:u w:val="single"/>
                <w:lang w:eastAsia="zh-CN"/>
              </w:rPr>
              <w:t xml:space="preserve">设置网络功能；</w:t>
            </w:r>
            <w:r>
              <w:rPr>
                <w:i/>
                <w:iCs/>
                <w:u w:val="single"/>
                <w:lang w:eastAsia="zh-CN"/>
              </w:rPr>
            </w:r>
            <w:r/>
          </w:p>
          <w:p>
            <w:pPr>
              <w:pStyle w:val="1093"/>
              <w:ind w:left="112"/>
              <w:spacing w:before="32" w:line="213" w:lineRule="auto"/>
              <w:rPr>
                <w:i/>
                <w:iCs/>
                <w:u w:val="single"/>
                <w:lang w:eastAsia="zh-CN"/>
              </w:rPr>
            </w:pPr>
            <w:r>
              <w:rPr>
                <w:i/>
                <w:iCs/>
                <w:spacing w:val="-4"/>
                <w:u w:val="single"/>
                <w:lang w:eastAsia="zh-CN"/>
              </w:rPr>
              <w:t xml:space="preserve">2)支持静态 IP</w:t>
            </w:r>
            <w:r>
              <w:rPr>
                <w:i/>
                <w:iCs/>
                <w:spacing w:val="-34"/>
                <w:u w:val="single"/>
                <w:lang w:eastAsia="zh-CN"/>
              </w:rPr>
              <w:t xml:space="preserve"> </w:t>
            </w:r>
            <w:r>
              <w:rPr>
                <w:i/>
                <w:iCs/>
                <w:spacing w:val="-4"/>
                <w:u w:val="single"/>
                <w:lang w:eastAsia="zh-CN"/>
              </w:rPr>
              <w:t xml:space="preserve">设置网络功能；</w:t>
            </w:r>
            <w:r>
              <w:rPr>
                <w:i/>
                <w:iCs/>
                <w:u w:val="single"/>
                <w:lang w:eastAsia="zh-CN"/>
              </w:rPr>
            </w:r>
            <w:r/>
          </w:p>
          <w:p>
            <w:pPr>
              <w:pStyle w:val="1093"/>
              <w:ind w:left="112" w:right="168" w:firstLine="1"/>
              <w:spacing w:before="33" w:line="244" w:lineRule="auto"/>
              <w:rPr>
                <w:i/>
                <w:iCs/>
                <w:u w:val="single"/>
                <w:lang w:eastAsia="zh-CN"/>
              </w:rPr>
            </w:pPr>
            <w:r>
              <w:rPr>
                <w:i/>
                <w:iCs/>
                <w:spacing w:val="-1"/>
                <w:u w:val="single"/>
                <w:lang w:eastAsia="zh-CN"/>
              </w:rPr>
              <w:t xml:space="preserve">3)支持设备日志记录，包括但不限于登录日志、操作日志和报警日志</w:t>
            </w:r>
            <w:r>
              <w:rPr>
                <w:i/>
                <w:iCs/>
                <w:spacing w:val="-2"/>
                <w:u w:val="single"/>
                <w:lang w:eastAsia="zh-CN"/>
              </w:rPr>
              <w:t xml:space="preserve">等功能；</w:t>
            </w:r>
            <w:r>
              <w:rPr>
                <w:i/>
                <w:iCs/>
                <w:u w:val="single"/>
                <w:lang w:eastAsia="zh-CN"/>
              </w:rPr>
            </w:r>
            <w:r/>
          </w:p>
          <w:p>
            <w:pPr>
              <w:pStyle w:val="1093"/>
              <w:ind w:left="118" w:right="168" w:hanging="10"/>
              <w:spacing w:before="6" w:line="243" w:lineRule="auto"/>
              <w:rPr>
                <w:i/>
                <w:iCs/>
                <w:u w:val="single"/>
                <w:lang w:eastAsia="zh-CN"/>
              </w:rPr>
            </w:pPr>
            <w:r>
              <w:rPr>
                <w:i/>
                <w:iCs/>
                <w:spacing w:val="-1"/>
                <w:u w:val="single"/>
                <w:lang w:eastAsia="zh-CN"/>
              </w:rPr>
              <w:t xml:space="preserve">4)支持日志信息导出和记录删除功</w:t>
            </w:r>
            <w:r>
              <w:rPr>
                <w:i/>
                <w:iCs/>
                <w:spacing w:val="-7"/>
                <w:u w:val="single"/>
                <w:lang w:eastAsia="zh-CN"/>
              </w:rPr>
              <w:t xml:space="preserve">能；</w:t>
            </w:r>
            <w:r>
              <w:rPr>
                <w:i/>
                <w:iCs/>
                <w:u w:val="single"/>
                <w:lang w:eastAsia="zh-CN"/>
              </w:rPr>
            </w:r>
            <w:r/>
          </w:p>
          <w:p>
            <w:pPr>
              <w:pStyle w:val="1093"/>
              <w:ind w:left="123" w:right="168" w:hanging="14"/>
              <w:spacing w:before="6" w:line="243" w:lineRule="auto"/>
              <w:rPr>
                <w:i/>
                <w:iCs/>
                <w:u w:val="single"/>
                <w:lang w:eastAsia="zh-CN"/>
              </w:rPr>
            </w:pPr>
            <w:r>
              <w:rPr>
                <w:i/>
                <w:iCs/>
                <w:spacing w:val="-1"/>
                <w:u w:val="single"/>
                <w:lang w:eastAsia="zh-CN"/>
              </w:rPr>
              <w:t xml:space="preserve">5)支持通过管理接口向外输出准确</w:t>
            </w:r>
            <w:r>
              <w:rPr>
                <w:i/>
                <w:iCs/>
                <w:spacing w:val="-3"/>
                <w:u w:val="single"/>
                <w:lang w:eastAsia="zh-CN"/>
              </w:rPr>
              <w:t xml:space="preserve">的报警信息功能；</w:t>
            </w:r>
            <w:r>
              <w:rPr>
                <w:i/>
                <w:iCs/>
                <w:u w:val="single"/>
                <w:lang w:eastAsia="zh-CN"/>
              </w:rPr>
            </w:r>
            <w:r/>
          </w:p>
          <w:p>
            <w:pPr>
              <w:pStyle w:val="1093"/>
              <w:ind w:left="112" w:right="168"/>
              <w:spacing w:before="6" w:line="243" w:lineRule="auto"/>
              <w:rPr>
                <w:i/>
                <w:iCs/>
                <w:u w:val="single"/>
                <w:lang w:eastAsia="zh-CN"/>
              </w:rPr>
            </w:pPr>
            <w:r>
              <w:rPr>
                <w:i/>
                <w:iCs/>
                <w:spacing w:val="1"/>
                <w:u w:val="single"/>
                <w:lang w:eastAsia="zh-CN"/>
              </w:rPr>
              <w:t xml:space="preserve">6)设备的</w:t>
            </w:r>
            <w:r>
              <w:rPr>
                <w:i/>
                <w:iCs/>
                <w:u w:val="single"/>
                <w:lang w:eastAsia="zh-CN"/>
              </w:rPr>
              <w:t xml:space="preserve">BMC</w:t>
            </w:r>
            <w:r>
              <w:rPr>
                <w:i/>
                <w:iCs/>
                <w:spacing w:val="-22"/>
                <w:u w:val="single"/>
                <w:lang w:eastAsia="zh-CN"/>
              </w:rPr>
              <w:t xml:space="preserve"> </w:t>
            </w:r>
            <w:r>
              <w:rPr>
                <w:i/>
                <w:iCs/>
                <w:spacing w:val="1"/>
                <w:u w:val="single"/>
                <w:lang w:eastAsia="zh-CN"/>
              </w:rPr>
              <w:t xml:space="preserve">管理软件应能够按报</w:t>
            </w:r>
            <w:r>
              <w:rPr>
                <w:i/>
                <w:iCs/>
                <w:spacing w:val="-1"/>
                <w:u w:val="single"/>
                <w:lang w:eastAsia="zh-CN"/>
              </w:rPr>
              <w:t xml:space="preserve">警的严重程度进行区分；</w:t>
            </w:r>
            <w:r>
              <w:rPr>
                <w:i/>
                <w:iCs/>
                <w:u w:val="single"/>
                <w:lang w:eastAsia="zh-CN"/>
              </w:rPr>
            </w:r>
            <w:r/>
          </w:p>
          <w:p>
            <w:pPr>
              <w:pStyle w:val="1093"/>
              <w:ind w:left="112" w:right="215" w:firstLine="2"/>
              <w:spacing w:before="6" w:line="243" w:lineRule="auto"/>
              <w:rPr>
                <w:i/>
                <w:iCs/>
                <w:u w:val="single"/>
              </w:rPr>
            </w:pPr>
            <w:r>
              <w:rPr>
                <w:i/>
                <w:iCs/>
                <w:spacing w:val="-3"/>
                <w:u w:val="single"/>
              </w:rPr>
              <w:t xml:space="preserve">7)支持 IPMI2.0、SNMP</w:t>
            </w:r>
            <w:r>
              <w:rPr>
                <w:i/>
                <w:iCs/>
                <w:spacing w:val="-32"/>
                <w:u w:val="single"/>
              </w:rPr>
              <w:t xml:space="preserve"> </w:t>
            </w:r>
            <w:r>
              <w:rPr>
                <w:i/>
                <w:iCs/>
                <w:spacing w:val="-3"/>
                <w:u w:val="single"/>
              </w:rPr>
              <w:t xml:space="preserve">或</w:t>
            </w:r>
            <w:r>
              <w:rPr>
                <w:i/>
                <w:iCs/>
                <w:spacing w:val="-39"/>
                <w:u w:val="single"/>
              </w:rPr>
              <w:t xml:space="preserve"> </w:t>
            </w:r>
            <w:r>
              <w:rPr>
                <w:i/>
                <w:iCs/>
                <w:spacing w:val="-3"/>
                <w:u w:val="single"/>
              </w:rPr>
              <w:t xml:space="preserve">Redfish</w:t>
            </w:r>
            <w:r>
              <w:rPr>
                <w:i/>
                <w:iCs/>
                <w:spacing w:val="-1"/>
                <w:u w:val="single"/>
              </w:rPr>
              <w:t xml:space="preserve">等接口功能；</w:t>
            </w:r>
            <w:r>
              <w:rPr>
                <w:i/>
                <w:iCs/>
                <w:u w:val="single"/>
              </w:rPr>
            </w:r>
            <w:r/>
          </w:p>
          <w:p>
            <w:pPr>
              <w:pStyle w:val="1093"/>
              <w:ind w:left="112" w:right="41" w:hanging="1"/>
              <w:spacing w:before="6" w:line="244" w:lineRule="auto"/>
              <w:rPr>
                <w:i/>
                <w:iCs/>
                <w:u w:val="single"/>
                <w:lang w:eastAsia="zh-CN"/>
              </w:rPr>
            </w:pPr>
            <w:r>
              <w:rPr>
                <w:i/>
                <w:iCs/>
                <w:spacing w:val="-4"/>
                <w:u w:val="single"/>
                <w:lang w:eastAsia="zh-CN"/>
              </w:rPr>
              <w:t xml:space="preserve">8)支持键盘、鼠标和视频的重定向、</w:t>
            </w:r>
            <w:r>
              <w:rPr>
                <w:i/>
                <w:iCs/>
                <w:spacing w:val="-1"/>
                <w:u w:val="single"/>
                <w:lang w:eastAsia="zh-CN"/>
              </w:rPr>
              <w:t xml:space="preserve">文本控制台的重定向、远程虚拟媒</w:t>
            </w:r>
            <w:r>
              <w:rPr>
                <w:i/>
                <w:iCs/>
                <w:spacing w:val="-4"/>
                <w:u w:val="single"/>
                <w:lang w:eastAsia="zh-CN"/>
              </w:rPr>
              <w:t xml:space="preserve">体、高可靠的硬件监控和管理功能；</w:t>
            </w:r>
            <w:r>
              <w:rPr>
                <w:i/>
                <w:iCs/>
                <w:u w:val="single"/>
                <w:lang w:eastAsia="zh-CN"/>
              </w:rPr>
            </w:r>
            <w:r/>
          </w:p>
          <w:p>
            <w:pPr>
              <w:pStyle w:val="1093"/>
              <w:ind w:left="113" w:right="168" w:hanging="5"/>
              <w:spacing w:before="6" w:line="244" w:lineRule="auto"/>
              <w:rPr>
                <w:i/>
                <w:iCs/>
                <w:u w:val="single"/>
                <w:lang w:eastAsia="zh-CN"/>
              </w:rPr>
            </w:pPr>
            <w:r>
              <w:rPr>
                <w:i/>
                <w:iCs/>
                <w:spacing w:val="-1"/>
                <w:u w:val="single"/>
                <w:lang w:eastAsia="zh-CN"/>
              </w:rPr>
              <w:t xml:space="preserve">9)支持基于网络开启、关闭和重启设备的功能，并查询当前设备开机</w:t>
            </w:r>
            <w:r>
              <w:rPr>
                <w:i/>
                <w:iCs/>
                <w:spacing w:val="-2"/>
                <w:u w:val="single"/>
                <w:lang w:eastAsia="zh-CN"/>
              </w:rPr>
              <w:t xml:space="preserve">运行状态；</w:t>
            </w:r>
            <w:r>
              <w:rPr>
                <w:i/>
                <w:iCs/>
                <w:u w:val="single"/>
                <w:lang w:eastAsia="zh-CN"/>
              </w:rPr>
            </w:r>
            <w:r/>
          </w:p>
          <w:p>
            <w:pPr>
              <w:pStyle w:val="1093"/>
              <w:ind w:left="134" w:right="103" w:hanging="11"/>
              <w:spacing w:before="6" w:line="243" w:lineRule="auto"/>
              <w:rPr>
                <w:i/>
                <w:iCs/>
                <w:u w:val="single"/>
                <w:lang w:eastAsia="zh-CN"/>
              </w:rPr>
            </w:pPr>
            <w:r>
              <w:rPr>
                <w:i/>
                <w:iCs/>
                <w:spacing w:val="-3"/>
                <w:u w:val="single"/>
                <w:lang w:eastAsia="zh-CN"/>
              </w:rPr>
              <w:t xml:space="preserve">10)支持故障提示功能，并可通过接口读取服务器故障信息；</w:t>
            </w:r>
            <w:r>
              <w:rPr>
                <w:i/>
                <w:iCs/>
                <w:u w:val="single"/>
                <w:lang w:eastAsia="zh-CN"/>
              </w:rPr>
            </w:r>
            <w:r/>
          </w:p>
          <w:p>
            <w:pPr>
              <w:pStyle w:val="1093"/>
              <w:ind w:left="112" w:right="124" w:firstLine="10"/>
              <w:spacing w:before="6" w:line="243" w:lineRule="auto"/>
              <w:rPr>
                <w:i/>
                <w:iCs/>
                <w:u w:val="single"/>
                <w:lang w:eastAsia="zh-CN"/>
              </w:rPr>
            </w:pPr>
            <w:r>
              <w:rPr>
                <w:i/>
                <w:iCs/>
                <w:spacing w:val="-4"/>
                <w:u w:val="single"/>
                <w:lang w:eastAsia="zh-CN"/>
              </w:rPr>
              <w:t xml:space="preserve">11)支持基于网络的固件更新功能，包括</w:t>
            </w:r>
            <w:r>
              <w:rPr>
                <w:i/>
                <w:iCs/>
                <w:spacing w:val="-31"/>
                <w:u w:val="single"/>
                <w:lang w:eastAsia="zh-CN"/>
              </w:rPr>
              <w:t xml:space="preserve"> </w:t>
            </w:r>
            <w:r>
              <w:rPr>
                <w:i/>
                <w:iCs/>
                <w:spacing w:val="-4"/>
                <w:u w:val="single"/>
                <w:lang w:eastAsia="zh-CN"/>
              </w:rPr>
              <w:t xml:space="preserve">BMC</w:t>
            </w:r>
            <w:r>
              <w:rPr>
                <w:i/>
                <w:iCs/>
                <w:spacing w:val="-33"/>
                <w:u w:val="single"/>
                <w:lang w:eastAsia="zh-CN"/>
              </w:rPr>
              <w:t xml:space="preserve"> </w:t>
            </w:r>
            <w:r>
              <w:rPr>
                <w:i/>
                <w:iCs/>
                <w:spacing w:val="-4"/>
                <w:u w:val="single"/>
                <w:lang w:eastAsia="zh-CN"/>
              </w:rPr>
              <w:t xml:space="preserve">和</w:t>
            </w:r>
            <w:r>
              <w:rPr>
                <w:i/>
                <w:iCs/>
                <w:spacing w:val="-39"/>
                <w:u w:val="single"/>
                <w:lang w:eastAsia="zh-CN"/>
              </w:rPr>
              <w:t xml:space="preserve"> </w:t>
            </w:r>
            <w:r>
              <w:rPr>
                <w:i/>
                <w:iCs/>
                <w:spacing w:val="-4"/>
                <w:u w:val="single"/>
                <w:lang w:eastAsia="zh-CN"/>
              </w:rPr>
              <w:t xml:space="preserve">BIOS</w:t>
            </w:r>
            <w:r>
              <w:rPr>
                <w:i/>
                <w:iCs/>
                <w:spacing w:val="-37"/>
                <w:u w:val="single"/>
                <w:lang w:eastAsia="zh-CN"/>
              </w:rPr>
              <w:t xml:space="preserve"> </w:t>
            </w:r>
            <w:r>
              <w:rPr>
                <w:i/>
                <w:iCs/>
                <w:spacing w:val="-4"/>
                <w:u w:val="single"/>
                <w:lang w:eastAsia="zh-CN"/>
              </w:rPr>
              <w:t xml:space="preserve">等；</w:t>
            </w:r>
            <w:r>
              <w:rPr>
                <w:i/>
                <w:iCs/>
                <w:u w:val="single"/>
                <w:lang w:eastAsia="zh-CN"/>
              </w:rPr>
            </w:r>
            <w:r/>
          </w:p>
          <w:p>
            <w:pPr>
              <w:pStyle w:val="1093"/>
              <w:ind w:left="113" w:right="168" w:firstLine="9"/>
              <w:spacing w:before="7" w:line="244" w:lineRule="auto"/>
              <w:rPr>
                <w:i/>
                <w:iCs/>
                <w:u w:val="single"/>
                <w:lang w:eastAsia="zh-CN"/>
              </w:rPr>
            </w:pPr>
            <w:r>
              <w:rPr>
                <w:i/>
                <w:iCs/>
                <w:spacing w:val="-2"/>
                <w:u w:val="single"/>
                <w:lang w:eastAsia="zh-CN"/>
              </w:rPr>
              <w:t xml:space="preserve">12)支持基于网络安装操作系统的</w:t>
            </w:r>
            <w:r>
              <w:rPr>
                <w:i/>
                <w:iCs/>
                <w:spacing w:val="-1"/>
                <w:u w:val="single"/>
                <w:lang w:eastAsia="zh-CN"/>
              </w:rPr>
              <w:t xml:space="preserve">功能，并可通过网络控制台访问设</w:t>
            </w:r>
            <w:r>
              <w:rPr>
                <w:i/>
                <w:iCs/>
                <w:spacing w:val="-4"/>
                <w:u w:val="single"/>
                <w:lang w:eastAsia="zh-CN"/>
              </w:rPr>
              <w:t xml:space="preserve">备；</w:t>
            </w:r>
            <w:r>
              <w:rPr>
                <w:i/>
                <w:iCs/>
                <w:u w:val="single"/>
                <w:lang w:eastAsia="zh-CN"/>
              </w:rPr>
            </w:r>
            <w:r/>
          </w:p>
          <w:p>
            <w:pPr>
              <w:pStyle w:val="1093"/>
              <w:ind w:left="112" w:right="168" w:firstLine="10"/>
              <w:spacing w:before="6" w:line="244" w:lineRule="auto"/>
              <w:rPr>
                <w:i/>
                <w:iCs/>
                <w:u w:val="single"/>
                <w:lang w:eastAsia="zh-CN"/>
              </w:rPr>
            </w:pPr>
            <w:r>
              <w:rPr>
                <w:i/>
                <w:iCs/>
                <w:spacing w:val="-2"/>
                <w:u w:val="single"/>
                <w:lang w:eastAsia="zh-CN"/>
              </w:rPr>
              <w:t xml:space="preserve">13)支持通过本地的硬盘或光驱等</w:t>
            </w:r>
            <w:r>
              <w:rPr>
                <w:i/>
                <w:iCs/>
                <w:spacing w:val="-1"/>
                <w:u w:val="single"/>
                <w:lang w:eastAsia="zh-CN"/>
              </w:rPr>
              <w:t xml:space="preserve">存储设备，基于网络完成设备的操作系统安装功能；</w:t>
            </w:r>
            <w:r>
              <w:rPr>
                <w:i/>
                <w:iCs/>
                <w:u w:val="single"/>
                <w:lang w:eastAsia="zh-CN"/>
              </w:rPr>
            </w:r>
            <w:r/>
          </w:p>
          <w:p>
            <w:pPr>
              <w:pStyle w:val="1093"/>
              <w:ind w:left="115" w:right="259" w:firstLine="7"/>
              <w:spacing w:before="6" w:line="243" w:lineRule="auto"/>
              <w:rPr>
                <w:i/>
                <w:iCs/>
                <w:u w:val="single"/>
                <w:lang w:eastAsia="zh-CN"/>
              </w:rPr>
            </w:pPr>
            <w:r>
              <w:rPr>
                <w:i/>
                <w:iCs/>
                <w:spacing w:val="-2"/>
                <w:u w:val="single"/>
                <w:lang w:eastAsia="zh-CN"/>
              </w:rPr>
              <w:t xml:space="preserve">14)支持通过浏览器打开管理界面并登录功能；</w:t>
            </w:r>
            <w:r>
              <w:rPr>
                <w:i/>
                <w:iCs/>
                <w:u w:val="single"/>
                <w:lang w:eastAsia="zh-CN"/>
              </w:rPr>
            </w:r>
            <w:r/>
          </w:p>
          <w:p>
            <w:pPr>
              <w:pStyle w:val="1093"/>
              <w:ind w:left="123"/>
              <w:spacing w:before="6" w:line="213" w:lineRule="auto"/>
              <w:rPr>
                <w:i/>
                <w:iCs/>
                <w:u w:val="single"/>
                <w:lang w:eastAsia="zh-CN"/>
              </w:rPr>
            </w:pPr>
            <w:r>
              <w:rPr>
                <w:i/>
                <w:iCs/>
                <w:spacing w:val="-2"/>
                <w:u w:val="single"/>
                <w:lang w:eastAsia="zh-CN"/>
              </w:rPr>
              <w:t xml:space="preserve">15)支持设置口令策略功能；</w:t>
            </w:r>
            <w:r>
              <w:rPr>
                <w:i/>
                <w:iCs/>
                <w:u w:val="single"/>
                <w:lang w:eastAsia="zh-CN"/>
              </w:rPr>
            </w:r>
            <w:r/>
          </w:p>
          <w:p>
            <w:pPr>
              <w:pStyle w:val="1093"/>
              <w:ind w:left="141" w:right="103" w:hanging="18"/>
              <w:spacing w:before="33" w:line="243" w:lineRule="auto"/>
              <w:rPr>
                <w:i/>
                <w:iCs/>
                <w:u w:val="single"/>
                <w:lang w:eastAsia="zh-CN"/>
              </w:rPr>
            </w:pPr>
            <w:r>
              <w:rPr>
                <w:i/>
                <w:iCs/>
                <w:spacing w:val="-3"/>
                <w:u w:val="single"/>
                <w:lang w:eastAsia="zh-CN"/>
              </w:rPr>
              <w:t xml:space="preserve">16)支持访问权限设置功能，并通过</w:t>
            </w:r>
            <w:r>
              <w:rPr>
                <w:i/>
                <w:iCs/>
                <w:spacing w:val="-4"/>
                <w:u w:val="single"/>
                <w:lang w:eastAsia="zh-CN"/>
              </w:rPr>
              <w:t xml:space="preserve">日志记录访问事件；</w:t>
            </w:r>
            <w:r>
              <w:rPr>
                <w:i/>
                <w:iCs/>
                <w:u w:val="single"/>
                <w:lang w:eastAsia="zh-CN"/>
              </w:rPr>
            </w:r>
            <w:r/>
          </w:p>
          <w:p>
            <w:pPr>
              <w:pStyle w:val="1093"/>
              <w:ind w:left="112" w:right="168" w:firstLine="10"/>
              <w:spacing w:before="6" w:line="244" w:lineRule="auto"/>
              <w:rPr>
                <w:i/>
                <w:iCs/>
                <w:u w:val="single"/>
                <w:lang w:eastAsia="zh-CN"/>
              </w:rPr>
            </w:pPr>
            <w:r>
              <w:rPr>
                <w:i/>
                <w:iCs/>
                <w:spacing w:val="-2"/>
                <w:u w:val="single"/>
                <w:lang w:eastAsia="zh-CN"/>
              </w:rPr>
              <w:t xml:space="preserve">17)支持对出厂默认的用户名及口</w:t>
            </w:r>
            <w:r>
              <w:rPr>
                <w:i/>
                <w:iCs/>
                <w:spacing w:val="-1"/>
                <w:u w:val="single"/>
                <w:lang w:eastAsia="zh-CN"/>
              </w:rPr>
              <w:t xml:space="preserve">令进行安全保护功能，并提供默认口令修改提示；</w:t>
            </w:r>
            <w:r>
              <w:rPr>
                <w:i/>
                <w:iCs/>
                <w:u w:val="single"/>
                <w:lang w:eastAsia="zh-CN"/>
              </w:rPr>
            </w:r>
            <w:r/>
          </w:p>
          <w:p>
            <w:pPr>
              <w:pStyle w:val="1093"/>
              <w:ind w:left="114" w:right="259" w:firstLine="8"/>
              <w:spacing w:before="6" w:line="243" w:lineRule="auto"/>
              <w:rPr>
                <w:i/>
                <w:iCs/>
                <w:u w:val="single"/>
                <w:lang w:eastAsia="zh-CN"/>
              </w:rPr>
            </w:pPr>
            <w:r>
              <w:rPr>
                <w:i/>
                <w:iCs/>
                <w:spacing w:val="-2"/>
                <w:u w:val="single"/>
                <w:lang w:eastAsia="zh-CN"/>
              </w:rPr>
              <w:t xml:space="preserve">18)支持读取设备主板的工作环境温度功能；</w:t>
            </w:r>
            <w:r>
              <w:rPr>
                <w:i/>
                <w:iCs/>
                <w:u w:val="single"/>
                <w:lang w:eastAsia="zh-CN"/>
              </w:rPr>
            </w:r>
            <w:r/>
          </w:p>
          <w:p>
            <w:pPr>
              <w:pStyle w:val="1093"/>
              <w:ind w:left="123" w:right="103"/>
              <w:spacing w:before="6" w:line="243" w:lineRule="auto"/>
              <w:rPr>
                <w:i/>
                <w:iCs/>
                <w:u w:val="single"/>
                <w:lang w:eastAsia="zh-CN"/>
              </w:rPr>
            </w:pPr>
            <w:r>
              <w:rPr>
                <w:i/>
                <w:iCs/>
                <w:spacing w:val="-2"/>
                <w:u w:val="single"/>
                <w:lang w:eastAsia="zh-CN"/>
              </w:rPr>
              <w:t xml:space="preserve">19)支持读取服务器</w:t>
            </w:r>
            <w:r>
              <w:rPr>
                <w:i/>
                <w:iCs/>
                <w:spacing w:val="-45"/>
                <w:u w:val="single"/>
                <w:lang w:eastAsia="zh-CN"/>
              </w:rPr>
              <w:t xml:space="preserve"> </w:t>
            </w:r>
            <w:r>
              <w:rPr>
                <w:i/>
                <w:iCs/>
                <w:spacing w:val="-2"/>
                <w:u w:val="single"/>
                <w:lang w:eastAsia="zh-CN"/>
              </w:rPr>
              <w:t xml:space="preserve">CPU</w:t>
            </w:r>
            <w:r>
              <w:rPr>
                <w:i/>
                <w:iCs/>
                <w:spacing w:val="-52"/>
                <w:u w:val="single"/>
                <w:lang w:eastAsia="zh-CN"/>
              </w:rPr>
              <w:t xml:space="preserve"> </w:t>
            </w:r>
            <w:r>
              <w:rPr>
                <w:i/>
                <w:iCs/>
                <w:spacing w:val="-2"/>
                <w:u w:val="single"/>
                <w:lang w:eastAsia="zh-CN"/>
              </w:rPr>
              <w:t xml:space="preserve">等核心器件</w:t>
            </w:r>
            <w:r>
              <w:rPr>
                <w:i/>
                <w:iCs/>
                <w:spacing w:val="-3"/>
                <w:u w:val="single"/>
                <w:lang w:eastAsia="zh-CN"/>
              </w:rPr>
              <w:t xml:space="preserve">的温度功能；</w:t>
            </w:r>
            <w:r>
              <w:rPr>
                <w:i/>
                <w:iCs/>
                <w:u w:val="single"/>
                <w:lang w:eastAsia="zh-CN"/>
              </w:rPr>
            </w:r>
            <w:r/>
          </w:p>
          <w:p>
            <w:pPr>
              <w:pStyle w:val="1093"/>
              <w:ind w:left="113" w:right="168"/>
              <w:spacing w:before="39" w:line="243" w:lineRule="auto"/>
              <w:rPr>
                <w:i/>
                <w:iCs/>
                <w:u w:val="single"/>
                <w:lang w:eastAsia="zh-CN"/>
              </w:rPr>
            </w:pPr>
            <w:r>
              <w:rPr>
                <w:i/>
                <w:iCs/>
                <w:spacing w:val="-1"/>
                <w:u w:val="single"/>
                <w:lang w:eastAsia="zh-CN"/>
              </w:rPr>
              <w:t xml:space="preserve">20)支持通过外部管理工具进行</w:t>
            </w:r>
            <w:r>
              <w:rPr>
                <w:i/>
                <w:iCs/>
                <w:spacing w:val="-35"/>
                <w:u w:val="single"/>
                <w:lang w:eastAsia="zh-CN"/>
              </w:rPr>
              <w:t xml:space="preserve"> </w:t>
            </w:r>
            <w:r>
              <w:rPr>
                <w:i/>
                <w:iCs/>
                <w:spacing w:val="-1"/>
                <w:u w:val="single"/>
                <w:lang w:eastAsia="zh-CN"/>
              </w:rPr>
              <w:t xml:space="preserve">BMC参数设置的功能，并可基于网络通</w:t>
            </w:r>
            <w:r>
              <w:rPr>
                <w:i/>
                <w:iCs/>
                <w:spacing w:val="-2"/>
                <w:u w:val="single"/>
                <w:lang w:eastAsia="zh-CN"/>
              </w:rPr>
              <w:t xml:space="preserve">过外部管理工具对</w:t>
            </w:r>
            <w:r>
              <w:rPr>
                <w:i/>
                <w:iCs/>
                <w:spacing w:val="-31"/>
                <w:u w:val="single"/>
                <w:lang w:eastAsia="zh-CN"/>
              </w:rPr>
              <w:t xml:space="preserve"> </w:t>
            </w:r>
            <w:r>
              <w:rPr>
                <w:i/>
                <w:iCs/>
                <w:spacing w:val="-2"/>
                <w:u w:val="single"/>
                <w:lang w:eastAsia="zh-CN"/>
              </w:rPr>
              <w:t xml:space="preserve">BMC</w:t>
            </w:r>
            <w:r>
              <w:rPr>
                <w:i/>
                <w:iCs/>
                <w:spacing w:val="-36"/>
                <w:u w:val="single"/>
                <w:lang w:eastAsia="zh-CN"/>
              </w:rPr>
              <w:t xml:space="preserve"> </w:t>
            </w:r>
            <w:r>
              <w:rPr>
                <w:i/>
                <w:iCs/>
                <w:spacing w:val="-2"/>
                <w:u w:val="single"/>
                <w:lang w:eastAsia="zh-CN"/>
              </w:rPr>
              <w:t xml:space="preserve">进行管理；</w:t>
            </w:r>
            <w:r>
              <w:rPr>
                <w:i/>
                <w:iCs/>
                <w:u w:val="single"/>
                <w:lang w:eastAsia="zh-CN"/>
              </w:rPr>
            </w:r>
            <w:r/>
          </w:p>
          <w:p>
            <w:pPr>
              <w:pStyle w:val="1093"/>
              <w:ind w:left="112"/>
              <w:spacing w:before="5" w:line="221" w:lineRule="auto"/>
              <w:rPr>
                <w:i/>
                <w:iCs/>
                <w:u w:val="single"/>
                <w:lang w:eastAsia="zh-CN"/>
              </w:rPr>
            </w:pPr>
            <w:r>
              <w:rPr>
                <w:i/>
                <w:iCs/>
                <w:spacing w:val="-2"/>
                <w:u w:val="single"/>
                <w:lang w:eastAsia="zh-CN"/>
              </w:rPr>
              <w:t xml:space="preserve">21)应支持固件版本查询、固件升级</w:t>
            </w:r>
            <w:r>
              <w:rPr>
                <w:i/>
                <w:iCs/>
                <w:u w:val="single"/>
                <w:lang w:eastAsia="zh-CN"/>
              </w:rPr>
            </w:r>
            <w:r/>
          </w:p>
          <w:p>
            <w:pPr>
              <w:pStyle w:val="1093"/>
              <w:ind w:left="112" w:right="259"/>
              <w:spacing w:before="25" w:line="243" w:lineRule="auto"/>
              <w:rPr>
                <w:i/>
                <w:iCs/>
                <w:u w:val="single"/>
                <w:lang w:eastAsia="zh-CN"/>
              </w:rPr>
            </w:pPr>
            <w:r>
              <w:rPr>
                <w:i/>
                <w:iCs/>
                <w:spacing w:val="-1"/>
                <w:u w:val="single"/>
                <w:lang w:eastAsia="zh-CN"/>
              </w:rPr>
              <w:t xml:space="preserve">22)支持基于网络实现开关机和复位控制的功能；</w:t>
            </w:r>
            <w:r>
              <w:rPr>
                <w:i/>
                <w:iCs/>
                <w:u w:val="single"/>
                <w:lang w:eastAsia="zh-CN"/>
              </w:rPr>
            </w:r>
            <w:r/>
          </w:p>
          <w:p>
            <w:pPr>
              <w:pStyle w:val="1093"/>
              <w:ind w:left="113" w:right="103" w:hanging="1"/>
              <w:spacing w:before="6" w:line="244" w:lineRule="auto"/>
              <w:rPr>
                <w:i/>
                <w:iCs/>
                <w:u w:val="single"/>
                <w:lang w:eastAsia="zh-CN"/>
              </w:rPr>
            </w:pPr>
            <w:r>
              <w:rPr>
                <w:i/>
                <w:iCs/>
                <w:spacing w:val="-3"/>
                <w:u w:val="single"/>
                <w:lang w:eastAsia="zh-CN"/>
              </w:rPr>
              <w:t xml:space="preserve">23)BMC</w:t>
            </w:r>
            <w:r>
              <w:rPr>
                <w:i/>
                <w:iCs/>
                <w:spacing w:val="-34"/>
                <w:u w:val="single"/>
                <w:lang w:eastAsia="zh-CN"/>
              </w:rPr>
              <w:t xml:space="preserve"> </w:t>
            </w:r>
            <w:r>
              <w:rPr>
                <w:i/>
                <w:iCs/>
                <w:spacing w:val="-3"/>
                <w:u w:val="single"/>
                <w:lang w:eastAsia="zh-CN"/>
              </w:rPr>
              <w:t xml:space="preserve">启动时间应不超过</w:t>
            </w:r>
            <w:r>
              <w:rPr>
                <w:i/>
                <w:iCs/>
                <w:spacing w:val="-28"/>
                <w:u w:val="single"/>
                <w:lang w:eastAsia="zh-CN"/>
              </w:rPr>
              <w:t xml:space="preserve"> </w:t>
            </w:r>
            <w:r>
              <w:rPr>
                <w:i/>
                <w:iCs/>
                <w:spacing w:val="-3"/>
                <w:u w:val="single"/>
                <w:lang w:eastAsia="zh-CN"/>
              </w:rPr>
              <w:t xml:space="preserve">180s，实</w:t>
            </w:r>
            <w:r>
              <w:rPr>
                <w:i/>
                <w:iCs/>
                <w:spacing w:val="-1"/>
                <w:u w:val="single"/>
                <w:lang w:eastAsia="zh-CN"/>
              </w:rPr>
              <w:t xml:space="preserve">现功能包括网络、IPMI、散热、传</w:t>
            </w:r>
            <w:r>
              <w:rPr>
                <w:i/>
                <w:iCs/>
                <w:spacing w:val="-2"/>
                <w:u w:val="single"/>
                <w:lang w:eastAsia="zh-CN"/>
              </w:rPr>
              <w:t xml:space="preserve">感器服务可用；</w:t>
            </w:r>
            <w:r>
              <w:rPr>
                <w:i/>
                <w:iCs/>
                <w:u w:val="single"/>
                <w:lang w:eastAsia="zh-CN"/>
              </w:rPr>
            </w:r>
            <w:r/>
          </w:p>
          <w:p>
            <w:pPr>
              <w:pStyle w:val="1093"/>
              <w:ind w:left="112"/>
              <w:spacing w:before="6" w:line="199" w:lineRule="auto"/>
            </w:pPr>
            <w:r>
              <w:rPr>
                <w:i/>
                <w:iCs/>
                <w:spacing w:val="-2"/>
                <w:u w:val="single"/>
              </w:rPr>
              <w:t xml:space="preserve">24)支持</w:t>
            </w:r>
            <w:r>
              <w:rPr>
                <w:i/>
                <w:iCs/>
                <w:spacing w:val="-45"/>
                <w:u w:val="single"/>
              </w:rPr>
              <w:t xml:space="preserve"> </w:t>
            </w:r>
            <w:r>
              <w:rPr>
                <w:i/>
                <w:iCs/>
                <w:spacing w:val="-2"/>
                <w:u w:val="single"/>
              </w:rPr>
              <w:t xml:space="preserve">BMC</w:t>
            </w:r>
            <w:r>
              <w:rPr>
                <w:i/>
                <w:iCs/>
                <w:spacing w:val="-41"/>
                <w:u w:val="single"/>
              </w:rPr>
              <w:t xml:space="preserve"> </w:t>
            </w:r>
            <w:r>
              <w:rPr>
                <w:i/>
                <w:iCs/>
                <w:spacing w:val="-2"/>
                <w:u w:val="single"/>
              </w:rPr>
              <w:t xml:space="preserve">固件设置的恢复出厂功</w:t>
            </w:r>
            <w:r>
              <w:rPr>
                <w:i/>
                <w:iCs/>
                <w:u w:val="single"/>
              </w:rPr>
              <w:t xml:space="preserve">能</w:t>
            </w:r>
            <w:r/>
          </w:p>
        </w:tc>
      </w:tr>
      <w:tr>
        <w:trPr>
          <w:trHeight w:val="1113"/>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979"/>
              <w:spacing w:line="277" w:lineRule="auto"/>
              <w:rPr>
                <w:rFonts w:ascii="Arial"/>
              </w:rPr>
            </w:pPr>
            <w:r>
              <w:rPr>
                <w:rFonts w:ascii="Arial"/>
              </w:rPr>
            </w:r>
            <w:r/>
          </w:p>
          <w:p>
            <w:pPr>
              <w:pStyle w:val="979"/>
              <w:spacing w:line="278"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restart"/>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277" w:lineRule="auto"/>
              <w:rPr>
                <w:rFonts w:ascii="Arial"/>
              </w:rPr>
            </w:pPr>
            <w:r>
              <w:rPr>
                <w:rFonts w:ascii="Arial"/>
              </w:rPr>
            </w:r>
            <w:r/>
          </w:p>
          <w:p>
            <w:pPr>
              <w:pStyle w:val="979"/>
              <w:spacing w:line="278" w:lineRule="auto"/>
              <w:rPr>
                <w:rFonts w:ascii="Arial"/>
              </w:rPr>
            </w:pPr>
            <w:r>
              <w:rPr>
                <w:rFonts w:ascii="Arial"/>
              </w:rPr>
            </w:r>
            <w:r/>
          </w:p>
          <w:p>
            <w:pPr>
              <w:pStyle w:val="1093"/>
              <w:ind w:left="109" w:right="214" w:firstLine="2"/>
              <w:spacing w:before="59" w:line="248" w:lineRule="auto"/>
            </w:pPr>
            <w:r>
              <w:rPr>
                <w:spacing w:val="-6"/>
              </w:rPr>
              <w:t xml:space="preserve">BMC</w:t>
            </w:r>
            <w:r>
              <w:rPr>
                <w:spacing w:val="-25"/>
              </w:rPr>
              <w:t xml:space="preserve"> </w:t>
            </w:r>
            <w:r>
              <w:rPr>
                <w:spacing w:val="-6"/>
              </w:rPr>
              <w:t xml:space="preserve">固件</w:t>
            </w:r>
            <w:r>
              <w:rPr>
                <w:spacing w:val="-2"/>
              </w:rPr>
              <w:t xml:space="preserve">增强功能</w:t>
            </w:r>
            <w:r/>
          </w:p>
        </w:tc>
        <w:tc>
          <w:tcPr>
            <w:tcW w:w="4357" w:type="dxa"/>
            <w:vAlign w:val="top"/>
            <w:textDirection w:val="lrTb"/>
            <w:noWrap w:val="false"/>
          </w:tcPr>
          <w:p>
            <w:pPr>
              <w:pStyle w:val="1093"/>
              <w:ind w:left="118" w:right="103" w:hanging="4"/>
              <w:spacing w:before="29" w:line="236" w:lineRule="auto"/>
              <w:rPr>
                <w:lang w:eastAsia="zh-CN"/>
              </w:rPr>
            </w:pPr>
            <w:r>
              <w:rPr>
                <w:spacing w:val="-3"/>
                <w:lang w:eastAsia="zh-CN"/>
              </w:rPr>
              <w:t xml:space="preserve">a）网络控制、安装提供图形访问界面网络；</w:t>
            </w:r>
            <w:r>
              <w:rPr>
                <w:lang w:eastAsia="zh-CN"/>
              </w:rPr>
            </w:r>
            <w:r/>
          </w:p>
          <w:p>
            <w:pPr>
              <w:pStyle w:val="1093"/>
              <w:ind w:left="112" w:right="103" w:firstLine="2"/>
              <w:spacing w:before="5" w:line="238" w:lineRule="auto"/>
              <w:rPr>
                <w:lang w:eastAsia="zh-CN"/>
              </w:rPr>
            </w:pPr>
            <w:r>
              <w:rPr>
                <w:spacing w:val="-2"/>
                <w:lang w:eastAsia="zh-CN"/>
              </w:rPr>
              <w:t xml:space="preserve">b）设备的</w:t>
            </w:r>
            <w:r>
              <w:rPr>
                <w:spacing w:val="-42"/>
                <w:lang w:eastAsia="zh-CN"/>
              </w:rPr>
              <w:t xml:space="preserve"> </w:t>
            </w:r>
            <w:r>
              <w:rPr>
                <w:spacing w:val="-2"/>
                <w:lang w:eastAsia="zh-CN"/>
              </w:rPr>
              <w:t xml:space="preserve">BMC</w:t>
            </w:r>
            <w:r>
              <w:rPr>
                <w:spacing w:val="-49"/>
                <w:lang w:eastAsia="zh-CN"/>
              </w:rPr>
              <w:t xml:space="preserve"> </w:t>
            </w:r>
            <w:r>
              <w:rPr>
                <w:spacing w:val="-2"/>
                <w:lang w:eastAsia="zh-CN"/>
              </w:rPr>
              <w:t xml:space="preserve">管理软件界面显示报</w:t>
            </w:r>
            <w:r>
              <w:rPr>
                <w:spacing w:val="-1"/>
                <w:lang w:eastAsia="zh-CN"/>
              </w:rPr>
              <w:t xml:space="preserve">警信息，且能够按报警的严重程度</w:t>
            </w:r>
            <w:r>
              <w:rPr>
                <w:spacing w:val="-2"/>
                <w:lang w:eastAsia="zh-CN"/>
              </w:rPr>
              <w:t xml:space="preserve">进行区分；</w:t>
            </w:r>
            <w:r>
              <w:rPr>
                <w:lang w:eastAsia="zh-CN"/>
              </w:rPr>
            </w:r>
            <w:r/>
          </w:p>
          <w:p>
            <w:pPr>
              <w:pStyle w:val="1093"/>
              <w:ind w:left="113" w:right="125"/>
              <w:spacing w:before="3" w:line="222" w:lineRule="auto"/>
            </w:pPr>
            <w:r>
              <w:rPr>
                <w:spacing w:val="-2"/>
              </w:rPr>
              <w:t xml:space="preserve">c）Web GUI</w:t>
            </w:r>
            <w:r>
              <w:rPr>
                <w:spacing w:val="-32"/>
              </w:rPr>
              <w:t xml:space="preserve"> </w:t>
            </w:r>
            <w:r>
              <w:rPr>
                <w:spacing w:val="-2"/>
              </w:rPr>
              <w:t xml:space="preserve">采用</w:t>
            </w:r>
            <w:r>
              <w:rPr>
                <w:spacing w:val="-36"/>
              </w:rPr>
              <w:t xml:space="preserve"> </w:t>
            </w:r>
            <w:r>
              <w:rPr>
                <w:spacing w:val="-2"/>
              </w:rPr>
              <w:t xml:space="preserve">BMC</w:t>
            </w:r>
            <w:r>
              <w:rPr>
                <w:spacing w:val="-37"/>
              </w:rPr>
              <w:t xml:space="preserve"> </w:t>
            </w:r>
            <w:r>
              <w:rPr>
                <w:spacing w:val="-2"/>
              </w:rPr>
              <w:t xml:space="preserve">端口直连，平</w:t>
            </w:r>
            <w:r>
              <w:rPr>
                <w:spacing w:val="-3"/>
              </w:rPr>
              <w:t xml:space="preserve">均响应时间为不大于</w:t>
            </w:r>
            <w:r>
              <w:rPr>
                <w:spacing w:val="-22"/>
              </w:rPr>
              <w:t xml:space="preserve"> </w:t>
            </w:r>
            <w:r>
              <w:rPr>
                <w:spacing w:val="-3"/>
              </w:rPr>
              <w:t xml:space="preserve">1s</w:t>
            </w:r>
            <w:r/>
          </w:p>
        </w:tc>
      </w:tr>
      <w:tr>
        <w:trPr>
          <w:trHeight w:val="4266"/>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12"/>
              <w:spacing w:before="59"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1093"/>
              <w:ind w:left="108" w:right="214" w:hanging="1"/>
              <w:spacing w:before="58" w:line="247" w:lineRule="auto"/>
            </w:pPr>
            <w:r>
              <w:rPr>
                <w:spacing w:val="-4"/>
              </w:rPr>
              <w:t xml:space="preserve">BIOS</w:t>
            </w:r>
            <w:r>
              <w:rPr>
                <w:spacing w:val="-27"/>
              </w:rPr>
              <w:t xml:space="preserve"> </w:t>
            </w:r>
            <w:r>
              <w:rPr>
                <w:spacing w:val="-4"/>
              </w:rPr>
              <w:t xml:space="preserve">固</w:t>
            </w:r>
            <w:r>
              <w:rPr>
                <w:spacing w:val="-2"/>
              </w:rPr>
              <w:t xml:space="preserve">件基础功</w:t>
            </w:r>
            <w:r>
              <w:t xml:space="preserve">能</w:t>
            </w:r>
            <w:r/>
          </w:p>
        </w:tc>
        <w:tc>
          <w:tcPr>
            <w:tcW w:w="4357" w:type="dxa"/>
            <w:vAlign w:val="top"/>
            <w:textDirection w:val="lrTb"/>
            <w:noWrap w:val="false"/>
          </w:tcPr>
          <w:p>
            <w:pPr>
              <w:pStyle w:val="1093"/>
              <w:ind w:left="113" w:right="109"/>
              <w:spacing w:before="30" w:line="237" w:lineRule="auto"/>
              <w:rPr>
                <w:i/>
                <w:iCs/>
                <w:u w:val="single"/>
                <w:lang w:eastAsia="zh-CN"/>
              </w:rPr>
            </w:pPr>
            <w:r>
              <w:rPr>
                <w:i/>
                <w:iCs/>
                <w:spacing w:val="-3"/>
                <w:u w:val="single"/>
                <w:lang w:eastAsia="zh-CN"/>
              </w:rPr>
              <w:t xml:space="preserve">a）支持查看固件版本、内存信息、</w:t>
            </w:r>
            <w:r>
              <w:rPr>
                <w:i/>
                <w:iCs/>
                <w:spacing w:val="-1"/>
                <w:u w:val="single"/>
                <w:lang w:eastAsia="zh-CN"/>
              </w:rPr>
              <w:t xml:space="preserve">主板信息、处理器信息和系统时间</w:t>
            </w:r>
            <w:r>
              <w:rPr>
                <w:i/>
                <w:iCs/>
                <w:spacing w:val="-2"/>
                <w:u w:val="single"/>
                <w:lang w:eastAsia="zh-CN"/>
              </w:rPr>
              <w:t xml:space="preserve">信息功能；</w:t>
            </w:r>
            <w:r>
              <w:rPr>
                <w:i/>
                <w:iCs/>
                <w:u w:val="single"/>
                <w:lang w:eastAsia="zh-CN"/>
              </w:rPr>
            </w:r>
            <w:r/>
          </w:p>
          <w:p>
            <w:pPr>
              <w:pStyle w:val="1093"/>
              <w:ind w:left="112" w:right="103" w:firstLine="2"/>
              <w:spacing w:before="7" w:line="237" w:lineRule="auto"/>
              <w:rPr>
                <w:i/>
                <w:iCs/>
                <w:u w:val="single"/>
                <w:lang w:eastAsia="zh-CN"/>
              </w:rPr>
            </w:pPr>
            <w:r>
              <w:rPr>
                <w:i/>
                <w:iCs/>
                <w:spacing w:val="-3"/>
                <w:u w:val="single"/>
                <w:lang w:eastAsia="zh-CN"/>
              </w:rPr>
              <w:t xml:space="preserve">b）支持上电初始化界面显示</w:t>
            </w:r>
            <w:r>
              <w:rPr>
                <w:i/>
                <w:iCs/>
                <w:spacing w:val="-38"/>
                <w:u w:val="single"/>
                <w:lang w:eastAsia="zh-CN"/>
              </w:rPr>
              <w:t xml:space="preserve"> </w:t>
            </w:r>
            <w:r>
              <w:rPr>
                <w:i/>
                <w:iCs/>
                <w:spacing w:val="-3"/>
                <w:u w:val="single"/>
                <w:lang w:eastAsia="zh-CN"/>
              </w:rPr>
              <w:t xml:space="preserve">CPU</w:t>
            </w:r>
            <w:r>
              <w:rPr>
                <w:i/>
                <w:iCs/>
                <w:spacing w:val="-36"/>
                <w:u w:val="single"/>
                <w:lang w:eastAsia="zh-CN"/>
              </w:rPr>
              <w:t xml:space="preserve"> </w:t>
            </w:r>
            <w:r>
              <w:rPr>
                <w:i/>
                <w:iCs/>
                <w:spacing w:val="-3"/>
                <w:u w:val="single"/>
                <w:lang w:eastAsia="zh-CN"/>
              </w:rPr>
              <w:t xml:space="preserve">信</w:t>
            </w:r>
            <w:r>
              <w:rPr>
                <w:i/>
                <w:iCs/>
                <w:spacing w:val="-1"/>
                <w:u w:val="single"/>
                <w:lang w:eastAsia="zh-CN"/>
              </w:rPr>
              <w:t xml:space="preserve">息、内存信息、固件版本和部分快捷键信息功能；</w:t>
            </w:r>
            <w:r>
              <w:rPr>
                <w:i/>
                <w:iCs/>
                <w:u w:val="single"/>
                <w:lang w:eastAsia="zh-CN"/>
              </w:rPr>
            </w:r>
            <w:r/>
          </w:p>
          <w:p>
            <w:pPr>
              <w:pStyle w:val="1093"/>
              <w:ind w:left="119" w:right="103" w:hanging="6"/>
              <w:spacing w:before="6" w:line="238" w:lineRule="auto"/>
              <w:rPr>
                <w:i/>
                <w:iCs/>
                <w:u w:val="single"/>
                <w:lang w:eastAsia="zh-CN"/>
              </w:rPr>
            </w:pPr>
            <w:r>
              <w:rPr>
                <w:i/>
                <w:iCs/>
                <w:spacing w:val="-2"/>
                <w:u w:val="single"/>
                <w:lang w:eastAsia="zh-CN"/>
              </w:rPr>
              <w:t xml:space="preserve">c）支持设置界面中英文显示切换功</w:t>
            </w:r>
            <w:r>
              <w:rPr>
                <w:i/>
                <w:iCs/>
                <w:spacing w:val="-7"/>
                <w:u w:val="single"/>
                <w:lang w:eastAsia="zh-CN"/>
              </w:rPr>
              <w:t xml:space="preserve">能；</w:t>
            </w:r>
            <w:r>
              <w:rPr>
                <w:i/>
                <w:iCs/>
                <w:u w:val="single"/>
                <w:lang w:eastAsia="zh-CN"/>
              </w:rPr>
            </w:r>
            <w:r/>
          </w:p>
          <w:p>
            <w:pPr>
              <w:pStyle w:val="1093"/>
              <w:ind w:left="114" w:right="169" w:hanging="1"/>
              <w:spacing w:before="2" w:line="236" w:lineRule="auto"/>
              <w:rPr>
                <w:i/>
                <w:iCs/>
                <w:u w:val="single"/>
                <w:lang w:eastAsia="zh-CN"/>
              </w:rPr>
            </w:pPr>
            <w:r>
              <w:rPr>
                <w:i/>
                <w:iCs/>
                <w:spacing w:val="-2"/>
                <w:u w:val="single"/>
                <w:lang w:eastAsia="zh-CN"/>
              </w:rPr>
              <w:t xml:space="preserve">d）支持查看</w:t>
            </w:r>
            <w:r>
              <w:rPr>
                <w:i/>
                <w:iCs/>
                <w:spacing w:val="-26"/>
                <w:u w:val="single"/>
                <w:lang w:eastAsia="zh-CN"/>
              </w:rPr>
              <w:t xml:space="preserve"> </w:t>
            </w:r>
            <w:r>
              <w:rPr>
                <w:i/>
                <w:iCs/>
                <w:spacing w:val="-2"/>
                <w:u w:val="single"/>
                <w:lang w:eastAsia="zh-CN"/>
              </w:rPr>
              <w:t xml:space="preserve">PCIe</w:t>
            </w:r>
            <w:r>
              <w:rPr>
                <w:i/>
                <w:iCs/>
                <w:spacing w:val="-35"/>
                <w:u w:val="single"/>
                <w:lang w:eastAsia="zh-CN"/>
              </w:rPr>
              <w:t xml:space="preserve"> </w:t>
            </w:r>
            <w:r>
              <w:rPr>
                <w:i/>
                <w:iCs/>
                <w:spacing w:val="-2"/>
                <w:u w:val="single"/>
                <w:lang w:eastAsia="zh-CN"/>
              </w:rPr>
              <w:t xml:space="preserve">设备信息，SATA设备信息功能；</w:t>
            </w:r>
            <w:r>
              <w:rPr>
                <w:i/>
                <w:iCs/>
                <w:u w:val="single"/>
                <w:lang w:eastAsia="zh-CN"/>
              </w:rPr>
            </w:r>
            <w:r/>
          </w:p>
          <w:p>
            <w:pPr>
              <w:pStyle w:val="1093"/>
              <w:ind w:left="114" w:right="124" w:hanging="1"/>
              <w:spacing w:before="5" w:line="238" w:lineRule="auto"/>
              <w:rPr>
                <w:i/>
                <w:iCs/>
                <w:u w:val="single"/>
                <w:lang w:eastAsia="zh-CN"/>
              </w:rPr>
            </w:pPr>
            <w:r>
              <w:rPr>
                <w:i/>
                <w:iCs/>
                <w:spacing w:val="-4"/>
                <w:u w:val="single"/>
                <w:lang w:eastAsia="zh-CN"/>
              </w:rPr>
              <w:t xml:space="preserve">e）支持操作系统安装和引导功能，</w:t>
            </w:r>
            <w:r>
              <w:rPr>
                <w:i/>
                <w:iCs/>
                <w:spacing w:val="-1"/>
                <w:u w:val="single"/>
                <w:lang w:eastAsia="zh-CN"/>
              </w:rPr>
              <w:t xml:space="preserve">应并向操作系统提供计算机主板信</w:t>
            </w:r>
            <w:r>
              <w:rPr>
                <w:i/>
                <w:iCs/>
                <w:spacing w:val="-2"/>
                <w:u w:val="single"/>
                <w:lang w:eastAsia="zh-CN"/>
              </w:rPr>
              <w:t xml:space="preserve">息和服务接口；</w:t>
            </w:r>
            <w:r>
              <w:rPr>
                <w:i/>
                <w:iCs/>
                <w:u w:val="single"/>
                <w:lang w:eastAsia="zh-CN"/>
              </w:rPr>
            </w:r>
            <w:r/>
          </w:p>
          <w:p>
            <w:pPr>
              <w:pStyle w:val="1093"/>
              <w:ind w:left="123" w:right="103" w:hanging="9"/>
              <w:spacing w:before="6" w:line="238" w:lineRule="auto"/>
              <w:rPr>
                <w:i/>
                <w:iCs/>
                <w:u w:val="single"/>
                <w:lang w:eastAsia="zh-CN"/>
              </w:rPr>
            </w:pPr>
            <w:r>
              <w:rPr>
                <w:i/>
                <w:iCs/>
                <w:spacing w:val="-3"/>
                <w:u w:val="single"/>
                <w:lang w:eastAsia="zh-CN"/>
              </w:rPr>
              <w:t xml:space="preserve">f）支持设置启动顺序，并按照设置</w:t>
            </w:r>
            <w:r>
              <w:rPr>
                <w:i/>
                <w:iCs/>
                <w:spacing w:val="-2"/>
                <w:u w:val="single"/>
                <w:lang w:eastAsia="zh-CN"/>
              </w:rPr>
              <w:t xml:space="preserve">的启动顺序启动功能；</w:t>
            </w:r>
            <w:r>
              <w:rPr>
                <w:i/>
                <w:iCs/>
                <w:u w:val="single"/>
                <w:lang w:eastAsia="zh-CN"/>
              </w:rPr>
            </w:r>
            <w:r/>
          </w:p>
          <w:p>
            <w:pPr>
              <w:pStyle w:val="1093"/>
              <w:ind w:left="113"/>
              <w:spacing w:before="3" w:line="213" w:lineRule="auto"/>
              <w:rPr>
                <w:i/>
                <w:iCs/>
                <w:u w:val="single"/>
                <w:lang w:eastAsia="zh-CN"/>
              </w:rPr>
            </w:pPr>
            <w:r>
              <w:rPr>
                <w:i/>
                <w:iCs/>
                <w:spacing w:val="-1"/>
                <w:u w:val="single"/>
                <w:lang w:eastAsia="zh-CN"/>
              </w:rPr>
              <w:t xml:space="preserve">g）支持安全启动功能；</w:t>
            </w:r>
            <w:r>
              <w:rPr>
                <w:i/>
                <w:iCs/>
                <w:u w:val="single"/>
                <w:lang w:eastAsia="zh-CN"/>
              </w:rPr>
            </w:r>
            <w:r/>
          </w:p>
          <w:p>
            <w:pPr>
              <w:pStyle w:val="1093"/>
              <w:ind w:left="134" w:right="103" w:hanging="18"/>
              <w:spacing w:before="25" w:line="236" w:lineRule="auto"/>
              <w:rPr>
                <w:i/>
                <w:iCs/>
                <w:u w:val="single"/>
                <w:lang w:eastAsia="zh-CN"/>
              </w:rPr>
            </w:pPr>
            <w:r>
              <w:rPr>
                <w:i/>
                <w:iCs/>
                <w:spacing w:val="-3"/>
                <w:u w:val="single"/>
                <w:lang w:eastAsia="zh-CN"/>
              </w:rPr>
              <w:t xml:space="preserve">h）支持设置口令、修改口令、验证</w:t>
            </w:r>
            <w:r>
              <w:rPr>
                <w:i/>
                <w:iCs/>
                <w:spacing w:val="-6"/>
                <w:u w:val="single"/>
                <w:lang w:eastAsia="zh-CN"/>
              </w:rPr>
              <w:t xml:space="preserve">口令功能；</w:t>
            </w:r>
            <w:r>
              <w:rPr>
                <w:i/>
                <w:iCs/>
                <w:u w:val="single"/>
                <w:lang w:eastAsia="zh-CN"/>
              </w:rPr>
            </w:r>
            <w:r/>
          </w:p>
          <w:p>
            <w:pPr>
              <w:pStyle w:val="1093"/>
              <w:ind w:left="118" w:right="103" w:firstLine="25"/>
              <w:spacing w:before="6" w:line="238" w:lineRule="auto"/>
              <w:rPr>
                <w:i/>
                <w:iCs/>
                <w:u w:val="single"/>
                <w:lang w:eastAsia="zh-CN"/>
              </w:rPr>
            </w:pPr>
            <w:r>
              <w:rPr>
                <w:i/>
                <w:iCs/>
                <w:spacing w:val="-4"/>
                <w:u w:val="single"/>
                <w:lang w:eastAsia="zh-CN"/>
              </w:rPr>
              <w:t xml:space="preserve">i）支持板载显示控制或独立显卡的</w:t>
            </w:r>
            <w:r>
              <w:rPr>
                <w:i/>
                <w:iCs/>
                <w:spacing w:val="-2"/>
                <w:u w:val="single"/>
                <w:lang w:eastAsia="zh-CN"/>
              </w:rPr>
              <w:t xml:space="preserve">显示控制功能；</w:t>
            </w:r>
            <w:r>
              <w:rPr>
                <w:i/>
                <w:iCs/>
                <w:u w:val="single"/>
                <w:lang w:eastAsia="zh-CN"/>
              </w:rPr>
            </w:r>
            <w:r/>
          </w:p>
          <w:p>
            <w:pPr>
              <w:pStyle w:val="1093"/>
              <w:ind w:left="123"/>
              <w:spacing w:before="3" w:line="213" w:lineRule="auto"/>
              <w:rPr>
                <w:i/>
                <w:iCs/>
                <w:u w:val="single"/>
                <w:lang w:eastAsia="zh-CN"/>
              </w:rPr>
            </w:pPr>
            <w:r>
              <w:rPr>
                <w:i/>
                <w:iCs/>
                <w:spacing w:val="-3"/>
                <w:u w:val="single"/>
                <w:lang w:eastAsia="zh-CN"/>
              </w:rPr>
              <w:t xml:space="preserve">j）支持</w:t>
            </w:r>
            <w:r>
              <w:rPr>
                <w:i/>
                <w:iCs/>
                <w:spacing w:val="-24"/>
                <w:u w:val="single"/>
                <w:lang w:eastAsia="zh-CN"/>
              </w:rPr>
              <w:t xml:space="preserve"> </w:t>
            </w:r>
            <w:r>
              <w:rPr>
                <w:i/>
                <w:iCs/>
                <w:spacing w:val="-3"/>
                <w:u w:val="single"/>
                <w:lang w:eastAsia="zh-CN"/>
              </w:rPr>
              <w:t xml:space="preserve">RAID</w:t>
            </w:r>
            <w:r>
              <w:rPr>
                <w:i/>
                <w:iCs/>
                <w:spacing w:val="-36"/>
                <w:u w:val="single"/>
                <w:lang w:eastAsia="zh-CN"/>
              </w:rPr>
              <w:t xml:space="preserve"> </w:t>
            </w:r>
            <w:r>
              <w:rPr>
                <w:i/>
                <w:iCs/>
                <w:spacing w:val="-3"/>
                <w:u w:val="single"/>
                <w:lang w:eastAsia="zh-CN"/>
              </w:rPr>
              <w:t xml:space="preserve">识别和启动功能；</w:t>
            </w:r>
            <w:r>
              <w:rPr>
                <w:i/>
                <w:iCs/>
                <w:u w:val="single"/>
                <w:lang w:eastAsia="zh-CN"/>
              </w:rPr>
            </w:r>
            <w:r/>
          </w:p>
          <w:p>
            <w:pPr>
              <w:pStyle w:val="1093"/>
              <w:ind w:left="117"/>
              <w:spacing w:before="25" w:line="213" w:lineRule="auto"/>
              <w:rPr>
                <w:i/>
                <w:iCs/>
                <w:u w:val="single"/>
              </w:rPr>
            </w:pPr>
            <w:r>
              <w:rPr>
                <w:i/>
                <w:iCs/>
                <w:spacing w:val="-1"/>
                <w:u w:val="single"/>
              </w:rPr>
              <w:t xml:space="preserve">k）支持串口重定向功能；</w:t>
            </w:r>
            <w:r>
              <w:rPr>
                <w:i/>
                <w:iCs/>
                <w:u w:val="single"/>
              </w:rPr>
            </w:r>
            <w:r/>
          </w:p>
          <w:p>
            <w:pPr>
              <w:pStyle w:val="1093"/>
              <w:ind w:left="144"/>
              <w:spacing w:before="25" w:line="213" w:lineRule="auto"/>
              <w:rPr>
                <w:i/>
                <w:iCs/>
                <w:u w:val="single"/>
              </w:rPr>
            </w:pPr>
            <w:r>
              <w:rPr>
                <w:i/>
                <w:iCs/>
                <w:spacing w:val="-4"/>
                <w:u w:val="single"/>
              </w:rPr>
              <w:t xml:space="preserve">l）支持固件更新功能；</w:t>
            </w:r>
            <w:r>
              <w:rPr>
                <w:i/>
                <w:iCs/>
                <w:u w:val="single"/>
              </w:rPr>
            </w:r>
            <w:r/>
          </w:p>
          <w:p>
            <w:pPr>
              <w:pStyle w:val="1093"/>
              <w:ind w:left="114" w:right="168" w:hanging="5"/>
              <w:spacing w:before="28" w:line="236" w:lineRule="auto"/>
              <w:rPr>
                <w:i/>
                <w:iCs/>
                <w:u w:val="single"/>
                <w:lang w:eastAsia="zh-CN"/>
              </w:rPr>
            </w:pPr>
            <w:r>
              <w:rPr>
                <w:i/>
                <w:iCs/>
                <w:spacing w:val="1"/>
                <w:u w:val="single"/>
                <w:lang w:eastAsia="zh-CN"/>
              </w:rPr>
              <w:t xml:space="preserve">m）支持</w:t>
            </w:r>
            <w:r>
              <w:rPr>
                <w:i/>
                <w:iCs/>
                <w:u w:val="single"/>
                <w:lang w:eastAsia="zh-CN"/>
              </w:rPr>
              <w:t xml:space="preserve">BIOS</w:t>
            </w:r>
            <w:r>
              <w:rPr>
                <w:i/>
                <w:iCs/>
                <w:spacing w:val="-17"/>
                <w:u w:val="single"/>
                <w:lang w:eastAsia="zh-CN"/>
              </w:rPr>
              <w:t xml:space="preserve"> </w:t>
            </w:r>
            <w:r>
              <w:rPr>
                <w:i/>
                <w:iCs/>
                <w:spacing w:val="1"/>
                <w:u w:val="single"/>
                <w:lang w:eastAsia="zh-CN"/>
              </w:rPr>
              <w:t xml:space="preserve">固件设置的恢复出厂</w:t>
            </w:r>
            <w:r>
              <w:rPr>
                <w:i/>
                <w:iCs/>
                <w:spacing w:val="-3"/>
                <w:u w:val="single"/>
                <w:lang w:eastAsia="zh-CN"/>
              </w:rPr>
              <w:t xml:space="preserve">功能；</w:t>
            </w:r>
            <w:r>
              <w:rPr>
                <w:i/>
                <w:iCs/>
                <w:u w:val="single"/>
                <w:lang w:eastAsia="zh-CN"/>
              </w:rPr>
            </w:r>
            <w:r/>
          </w:p>
          <w:p>
            <w:pPr>
              <w:pStyle w:val="1093"/>
              <w:ind w:left="116"/>
              <w:spacing w:before="5" w:line="202" w:lineRule="auto"/>
              <w:rPr>
                <w:lang w:eastAsia="zh-CN"/>
              </w:rPr>
            </w:pPr>
            <w:r>
              <w:rPr>
                <w:i/>
                <w:iCs/>
                <w:spacing w:val="-1"/>
                <w:u w:val="single"/>
                <w:lang w:eastAsia="zh-CN"/>
              </w:rPr>
              <w:t xml:space="preserve">n）支持网络引导启用和关闭功能</w:t>
            </w:r>
            <w:r>
              <w:rPr>
                <w:lang w:eastAsia="zh-CN"/>
              </w:rPr>
            </w:r>
            <w:r/>
          </w:p>
        </w:tc>
      </w:tr>
      <w:tr>
        <w:trPr>
          <w:trHeight w:val="48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42"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61" w:line="222" w:lineRule="auto"/>
            </w:pPr>
            <w:r>
              <w:rPr>
                <w:spacing w:val="-1"/>
              </w:rPr>
              <w:t xml:space="preserve">远程控制</w:t>
            </w:r>
            <w:r/>
          </w:p>
        </w:tc>
        <w:tc>
          <w:tcPr>
            <w:tcW w:w="4357" w:type="dxa"/>
            <w:vAlign w:val="top"/>
            <w:textDirection w:val="lrTb"/>
            <w:noWrap w:val="false"/>
          </w:tcPr>
          <w:p>
            <w:pPr>
              <w:pStyle w:val="1093"/>
              <w:ind w:left="119"/>
              <w:spacing w:before="162" w:line="221" w:lineRule="auto"/>
              <w:rPr>
                <w:i/>
                <w:iCs/>
                <w:u w:val="single"/>
                <w:lang w:eastAsia="zh-CN"/>
              </w:rPr>
            </w:pPr>
            <w:r>
              <w:rPr>
                <w:i/>
                <w:iCs/>
                <w:spacing w:val="-1"/>
                <w:u w:val="single"/>
                <w:lang w:eastAsia="zh-CN"/>
              </w:rPr>
              <w:t xml:space="preserve">支持远程关机和重新启动功能</w:t>
            </w:r>
            <w:r>
              <w:rPr>
                <w:i/>
                <w:iCs/>
                <w:u w:val="single"/>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4" w:line="222" w:lineRule="auto"/>
            </w:pPr>
            <w:r>
              <w:rPr>
                <w:spacing w:val="-3"/>
              </w:rPr>
              <w:t xml:space="preserve">功能要求</w:t>
            </w:r>
            <w:r/>
          </w:p>
        </w:tc>
        <w:tc>
          <w:tcPr>
            <w:tcW w:w="1028" w:type="dxa"/>
            <w:vAlign w:val="top"/>
            <w:vMerge w:val="restart"/>
            <w:textDirection w:val="lrTb"/>
            <w:noWrap w:val="false"/>
          </w:tcPr>
          <w:p>
            <w:pPr>
              <w:pStyle w:val="979"/>
              <w:spacing w:line="295" w:lineRule="auto"/>
              <w:rPr>
                <w:rFonts w:ascii="Arial"/>
              </w:rPr>
            </w:pPr>
            <w:r>
              <w:rPr>
                <w:rFonts w:ascii="Arial"/>
              </w:rPr>
            </w:r>
            <w:r/>
          </w:p>
          <w:p>
            <w:pPr>
              <w:pStyle w:val="979"/>
              <w:spacing w:line="296" w:lineRule="auto"/>
              <w:rPr>
                <w:rFonts w:ascii="Arial"/>
              </w:rPr>
            </w:pPr>
            <w:r>
              <w:rPr>
                <w:rFonts w:ascii="Arial"/>
              </w:rPr>
            </w:r>
            <w:r/>
          </w:p>
          <w:p>
            <w:pPr>
              <w:pStyle w:val="1093"/>
              <w:ind w:left="139"/>
              <w:spacing w:before="58" w:line="222" w:lineRule="auto"/>
            </w:pPr>
            <w:r>
              <w:rPr>
                <w:spacing w:val="-1"/>
              </w:rPr>
              <w:t xml:space="preserve">操作</w:t>
            </w:r>
            <w:r>
              <w:rPr>
                <w:spacing w:val="-6"/>
              </w:rPr>
              <w:t xml:space="preserve">系统</w:t>
            </w:r>
            <w:r>
              <w:rPr>
                <w:spacing w:val="-4"/>
              </w:rPr>
              <w:t xml:space="preserve">及驱动功</w:t>
            </w:r>
            <w:r>
              <w:t xml:space="preserve">能</w:t>
            </w:r>
            <w:r/>
          </w:p>
        </w:tc>
        <w:tc>
          <w:tcPr>
            <w:tcW w:w="1254" w:type="dxa"/>
            <w:vAlign w:val="top"/>
            <w:textDirection w:val="lrTb"/>
            <w:noWrap w:val="false"/>
          </w:tcPr>
          <w:p>
            <w:pPr>
              <w:pStyle w:val="1093"/>
              <w:ind w:left="109" w:right="123" w:hanging="2"/>
              <w:spacing w:before="45" w:line="229" w:lineRule="auto"/>
              <w:rPr>
                <w:lang w:eastAsia="zh-CN"/>
              </w:rPr>
            </w:pPr>
            <w:r>
              <w:rPr>
                <w:spacing w:val="-1"/>
                <w:lang w:eastAsia="zh-CN"/>
              </w:rPr>
              <w:t xml:space="preserve">操作系统</w:t>
            </w:r>
            <w:r>
              <w:rPr>
                <w:spacing w:val="-2"/>
                <w:lang w:eastAsia="zh-CN"/>
              </w:rPr>
              <w:t xml:space="preserve">及驱动的</w:t>
            </w:r>
            <w:r>
              <w:rPr>
                <w:spacing w:val="-4"/>
                <w:lang w:eastAsia="zh-CN"/>
              </w:rPr>
              <w:t xml:space="preserve">升级</w:t>
            </w:r>
            <w:r>
              <w:rPr>
                <w:lang w:eastAsia="zh-CN"/>
              </w:rPr>
            </w:r>
            <w:r/>
          </w:p>
        </w:tc>
        <w:tc>
          <w:tcPr>
            <w:tcW w:w="4357" w:type="dxa"/>
            <w:vAlign w:val="top"/>
            <w:textDirection w:val="lrTb"/>
            <w:noWrap w:val="false"/>
          </w:tcPr>
          <w:p>
            <w:pPr>
              <w:pStyle w:val="1093"/>
              <w:ind w:left="112" w:right="41" w:firstLine="7"/>
              <w:spacing w:before="164" w:line="247" w:lineRule="auto"/>
              <w:rPr>
                <w:i/>
                <w:iCs/>
                <w:u w:val="single"/>
                <w:lang w:eastAsia="zh-CN"/>
              </w:rPr>
            </w:pPr>
            <w:r>
              <w:rPr>
                <w:i/>
                <w:iCs/>
                <w:spacing w:val="-5"/>
                <w:u w:val="single"/>
                <w:lang w:eastAsia="zh-CN"/>
              </w:rPr>
              <w:t xml:space="preserve">支持通过网络、闪存盘对操作系统、</w:t>
            </w:r>
            <w:r>
              <w:rPr>
                <w:i/>
                <w:iCs/>
                <w:spacing w:val="-1"/>
                <w:u w:val="single"/>
                <w:lang w:eastAsia="zh-CN"/>
              </w:rPr>
              <w:t xml:space="preserve">驱动进行升级</w:t>
            </w:r>
            <w:r>
              <w:rPr>
                <w:i/>
                <w:iCs/>
                <w:u w:val="single"/>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64"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spacing w:before="43" w:line="221" w:lineRule="auto"/>
              <w:rPr>
                <w:lang w:eastAsia="zh-CN"/>
              </w:rPr>
            </w:pPr>
            <w:r>
              <w:rPr>
                <w:spacing w:val="-2"/>
                <w:lang w:eastAsia="zh-CN"/>
              </w:rPr>
              <w:t xml:space="preserve">操作系统</w:t>
            </w:r>
            <w:r>
              <w:rPr>
                <w:lang w:eastAsia="zh-CN"/>
              </w:rPr>
            </w:r>
            <w:r/>
          </w:p>
          <w:p>
            <w:pPr>
              <w:pStyle w:val="1093"/>
              <w:ind w:left="110"/>
              <w:spacing w:before="24" w:line="222" w:lineRule="auto"/>
              <w:rPr>
                <w:lang w:eastAsia="zh-CN"/>
              </w:rPr>
            </w:pPr>
            <w:r>
              <w:rPr>
                <w:spacing w:val="-2"/>
                <w:lang w:eastAsia="zh-CN"/>
              </w:rPr>
              <w:t xml:space="preserve">及驱动的</w:t>
            </w:r>
            <w:r>
              <w:rPr>
                <w:lang w:eastAsia="zh-CN"/>
              </w:rPr>
            </w:r>
            <w:r/>
          </w:p>
          <w:p>
            <w:pPr>
              <w:pStyle w:val="1093"/>
              <w:ind w:left="110"/>
              <w:spacing w:before="23" w:line="196" w:lineRule="auto"/>
              <w:rPr>
                <w:lang w:eastAsia="zh-CN"/>
              </w:rPr>
            </w:pPr>
            <w:r>
              <w:rPr>
                <w:spacing w:val="-2"/>
                <w:lang w:eastAsia="zh-CN"/>
              </w:rPr>
              <w:t xml:space="preserve">备份还原</w:t>
            </w:r>
            <w:r>
              <w:rPr>
                <w:lang w:eastAsia="zh-CN"/>
              </w:rPr>
            </w:r>
            <w:r/>
          </w:p>
        </w:tc>
        <w:tc>
          <w:tcPr>
            <w:tcW w:w="4357" w:type="dxa"/>
            <w:vAlign w:val="top"/>
            <w:textDirection w:val="lrTb"/>
            <w:noWrap w:val="false"/>
          </w:tcPr>
          <w:p>
            <w:pPr>
              <w:pStyle w:val="1093"/>
              <w:jc w:val="both"/>
              <w:spacing w:before="283" w:line="221" w:lineRule="auto"/>
              <w:rPr>
                <w:lang w:eastAsia="zh-CN"/>
              </w:rPr>
            </w:pPr>
            <w:r>
              <w:rPr>
                <w:rFonts w:hint="eastAsia"/>
                <w:lang w:val="en-US" w:eastAsia="zh-CN"/>
              </w:rPr>
              <w:t xml:space="preserve">无要求</w:t>
            </w:r>
            <w:r>
              <w:rPr>
                <w:lang w:eastAsia="zh-CN"/>
              </w:rPr>
            </w:r>
            <w:r/>
          </w:p>
        </w:tc>
      </w:tr>
      <w:tr>
        <w:trPr>
          <w:trHeight w:val="967"/>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83" w:line="222" w:lineRule="auto"/>
            </w:pPr>
            <w:r>
              <w:rPr>
                <w:spacing w:val="-3"/>
              </w:rPr>
              <w:t xml:space="preserve">功能要求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283" w:line="248" w:lineRule="auto"/>
            </w:pPr>
            <w:r>
              <w:rPr>
                <w:spacing w:val="-1"/>
              </w:rPr>
              <w:t xml:space="preserve">操作系统</w:t>
            </w:r>
            <w:r>
              <w:rPr>
                <w:spacing w:val="-5"/>
              </w:rPr>
              <w:t xml:space="preserve">功能</w:t>
            </w:r>
            <w:r/>
          </w:p>
        </w:tc>
        <w:tc>
          <w:tcPr>
            <w:tcW w:w="4357" w:type="dxa"/>
            <w:vAlign w:val="top"/>
            <w:textDirection w:val="lrTb"/>
            <w:noWrap w:val="false"/>
          </w:tcPr>
          <w:p>
            <w:pPr>
              <w:pStyle w:val="1093"/>
              <w:ind w:left="113" w:right="103" w:firstLine="1"/>
              <w:spacing w:before="44" w:line="243" w:lineRule="auto"/>
              <w:rPr>
                <w:i/>
                <w:iCs/>
                <w:u w:val="single"/>
                <w:lang w:eastAsia="zh-CN"/>
              </w:rPr>
            </w:pPr>
            <w:r>
              <w:rPr>
                <w:i/>
                <w:iCs/>
                <w:spacing w:val="-2"/>
                <w:u w:val="single"/>
                <w:lang w:eastAsia="zh-CN"/>
              </w:rPr>
              <w:t xml:space="preserve">a) 支持访问控制、安全审计、网络</w:t>
            </w:r>
            <w:r>
              <w:rPr>
                <w:i/>
                <w:iCs/>
                <w:spacing w:val="-1"/>
                <w:u w:val="single"/>
                <w:lang w:eastAsia="zh-CN"/>
              </w:rPr>
              <w:t xml:space="preserve">接入鉴别等功能；</w:t>
            </w:r>
            <w:r>
              <w:rPr>
                <w:i/>
                <w:iCs/>
                <w:u w:val="single"/>
                <w:lang w:eastAsia="zh-CN"/>
              </w:rPr>
            </w:r>
            <w:r/>
          </w:p>
          <w:p>
            <w:pPr>
              <w:pStyle w:val="1093"/>
              <w:ind w:left="117" w:right="259" w:hanging="2"/>
              <w:spacing w:before="6" w:line="222" w:lineRule="auto"/>
              <w:rPr>
                <w:lang w:eastAsia="zh-CN"/>
              </w:rPr>
            </w:pPr>
            <w:r>
              <w:rPr>
                <w:i/>
                <w:iCs/>
                <w:spacing w:val="-1"/>
                <w:u w:val="single"/>
                <w:lang w:eastAsia="zh-CN"/>
              </w:rPr>
              <w:t xml:space="preserve">b) </w:t>
            </w:r>
            <w:r>
              <w:rPr>
                <w:rFonts w:hint="eastAsia"/>
                <w:i/>
                <w:iCs/>
                <w:spacing w:val="-1"/>
                <w:u w:val="single"/>
                <w:lang w:eastAsia="zh-CN"/>
              </w:rPr>
              <w:t xml:space="preserve">操作系统由软件供应商提供，应满足教学云平台软件和分布式教学服务管理软件使用要求</w:t>
            </w:r>
            <w:r>
              <w:rPr>
                <w:lang w:eastAsia="zh-CN"/>
              </w:rPr>
            </w:r>
            <w:r/>
          </w:p>
        </w:tc>
      </w:tr>
      <w:tr>
        <w:trPr>
          <w:trHeight w:val="96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78" w:line="222" w:lineRule="auto"/>
            </w:pPr>
            <w:r>
              <w:rPr>
                <w:spacing w:val="-3"/>
              </w:rPr>
              <w:t xml:space="preserve">功能要求</w:t>
            </w:r>
            <w:r/>
          </w:p>
        </w:tc>
        <w:tc>
          <w:tcPr>
            <w:tcW w:w="1028" w:type="dxa"/>
            <w:vAlign w:val="top"/>
            <w:textDirection w:val="lrTb"/>
            <w:noWrap w:val="false"/>
          </w:tcPr>
          <w:p>
            <w:pPr>
              <w:pStyle w:val="1093"/>
              <w:ind w:left="188" w:right="141" w:hanging="49"/>
              <w:spacing w:before="38" w:line="246" w:lineRule="auto"/>
            </w:pPr>
            <w:r>
              <w:rPr>
                <w:spacing w:val="-1"/>
              </w:rPr>
              <w:t xml:space="preserve">中文</w:t>
            </w:r>
            <w:r>
              <w:rPr>
                <w:spacing w:val="-4"/>
              </w:rPr>
              <w:t xml:space="preserve">信息处理</w:t>
            </w:r>
            <w:r>
              <w:rPr>
                <w:spacing w:val="-5"/>
              </w:rPr>
              <w:t xml:space="preserve">功能</w:t>
            </w:r>
            <w:r/>
          </w:p>
        </w:tc>
        <w:tc>
          <w:tcPr>
            <w:tcW w:w="1254" w:type="dxa"/>
            <w:vAlign w:val="top"/>
            <w:textDirection w:val="lrTb"/>
            <w:noWrap w:val="false"/>
          </w:tcPr>
          <w:p>
            <w:pPr>
              <w:pStyle w:val="1093"/>
              <w:ind w:left="109" w:right="123" w:hanging="2"/>
              <w:spacing w:before="278" w:line="248" w:lineRule="auto"/>
            </w:pPr>
            <w:r>
              <w:rPr>
                <w:spacing w:val="-1"/>
              </w:rPr>
              <w:t xml:space="preserve">中文信息</w:t>
            </w:r>
            <w:r>
              <w:rPr>
                <w:spacing w:val="-4"/>
              </w:rPr>
              <w:t xml:space="preserve">处理</w:t>
            </w:r>
            <w:r/>
          </w:p>
        </w:tc>
        <w:tc>
          <w:tcPr>
            <w:tcW w:w="4357" w:type="dxa"/>
            <w:vAlign w:val="top"/>
            <w:textDirection w:val="lrTb"/>
            <w:noWrap w:val="false"/>
          </w:tcPr>
          <w:p>
            <w:pPr>
              <w:pStyle w:val="979"/>
              <w:spacing w:line="337" w:lineRule="auto"/>
              <w:rPr>
                <w:rFonts w:ascii="Arial"/>
                <w:i/>
                <w:iCs/>
                <w:u w:val="single"/>
              </w:rPr>
            </w:pPr>
            <w:r>
              <w:rPr>
                <w:rFonts w:ascii="Arial"/>
                <w:i/>
                <w:iCs/>
                <w:u w:val="single"/>
              </w:rPr>
            </w:r>
            <w:r/>
          </w:p>
          <w:p>
            <w:pPr>
              <w:pStyle w:val="1093"/>
              <w:ind w:left="113"/>
              <w:spacing w:before="58" w:line="222" w:lineRule="auto"/>
              <w:rPr>
                <w:i/>
                <w:iCs/>
                <w:u w:val="single"/>
              </w:rPr>
            </w:pPr>
            <w:r>
              <w:rPr>
                <w:i/>
                <w:iCs/>
                <w:spacing w:val="-4"/>
                <w:u w:val="single"/>
              </w:rPr>
              <w:t xml:space="preserve">符合</w:t>
            </w:r>
            <w:r>
              <w:rPr>
                <w:i/>
                <w:iCs/>
                <w:spacing w:val="-35"/>
                <w:u w:val="single"/>
              </w:rPr>
              <w:t xml:space="preserve"> </w:t>
            </w:r>
            <w:r>
              <w:rPr>
                <w:rFonts w:hint="eastAsia"/>
                <w:i/>
                <w:iCs/>
                <w:spacing w:val="-4"/>
                <w:u w:val="single"/>
              </w:rPr>
              <w:t xml:space="preserve">国际通用标准或者国家标准要求</w:t>
            </w:r>
            <w:r>
              <w:rPr>
                <w:i/>
                <w:iCs/>
                <w:u w:val="single"/>
              </w:rPr>
            </w:r>
            <w:r/>
          </w:p>
        </w:tc>
      </w:tr>
      <w:tr>
        <w:trPr>
          <w:trHeight w:val="725"/>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vMerge w:val="restart"/>
            <w:textDirection w:val="lrTb"/>
            <w:noWrap w:val="false"/>
          </w:tcPr>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979"/>
              <w:spacing w:line="241" w:lineRule="auto"/>
              <w:rPr>
                <w:rFonts w:ascii="Arial"/>
              </w:rPr>
            </w:pPr>
            <w:r>
              <w:rPr>
                <w:rFonts w:ascii="Arial"/>
              </w:rPr>
            </w:r>
            <w:r/>
          </w:p>
          <w:p>
            <w:pPr>
              <w:pStyle w:val="1093"/>
              <w:ind w:left="186" w:right="141" w:hanging="47"/>
              <w:spacing w:before="58" w:line="247" w:lineRule="auto"/>
            </w:pPr>
            <w:r>
              <w:rPr>
                <w:spacing w:val="-1"/>
              </w:rPr>
              <w:t xml:space="preserve">固件</w:t>
            </w:r>
            <w:r>
              <w:rPr>
                <w:spacing w:val="-3"/>
              </w:rPr>
              <w:t xml:space="preserve">安全要求</w:t>
            </w:r>
            <w:r/>
          </w:p>
        </w:tc>
        <w:tc>
          <w:tcPr>
            <w:tcW w:w="1254" w:type="dxa"/>
            <w:vAlign w:val="top"/>
            <w:textDirection w:val="lrTb"/>
            <w:noWrap w:val="false"/>
          </w:tcPr>
          <w:p>
            <w:pPr>
              <w:pStyle w:val="1093"/>
              <w:ind w:left="107"/>
              <w:spacing w:before="280" w:line="223" w:lineRule="auto"/>
            </w:pPr>
            <w:r>
              <w:rPr>
                <w:spacing w:val="-1"/>
              </w:rPr>
              <w:t xml:space="preserve">故障检测</w:t>
            </w:r>
            <w:r/>
          </w:p>
        </w:tc>
        <w:tc>
          <w:tcPr>
            <w:tcW w:w="4357" w:type="dxa"/>
            <w:vAlign w:val="top"/>
            <w:textDirection w:val="lrTb"/>
            <w:noWrap w:val="false"/>
          </w:tcPr>
          <w:p>
            <w:pPr>
              <w:pStyle w:val="1093"/>
              <w:ind w:left="113" w:right="103" w:firstLine="6"/>
              <w:spacing w:before="39" w:line="231" w:lineRule="auto"/>
              <w:rPr>
                <w:i/>
                <w:iCs/>
                <w:u w:val="single"/>
                <w:lang w:eastAsia="zh-CN"/>
              </w:rPr>
            </w:pPr>
            <w:r>
              <w:rPr>
                <w:i/>
                <w:iCs/>
                <w:spacing w:val="-1"/>
                <w:u w:val="single"/>
                <w:lang w:eastAsia="zh-CN"/>
              </w:rPr>
              <w:t xml:space="preserve">支持故障检测功能，可以检测到具</w:t>
            </w:r>
            <w:r>
              <w:rPr>
                <w:i/>
                <w:iCs/>
                <w:spacing w:val="-5"/>
                <w:u w:val="single"/>
                <w:lang w:eastAsia="zh-CN"/>
              </w:rPr>
              <w:t xml:space="preserve">体的</w:t>
            </w:r>
            <w:r>
              <w:rPr>
                <w:i/>
                <w:iCs/>
                <w:spacing w:val="-38"/>
                <w:u w:val="single"/>
                <w:lang w:eastAsia="zh-CN"/>
              </w:rPr>
              <w:t xml:space="preserve"> </w:t>
            </w:r>
            <w:r>
              <w:rPr>
                <w:i/>
                <w:iCs/>
                <w:spacing w:val="-5"/>
                <w:u w:val="single"/>
                <w:lang w:eastAsia="zh-CN"/>
              </w:rPr>
              <w:t xml:space="preserve">FRU（内存、硬盘等）的故障并</w:t>
            </w:r>
            <w:r>
              <w:rPr>
                <w:i/>
                <w:iCs/>
                <w:spacing w:val="-2"/>
                <w:u w:val="single"/>
                <w:lang w:eastAsia="zh-CN"/>
              </w:rPr>
              <w:t xml:space="preserve">发出告警</w:t>
            </w:r>
            <w:r>
              <w:rPr>
                <w:i/>
                <w:iCs/>
                <w:u w:val="single"/>
                <w:lang w:eastAsia="zh-CN"/>
              </w:rPr>
            </w:r>
            <w:r/>
          </w:p>
        </w:tc>
      </w:tr>
      <w:tr>
        <w:trPr>
          <w:trHeight w:val="96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39" w:line="222" w:lineRule="auto"/>
              <w:rPr>
                <w:lang w:eastAsia="zh-CN"/>
              </w:rPr>
            </w:pPr>
            <w:r>
              <w:rPr>
                <w:spacing w:val="-5"/>
                <w:lang w:eastAsia="zh-CN"/>
              </w:rPr>
              <w:t xml:space="preserve">内存故障</w:t>
            </w:r>
            <w:r>
              <w:rPr>
                <w:lang w:eastAsia="zh-CN"/>
              </w:rPr>
            </w:r>
            <w:r/>
          </w:p>
          <w:p>
            <w:pPr>
              <w:pStyle w:val="1093"/>
              <w:ind w:left="117"/>
              <w:spacing w:before="23" w:line="222" w:lineRule="auto"/>
              <w:rPr>
                <w:lang w:eastAsia="zh-CN"/>
              </w:rPr>
            </w:pPr>
            <w:r>
              <w:rPr>
                <w:spacing w:val="-4"/>
                <w:lang w:eastAsia="zh-CN"/>
              </w:rPr>
              <w:t xml:space="preserve">智能预测</w:t>
            </w:r>
            <w:r>
              <w:rPr>
                <w:lang w:eastAsia="zh-CN"/>
              </w:rPr>
            </w:r>
            <w:r/>
          </w:p>
          <w:p>
            <w:pPr>
              <w:pStyle w:val="1093"/>
              <w:ind w:left="112" w:right="214" w:hanging="1"/>
              <w:spacing w:before="24" w:line="222" w:lineRule="auto"/>
              <w:rPr>
                <w:lang w:eastAsia="zh-CN"/>
              </w:rPr>
            </w:pPr>
            <w:r>
              <w:rPr>
                <w:spacing w:val="-2"/>
                <w:lang w:eastAsia="zh-CN"/>
              </w:rPr>
              <w:t xml:space="preserve">和自愈修</w:t>
            </w:r>
            <w:r>
              <w:rPr>
                <w:lang w:eastAsia="zh-CN"/>
              </w:rPr>
              <w:t xml:space="preserve">复</w:t>
            </w:r>
            <w:r>
              <w:rPr>
                <w:lang w:eastAsia="zh-CN"/>
              </w:rPr>
            </w:r>
            <w:r/>
          </w:p>
        </w:tc>
        <w:tc>
          <w:tcPr>
            <w:tcW w:w="4357" w:type="dxa"/>
            <w:vAlign w:val="top"/>
            <w:textDirection w:val="lrTb"/>
            <w:noWrap w:val="false"/>
          </w:tcPr>
          <w:p>
            <w:pPr>
              <w:pStyle w:val="1093"/>
              <w:ind w:left="119"/>
              <w:spacing w:before="39" w:line="222" w:lineRule="auto"/>
              <w:rPr>
                <w:lang w:eastAsia="zh-CN"/>
              </w:rPr>
            </w:pPr>
            <w:r>
              <w:rPr>
                <w:spacing w:val="-1"/>
                <w:lang w:eastAsia="zh-CN"/>
              </w:rPr>
              <w:t xml:space="preserve">支持内存故障智能预测和自愈修</w:t>
            </w:r>
            <w:r>
              <w:rPr>
                <w:lang w:eastAsia="zh-CN"/>
              </w:rPr>
            </w:r>
            <w:r/>
          </w:p>
          <w:p>
            <w:pPr>
              <w:pStyle w:val="1093"/>
              <w:ind w:left="117" w:right="168" w:hanging="2"/>
              <w:spacing w:before="25" w:line="230" w:lineRule="auto"/>
              <w:rPr>
                <w:lang w:eastAsia="zh-CN"/>
              </w:rPr>
            </w:pPr>
            <w:r>
              <w:rPr>
                <w:spacing w:val="-1"/>
                <w:lang w:eastAsia="zh-CN"/>
              </w:rPr>
              <w:t xml:space="preserve">复，提前自动硬隔离，避免内存故障引起的非预期宕机以及内存寿命</w:t>
            </w:r>
            <w:r>
              <w:rPr>
                <w:spacing w:val="-4"/>
                <w:lang w:eastAsia="zh-CN"/>
              </w:rPr>
              <w:t xml:space="preserve">的降低</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3"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right="214" w:hanging="8"/>
              <w:spacing w:before="162" w:line="248" w:lineRule="auto"/>
            </w:pPr>
            <w:r>
              <w:rPr>
                <w:spacing w:val="-2"/>
              </w:rPr>
              <w:t xml:space="preserve">硬盘故障</w:t>
            </w:r>
            <w:r>
              <w:rPr>
                <w:spacing w:val="-4"/>
              </w:rPr>
              <w:t xml:space="preserve">智能预测</w:t>
            </w:r>
            <w:r/>
          </w:p>
        </w:tc>
        <w:tc>
          <w:tcPr>
            <w:tcW w:w="4357" w:type="dxa"/>
            <w:vAlign w:val="top"/>
            <w:textDirection w:val="lrTb"/>
            <w:noWrap w:val="false"/>
          </w:tcPr>
          <w:p>
            <w:pPr>
              <w:pStyle w:val="1093"/>
              <w:ind w:left="112" w:right="168" w:firstLine="7"/>
              <w:spacing w:before="162" w:line="248" w:lineRule="auto"/>
              <w:rPr>
                <w:lang w:eastAsia="zh-CN"/>
              </w:rPr>
            </w:pPr>
            <w:r>
              <w:rPr>
                <w:spacing w:val="-1"/>
                <w:lang w:eastAsia="zh-CN"/>
              </w:rPr>
              <w:t xml:space="preserve">支持硬盘故障智能预测，基于故障模型预测出硬盘的故障</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3"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68" w:firstLine="2"/>
              <w:spacing w:before="42" w:line="230" w:lineRule="auto"/>
              <w:rPr>
                <w:lang w:eastAsia="zh-CN"/>
              </w:rPr>
            </w:pPr>
            <w:r>
              <w:rPr>
                <w:spacing w:val="-3"/>
                <w:lang w:eastAsia="zh-CN"/>
              </w:rPr>
              <w:t xml:space="preserve">PCIe</w:t>
            </w:r>
            <w:r>
              <w:rPr>
                <w:spacing w:val="-37"/>
                <w:lang w:eastAsia="zh-CN"/>
              </w:rPr>
              <w:t xml:space="preserve"> </w:t>
            </w:r>
            <w:r>
              <w:rPr>
                <w:spacing w:val="-3"/>
                <w:lang w:eastAsia="zh-CN"/>
              </w:rPr>
              <w:t xml:space="preserve">链路</w:t>
            </w:r>
            <w:r>
              <w:rPr>
                <w:spacing w:val="-2"/>
                <w:lang w:eastAsia="zh-CN"/>
              </w:rPr>
              <w:t xml:space="preserve">故障智能</w:t>
            </w:r>
            <w:r>
              <w:rPr>
                <w:spacing w:val="-4"/>
                <w:lang w:eastAsia="zh-CN"/>
              </w:rPr>
              <w:t xml:space="preserve">诊断</w:t>
            </w:r>
            <w:r>
              <w:rPr>
                <w:lang w:eastAsia="zh-CN"/>
              </w:rPr>
            </w:r>
            <w:r/>
          </w:p>
        </w:tc>
        <w:tc>
          <w:tcPr>
            <w:tcW w:w="4357" w:type="dxa"/>
            <w:vAlign w:val="top"/>
            <w:textDirection w:val="lrTb"/>
            <w:noWrap w:val="false"/>
          </w:tcPr>
          <w:p>
            <w:pPr>
              <w:pStyle w:val="1093"/>
              <w:ind w:left="125" w:right="103" w:hanging="6"/>
              <w:spacing w:before="162" w:line="248" w:lineRule="auto"/>
              <w:rPr>
                <w:lang w:eastAsia="zh-CN"/>
              </w:rPr>
            </w:pPr>
            <w:r>
              <w:rPr>
                <w:spacing w:val="-4"/>
                <w:lang w:eastAsia="zh-CN"/>
              </w:rPr>
              <w:t xml:space="preserve">支持</w:t>
            </w:r>
            <w:r>
              <w:rPr>
                <w:spacing w:val="-24"/>
                <w:lang w:eastAsia="zh-CN"/>
              </w:rPr>
              <w:t xml:space="preserve"> </w:t>
            </w:r>
            <w:r>
              <w:rPr>
                <w:spacing w:val="-4"/>
                <w:lang w:eastAsia="zh-CN"/>
              </w:rPr>
              <w:t xml:space="preserve">PCIe</w:t>
            </w:r>
            <w:r>
              <w:rPr>
                <w:spacing w:val="-37"/>
                <w:lang w:eastAsia="zh-CN"/>
              </w:rPr>
              <w:t xml:space="preserve"> </w:t>
            </w:r>
            <w:r>
              <w:rPr>
                <w:spacing w:val="-4"/>
                <w:lang w:eastAsia="zh-CN"/>
              </w:rPr>
              <w:t xml:space="preserve">链路故障智能诊断，判断</w:t>
            </w:r>
            <w:r>
              <w:rPr>
                <w:spacing w:val="2"/>
                <w:lang w:eastAsia="zh-CN"/>
              </w:rPr>
              <w:t xml:space="preserve">出现故障的</w:t>
            </w:r>
            <w:r>
              <w:rPr>
                <w:lang w:eastAsia="zh-CN"/>
              </w:rPr>
              <w:t xml:space="preserve">PCIe</w:t>
            </w:r>
            <w:r>
              <w:rPr>
                <w:spacing w:val="-36"/>
                <w:lang w:eastAsia="zh-CN"/>
              </w:rPr>
              <w:t xml:space="preserve"> </w:t>
            </w:r>
            <w:r>
              <w:rPr>
                <w:spacing w:val="2"/>
                <w:lang w:eastAsia="zh-CN"/>
              </w:rPr>
              <w:t xml:space="preserve">链路</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right="214" w:firstLine="7"/>
              <w:spacing w:before="162" w:line="248" w:lineRule="auto"/>
            </w:pPr>
            <w:r>
              <w:rPr>
                <w:spacing w:val="-5"/>
              </w:rPr>
              <w:t xml:space="preserve">内存故障</w:t>
            </w:r>
            <w:r>
              <w:rPr>
                <w:spacing w:val="-6"/>
              </w:rPr>
              <w:t xml:space="preserve">隔离</w:t>
            </w:r>
            <w:r/>
          </w:p>
        </w:tc>
        <w:tc>
          <w:tcPr>
            <w:tcW w:w="4357" w:type="dxa"/>
            <w:vAlign w:val="top"/>
            <w:textDirection w:val="lrTb"/>
            <w:noWrap w:val="false"/>
          </w:tcPr>
          <w:p>
            <w:pPr>
              <w:pStyle w:val="1093"/>
              <w:ind w:left="115" w:right="123" w:firstLine="4"/>
              <w:spacing w:before="42" w:line="230" w:lineRule="auto"/>
              <w:rPr>
                <w:lang w:eastAsia="zh-CN"/>
              </w:rPr>
            </w:pPr>
            <w:r>
              <w:rPr>
                <w:spacing w:val="-2"/>
                <w:lang w:eastAsia="zh-CN"/>
              </w:rPr>
              <w:t xml:space="preserve">支持内存故障隔离，在内存产生</w:t>
            </w:r>
            <w:r>
              <w:rPr>
                <w:spacing w:val="-28"/>
                <w:lang w:eastAsia="zh-CN"/>
              </w:rPr>
              <w:t xml:space="preserve"> </w:t>
            </w:r>
            <w:r>
              <w:rPr>
                <w:spacing w:val="-2"/>
                <w:lang w:eastAsia="zh-CN"/>
              </w:rPr>
              <w:t xml:space="preserve">CE</w:t>
            </w:r>
            <w:r>
              <w:rPr>
                <w:spacing w:val="-1"/>
                <w:lang w:eastAsia="zh-CN"/>
              </w:rPr>
              <w:t xml:space="preserve">故障时，内存地址被隔离成功，服务器正常运行，业务系统不中断</w:t>
            </w:r>
            <w:r>
              <w:rPr>
                <w:lang w:eastAsia="zh-CN"/>
              </w:rPr>
            </w:r>
            <w:r/>
          </w:p>
        </w:tc>
      </w:tr>
      <w:tr>
        <w:trPr>
          <w:trHeight w:val="96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05" w:firstLine="9"/>
              <w:spacing w:before="42" w:line="246" w:lineRule="auto"/>
              <w:rPr>
                <w:lang w:eastAsia="zh-CN"/>
              </w:rPr>
            </w:pPr>
            <w:r>
              <w:rPr>
                <w:spacing w:val="-13"/>
                <w:lang w:eastAsia="zh-CN"/>
              </w:rPr>
              <w:t xml:space="preserve">内存、PCIe</w:t>
            </w:r>
            <w:r>
              <w:rPr>
                <w:spacing w:val="-3"/>
                <w:lang w:eastAsia="zh-CN"/>
              </w:rPr>
              <w:t xml:space="preserve">卡的故障</w:t>
            </w:r>
            <w:r>
              <w:rPr>
                <w:lang w:eastAsia="zh-CN"/>
              </w:rPr>
            </w:r>
            <w:r/>
          </w:p>
          <w:p>
            <w:pPr>
              <w:pStyle w:val="1093"/>
              <w:ind w:left="111" w:right="214" w:hanging="2"/>
              <w:spacing w:before="1" w:line="221" w:lineRule="auto"/>
            </w:pPr>
            <w:r>
              <w:rPr>
                <w:spacing w:val="-2"/>
              </w:rPr>
              <w:t xml:space="preserve">精准告警</w:t>
            </w:r>
            <w:r>
              <w:rPr>
                <w:spacing w:val="-5"/>
              </w:rPr>
              <w:t xml:space="preserve">功能</w:t>
            </w:r>
            <w:r/>
          </w:p>
        </w:tc>
        <w:tc>
          <w:tcPr>
            <w:tcW w:w="4357" w:type="dxa"/>
            <w:vAlign w:val="top"/>
            <w:textDirection w:val="lrTb"/>
            <w:noWrap w:val="false"/>
          </w:tcPr>
          <w:p>
            <w:pPr>
              <w:pStyle w:val="1093"/>
              <w:ind w:left="115" w:right="125" w:firstLine="4"/>
              <w:spacing w:before="163" w:line="247" w:lineRule="auto"/>
              <w:rPr>
                <w:lang w:eastAsia="zh-CN"/>
              </w:rPr>
            </w:pPr>
            <w:r>
              <w:rPr>
                <w:spacing w:val="-2"/>
                <w:lang w:eastAsia="zh-CN"/>
              </w:rPr>
              <w:t xml:space="preserve">支持内存、PCIe</w:t>
            </w:r>
            <w:r>
              <w:rPr>
                <w:spacing w:val="-27"/>
                <w:lang w:eastAsia="zh-CN"/>
              </w:rPr>
              <w:t xml:space="preserve"> </w:t>
            </w:r>
            <w:r>
              <w:rPr>
                <w:spacing w:val="-2"/>
                <w:lang w:eastAsia="zh-CN"/>
              </w:rPr>
              <w:t xml:space="preserve">卡的故障精准告警</w:t>
            </w:r>
            <w:r>
              <w:rPr>
                <w:spacing w:val="-1"/>
                <w:lang w:eastAsia="zh-CN"/>
              </w:rPr>
              <w:t xml:space="preserve">功能，触发告警并明确指示具体的</w:t>
            </w:r>
            <w:r>
              <w:rPr>
                <w:spacing w:val="-3"/>
                <w:lang w:eastAsia="zh-CN"/>
              </w:rPr>
              <w:t xml:space="preserve">故障位置</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spacing w:before="42" w:line="222" w:lineRule="auto"/>
              <w:rPr>
                <w:lang w:eastAsia="zh-CN"/>
              </w:rPr>
            </w:pPr>
            <w:r>
              <w:rPr>
                <w:spacing w:val="-3"/>
                <w:lang w:eastAsia="zh-CN"/>
              </w:rPr>
              <w:t xml:space="preserve">异常下电</w:t>
            </w:r>
            <w:r>
              <w:rPr>
                <w:lang w:eastAsia="zh-CN"/>
              </w:rPr>
            </w:r>
            <w:r/>
          </w:p>
          <w:p>
            <w:pPr>
              <w:pStyle w:val="1093"/>
              <w:ind w:left="109" w:right="214" w:firstLine="8"/>
              <w:spacing w:before="22" w:line="222" w:lineRule="auto"/>
              <w:rPr>
                <w:lang w:eastAsia="zh-CN"/>
              </w:rPr>
            </w:pPr>
            <w:r>
              <w:rPr>
                <w:spacing w:val="-4"/>
                <w:lang w:eastAsia="zh-CN"/>
              </w:rPr>
              <w:t xml:space="preserve">关键数据</w:t>
            </w:r>
            <w:r>
              <w:rPr>
                <w:spacing w:val="-3"/>
                <w:lang w:eastAsia="zh-CN"/>
              </w:rPr>
              <w:t xml:space="preserve">保护</w:t>
            </w:r>
            <w:r>
              <w:rPr>
                <w:lang w:eastAsia="zh-CN"/>
              </w:rPr>
            </w:r>
            <w:r/>
          </w:p>
        </w:tc>
        <w:tc>
          <w:tcPr>
            <w:tcW w:w="4357" w:type="dxa"/>
            <w:vAlign w:val="top"/>
            <w:textDirection w:val="lrTb"/>
            <w:noWrap w:val="false"/>
          </w:tcPr>
          <w:p>
            <w:pPr>
              <w:pStyle w:val="1093"/>
              <w:ind w:left="113" w:right="168" w:firstLine="5"/>
              <w:spacing w:before="42" w:line="230" w:lineRule="auto"/>
              <w:rPr>
                <w:lang w:eastAsia="zh-CN"/>
              </w:rPr>
            </w:pPr>
            <w:r>
              <w:rPr>
                <w:spacing w:val="-1"/>
                <w:lang w:eastAsia="zh-CN"/>
              </w:rPr>
              <w:t xml:space="preserve">支持异常下电关键数据保护，支持数据备份恢复机制，防止系统异常掉电导致的数据文件丢失</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3" w:firstLine="2"/>
              <w:spacing w:before="42" w:line="230" w:lineRule="auto"/>
              <w:rPr>
                <w:lang w:eastAsia="zh-CN"/>
              </w:rPr>
            </w:pPr>
            <w:r>
              <w:rPr>
                <w:spacing w:val="-1"/>
                <w:lang w:eastAsia="zh-CN"/>
              </w:rPr>
              <w:t xml:space="preserve">BMC/BIOS</w:t>
            </w:r>
            <w:r>
              <w:rPr>
                <w:spacing w:val="-2"/>
                <w:lang w:eastAsia="zh-CN"/>
              </w:rPr>
              <w:t xml:space="preserve">固件双镜像保护</w:t>
            </w:r>
            <w:r>
              <w:rPr>
                <w:lang w:eastAsia="zh-CN"/>
              </w:rPr>
            </w:r>
            <w:r/>
          </w:p>
        </w:tc>
        <w:tc>
          <w:tcPr>
            <w:tcW w:w="4357" w:type="dxa"/>
            <w:vAlign w:val="top"/>
            <w:textDirection w:val="lrTb"/>
            <w:noWrap w:val="false"/>
          </w:tcPr>
          <w:p>
            <w:pPr>
              <w:pStyle w:val="1093"/>
              <w:ind w:left="113" w:right="103" w:firstLine="5"/>
              <w:spacing w:before="42" w:line="246" w:lineRule="auto"/>
              <w:rPr>
                <w:lang w:eastAsia="zh-CN"/>
              </w:rPr>
            </w:pPr>
            <w:r>
              <w:rPr>
                <w:spacing w:val="-4"/>
                <w:lang w:eastAsia="zh-CN"/>
              </w:rPr>
              <w:t xml:space="preserve">支持</w:t>
            </w:r>
            <w:r>
              <w:rPr>
                <w:spacing w:val="-26"/>
                <w:lang w:eastAsia="zh-CN"/>
              </w:rPr>
              <w:t xml:space="preserve"> </w:t>
            </w:r>
            <w:r>
              <w:rPr>
                <w:spacing w:val="-4"/>
                <w:lang w:eastAsia="zh-CN"/>
              </w:rPr>
              <w:t xml:space="preserve">BMC/BIOS</w:t>
            </w:r>
            <w:r>
              <w:rPr>
                <w:spacing w:val="-27"/>
                <w:lang w:eastAsia="zh-CN"/>
              </w:rPr>
              <w:t xml:space="preserve"> </w:t>
            </w:r>
            <w:r>
              <w:rPr>
                <w:spacing w:val="-4"/>
                <w:lang w:eastAsia="zh-CN"/>
              </w:rPr>
              <w:t xml:space="preserve">固件双镜像保护，运</w:t>
            </w:r>
            <w:r>
              <w:rPr>
                <w:spacing w:val="-1"/>
                <w:lang w:eastAsia="zh-CN"/>
              </w:rPr>
              <w:t xml:space="preserve">行异常时自动切换到备份镜像运</w:t>
            </w:r>
            <w:r>
              <w:rPr>
                <w:lang w:eastAsia="zh-CN"/>
              </w:rPr>
            </w:r>
            <w:r/>
          </w:p>
          <w:p>
            <w:pPr>
              <w:pStyle w:val="1093"/>
              <w:ind w:left="113"/>
              <w:spacing w:line="197" w:lineRule="auto"/>
            </w:pPr>
            <w:r>
              <w:rPr>
                <w:spacing w:val="-1"/>
              </w:rPr>
              <w:t xml:space="preserve">行，提升系统稳定性</w:t>
            </w:r>
            <w:r/>
          </w:p>
        </w:tc>
      </w:tr>
      <w:tr>
        <w:trPr>
          <w:trHeight w:val="964"/>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979"/>
              <w:spacing w:line="343"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60"/>
              <w:spacing w:before="284" w:line="248" w:lineRule="auto"/>
            </w:pPr>
            <w:r>
              <w:rPr>
                <w:spacing w:val="-3"/>
              </w:rPr>
              <w:t xml:space="preserve">CPU</w:t>
            </w:r>
            <w:r>
              <w:rPr>
                <w:spacing w:val="-38"/>
              </w:rPr>
              <w:t xml:space="preserve"> </w:t>
            </w:r>
            <w:r>
              <w:rPr>
                <w:spacing w:val="-3"/>
              </w:rPr>
              <w:t xml:space="preserve">核重启隔离</w:t>
            </w:r>
            <w:r/>
          </w:p>
        </w:tc>
        <w:tc>
          <w:tcPr>
            <w:tcW w:w="4357" w:type="dxa"/>
            <w:vAlign w:val="top"/>
            <w:textDirection w:val="lrTb"/>
            <w:noWrap w:val="false"/>
          </w:tcPr>
          <w:p>
            <w:pPr>
              <w:pStyle w:val="1093"/>
              <w:ind w:left="119"/>
              <w:spacing w:before="44" w:line="213" w:lineRule="auto"/>
              <w:rPr>
                <w:lang w:eastAsia="zh-CN"/>
              </w:rPr>
            </w:pPr>
            <w:r>
              <w:rPr>
                <w:spacing w:val="-2"/>
                <w:lang w:eastAsia="zh-CN"/>
              </w:rPr>
              <w:t xml:space="preserve">支持</w:t>
            </w:r>
            <w:r>
              <w:rPr>
                <w:spacing w:val="-37"/>
                <w:lang w:eastAsia="zh-CN"/>
              </w:rPr>
              <w:t xml:space="preserve"> </w:t>
            </w:r>
            <w:r>
              <w:rPr>
                <w:spacing w:val="-2"/>
                <w:lang w:eastAsia="zh-CN"/>
              </w:rPr>
              <w:t xml:space="preserve">CPU</w:t>
            </w:r>
            <w:r>
              <w:rPr>
                <w:spacing w:val="-35"/>
                <w:lang w:eastAsia="zh-CN"/>
              </w:rPr>
              <w:t xml:space="preserve"> </w:t>
            </w:r>
            <w:r>
              <w:rPr>
                <w:spacing w:val="-2"/>
                <w:lang w:eastAsia="zh-CN"/>
              </w:rPr>
              <w:t xml:space="preserve">核发生不可纠正故障后，</w:t>
            </w:r>
            <w:r>
              <w:rPr>
                <w:lang w:eastAsia="zh-CN"/>
              </w:rPr>
            </w:r>
            <w:r/>
          </w:p>
          <w:p>
            <w:pPr>
              <w:pStyle w:val="1093"/>
              <w:ind w:left="115" w:right="103" w:firstLine="2"/>
              <w:spacing w:before="32" w:line="229" w:lineRule="auto"/>
              <w:rPr>
                <w:lang w:eastAsia="zh-CN"/>
              </w:rPr>
            </w:pPr>
            <w:r>
              <w:rPr>
                <w:spacing w:val="1"/>
                <w:lang w:eastAsia="zh-CN"/>
              </w:rPr>
              <w:t xml:space="preserve">重启后由</w:t>
            </w:r>
            <w:r>
              <w:rPr>
                <w:lang w:eastAsia="zh-CN"/>
              </w:rPr>
              <w:t xml:space="preserve">BIOS</w:t>
            </w:r>
            <w:r>
              <w:rPr>
                <w:spacing w:val="-24"/>
                <w:lang w:eastAsia="zh-CN"/>
              </w:rPr>
              <w:t xml:space="preserve"> </w:t>
            </w:r>
            <w:r>
              <w:rPr>
                <w:spacing w:val="1"/>
                <w:lang w:eastAsia="zh-CN"/>
              </w:rPr>
              <w:t xml:space="preserve">隔离该故障核，</w:t>
            </w:r>
            <w:r>
              <w:rPr>
                <w:lang w:eastAsia="zh-CN"/>
              </w:rPr>
              <w:t xml:space="preserve">OS</w:t>
            </w:r>
            <w:r>
              <w:rPr>
                <w:spacing w:val="-3"/>
                <w:lang w:eastAsia="zh-CN"/>
              </w:rPr>
              <w:t xml:space="preserve">不可见，防止</w:t>
            </w:r>
            <w:r>
              <w:rPr>
                <w:spacing w:val="-41"/>
                <w:lang w:eastAsia="zh-CN"/>
              </w:rPr>
              <w:t xml:space="preserve"> </w:t>
            </w:r>
            <w:r>
              <w:rPr>
                <w:spacing w:val="-3"/>
                <w:lang w:eastAsia="zh-CN"/>
              </w:rPr>
              <w:t xml:space="preserve">OS</w:t>
            </w:r>
            <w:r>
              <w:rPr>
                <w:spacing w:val="-37"/>
                <w:lang w:eastAsia="zh-CN"/>
              </w:rPr>
              <w:t xml:space="preserve"> </w:t>
            </w:r>
            <w:r>
              <w:rPr>
                <w:spacing w:val="-3"/>
                <w:lang w:eastAsia="zh-CN"/>
              </w:rPr>
              <w:t xml:space="preserve">再次使用导致系统</w:t>
            </w:r>
            <w:r>
              <w:rPr>
                <w:spacing w:val="-5"/>
                <w:lang w:eastAsia="zh-CN"/>
              </w:rPr>
              <w:t xml:space="preserve">异常，核</w:t>
            </w:r>
            <w:r>
              <w:rPr>
                <w:spacing w:val="-38"/>
                <w:lang w:eastAsia="zh-CN"/>
              </w:rPr>
              <w:t xml:space="preserve"> </w:t>
            </w:r>
            <w:r>
              <w:rPr>
                <w:spacing w:val="-5"/>
                <w:lang w:eastAsia="zh-CN"/>
              </w:rPr>
              <w:t xml:space="preserve">0</w:t>
            </w:r>
            <w:r>
              <w:rPr>
                <w:spacing w:val="-28"/>
                <w:lang w:eastAsia="zh-CN"/>
              </w:rPr>
              <w:t xml:space="preserve"> </w:t>
            </w:r>
            <w:r>
              <w:rPr>
                <w:spacing w:val="-5"/>
                <w:lang w:eastAsia="zh-CN"/>
              </w:rPr>
              <w:t xml:space="preserve">除外</w:t>
            </w:r>
            <w:r>
              <w:rPr>
                <w:lang w:eastAsia="zh-CN"/>
              </w:rPr>
            </w:r>
            <w:r/>
          </w:p>
        </w:tc>
      </w:tr>
      <w:tr>
        <w:trPr>
          <w:trHeight w:val="248"/>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44" w:line="198"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44" w:line="198" w:lineRule="auto"/>
            </w:pPr>
            <w:r>
              <w:rPr>
                <w:spacing w:val="-5"/>
              </w:rPr>
              <w:t xml:space="preserve">内存地址</w:t>
            </w:r>
            <w:r>
              <w:rPr>
                <w:spacing w:val="-6"/>
              </w:rPr>
              <w:t xml:space="preserve">隔离</w:t>
            </w:r>
            <w:r/>
          </w:p>
        </w:tc>
        <w:tc>
          <w:tcPr>
            <w:tcW w:w="4357" w:type="dxa"/>
            <w:vAlign w:val="top"/>
            <w:textDirection w:val="lrTb"/>
            <w:noWrap w:val="false"/>
          </w:tcPr>
          <w:p>
            <w:pPr>
              <w:pStyle w:val="1093"/>
              <w:ind w:left="112"/>
              <w:spacing w:before="44" w:line="198" w:lineRule="auto"/>
              <w:rPr>
                <w:lang w:eastAsia="zh-CN"/>
              </w:rPr>
            </w:pPr>
            <w:r>
              <w:rPr>
                <w:spacing w:val="-1"/>
                <w:lang w:eastAsia="zh-CN"/>
              </w:rPr>
              <w:t xml:space="preserve">在硬件支持的情况下，支持故障内</w:t>
            </w:r>
            <w:r>
              <w:rPr>
                <w:spacing w:val="-2"/>
                <w:lang w:eastAsia="zh-CN"/>
              </w:rPr>
              <w:t xml:space="preserve">存地址重启后隔离</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8" w:line="222" w:lineRule="auto"/>
            </w:pPr>
            <w:r>
              <w:rPr>
                <w:spacing w:val="-4"/>
              </w:rPr>
              <w:t xml:space="preserve">安全要求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right="214" w:firstLine="4"/>
              <w:spacing w:before="157" w:line="248" w:lineRule="auto"/>
            </w:pPr>
            <w:r>
              <w:rPr>
                <w:spacing w:val="-5"/>
              </w:rPr>
              <w:t xml:space="preserve">内存存储</w:t>
            </w:r>
            <w:r>
              <w:rPr>
                <w:spacing w:val="-4"/>
              </w:rPr>
              <w:t xml:space="preserve">阵列替换</w:t>
            </w:r>
            <w:r/>
          </w:p>
        </w:tc>
        <w:tc>
          <w:tcPr>
            <w:tcW w:w="4357" w:type="dxa"/>
            <w:vAlign w:val="top"/>
            <w:textDirection w:val="lrTb"/>
            <w:noWrap w:val="false"/>
          </w:tcPr>
          <w:p>
            <w:pPr>
              <w:pStyle w:val="1093"/>
              <w:ind w:left="114" w:right="168" w:hanging="2"/>
              <w:spacing w:before="157" w:line="248" w:lineRule="auto"/>
              <w:rPr>
                <w:lang w:eastAsia="zh-CN"/>
              </w:rPr>
            </w:pPr>
            <w:r>
              <w:rPr>
                <w:spacing w:val="-1"/>
                <w:lang w:eastAsia="zh-CN"/>
              </w:rPr>
              <w:t xml:space="preserve">在硬件支持的情况下，支持故障内</w:t>
            </w:r>
            <w:r>
              <w:rPr>
                <w:spacing w:val="-2"/>
                <w:lang w:eastAsia="zh-CN"/>
              </w:rPr>
              <w:t xml:space="preserve">存存储阵列替换</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7"/>
              <w:spacing w:before="279" w:line="222" w:lineRule="auto"/>
            </w:pPr>
            <w:r>
              <w:rPr>
                <w:spacing w:val="-4"/>
              </w:rPr>
              <w:t xml:space="preserve">安全启动</w:t>
            </w:r>
            <w:r/>
          </w:p>
        </w:tc>
        <w:tc>
          <w:tcPr>
            <w:tcW w:w="4357" w:type="dxa"/>
            <w:vAlign w:val="top"/>
            <w:textDirection w:val="lrTb"/>
            <w:noWrap w:val="false"/>
          </w:tcPr>
          <w:p>
            <w:pPr>
              <w:pStyle w:val="1093"/>
              <w:ind w:left="112" w:right="168" w:firstLine="7"/>
              <w:spacing w:before="39" w:line="231" w:lineRule="auto"/>
              <w:rPr>
                <w:lang w:eastAsia="zh-CN"/>
              </w:rPr>
            </w:pPr>
            <w:r>
              <w:rPr>
                <w:spacing w:val="-1"/>
                <w:lang w:eastAsia="zh-CN"/>
              </w:rPr>
              <w:t xml:space="preserve">支持执行环境要求在整个系统启动的过程中，系统应提供一个机制来保护平台的完整性</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0" w:line="222" w:lineRule="auto"/>
            </w:pPr>
            <w:r>
              <w:rPr>
                <w:spacing w:val="-4"/>
              </w:rPr>
              <w:t xml:space="preserve">安全要求</w:t>
            </w:r>
            <w:r/>
          </w:p>
        </w:tc>
        <w:tc>
          <w:tcPr>
            <w:tcW w:w="1028" w:type="dxa"/>
            <w:vAlign w:val="top"/>
            <w:vMerge w:val="restart"/>
            <w:textDirection w:val="lrTb"/>
            <w:noWrap w:val="false"/>
          </w:tcPr>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49"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979"/>
              <w:spacing w:line="251" w:lineRule="auto"/>
              <w:rPr>
                <w:rFonts w:ascii="Arial"/>
              </w:rPr>
            </w:pPr>
            <w:r>
              <w:rPr>
                <w:rFonts w:ascii="Arial"/>
              </w:rPr>
            </w:r>
            <w:r/>
          </w:p>
          <w:p>
            <w:pPr>
              <w:pStyle w:val="1093"/>
              <w:ind w:left="186" w:right="141" w:hanging="47"/>
              <w:spacing w:before="59" w:line="247" w:lineRule="auto"/>
            </w:pPr>
            <w:r>
              <w:rPr>
                <w:spacing w:val="-1"/>
              </w:rPr>
              <w:t xml:space="preserve">系统</w:t>
            </w:r>
            <w:r>
              <w:rPr>
                <w:spacing w:val="-3"/>
              </w:rPr>
              <w:t xml:space="preserve">安全要求</w:t>
            </w:r>
            <w:r/>
          </w:p>
        </w:tc>
        <w:tc>
          <w:tcPr>
            <w:tcW w:w="1254" w:type="dxa"/>
            <w:vAlign w:val="top"/>
            <w:textDirection w:val="lrTb"/>
            <w:noWrap w:val="false"/>
          </w:tcPr>
          <w:p>
            <w:pPr>
              <w:pStyle w:val="1093"/>
              <w:ind w:left="122" w:right="168" w:hanging="8"/>
              <w:spacing w:before="159" w:line="248" w:lineRule="auto"/>
              <w:rPr>
                <w:lang w:eastAsia="zh-CN"/>
              </w:rPr>
            </w:pPr>
            <w:r>
              <w:rPr>
                <w:spacing w:val="-4"/>
                <w:lang w:eastAsia="zh-CN"/>
              </w:rPr>
              <w:t xml:space="preserve">syslog</w:t>
            </w:r>
            <w:r>
              <w:rPr>
                <w:spacing w:val="-29"/>
                <w:lang w:eastAsia="zh-CN"/>
              </w:rPr>
              <w:t xml:space="preserve"> </w:t>
            </w:r>
            <w:r>
              <w:rPr>
                <w:spacing w:val="-4"/>
                <w:lang w:eastAsia="zh-CN"/>
              </w:rPr>
              <w:t xml:space="preserve">双</w:t>
            </w:r>
            <w:r>
              <w:rPr>
                <w:spacing w:val="-7"/>
                <w:lang w:eastAsia="zh-CN"/>
              </w:rPr>
              <w:t xml:space="preserve">向鉴别</w:t>
            </w:r>
            <w:r>
              <w:rPr>
                <w:lang w:eastAsia="zh-CN"/>
              </w:rPr>
            </w:r>
            <w:r/>
          </w:p>
        </w:tc>
        <w:tc>
          <w:tcPr>
            <w:tcW w:w="4357" w:type="dxa"/>
            <w:vAlign w:val="top"/>
            <w:textDirection w:val="lrTb"/>
            <w:noWrap w:val="false"/>
          </w:tcPr>
          <w:p>
            <w:pPr>
              <w:pStyle w:val="1093"/>
              <w:ind w:left="112" w:right="168" w:firstLine="7"/>
              <w:spacing w:before="160" w:line="247" w:lineRule="auto"/>
              <w:rPr>
                <w:lang w:eastAsia="zh-CN"/>
              </w:rPr>
            </w:pPr>
            <w:r>
              <w:rPr>
                <w:spacing w:val="-1"/>
                <w:lang w:eastAsia="zh-CN"/>
              </w:rPr>
              <w:t xml:space="preserve">支持系统日志双向鉴别，对服务器根证书和客户端根证书进行鉴别</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4" w:right="123" w:hanging="7"/>
              <w:spacing w:before="160" w:line="248" w:lineRule="auto"/>
            </w:pPr>
            <w:r>
              <w:rPr>
                <w:spacing w:val="-1"/>
              </w:rPr>
              <w:t xml:space="preserve">弱口令字</w:t>
            </w:r>
            <w:r>
              <w:rPr>
                <w:spacing w:val="-4"/>
              </w:rPr>
              <w:t xml:space="preserve">典检查</w:t>
            </w:r>
            <w:r/>
          </w:p>
        </w:tc>
        <w:tc>
          <w:tcPr>
            <w:tcW w:w="4357" w:type="dxa"/>
            <w:vAlign w:val="top"/>
            <w:textDirection w:val="lrTb"/>
            <w:noWrap w:val="false"/>
          </w:tcPr>
          <w:p>
            <w:pPr>
              <w:pStyle w:val="1093"/>
              <w:ind w:left="118" w:right="168" w:firstLine="1"/>
              <w:spacing w:before="39" w:line="231" w:lineRule="auto"/>
              <w:rPr>
                <w:i/>
                <w:iCs/>
                <w:u w:val="single"/>
                <w:lang w:eastAsia="zh-CN"/>
              </w:rPr>
            </w:pPr>
            <w:r>
              <w:rPr>
                <w:i/>
                <w:iCs/>
                <w:spacing w:val="-1"/>
                <w:u w:val="single"/>
                <w:lang w:eastAsia="zh-CN"/>
              </w:rPr>
              <w:t xml:space="preserve">支持弱口令字典检查功能，出现在弱口令字典中的字符串不能被设置</w:t>
            </w:r>
            <w:r>
              <w:rPr>
                <w:i/>
                <w:iCs/>
                <w:spacing w:val="-3"/>
                <w:u w:val="single"/>
                <w:lang w:eastAsia="zh-CN"/>
              </w:rPr>
              <w:t xml:space="preserve">为用户口令</w:t>
            </w:r>
            <w:r>
              <w:rPr>
                <w:i/>
                <w:iCs/>
                <w:u w:val="single"/>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0" w:right="123" w:hanging="13"/>
              <w:spacing w:before="159" w:line="248" w:lineRule="auto"/>
            </w:pPr>
            <w:r>
              <w:rPr>
                <w:spacing w:val="-1"/>
              </w:rPr>
              <w:t xml:space="preserve">白名单访</w:t>
            </w:r>
            <w:r>
              <w:rPr>
                <w:spacing w:val="-6"/>
              </w:rPr>
              <w:t xml:space="preserve">问控制</w:t>
            </w:r>
            <w:r/>
          </w:p>
        </w:tc>
        <w:tc>
          <w:tcPr>
            <w:tcW w:w="4357" w:type="dxa"/>
            <w:vAlign w:val="top"/>
            <w:textDirection w:val="lrTb"/>
            <w:noWrap w:val="false"/>
          </w:tcPr>
          <w:p>
            <w:pPr>
              <w:pStyle w:val="1093"/>
              <w:ind w:left="123" w:right="125" w:hanging="4"/>
              <w:spacing w:before="159" w:line="248" w:lineRule="auto"/>
              <w:rPr>
                <w:i/>
                <w:iCs/>
                <w:u w:val="single"/>
                <w:lang w:eastAsia="zh-CN"/>
              </w:rPr>
            </w:pPr>
            <w:r>
              <w:rPr>
                <w:i/>
                <w:iCs/>
                <w:spacing w:val="-5"/>
                <w:u w:val="single"/>
                <w:lang w:eastAsia="zh-CN"/>
              </w:rPr>
              <w:t xml:space="preserve">支持基于时间、IP</w:t>
            </w:r>
            <w:r>
              <w:rPr>
                <w:i/>
                <w:iCs/>
                <w:spacing w:val="-23"/>
                <w:u w:val="single"/>
                <w:lang w:eastAsia="zh-CN"/>
              </w:rPr>
              <w:t xml:space="preserve"> </w:t>
            </w:r>
            <w:r>
              <w:rPr>
                <w:i/>
                <w:iCs/>
                <w:spacing w:val="-5"/>
                <w:u w:val="single"/>
                <w:lang w:eastAsia="zh-CN"/>
              </w:rPr>
              <w:t xml:space="preserve">或</w:t>
            </w:r>
            <w:r>
              <w:rPr>
                <w:i/>
                <w:iCs/>
                <w:spacing w:val="-38"/>
                <w:u w:val="single"/>
                <w:lang w:eastAsia="zh-CN"/>
              </w:rPr>
              <w:t xml:space="preserve"> </w:t>
            </w:r>
            <w:r>
              <w:rPr>
                <w:i/>
                <w:iCs/>
                <w:spacing w:val="-5"/>
                <w:u w:val="single"/>
                <w:lang w:eastAsia="zh-CN"/>
              </w:rPr>
              <w:t xml:space="preserve">MAC 白名单访</w:t>
            </w:r>
            <w:r>
              <w:rPr>
                <w:i/>
                <w:iCs/>
                <w:spacing w:val="-6"/>
                <w:u w:val="single"/>
                <w:lang w:eastAsia="zh-CN"/>
              </w:rPr>
              <w:t xml:space="preserve">问控制</w:t>
            </w:r>
            <w:r>
              <w:rPr>
                <w:i/>
                <w:iCs/>
                <w:u w:val="single"/>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78"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214" w:firstLine="2"/>
              <w:spacing w:before="157" w:line="248" w:lineRule="auto"/>
            </w:pPr>
            <w:r>
              <w:rPr>
                <w:spacing w:val="-3"/>
              </w:rPr>
              <w:t xml:space="preserve">双因素鉴</w:t>
            </w:r>
            <w:r>
              <w:t xml:space="preserve">别</w:t>
            </w:r>
            <w:r/>
          </w:p>
        </w:tc>
        <w:tc>
          <w:tcPr>
            <w:tcW w:w="4357" w:type="dxa"/>
            <w:vAlign w:val="top"/>
            <w:textDirection w:val="lrTb"/>
            <w:noWrap w:val="false"/>
          </w:tcPr>
          <w:p>
            <w:pPr>
              <w:pStyle w:val="1093"/>
              <w:ind w:left="116" w:right="168" w:firstLine="2"/>
              <w:spacing w:before="159" w:line="247" w:lineRule="auto"/>
              <w:rPr>
                <w:lang w:eastAsia="zh-CN"/>
              </w:rPr>
            </w:pPr>
            <w:r>
              <w:rPr>
                <w:spacing w:val="-1"/>
                <w:lang w:eastAsia="zh-CN"/>
              </w:rPr>
              <w:t xml:space="preserve">支持使用客户端证书和证书密码的双因素鉴别方式登录管理系统</w:t>
            </w:r>
            <w:r>
              <w:rPr>
                <w:lang w:eastAsia="zh-CN"/>
              </w:rPr>
            </w:r>
            <w:r/>
          </w:p>
        </w:tc>
      </w:tr>
      <w:tr>
        <w:trPr>
          <w:trHeight w:val="96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7"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center"/>
            <w:textDirection w:val="lrTb"/>
            <w:noWrap w:val="false"/>
          </w:tcPr>
          <w:p>
            <w:pPr>
              <w:pStyle w:val="1093"/>
              <w:spacing w:before="58" w:line="222" w:lineRule="auto"/>
            </w:pPr>
            <w:r>
              <w:rPr>
                <w:spacing w:val="-1"/>
              </w:rPr>
              <w:t xml:space="preserve">二次鉴别</w:t>
            </w:r>
            <w:r/>
          </w:p>
        </w:tc>
        <w:tc>
          <w:tcPr>
            <w:tcW w:w="4357" w:type="dxa"/>
            <w:vAlign w:val="top"/>
            <w:textDirection w:val="lrTb"/>
            <w:noWrap w:val="false"/>
          </w:tcPr>
          <w:p>
            <w:pPr>
              <w:pStyle w:val="1093"/>
              <w:ind w:left="112" w:right="41" w:firstLine="7"/>
              <w:spacing w:before="37" w:line="235" w:lineRule="auto"/>
              <w:rPr>
                <w:lang w:eastAsia="zh-CN"/>
              </w:rPr>
            </w:pPr>
            <w:r>
              <w:rPr>
                <w:i/>
                <w:iCs/>
                <w:spacing w:val="-5"/>
                <w:u w:val="single"/>
                <w:lang w:eastAsia="zh-CN"/>
              </w:rPr>
              <w:t xml:space="preserve">支持二次鉴别功能。对于用户配置、</w:t>
            </w:r>
            <w:r>
              <w:rPr>
                <w:i/>
                <w:iCs/>
                <w:spacing w:val="-1"/>
                <w:u w:val="single"/>
                <w:lang w:eastAsia="zh-CN"/>
              </w:rPr>
              <w:t xml:space="preserve">权限配置、公钥导入等重要的管理操作，已登录用户应通过二次鉴别后，才能执行操作</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1"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21"/>
              <w:spacing w:before="41" w:line="222" w:lineRule="auto"/>
              <w:rPr>
                <w:lang w:eastAsia="zh-CN"/>
              </w:rPr>
            </w:pPr>
            <w:r>
              <w:rPr>
                <w:spacing w:val="-5"/>
                <w:lang w:eastAsia="zh-CN"/>
              </w:rPr>
              <w:t xml:space="preserve">匿名化用</w:t>
            </w:r>
            <w:r>
              <w:rPr>
                <w:lang w:eastAsia="zh-CN"/>
              </w:rPr>
            </w:r>
            <w:r/>
          </w:p>
          <w:p>
            <w:pPr>
              <w:pStyle w:val="1093"/>
              <w:ind w:left="109" w:right="214"/>
              <w:spacing w:before="24" w:line="222" w:lineRule="auto"/>
              <w:rPr>
                <w:lang w:eastAsia="zh-CN"/>
              </w:rPr>
            </w:pPr>
            <w:r>
              <w:rPr>
                <w:spacing w:val="-2"/>
                <w:lang w:eastAsia="zh-CN"/>
              </w:rPr>
              <w:t xml:space="preserve">户告警接</w:t>
            </w:r>
            <w:r>
              <w:rPr>
                <w:spacing w:val="-3"/>
                <w:lang w:eastAsia="zh-CN"/>
              </w:rPr>
              <w:t xml:space="preserve">收邮箱</w:t>
            </w:r>
            <w:r>
              <w:rPr>
                <w:lang w:eastAsia="zh-CN"/>
              </w:rPr>
            </w:r>
            <w:r/>
          </w:p>
        </w:tc>
        <w:tc>
          <w:tcPr>
            <w:tcW w:w="4357" w:type="dxa"/>
            <w:vAlign w:val="top"/>
            <w:textDirection w:val="lrTb"/>
            <w:noWrap w:val="false"/>
          </w:tcPr>
          <w:p>
            <w:pPr>
              <w:pStyle w:val="1093"/>
              <w:ind w:left="113" w:right="168" w:firstLine="6"/>
              <w:spacing w:before="160" w:line="248" w:lineRule="auto"/>
              <w:rPr>
                <w:lang w:eastAsia="zh-CN"/>
              </w:rPr>
            </w:pPr>
            <w:r>
              <w:rPr>
                <w:spacing w:val="-1"/>
                <w:lang w:eastAsia="zh-CN"/>
              </w:rPr>
              <w:t xml:space="preserve">支持带外管理系统中的用户告警接收邮箱进行匿名化处理</w:t>
            </w:r>
            <w:r>
              <w:rPr>
                <w:lang w:eastAsia="zh-CN"/>
              </w:rPr>
            </w:r>
            <w:r/>
          </w:p>
        </w:tc>
      </w:tr>
      <w:tr>
        <w:trPr>
          <w:trHeight w:val="96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0"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restart"/>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161" w:line="247" w:lineRule="auto"/>
              <w:rPr>
                <w:lang w:eastAsia="zh-CN"/>
              </w:rPr>
            </w:pPr>
            <w:r>
              <w:rPr>
                <w:spacing w:val="-1"/>
                <w:lang w:eastAsia="zh-CN"/>
              </w:rPr>
              <w:t xml:space="preserve">密码证书</w:t>
            </w:r>
            <w:r>
              <w:rPr>
                <w:spacing w:val="-3"/>
                <w:lang w:eastAsia="zh-CN"/>
              </w:rPr>
              <w:t xml:space="preserve">安全加密</w:t>
            </w:r>
            <w:r>
              <w:rPr>
                <w:spacing w:val="-5"/>
                <w:lang w:eastAsia="zh-CN"/>
              </w:rPr>
              <w:t xml:space="preserve">存储</w:t>
            </w:r>
            <w:r>
              <w:rPr>
                <w:lang w:eastAsia="zh-CN"/>
              </w:rPr>
            </w:r>
            <w:r/>
          </w:p>
        </w:tc>
        <w:tc>
          <w:tcPr>
            <w:tcW w:w="4357" w:type="dxa"/>
            <w:vAlign w:val="top"/>
            <w:textDirection w:val="lrTb"/>
            <w:noWrap w:val="false"/>
          </w:tcPr>
          <w:p>
            <w:pPr>
              <w:pStyle w:val="1093"/>
              <w:ind w:left="114" w:right="168" w:firstLine="4"/>
              <w:spacing w:before="41" w:line="234" w:lineRule="auto"/>
              <w:rPr>
                <w:i/>
                <w:iCs/>
                <w:u w:val="single"/>
                <w:lang w:eastAsia="zh-CN"/>
              </w:rPr>
            </w:pPr>
            <w:r>
              <w:rPr>
                <w:i/>
                <w:iCs/>
                <w:spacing w:val="-1"/>
                <w:u w:val="single"/>
                <w:lang w:eastAsia="zh-CN"/>
              </w:rPr>
              <w:t xml:space="preserve">支持对带外管理系统中的用户口令和证书等敏感信息进行加密存储，禁止使用私有的和业界已知不安全</w:t>
            </w:r>
            <w:r>
              <w:rPr>
                <w:i/>
                <w:iCs/>
                <w:spacing w:val="-2"/>
                <w:u w:val="single"/>
                <w:lang w:eastAsia="zh-CN"/>
              </w:rPr>
              <w:t xml:space="preserve">的密码算法</w:t>
            </w:r>
            <w:r>
              <w:rPr>
                <w:i/>
                <w:iCs/>
                <w:u w:val="single"/>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1"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8" w:right="123" w:hanging="1"/>
              <w:spacing w:before="42" w:line="230" w:lineRule="auto"/>
              <w:rPr>
                <w:lang w:eastAsia="zh-CN"/>
              </w:rPr>
            </w:pPr>
            <w:r>
              <w:rPr>
                <w:spacing w:val="-1"/>
                <w:lang w:eastAsia="zh-CN"/>
              </w:rPr>
              <w:t xml:space="preserve">敏感信息</w:t>
            </w:r>
            <w:r>
              <w:rPr>
                <w:spacing w:val="-2"/>
                <w:lang w:eastAsia="zh-CN"/>
              </w:rPr>
              <w:t xml:space="preserve">安全加密</w:t>
            </w:r>
            <w:r>
              <w:rPr>
                <w:spacing w:val="-3"/>
                <w:lang w:eastAsia="zh-CN"/>
              </w:rPr>
              <w:t xml:space="preserve">传输</w:t>
            </w:r>
            <w:r>
              <w:rPr>
                <w:lang w:eastAsia="zh-CN"/>
              </w:rPr>
            </w:r>
            <w:r/>
          </w:p>
        </w:tc>
        <w:tc>
          <w:tcPr>
            <w:tcW w:w="4357" w:type="dxa"/>
            <w:vAlign w:val="top"/>
            <w:textDirection w:val="lrTb"/>
            <w:noWrap w:val="false"/>
          </w:tcPr>
          <w:p>
            <w:pPr>
              <w:pStyle w:val="1093"/>
              <w:ind w:left="113" w:right="103" w:firstLine="6"/>
              <w:spacing w:before="42" w:line="230" w:lineRule="auto"/>
              <w:rPr>
                <w:i/>
                <w:iCs/>
                <w:u w:val="single"/>
                <w:lang w:eastAsia="zh-CN"/>
              </w:rPr>
            </w:pPr>
            <w:r>
              <w:rPr>
                <w:i/>
                <w:iCs/>
                <w:spacing w:val="-1"/>
                <w:u w:val="single"/>
                <w:lang w:eastAsia="zh-CN"/>
              </w:rPr>
              <w:t xml:space="preserve">支持使用安全的传输加密协议（如</w:t>
            </w:r>
            <w:r>
              <w:rPr>
                <w:i/>
                <w:iCs/>
                <w:spacing w:val="-6"/>
                <w:u w:val="single"/>
                <w:lang w:eastAsia="zh-CN"/>
              </w:rPr>
              <w:t xml:space="preserve">SSH</w:t>
            </w:r>
            <w:r>
              <w:rPr>
                <w:i/>
                <w:iCs/>
                <w:spacing w:val="-25"/>
                <w:u w:val="single"/>
                <w:lang w:eastAsia="zh-CN"/>
              </w:rPr>
              <w:t xml:space="preserve"> </w:t>
            </w:r>
            <w:r>
              <w:rPr>
                <w:i/>
                <w:iCs/>
                <w:spacing w:val="-6"/>
                <w:u w:val="single"/>
                <w:lang w:eastAsia="zh-CN"/>
              </w:rPr>
              <w:t xml:space="preserve">或</w:t>
            </w:r>
            <w:r>
              <w:rPr>
                <w:i/>
                <w:iCs/>
                <w:spacing w:val="-36"/>
                <w:u w:val="single"/>
                <w:lang w:eastAsia="zh-CN"/>
              </w:rPr>
              <w:t xml:space="preserve"> </w:t>
            </w:r>
            <w:r>
              <w:fldChar w:fldCharType="begin"/>
            </w:r>
            <w:r>
              <w:instrText xml:space="preserve"> HYPERLINK "HTTPS" </w:instrText>
            </w:r>
            <w:r>
              <w:fldChar w:fldCharType="separate"/>
            </w:r>
            <w:r>
              <w:rPr>
                <w:i/>
                <w:iCs/>
                <w:spacing w:val="-6"/>
                <w:u w:val="single"/>
                <w:lang w:eastAsia="zh-CN"/>
              </w:rPr>
              <w:t xml:space="preserve">HTTPS</w:t>
            </w:r>
            <w:r>
              <w:rPr>
                <w:i/>
                <w:iCs/>
                <w:spacing w:val="-6"/>
                <w:u w:val="single"/>
                <w:lang w:eastAsia="zh-CN"/>
              </w:rPr>
              <w:fldChar w:fldCharType="end"/>
            </w:r>
            <w:r>
              <w:rPr>
                <w:i/>
                <w:iCs/>
                <w:spacing w:val="-38"/>
                <w:u w:val="single"/>
                <w:lang w:eastAsia="zh-CN"/>
              </w:rPr>
              <w:t xml:space="preserve"> </w:t>
            </w:r>
            <w:r>
              <w:rPr>
                <w:i/>
                <w:iCs/>
                <w:spacing w:val="-6"/>
                <w:u w:val="single"/>
                <w:lang w:eastAsia="zh-CN"/>
              </w:rPr>
              <w:t xml:space="preserve">等）传输用户的敏感信</w:t>
            </w:r>
            <w:r>
              <w:rPr>
                <w:i/>
                <w:iCs/>
                <w:u w:val="single"/>
                <w:lang w:eastAsia="zh-CN"/>
              </w:rPr>
              <w:t xml:space="preserve">息</w:t>
            </w:r>
            <w:r>
              <w:rPr>
                <w:i/>
                <w:iCs/>
                <w:u w:val="single"/>
                <w:lang w:eastAsia="zh-CN"/>
              </w:rPr>
            </w:r>
            <w:r/>
          </w:p>
        </w:tc>
      </w:tr>
      <w:tr>
        <w:trPr>
          <w:trHeight w:val="144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restart"/>
            <w:textDirection w:val="lrTb"/>
            <w:noWrap w:val="false"/>
          </w:tcPr>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979"/>
              <w:spacing w:line="253" w:lineRule="auto"/>
              <w:rPr>
                <w:rFonts w:ascii="Arial"/>
              </w:rPr>
            </w:pPr>
            <w:r>
              <w:rPr>
                <w:rFonts w:ascii="Arial"/>
              </w:rPr>
            </w:r>
            <w:r/>
          </w:p>
          <w:p>
            <w:pPr>
              <w:pStyle w:val="1093"/>
              <w:ind w:left="186" w:right="141" w:hanging="47"/>
              <w:spacing w:before="59" w:line="247" w:lineRule="auto"/>
            </w:pPr>
            <w:r>
              <w:rPr>
                <w:spacing w:val="-1"/>
              </w:rPr>
              <w:t xml:space="preserve">信息</w:t>
            </w:r>
            <w:r>
              <w:rPr>
                <w:spacing w:val="-3"/>
              </w:rPr>
              <w:t xml:space="preserve">安全要求</w:t>
            </w:r>
            <w:r/>
          </w:p>
        </w:tc>
        <w:tc>
          <w:tcPr>
            <w:tcW w:w="1254" w:type="dxa"/>
            <w:vAlign w:val="top"/>
            <w:textDirection w:val="lrTb"/>
            <w:noWrap w:val="false"/>
          </w:tcPr>
          <w:p>
            <w:pPr>
              <w:pStyle w:val="979"/>
              <w:spacing w:line="460" w:lineRule="auto"/>
              <w:rPr>
                <w:rFonts w:ascii="Arial"/>
              </w:rPr>
            </w:pPr>
            <w:r>
              <w:rPr>
                <w:rFonts w:ascii="Arial"/>
              </w:rPr>
            </w:r>
            <w:r/>
          </w:p>
          <w:p>
            <w:pPr>
              <w:pStyle w:val="1093"/>
              <w:ind w:left="117" w:right="123" w:hanging="10"/>
              <w:spacing w:before="58" w:line="248" w:lineRule="auto"/>
            </w:pPr>
            <w:r>
              <w:rPr>
                <w:spacing w:val="-1"/>
              </w:rPr>
              <w:t xml:space="preserve">研发过程</w:t>
            </w:r>
            <w:r>
              <w:rPr>
                <w:spacing w:val="-8"/>
              </w:rPr>
              <w:t xml:space="preserve">安全</w:t>
            </w:r>
            <w:r/>
          </w:p>
        </w:tc>
        <w:tc>
          <w:tcPr>
            <w:tcW w:w="4357" w:type="dxa"/>
            <w:vAlign w:val="top"/>
            <w:textDirection w:val="lrTb"/>
            <w:noWrap w:val="false"/>
          </w:tcPr>
          <w:p>
            <w:pPr>
              <w:pStyle w:val="1093"/>
              <w:ind w:left="114" w:right="41" w:hanging="1"/>
              <w:spacing w:before="41" w:line="246" w:lineRule="auto"/>
              <w:rPr>
                <w:lang w:eastAsia="zh-CN"/>
              </w:rPr>
            </w:pPr>
            <w:r>
              <w:rPr>
                <w:i/>
                <w:iCs/>
                <w:spacing w:val="-4"/>
                <w:u w:val="single"/>
                <w:lang w:eastAsia="zh-CN"/>
              </w:rPr>
              <w:t xml:space="preserve">供应商承诺，生产商已建立从需求、</w:t>
            </w:r>
            <w:r>
              <w:rPr>
                <w:i/>
                <w:iCs/>
                <w:spacing w:val="-1"/>
                <w:u w:val="single"/>
                <w:lang w:eastAsia="zh-CN"/>
              </w:rPr>
              <w:t xml:space="preserve">设计、开发、测试、维护端到端的开发流程管理机制，输出和保存开发流程中每个阶段的产品需求清单、设计文档、开发文档、测试记录等材料，保证各个流程可追溯</w:t>
            </w:r>
            <w:r>
              <w:rPr>
                <w:lang w:eastAsia="zh-CN"/>
              </w:rPr>
            </w:r>
            <w:r/>
          </w:p>
        </w:tc>
      </w:tr>
      <w:tr>
        <w:trPr>
          <w:trHeight w:val="96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7"/>
              <w:spacing w:before="58"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0" w:lineRule="auto"/>
              <w:rPr>
                <w:rFonts w:ascii="Arial"/>
              </w:rPr>
            </w:pPr>
            <w:r>
              <w:rPr>
                <w:rFonts w:ascii="Arial"/>
              </w:rPr>
            </w:r>
            <w:r/>
          </w:p>
          <w:p>
            <w:pPr>
              <w:pStyle w:val="1093"/>
              <w:ind w:left="110"/>
              <w:spacing w:before="59" w:line="222" w:lineRule="auto"/>
            </w:pPr>
            <w:r>
              <w:rPr>
                <w:spacing w:val="-2"/>
              </w:rPr>
              <w:t xml:space="preserve">漏洞管理</w:t>
            </w:r>
            <w:r/>
          </w:p>
        </w:tc>
        <w:tc>
          <w:tcPr>
            <w:tcW w:w="4357" w:type="dxa"/>
            <w:vAlign w:val="top"/>
            <w:textDirection w:val="lrTb"/>
            <w:noWrap w:val="false"/>
          </w:tcPr>
          <w:p>
            <w:pPr>
              <w:pStyle w:val="1093"/>
              <w:ind w:left="113" w:right="168"/>
              <w:spacing w:before="41" w:line="234" w:lineRule="auto"/>
              <w:rPr>
                <w:lang w:eastAsia="zh-CN"/>
              </w:rPr>
            </w:pPr>
            <w:r>
              <w:rPr>
                <w:spacing w:val="-1"/>
                <w:lang w:eastAsia="zh-CN"/>
              </w:rPr>
              <w:t xml:space="preserve">供应商承诺，生产商已建立漏洞全量视图，保证产品版本涉及到的所</w:t>
            </w:r>
            <w:r>
              <w:rPr>
                <w:spacing w:val="-2"/>
                <w:lang w:eastAsia="zh-CN"/>
              </w:rPr>
              <w:t xml:space="preserve">有漏洞(如驱动程序、BMC</w:t>
            </w:r>
            <w:r>
              <w:rPr>
                <w:spacing w:val="-21"/>
                <w:lang w:eastAsia="zh-CN"/>
              </w:rPr>
              <w:t xml:space="preserve"> </w:t>
            </w:r>
            <w:r>
              <w:rPr>
                <w:spacing w:val="-2"/>
                <w:lang w:eastAsia="zh-CN"/>
              </w:rPr>
              <w:t xml:space="preserve">软件等)都可以查看</w:t>
            </w:r>
            <w:r>
              <w:rPr>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282" w:line="222" w:lineRule="auto"/>
            </w:pPr>
            <w:r>
              <w:rPr>
                <w:spacing w:val="-4"/>
              </w:rPr>
              <w:t xml:space="preserve">安全要求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9"/>
              <w:spacing w:before="42" w:line="221" w:lineRule="auto"/>
              <w:rPr>
                <w:lang w:eastAsia="zh-CN"/>
              </w:rPr>
            </w:pPr>
            <w:r>
              <w:rPr>
                <w:spacing w:val="-4"/>
                <w:lang w:eastAsia="zh-CN"/>
              </w:rPr>
              <w:t xml:space="preserve">网络关键</w:t>
            </w:r>
            <w:r>
              <w:rPr>
                <w:lang w:eastAsia="zh-CN"/>
              </w:rPr>
            </w:r>
            <w:r/>
          </w:p>
          <w:p>
            <w:pPr>
              <w:pStyle w:val="1093"/>
              <w:ind w:left="111" w:right="214"/>
              <w:spacing w:before="24" w:line="222" w:lineRule="auto"/>
              <w:rPr>
                <w:lang w:eastAsia="zh-CN"/>
              </w:rPr>
            </w:pPr>
            <w:r>
              <w:rPr>
                <w:spacing w:val="-2"/>
                <w:lang w:eastAsia="zh-CN"/>
              </w:rPr>
              <w:t xml:space="preserve">设备服务</w:t>
            </w:r>
            <w:r>
              <w:rPr>
                <w:spacing w:val="-3"/>
                <w:lang w:eastAsia="zh-CN"/>
              </w:rPr>
              <w:t xml:space="preserve">器要求</w:t>
            </w:r>
            <w:r>
              <w:rPr>
                <w:lang w:eastAsia="zh-CN"/>
              </w:rPr>
            </w:r>
            <w:r/>
          </w:p>
        </w:tc>
        <w:tc>
          <w:tcPr>
            <w:tcW w:w="4357" w:type="dxa"/>
            <w:vAlign w:val="top"/>
            <w:textDirection w:val="lrTb"/>
            <w:noWrap w:val="false"/>
          </w:tcPr>
          <w:p>
            <w:pPr>
              <w:pStyle w:val="1093"/>
              <w:ind w:left="112" w:right="168"/>
              <w:spacing w:before="162" w:line="248" w:lineRule="auto"/>
              <w:rPr>
                <w:lang w:eastAsia="zh-CN"/>
              </w:rPr>
            </w:pPr>
            <w:r>
              <w:rPr>
                <w:spacing w:val="-1"/>
                <w:lang w:eastAsia="zh-CN"/>
              </w:rPr>
              <w:t xml:space="preserve">作为网络关键设备的服务器应符合</w:t>
            </w:r>
            <w:r>
              <w:rPr>
                <w:spacing w:val="-3"/>
                <w:lang w:eastAsia="zh-CN"/>
              </w:rPr>
              <w:t xml:space="preserve">GB 40050</w:t>
            </w:r>
            <w:r>
              <w:rPr>
                <w:spacing w:val="-16"/>
                <w:lang w:eastAsia="zh-CN"/>
              </w:rPr>
              <w:t xml:space="preserve"> </w:t>
            </w:r>
            <w:r>
              <w:rPr>
                <w:spacing w:val="-3"/>
                <w:lang w:eastAsia="zh-CN"/>
              </w:rPr>
              <w:t xml:space="preserve">的相关规定</w:t>
            </w:r>
            <w:r>
              <w:rPr>
                <w:lang w:eastAsia="zh-CN"/>
              </w:rPr>
            </w:r>
            <w:r/>
          </w:p>
        </w:tc>
      </w:tr>
      <w:tr>
        <w:trPr>
          <w:trHeight w:val="1687"/>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50" w:lineRule="auto"/>
              <w:rPr>
                <w:rFonts w:ascii="Arial"/>
              </w:rPr>
            </w:pPr>
            <w:r>
              <w:rPr>
                <w:rFonts w:ascii="Arial"/>
              </w:rPr>
            </w:r>
            <w:r/>
          </w:p>
          <w:p>
            <w:pPr>
              <w:pStyle w:val="979"/>
              <w:spacing w:line="351"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50" w:lineRule="auto"/>
              <w:rPr>
                <w:rFonts w:ascii="Arial"/>
              </w:rPr>
            </w:pPr>
            <w:r>
              <w:rPr>
                <w:rFonts w:ascii="Arial"/>
              </w:rPr>
            </w:r>
            <w:r/>
          </w:p>
          <w:p>
            <w:pPr>
              <w:pStyle w:val="979"/>
              <w:spacing w:line="351" w:lineRule="auto"/>
              <w:rPr>
                <w:rFonts w:ascii="Arial"/>
              </w:rPr>
            </w:pPr>
            <w:r>
              <w:rPr>
                <w:rFonts w:ascii="Arial"/>
              </w:rPr>
            </w:r>
            <w:r/>
          </w:p>
          <w:p>
            <w:pPr>
              <w:pStyle w:val="1093"/>
              <w:ind w:left="109"/>
              <w:spacing w:before="59" w:line="222" w:lineRule="auto"/>
            </w:pPr>
            <w:r>
              <w:rPr>
                <w:spacing w:val="-2"/>
              </w:rPr>
              <w:t xml:space="preserve">增强要求</w:t>
            </w:r>
            <w:r/>
          </w:p>
        </w:tc>
        <w:tc>
          <w:tcPr>
            <w:tcW w:w="4357" w:type="dxa"/>
            <w:vAlign w:val="top"/>
            <w:textDirection w:val="lrTb"/>
            <w:noWrap w:val="false"/>
          </w:tcPr>
          <w:p>
            <w:pPr>
              <w:pStyle w:val="1093"/>
              <w:ind w:left="113"/>
              <w:spacing w:before="32" w:line="221" w:lineRule="auto"/>
              <w:rPr>
                <w:lang w:eastAsia="zh-CN"/>
              </w:rPr>
            </w:pPr>
            <w:r>
              <w:rPr>
                <w:rFonts w:hint="eastAsia"/>
                <w:spacing w:val="-1"/>
                <w:lang w:val="en-US" w:eastAsia="zh-CN"/>
              </w:rPr>
              <w:t xml:space="preserve">a</w:t>
            </w:r>
            <w:r>
              <w:rPr>
                <w:spacing w:val="-1"/>
                <w:lang w:eastAsia="zh-CN"/>
              </w:rPr>
              <w:t xml:space="preserve">) 支持在固件系统（BMC、BIOS）</w:t>
            </w:r>
            <w:r>
              <w:rPr>
                <w:lang w:eastAsia="zh-CN"/>
              </w:rPr>
            </w:r>
            <w:r/>
          </w:p>
          <w:p>
            <w:pPr>
              <w:pStyle w:val="1093"/>
              <w:ind w:left="112" w:right="103" w:firstLine="1"/>
              <w:spacing w:before="24" w:line="230" w:lineRule="auto"/>
              <w:rPr>
                <w:lang w:eastAsia="zh-CN"/>
              </w:rPr>
            </w:pPr>
            <w:r>
              <w:rPr>
                <w:spacing w:val="-1"/>
                <w:lang w:eastAsia="zh-CN"/>
              </w:rPr>
              <w:t xml:space="preserve">启动前实现对固件度量的功能，支持物理可信根对</w:t>
            </w:r>
            <w:r>
              <w:rPr>
                <w:spacing w:val="-36"/>
                <w:lang w:eastAsia="zh-CN"/>
              </w:rPr>
              <w:t xml:space="preserve"> </w:t>
            </w:r>
            <w:r>
              <w:rPr>
                <w:spacing w:val="-1"/>
                <w:lang w:eastAsia="zh-CN"/>
              </w:rPr>
              <w:t xml:space="preserve">BMC</w:t>
            </w:r>
            <w:r>
              <w:rPr>
                <w:spacing w:val="-34"/>
                <w:lang w:eastAsia="zh-CN"/>
              </w:rPr>
              <w:t xml:space="preserve"> </w:t>
            </w:r>
            <w:r>
              <w:rPr>
                <w:spacing w:val="-1"/>
                <w:lang w:eastAsia="zh-CN"/>
              </w:rPr>
              <w:t xml:space="preserve">固件或BIOS</w:t>
            </w:r>
            <w:r>
              <w:rPr>
                <w:spacing w:val="-34"/>
                <w:lang w:eastAsia="zh-CN"/>
              </w:rPr>
              <w:t xml:space="preserve"> </w:t>
            </w:r>
            <w:r>
              <w:rPr>
                <w:spacing w:val="-1"/>
                <w:lang w:eastAsia="zh-CN"/>
              </w:rPr>
              <w:t xml:space="preserve">固件进行完整性检测、更新和恢复；</w:t>
            </w:r>
            <w:r>
              <w:rPr>
                <w:rFonts w:hint="eastAsia"/>
                <w:spacing w:val="-1"/>
                <w:lang w:val="en-US" w:eastAsia="zh-CN"/>
              </w:rPr>
              <w:t xml:space="preserve">b</w:t>
            </w:r>
            <w:r>
              <w:rPr>
                <w:spacing w:val="-1"/>
                <w:lang w:eastAsia="zh-CN"/>
              </w:rPr>
              <w:t xml:space="preserve">) 支持对</w:t>
            </w:r>
            <w:r>
              <w:rPr>
                <w:spacing w:val="-37"/>
                <w:lang w:eastAsia="zh-CN"/>
              </w:rPr>
              <w:t xml:space="preserve"> </w:t>
            </w:r>
            <w:r>
              <w:rPr>
                <w:spacing w:val="-1"/>
                <w:lang w:eastAsia="zh-CN"/>
              </w:rPr>
              <w:t xml:space="preserve">CPU、网络控制器等关键处理器进行身份识别与度量的功</w:t>
            </w:r>
            <w:r>
              <w:rPr>
                <w:spacing w:val="-7"/>
                <w:lang w:eastAsia="zh-CN"/>
              </w:rPr>
              <w:t xml:space="preserve">能</w:t>
            </w:r>
            <w:r>
              <w:rPr>
                <w:lang w:eastAsia="zh-CN"/>
              </w:rPr>
            </w:r>
            <w:r/>
          </w:p>
        </w:tc>
      </w:tr>
      <w:tr>
        <w:trPr>
          <w:trHeight w:val="48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7"/>
              <w:spacing w:before="159" w:line="222" w:lineRule="auto"/>
            </w:pPr>
            <w:r>
              <w:rPr>
                <w:spacing w:val="-4"/>
              </w:rPr>
              <w:t xml:space="preserve">安全要求</w:t>
            </w:r>
            <w:r/>
          </w:p>
        </w:tc>
        <w:tc>
          <w:tcPr>
            <w:tcW w:w="1028" w:type="dxa"/>
            <w:vAlign w:val="top"/>
            <w:textDirection w:val="lrTb"/>
            <w:noWrap w:val="false"/>
          </w:tcPr>
          <w:p>
            <w:pPr>
              <w:pStyle w:val="1093"/>
              <w:ind w:left="195" w:right="141" w:hanging="56"/>
              <w:spacing w:before="40" w:line="223" w:lineRule="auto"/>
            </w:pPr>
            <w:r>
              <w:rPr>
                <w:spacing w:val="-1"/>
              </w:rPr>
              <w:t xml:space="preserve">物理</w:t>
            </w:r>
            <w:r>
              <w:rPr>
                <w:spacing w:val="-8"/>
              </w:rPr>
              <w:t xml:space="preserve">安全</w:t>
            </w:r>
            <w:r/>
          </w:p>
        </w:tc>
        <w:tc>
          <w:tcPr>
            <w:tcW w:w="1254" w:type="dxa"/>
            <w:vAlign w:val="top"/>
            <w:textDirection w:val="lrTb"/>
            <w:noWrap w:val="false"/>
          </w:tcPr>
          <w:p>
            <w:pPr>
              <w:pStyle w:val="1093"/>
              <w:ind w:left="107"/>
              <w:spacing w:before="159" w:line="223" w:lineRule="auto"/>
            </w:pPr>
            <w:r>
              <w:rPr>
                <w:spacing w:val="-1"/>
              </w:rPr>
              <w:t xml:space="preserve">物理安全</w:t>
            </w:r>
            <w:r/>
          </w:p>
        </w:tc>
        <w:tc>
          <w:tcPr>
            <w:tcW w:w="4357" w:type="dxa"/>
            <w:vAlign w:val="top"/>
            <w:textDirection w:val="lrTb"/>
            <w:noWrap w:val="false"/>
          </w:tcPr>
          <w:p>
            <w:pPr>
              <w:pStyle w:val="1093"/>
              <w:ind w:left="120"/>
              <w:spacing w:before="158" w:line="222" w:lineRule="auto"/>
              <w:rPr>
                <w:i/>
                <w:iCs/>
                <w:u w:val="single"/>
                <w:lang w:eastAsia="zh-CN"/>
              </w:rPr>
            </w:pPr>
            <w:r>
              <w:rPr>
                <w:i/>
                <w:iCs/>
                <w:spacing w:val="-2"/>
                <w:u w:val="single"/>
                <w:lang w:eastAsia="zh-CN"/>
              </w:rPr>
              <w:t xml:space="preserve">安全要求应符</w:t>
            </w:r>
            <w:r>
              <w:rPr>
                <w:rFonts w:eastAsia="宋体" w:cs="Times New Roman"/>
                <w:i/>
                <w:iCs/>
                <w:spacing w:val="-2"/>
                <w:u w:val="single"/>
                <w:lang w:eastAsia="zh-CN"/>
              </w:rPr>
              <w:t xml:space="preserve">合</w:t>
            </w:r>
            <w:r>
              <w:rPr>
                <w:rFonts w:hint="eastAsia" w:eastAsia="宋体" w:cs="Times New Roman"/>
                <w:i/>
                <w:iCs/>
                <w:spacing w:val="-2"/>
                <w:u w:val="single"/>
                <w:lang w:eastAsia="zh-CN"/>
              </w:rPr>
              <w:t xml:space="preserve">国际通用标准或者国家标准要求</w:t>
            </w:r>
            <w:r>
              <w:rPr>
                <w:i/>
                <w:iCs/>
                <w:u w:val="single"/>
                <w:lang w:eastAsia="zh-CN"/>
              </w:rPr>
            </w:r>
            <w:r/>
          </w:p>
        </w:tc>
      </w:tr>
      <w:tr>
        <w:trPr>
          <w:trHeight w:val="1171"/>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33" w:lineRule="auto"/>
              <w:rPr>
                <w:rFonts w:ascii="Arial"/>
              </w:rPr>
            </w:pPr>
            <w:r>
              <w:rPr>
                <w:rFonts w:ascii="Arial"/>
              </w:rPr>
            </w:r>
            <w:r/>
          </w:p>
          <w:p>
            <w:pPr>
              <w:pStyle w:val="1093"/>
              <w:ind w:left="117"/>
              <w:spacing w:before="59" w:line="222" w:lineRule="auto"/>
            </w:pPr>
            <w:r>
              <w:rPr>
                <w:spacing w:val="-4"/>
              </w:rPr>
              <w:t xml:space="preserve">安全要求</w:t>
            </w:r>
            <w:r/>
          </w:p>
        </w:tc>
        <w:tc>
          <w:tcPr>
            <w:tcW w:w="1028" w:type="dxa"/>
            <w:vAlign w:val="top"/>
            <w:textDirection w:val="lrTb"/>
            <w:noWrap w:val="false"/>
          </w:tcPr>
          <w:p>
            <w:pPr>
              <w:pStyle w:val="1093"/>
              <w:ind w:left="187" w:right="141" w:hanging="48"/>
              <w:spacing w:before="28" w:line="239" w:lineRule="auto"/>
            </w:pPr>
            <w:r>
              <w:rPr>
                <w:spacing w:val="-1"/>
              </w:rPr>
              <w:t xml:space="preserve">限用</w:t>
            </w:r>
            <w:r>
              <w:rPr>
                <w:spacing w:val="-4"/>
              </w:rPr>
              <w:t xml:space="preserve">物质</w:t>
            </w:r>
            <w:r/>
          </w:p>
          <w:p>
            <w:pPr>
              <w:pStyle w:val="1093"/>
              <w:ind w:left="198"/>
              <w:spacing w:line="223" w:lineRule="auto"/>
            </w:pPr>
            <w:r>
              <w:rPr>
                <w:spacing w:val="-9"/>
              </w:rPr>
              <w:t xml:space="preserve">的限</w:t>
            </w:r>
            <w:r/>
          </w:p>
          <w:p>
            <w:pPr>
              <w:pStyle w:val="1093"/>
              <w:ind w:left="280" w:right="186" w:hanging="90"/>
              <w:spacing w:before="17" w:line="221" w:lineRule="auto"/>
            </w:pPr>
            <w:r>
              <w:rPr>
                <w:spacing w:val="-5"/>
              </w:rPr>
              <w:t xml:space="preserve">量要</w:t>
            </w:r>
            <w:r>
              <w:t xml:space="preserve">求</w:t>
            </w:r>
            <w:r/>
          </w:p>
        </w:tc>
        <w:tc>
          <w:tcPr>
            <w:tcW w:w="1254" w:type="dxa"/>
            <w:vAlign w:val="top"/>
            <w:textDirection w:val="lrTb"/>
            <w:noWrap w:val="false"/>
          </w:tcPr>
          <w:p>
            <w:pPr>
              <w:pStyle w:val="1093"/>
              <w:ind w:left="111" w:right="123" w:hanging="4"/>
              <w:spacing w:before="262" w:line="241" w:lineRule="auto"/>
            </w:pPr>
            <w:r>
              <w:rPr>
                <w:spacing w:val="-1"/>
              </w:rPr>
              <w:t xml:space="preserve">限用物质</w:t>
            </w:r>
            <w:r>
              <w:rPr>
                <w:spacing w:val="-3"/>
              </w:rPr>
              <w:t xml:space="preserve">的限量要</w:t>
            </w:r>
            <w:r>
              <w:t xml:space="preserve">求</w:t>
            </w:r>
            <w:r/>
          </w:p>
        </w:tc>
        <w:tc>
          <w:tcPr>
            <w:tcW w:w="4357" w:type="dxa"/>
            <w:vAlign w:val="top"/>
            <w:textDirection w:val="lrTb"/>
            <w:noWrap w:val="false"/>
          </w:tcPr>
          <w:p>
            <w:pPr>
              <w:pStyle w:val="979"/>
              <w:spacing w:line="318" w:lineRule="auto"/>
              <w:rPr>
                <w:rFonts w:ascii="Arial"/>
                <w:i/>
                <w:iCs/>
                <w:u w:val="single"/>
              </w:rPr>
            </w:pPr>
            <w:r>
              <w:rPr>
                <w:rFonts w:ascii="Arial"/>
                <w:i/>
                <w:iCs/>
                <w:u w:val="single"/>
              </w:rPr>
            </w:r>
            <w:r/>
          </w:p>
          <w:p>
            <w:pPr>
              <w:pStyle w:val="1093"/>
              <w:ind w:left="123" w:right="123" w:firstLine="1"/>
              <w:spacing w:before="58" w:line="241" w:lineRule="auto"/>
              <w:rPr>
                <w:i/>
                <w:iCs/>
                <w:u w:val="single"/>
                <w:lang w:eastAsia="zh-CN"/>
              </w:rPr>
            </w:pPr>
            <w:r>
              <w:rPr>
                <w:i/>
                <w:iCs/>
                <w:spacing w:val="1"/>
                <w:u w:val="single"/>
                <w:lang w:eastAsia="zh-CN"/>
              </w:rPr>
              <w:t xml:space="preserve">限用物质的限量应符合</w:t>
            </w:r>
            <w:r>
              <w:rPr>
                <w:rFonts w:hint="eastAsia"/>
                <w:i/>
                <w:iCs/>
                <w:spacing w:val="-6"/>
                <w:u w:val="single"/>
                <w:lang w:val="en-US" w:eastAsia="zh-CN"/>
              </w:rPr>
              <w:t xml:space="preserve">国际通用标准或者国家标准要求</w:t>
            </w:r>
            <w:r>
              <w:rPr>
                <w:i/>
                <w:iCs/>
                <w:u w:val="single"/>
                <w:lang w:eastAsia="zh-CN"/>
              </w:rPr>
            </w:r>
            <w:r/>
          </w:p>
        </w:tc>
      </w:tr>
      <w:tr>
        <w:trPr>
          <w:trHeight w:val="472"/>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vMerge w:val="restart"/>
            <w:textDirection w:val="lrTb"/>
            <w:noWrap w:val="false"/>
          </w:tcPr>
          <w:p>
            <w:pPr>
              <w:pStyle w:val="979"/>
              <w:spacing w:line="311" w:lineRule="auto"/>
              <w:rPr>
                <w:rFonts w:ascii="Arial"/>
              </w:rPr>
            </w:pPr>
            <w:r>
              <w:rPr>
                <w:rFonts w:ascii="Arial"/>
              </w:rPr>
            </w:r>
            <w:r/>
          </w:p>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1093"/>
              <w:ind w:left="187" w:right="185" w:hanging="3"/>
              <w:spacing w:before="59" w:line="249" w:lineRule="auto"/>
            </w:pPr>
            <w:r>
              <w:rPr>
                <w:spacing w:val="-1"/>
              </w:rPr>
              <w:t xml:space="preserve">CPU</w:t>
            </w:r>
            <w:r>
              <w:rPr>
                <w:spacing w:val="-4"/>
              </w:rPr>
              <w:t xml:space="preserve">性能</w:t>
            </w:r>
            <w:r/>
          </w:p>
        </w:tc>
        <w:tc>
          <w:tcPr>
            <w:tcW w:w="1254" w:type="dxa"/>
            <w:vAlign w:val="top"/>
            <w:textDirection w:val="lrTb"/>
            <w:noWrap w:val="false"/>
          </w:tcPr>
          <w:p>
            <w:pPr>
              <w:pStyle w:val="1093"/>
              <w:ind w:left="107"/>
              <w:spacing w:before="147" w:line="222" w:lineRule="auto"/>
            </w:pPr>
            <w:r>
              <w:rPr>
                <w:spacing w:val="-3"/>
              </w:rPr>
              <w:t xml:space="preserve">CPU</w:t>
            </w:r>
            <w:r>
              <w:rPr>
                <w:spacing w:val="-31"/>
              </w:rPr>
              <w:t xml:space="preserve"> </w:t>
            </w:r>
            <w:r>
              <w:rPr>
                <w:spacing w:val="-3"/>
              </w:rPr>
              <w:t xml:space="preserve">主频</w:t>
            </w:r>
            <w:r/>
          </w:p>
        </w:tc>
        <w:tc>
          <w:tcPr>
            <w:tcW w:w="4357" w:type="dxa"/>
            <w:vAlign w:val="top"/>
            <w:textDirection w:val="lrTb"/>
            <w:noWrap w:val="false"/>
          </w:tcPr>
          <w:p>
            <w:pPr>
              <w:pStyle w:val="1093"/>
              <w:ind w:left="131"/>
              <w:spacing w:before="147"/>
            </w:pPr>
            <w:r>
              <w:rPr>
                <w:i/>
                <w:iCs/>
                <w:spacing w:val="-4"/>
                <w:u w:val="single"/>
              </w:rPr>
              <w:t xml:space="preserve">≥</w:t>
            </w:r>
            <w:r>
              <w:rPr>
                <w:rFonts w:hint="eastAsia"/>
                <w:i/>
                <w:iCs/>
                <w:spacing w:val="-4"/>
                <w:u w:val="single"/>
                <w:lang w:eastAsia="zh-CN"/>
              </w:rPr>
              <w:t xml:space="preserve">2</w:t>
            </w:r>
            <w:r>
              <w:rPr>
                <w:i/>
                <w:iCs/>
                <w:spacing w:val="-4"/>
                <w:u w:val="single"/>
              </w:rPr>
              <w:t xml:space="preserve">.</w:t>
            </w:r>
            <w:r>
              <w:rPr>
                <w:rFonts w:hint="eastAsia"/>
                <w:i/>
                <w:iCs/>
                <w:spacing w:val="-4"/>
                <w:u w:val="single"/>
                <w:lang w:eastAsia="zh-CN"/>
              </w:rPr>
              <w:t xml:space="preserve">6 </w:t>
            </w:r>
            <w:r>
              <w:rPr>
                <w:i/>
                <w:iCs/>
                <w:spacing w:val="-4"/>
                <w:u w:val="single"/>
              </w:rPr>
              <w:t xml:space="preserve">GHz</w:t>
            </w:r>
            <w:r/>
          </w:p>
        </w:tc>
      </w:tr>
      <w:tr>
        <w:trPr>
          <w:trHeight w:val="704"/>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0"/>
              <w:spacing w:before="262"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146" w:line="241" w:lineRule="auto"/>
            </w:pPr>
            <w:r>
              <w:rPr>
                <w:spacing w:val="-3"/>
              </w:rPr>
              <w:t xml:space="preserve">单</w:t>
            </w:r>
            <w:r>
              <w:rPr>
                <w:spacing w:val="-41"/>
              </w:rPr>
              <w:t xml:space="preserve"> </w:t>
            </w:r>
            <w:r>
              <w:rPr>
                <w:spacing w:val="-3"/>
              </w:rPr>
              <w:t xml:space="preserve">CPU</w:t>
            </w:r>
            <w:r>
              <w:rPr>
                <w:spacing w:val="-35"/>
              </w:rPr>
              <w:t xml:space="preserve"> </w:t>
            </w:r>
            <w:r>
              <w:rPr>
                <w:spacing w:val="-3"/>
              </w:rPr>
              <w:t xml:space="preserve">核</w:t>
            </w:r>
            <w:r>
              <w:t xml:space="preserve">数</w:t>
            </w:r>
            <w:r/>
          </w:p>
        </w:tc>
        <w:tc>
          <w:tcPr>
            <w:tcW w:w="4357" w:type="dxa"/>
            <w:vAlign w:val="top"/>
            <w:textDirection w:val="lrTb"/>
            <w:noWrap w:val="false"/>
          </w:tcPr>
          <w:p>
            <w:pPr>
              <w:pStyle w:val="1093"/>
              <w:ind w:left="131"/>
              <w:spacing w:before="262"/>
              <w:rPr>
                <w:lang w:eastAsia="zh-CN"/>
              </w:rPr>
            </w:pPr>
            <w:r>
              <w:rPr>
                <w:i/>
                <w:iCs/>
                <w:spacing w:val="-13"/>
                <w:u w:val="single"/>
              </w:rPr>
              <w:t xml:space="preserve">≥</w:t>
            </w:r>
            <w:r>
              <w:rPr>
                <w:rFonts w:hint="eastAsia"/>
                <w:i/>
                <w:iCs/>
                <w:spacing w:val="-13"/>
                <w:u w:val="single"/>
                <w:lang w:eastAsia="zh-CN"/>
              </w:rPr>
              <w:t xml:space="preserve">32</w:t>
            </w:r>
            <w:r>
              <w:rPr>
                <w:lang w:eastAsia="zh-CN"/>
              </w:rPr>
            </w:r>
            <w:r/>
          </w:p>
        </w:tc>
      </w:tr>
      <w:tr>
        <w:trPr>
          <w:trHeight w:val="1172"/>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979"/>
              <w:spacing w:line="435" w:lineRule="auto"/>
              <w:rPr>
                <w:rFonts w:ascii="Arial"/>
              </w:rPr>
            </w:pPr>
            <w:r>
              <w:rPr>
                <w:rFonts w:ascii="Arial"/>
              </w:rPr>
            </w:r>
            <w:r/>
          </w:p>
          <w:p>
            <w:pPr>
              <w:pStyle w:val="1093"/>
              <w:ind w:left="110"/>
              <w:spacing w:before="59"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1" w:right="123" w:hanging="4"/>
              <w:spacing w:before="264" w:line="242" w:lineRule="auto"/>
              <w:rPr>
                <w:lang w:eastAsia="zh-CN"/>
              </w:rPr>
            </w:pPr>
            <w:r>
              <w:rPr>
                <w:spacing w:val="-4"/>
                <w:lang w:eastAsia="zh-CN"/>
              </w:rPr>
              <w:t xml:space="preserve">单</w:t>
            </w:r>
            <w:r>
              <w:rPr>
                <w:spacing w:val="-38"/>
                <w:lang w:eastAsia="zh-CN"/>
              </w:rPr>
              <w:t xml:space="preserve"> </w:t>
            </w:r>
            <w:r>
              <w:rPr>
                <w:spacing w:val="-4"/>
                <w:lang w:eastAsia="zh-CN"/>
              </w:rPr>
              <w:t xml:space="preserve">CPU</w:t>
            </w:r>
            <w:r>
              <w:rPr>
                <w:spacing w:val="-32"/>
                <w:lang w:eastAsia="zh-CN"/>
              </w:rPr>
              <w:t xml:space="preserve"> </w:t>
            </w:r>
            <w:r>
              <w:rPr>
                <w:spacing w:val="-4"/>
                <w:lang w:eastAsia="zh-CN"/>
              </w:rPr>
              <w:t xml:space="preserve">末</w:t>
            </w:r>
            <w:r>
              <w:rPr>
                <w:spacing w:val="-3"/>
                <w:lang w:eastAsia="zh-CN"/>
              </w:rPr>
              <w:t xml:space="preserve">级缓存容</w:t>
            </w:r>
            <w:r>
              <w:rPr>
                <w:lang w:eastAsia="zh-CN"/>
              </w:rPr>
              <w:t xml:space="preserve">量</w:t>
            </w:r>
            <w:r>
              <w:rPr>
                <w:lang w:eastAsia="zh-CN"/>
              </w:rPr>
            </w:r>
            <w:r/>
          </w:p>
        </w:tc>
        <w:tc>
          <w:tcPr>
            <w:tcW w:w="4357" w:type="dxa"/>
            <w:vAlign w:val="top"/>
            <w:textDirection w:val="lrTb"/>
            <w:noWrap w:val="false"/>
          </w:tcPr>
          <w:p>
            <w:pPr>
              <w:pStyle w:val="979"/>
              <w:spacing w:line="435" w:lineRule="auto"/>
              <w:rPr>
                <w:rFonts w:ascii="Arial"/>
              </w:rPr>
            </w:pPr>
            <w:r>
              <w:rPr>
                <w:rFonts w:ascii="Arial"/>
              </w:rPr>
            </w:r>
            <w:r/>
          </w:p>
          <w:p>
            <w:pPr>
              <w:pStyle w:val="1093"/>
              <w:ind w:left="131"/>
              <w:spacing w:before="59"/>
            </w:pPr>
            <w:r>
              <w:rPr>
                <w:i/>
                <w:iCs/>
                <w:spacing w:val="-7"/>
                <w:u w:val="single"/>
              </w:rPr>
              <w:t xml:space="preserve">≥</w:t>
            </w:r>
            <w:r>
              <w:rPr>
                <w:rFonts w:hint="eastAsia"/>
                <w:i/>
                <w:iCs/>
                <w:spacing w:val="-7"/>
                <w:u w:val="single"/>
                <w:lang w:eastAsia="zh-CN"/>
              </w:rPr>
              <w:t xml:space="preserve">48 </w:t>
            </w:r>
            <w:r>
              <w:rPr>
                <w:i/>
                <w:iCs/>
                <w:spacing w:val="-7"/>
                <w:u w:val="single"/>
              </w:rPr>
              <w:t xml:space="preserve">MB</w:t>
            </w:r>
            <w:r/>
          </w:p>
        </w:tc>
      </w:tr>
      <w:tr>
        <w:trPr>
          <w:trHeight w:val="471"/>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0"/>
              <w:spacing w:before="148" w:line="222" w:lineRule="auto"/>
            </w:pPr>
            <w:r>
              <w:rPr>
                <w:spacing w:val="-2"/>
              </w:rPr>
              <w:t xml:space="preserve">性能要求</w:t>
            </w:r>
            <w:r/>
          </w:p>
        </w:tc>
        <w:tc>
          <w:tcPr>
            <w:tcW w:w="1028" w:type="dxa"/>
            <w:vAlign w:val="top"/>
            <w:vMerge w:val="restart"/>
            <w:textDirection w:val="lrTb"/>
            <w:noWrap w:val="false"/>
          </w:tcPr>
          <w:p>
            <w:pPr>
              <w:pStyle w:val="1093"/>
              <w:ind w:left="188" w:right="141" w:hanging="49"/>
              <w:spacing w:before="269" w:line="241" w:lineRule="auto"/>
            </w:pPr>
            <w:r>
              <w:rPr>
                <w:spacing w:val="-1"/>
              </w:rPr>
              <w:t xml:space="preserve">内存</w:t>
            </w:r>
            <w:r>
              <w:rPr>
                <w:spacing w:val="-4"/>
              </w:rPr>
              <w:t xml:space="preserve">性能</w:t>
            </w:r>
            <w:r/>
          </w:p>
        </w:tc>
        <w:tc>
          <w:tcPr>
            <w:tcW w:w="1254" w:type="dxa"/>
            <w:vAlign w:val="top"/>
            <w:textDirection w:val="lrTb"/>
            <w:noWrap w:val="false"/>
          </w:tcPr>
          <w:p>
            <w:pPr>
              <w:pStyle w:val="1093"/>
              <w:ind w:left="109" w:right="214" w:firstLine="6"/>
              <w:spacing w:before="30" w:line="221" w:lineRule="auto"/>
            </w:pPr>
            <w:r>
              <w:rPr>
                <w:spacing w:val="-3"/>
              </w:rPr>
              <w:t xml:space="preserve">单内存模</w:t>
            </w:r>
            <w:r>
              <w:rPr>
                <w:spacing w:val="-2"/>
              </w:rPr>
              <w:t xml:space="preserve">块容量</w:t>
            </w:r>
            <w:r/>
          </w:p>
        </w:tc>
        <w:tc>
          <w:tcPr>
            <w:tcW w:w="4357" w:type="dxa"/>
            <w:vAlign w:val="top"/>
            <w:textDirection w:val="lrTb"/>
            <w:noWrap w:val="false"/>
          </w:tcPr>
          <w:p>
            <w:pPr>
              <w:pStyle w:val="1093"/>
              <w:ind w:left="131"/>
              <w:spacing w:before="148"/>
            </w:pPr>
            <w:r>
              <w:rPr>
                <w:i/>
                <w:iCs/>
                <w:spacing w:val="-6"/>
                <w:u w:val="single"/>
              </w:rPr>
              <w:t xml:space="preserve">≥</w:t>
            </w:r>
            <w:r>
              <w:rPr>
                <w:rFonts w:hint="eastAsia"/>
                <w:i/>
                <w:iCs/>
                <w:spacing w:val="-6"/>
                <w:u w:val="single"/>
                <w:lang w:eastAsia="zh-CN"/>
              </w:rPr>
              <w:t xml:space="preserve">64 </w:t>
            </w:r>
            <w:r>
              <w:rPr>
                <w:i/>
                <w:iCs/>
                <w:spacing w:val="-6"/>
                <w:u w:val="single"/>
              </w:rPr>
              <w:t xml:space="preserve">GB</w:t>
            </w:r>
            <w:r/>
          </w:p>
        </w:tc>
      </w:tr>
      <w:tr>
        <w:trPr>
          <w:trHeight w:val="472"/>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0"/>
              <w:spacing w:before="149" w:line="222" w:lineRule="auto"/>
            </w:pPr>
            <w:r>
              <w:rPr>
                <w:spacing w:val="-2"/>
              </w:rPr>
              <w:t xml:space="preserve">性能要求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48" w:line="222" w:lineRule="auto"/>
            </w:pPr>
            <w:r>
              <w:rPr>
                <w:spacing w:val="-1"/>
              </w:rPr>
              <w:t xml:space="preserve">内存速率</w:t>
            </w:r>
            <w:r/>
          </w:p>
        </w:tc>
        <w:tc>
          <w:tcPr>
            <w:tcW w:w="4357" w:type="dxa"/>
            <w:vAlign w:val="top"/>
            <w:textDirection w:val="lrTb"/>
            <w:noWrap w:val="false"/>
          </w:tcPr>
          <w:p>
            <w:pPr>
              <w:pStyle w:val="1093"/>
              <w:ind w:left="131"/>
              <w:spacing w:before="149" w:line="236" w:lineRule="auto"/>
            </w:pPr>
            <w:r>
              <w:rPr>
                <w:i/>
                <w:iCs/>
                <w:spacing w:val="-3"/>
                <w:u w:val="single"/>
              </w:rPr>
              <w:t xml:space="preserve">≥</w:t>
            </w:r>
            <w:r>
              <w:rPr>
                <w:rFonts w:hint="eastAsia"/>
                <w:i/>
                <w:iCs/>
                <w:spacing w:val="-3"/>
                <w:u w:val="single"/>
                <w:lang w:eastAsia="zh-CN"/>
              </w:rPr>
              <w:t xml:space="preserve">3200</w:t>
            </w:r>
            <w:r>
              <w:rPr>
                <w:i/>
                <w:iCs/>
                <w:spacing w:val="-3"/>
                <w:u w:val="single"/>
              </w:rPr>
              <w:t xml:space="preserve">MT/s</w:t>
            </w:r>
            <w:r/>
          </w:p>
        </w:tc>
      </w:tr>
      <w:tr>
        <w:trPr>
          <w:trHeight w:val="472"/>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textDirection w:val="lrTb"/>
            <w:noWrap w:val="false"/>
          </w:tcPr>
          <w:p>
            <w:pPr>
              <w:pStyle w:val="1093"/>
              <w:ind w:left="189"/>
              <w:spacing w:before="31" w:line="222" w:lineRule="auto"/>
            </w:pPr>
            <w:r>
              <w:rPr>
                <w:spacing w:val="-5"/>
              </w:rPr>
              <w:t xml:space="preserve">存储</w:t>
            </w:r>
            <w:r/>
          </w:p>
          <w:p>
            <w:pPr>
              <w:pStyle w:val="1093"/>
              <w:ind w:left="188"/>
              <w:spacing w:before="16" w:line="202" w:lineRule="auto"/>
            </w:pPr>
            <w:r>
              <w:rPr>
                <w:spacing w:val="-4"/>
              </w:rPr>
              <w:t xml:space="preserve">性能</w:t>
            </w:r>
            <w:r/>
          </w:p>
        </w:tc>
        <w:tc>
          <w:tcPr>
            <w:tcW w:w="1254" w:type="dxa"/>
            <w:vAlign w:val="top"/>
            <w:textDirection w:val="lrTb"/>
            <w:noWrap w:val="false"/>
          </w:tcPr>
          <w:p>
            <w:pPr>
              <w:pStyle w:val="1093"/>
              <w:ind w:left="109"/>
              <w:spacing w:before="147" w:line="222" w:lineRule="auto"/>
            </w:pPr>
            <w:r>
              <w:rPr>
                <w:spacing w:val="-2"/>
              </w:rPr>
              <w:t xml:space="preserve">硬盘转速</w:t>
            </w:r>
            <w:r/>
          </w:p>
        </w:tc>
        <w:tc>
          <w:tcPr>
            <w:tcW w:w="4357" w:type="dxa"/>
            <w:vAlign w:val="top"/>
            <w:textDirection w:val="lrTb"/>
            <w:noWrap w:val="false"/>
          </w:tcPr>
          <w:p>
            <w:pPr>
              <w:pStyle w:val="1093"/>
              <w:ind w:left="120"/>
              <w:spacing w:before="147" w:line="218" w:lineRule="auto"/>
              <w:rPr>
                <w:lang w:eastAsia="zh-CN"/>
              </w:rPr>
            </w:pPr>
            <w:r>
              <w:rPr>
                <w:rFonts w:hint="eastAsia" w:ascii="宋体" w:hAnsi="宋体" w:eastAsia="宋体" w:cs="宋体"/>
                <w:color w:val="000000"/>
                <w:szCs w:val="21"/>
              </w:rPr>
              <w:t xml:space="preserve">●</w:t>
            </w:r>
            <w:r>
              <w:rPr>
                <w:spacing w:val="1"/>
                <w:lang w:eastAsia="zh-CN"/>
              </w:rPr>
              <w:t xml:space="preserve">安装的</w:t>
            </w:r>
            <w:r>
              <w:rPr>
                <w:rFonts w:hint="eastAsia"/>
                <w:spacing w:val="1"/>
                <w:lang w:val="en-US" w:eastAsia="zh-CN"/>
              </w:rPr>
              <w:t xml:space="preserve">机械</w:t>
            </w:r>
            <w:r>
              <w:rPr>
                <w:spacing w:val="1"/>
                <w:lang w:eastAsia="zh-CN"/>
              </w:rPr>
              <w:t xml:space="preserve">磁盘转速不小于7200</w:t>
            </w:r>
            <w:r>
              <w:rPr>
                <w:lang w:eastAsia="zh-CN"/>
              </w:rPr>
              <w:t xml:space="preserve">rpm</w:t>
            </w:r>
            <w:r>
              <w:rPr>
                <w:lang w:eastAsia="zh-CN"/>
              </w:rPr>
            </w:r>
            <w:r/>
          </w:p>
        </w:tc>
      </w:tr>
      <w:tr>
        <w:trPr>
          <w:trHeight w:val="706"/>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66" w:line="222" w:lineRule="auto"/>
            </w:pPr>
            <w:r>
              <w:rPr>
                <w:spacing w:val="-2"/>
              </w:rPr>
              <w:t xml:space="preserve">性能要求</w:t>
            </w:r>
            <w:r/>
          </w:p>
        </w:tc>
        <w:tc>
          <w:tcPr>
            <w:tcW w:w="1028" w:type="dxa"/>
            <w:vAlign w:val="top"/>
            <w:textDirection w:val="lrTb"/>
            <w:noWrap w:val="false"/>
          </w:tcPr>
          <w:p>
            <w:pPr>
              <w:pStyle w:val="1093"/>
              <w:ind w:left="189" w:right="185"/>
              <w:spacing w:before="32" w:line="227" w:lineRule="auto"/>
            </w:pPr>
            <w:r>
              <w:rPr>
                <w:spacing w:val="-2"/>
              </w:rPr>
              <w:t xml:space="preserve">RAID</w:t>
            </w:r>
            <w:r>
              <w:rPr>
                <w:spacing w:val="-5"/>
              </w:rPr>
              <w:t xml:space="preserve">卡性</w:t>
            </w:r>
            <w:r>
              <w:rPr>
                <w:spacing w:val="37"/>
              </w:rPr>
              <w:t xml:space="preserve">能</w:t>
            </w:r>
            <w:r/>
          </w:p>
        </w:tc>
        <w:tc>
          <w:tcPr>
            <w:tcW w:w="1254" w:type="dxa"/>
            <w:vAlign w:val="top"/>
            <w:textDirection w:val="lrTb"/>
            <w:noWrap w:val="false"/>
          </w:tcPr>
          <w:p>
            <w:pPr>
              <w:pStyle w:val="1093"/>
              <w:ind w:left="111" w:right="168"/>
              <w:spacing w:before="32" w:line="227" w:lineRule="auto"/>
            </w:pPr>
            <w:r>
              <w:rPr>
                <w:spacing w:val="-3"/>
              </w:rPr>
              <w:t xml:space="preserve">RAID</w:t>
            </w:r>
            <w:r>
              <w:rPr>
                <w:spacing w:val="-35"/>
              </w:rPr>
              <w:t xml:space="preserve"> </w:t>
            </w:r>
            <w:r>
              <w:rPr>
                <w:spacing w:val="-3"/>
              </w:rPr>
              <w:t xml:space="preserve">卡缓存容量大</w:t>
            </w:r>
            <w:r>
              <w:t xml:space="preserve">小</w:t>
            </w:r>
            <w:r/>
          </w:p>
        </w:tc>
        <w:tc>
          <w:tcPr>
            <w:tcW w:w="4357" w:type="dxa"/>
            <w:vAlign w:val="top"/>
            <w:textDirection w:val="lrTb"/>
            <w:noWrap w:val="false"/>
          </w:tcPr>
          <w:p>
            <w:pPr>
              <w:pStyle w:val="1093"/>
              <w:ind w:left="115" w:right="168" w:hanging="2"/>
              <w:spacing w:before="148" w:line="236" w:lineRule="auto"/>
            </w:pPr>
            <w:r>
              <w:rPr>
                <w:i/>
                <w:iCs/>
                <w:spacing w:val="-3"/>
                <w:u w:val="single"/>
              </w:rPr>
              <w:t xml:space="preserve">配备</w:t>
            </w:r>
            <w:r>
              <w:rPr>
                <w:i/>
                <w:iCs/>
                <w:spacing w:val="-28"/>
                <w:u w:val="single"/>
              </w:rPr>
              <w:t xml:space="preserve"> </w:t>
            </w:r>
            <w:r>
              <w:rPr>
                <w:i/>
                <w:iCs/>
                <w:spacing w:val="-3"/>
                <w:u w:val="single"/>
              </w:rPr>
              <w:t xml:space="preserve">RAID</w:t>
            </w:r>
            <w:r>
              <w:rPr>
                <w:i/>
                <w:iCs/>
                <w:spacing w:val="-35"/>
                <w:u w:val="single"/>
              </w:rPr>
              <w:t xml:space="preserve"> </w:t>
            </w:r>
            <w:r>
              <w:rPr>
                <w:i/>
                <w:iCs/>
                <w:spacing w:val="-3"/>
                <w:u w:val="single"/>
              </w:rPr>
              <w:t xml:space="preserve">卡且</w:t>
            </w:r>
            <w:r>
              <w:rPr>
                <w:i/>
                <w:iCs/>
                <w:spacing w:val="-37"/>
                <w:u w:val="single"/>
              </w:rPr>
              <w:t xml:space="preserve"> </w:t>
            </w:r>
            <w:r>
              <w:rPr>
                <w:i/>
                <w:iCs/>
                <w:spacing w:val="-3"/>
                <w:u w:val="single"/>
              </w:rPr>
              <w:t xml:space="preserve">RAID</w:t>
            </w:r>
            <w:r>
              <w:rPr>
                <w:i/>
                <w:iCs/>
                <w:spacing w:val="-35"/>
                <w:u w:val="single"/>
              </w:rPr>
              <w:t xml:space="preserve"> </w:t>
            </w:r>
            <w:r>
              <w:rPr>
                <w:i/>
                <w:iCs/>
                <w:spacing w:val="-3"/>
                <w:u w:val="single"/>
              </w:rPr>
              <w:t xml:space="preserve">卡有缓存容量，容量不少于</w:t>
            </w:r>
            <w:r>
              <w:rPr>
                <w:i/>
                <w:iCs/>
                <w:spacing w:val="-29"/>
                <w:u w:val="single"/>
              </w:rPr>
              <w:t xml:space="preserve"> </w:t>
            </w:r>
            <w:r>
              <w:rPr>
                <w:rFonts w:hint="eastAsia"/>
                <w:i/>
                <w:iCs/>
                <w:spacing w:val="-3"/>
                <w:u w:val="single"/>
                <w:lang w:eastAsia="zh-CN"/>
              </w:rPr>
              <w:t xml:space="preserve">2</w:t>
            </w:r>
            <w:r>
              <w:rPr>
                <w:i/>
                <w:iCs/>
                <w:spacing w:val="-3"/>
                <w:u w:val="single"/>
              </w:rPr>
              <w:t xml:space="preserve">GB</w:t>
            </w:r>
            <w:r/>
          </w:p>
        </w:tc>
      </w:tr>
      <w:tr>
        <w:trPr>
          <w:trHeight w:val="471"/>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0"/>
              <w:spacing w:before="147" w:line="222" w:lineRule="auto"/>
            </w:pPr>
            <w:r>
              <w:rPr>
                <w:spacing w:val="-2"/>
              </w:rPr>
              <w:t xml:space="preserve">性能要求</w:t>
            </w:r>
            <w:r/>
          </w:p>
        </w:tc>
        <w:tc>
          <w:tcPr>
            <w:tcW w:w="1028" w:type="dxa"/>
            <w:vAlign w:val="top"/>
            <w:textDirection w:val="lrTb"/>
            <w:noWrap w:val="false"/>
          </w:tcPr>
          <w:p>
            <w:pPr>
              <w:pStyle w:val="1093"/>
              <w:ind w:left="193" w:right="141" w:hanging="54"/>
              <w:spacing w:before="32" w:line="220" w:lineRule="auto"/>
            </w:pPr>
            <w:r>
              <w:rPr>
                <w:spacing w:val="-1"/>
              </w:rPr>
              <w:t xml:space="preserve">电源</w:t>
            </w:r>
            <w:r>
              <w:rPr>
                <w:spacing w:val="-7"/>
              </w:rPr>
              <w:t xml:space="preserve">能耗</w:t>
            </w:r>
            <w:r/>
          </w:p>
        </w:tc>
        <w:tc>
          <w:tcPr>
            <w:tcW w:w="1254" w:type="dxa"/>
            <w:vAlign w:val="top"/>
            <w:textDirection w:val="lrTb"/>
            <w:noWrap w:val="false"/>
          </w:tcPr>
          <w:p>
            <w:pPr>
              <w:pStyle w:val="1093"/>
              <w:ind w:left="107"/>
              <w:spacing w:before="146" w:line="221" w:lineRule="auto"/>
            </w:pPr>
            <w:r>
              <w:rPr>
                <w:spacing w:val="-1"/>
              </w:rPr>
              <w:t xml:space="preserve">电源能耗</w:t>
            </w:r>
            <w:r/>
          </w:p>
        </w:tc>
        <w:tc>
          <w:tcPr>
            <w:tcW w:w="4357" w:type="dxa"/>
            <w:vAlign w:val="top"/>
            <w:textDirection w:val="lrTb"/>
            <w:noWrap w:val="false"/>
          </w:tcPr>
          <w:p>
            <w:pPr>
              <w:pStyle w:val="1093"/>
              <w:ind w:left="113"/>
              <w:spacing w:before="146" w:line="222" w:lineRule="auto"/>
              <w:rPr>
                <w:lang w:eastAsia="zh-CN"/>
              </w:rPr>
            </w:pPr>
            <w:r>
              <w:rPr>
                <w:i/>
                <w:iCs/>
                <w:spacing w:val="-2"/>
                <w:u w:val="single"/>
                <w:lang w:eastAsia="zh-CN"/>
              </w:rPr>
              <w:t xml:space="preserve">符合</w:t>
            </w:r>
            <w:r>
              <w:rPr>
                <w:i/>
                <w:iCs/>
                <w:spacing w:val="-36"/>
                <w:u w:val="single"/>
                <w:lang w:eastAsia="zh-CN"/>
              </w:rPr>
              <w:t xml:space="preserve"> </w:t>
            </w:r>
            <w:r>
              <w:rPr>
                <w:rFonts w:hint="eastAsia"/>
                <w:i/>
                <w:iCs/>
                <w:spacing w:val="-2"/>
                <w:u w:val="single"/>
                <w:lang w:eastAsia="zh-CN"/>
              </w:rPr>
              <w:t xml:space="preserve">国际通用标准或者国家标准要求</w:t>
            </w:r>
            <w:r>
              <w:rPr>
                <w:lang w:eastAsia="zh-CN"/>
              </w:rPr>
            </w:r>
            <w:r/>
          </w:p>
        </w:tc>
      </w:tr>
      <w:tr>
        <w:trPr>
          <w:trHeight w:val="472"/>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8" w:line="222" w:lineRule="auto"/>
            </w:pPr>
            <w:r>
              <w:rPr>
                <w:spacing w:val="-3"/>
              </w:rPr>
              <w:t xml:space="preserve">兼容要求</w:t>
            </w:r>
            <w:r/>
          </w:p>
        </w:tc>
        <w:tc>
          <w:tcPr>
            <w:tcW w:w="1028" w:type="dxa"/>
            <w:vAlign w:val="top"/>
            <w:vMerge w:val="restart"/>
            <w:textDirection w:val="lrTb"/>
            <w:noWrap w:val="false"/>
          </w:tcPr>
          <w:p>
            <w:pPr>
              <w:pStyle w:val="979"/>
              <w:spacing w:line="346" w:lineRule="auto"/>
              <w:rPr>
                <w:rFonts w:ascii="Arial"/>
              </w:rPr>
            </w:pPr>
            <w:r>
              <w:rPr>
                <w:rFonts w:ascii="Arial"/>
              </w:rPr>
            </w:r>
            <w:r/>
          </w:p>
          <w:p>
            <w:pPr>
              <w:pStyle w:val="979"/>
              <w:spacing w:line="346" w:lineRule="auto"/>
              <w:rPr>
                <w:rFonts w:ascii="Arial"/>
              </w:rPr>
            </w:pPr>
            <w:r>
              <w:rPr>
                <w:rFonts w:ascii="Arial"/>
              </w:rPr>
            </w:r>
            <w:r/>
          </w:p>
          <w:p>
            <w:pPr>
              <w:pStyle w:val="1093"/>
              <w:ind w:left="139"/>
              <w:spacing w:before="59" w:line="223" w:lineRule="auto"/>
            </w:pPr>
            <w:r>
              <w:rPr>
                <w:spacing w:val="-1"/>
              </w:rPr>
              <w:t xml:space="preserve">部件</w:t>
            </w:r>
            <w:r>
              <w:rPr>
                <w:spacing w:val="-5"/>
              </w:rPr>
              <w:t xml:space="preserve">兼容</w:t>
            </w:r>
            <w:r/>
          </w:p>
          <w:p>
            <w:pPr>
              <w:pStyle w:val="1093"/>
              <w:ind w:left="188"/>
              <w:spacing w:before="16" w:line="222" w:lineRule="auto"/>
            </w:pPr>
            <w:r>
              <w:rPr>
                <w:spacing w:val="-4"/>
              </w:rPr>
              <w:t xml:space="preserve">性要</w:t>
            </w:r>
            <w:r>
              <w:t xml:space="preserve">求</w:t>
            </w:r>
            <w:r/>
          </w:p>
        </w:tc>
        <w:tc>
          <w:tcPr>
            <w:tcW w:w="1254" w:type="dxa"/>
            <w:vAlign w:val="top"/>
            <w:textDirection w:val="lrTb"/>
            <w:noWrap w:val="false"/>
          </w:tcPr>
          <w:p>
            <w:pPr>
              <w:pStyle w:val="1093"/>
              <w:ind w:left="110" w:right="123" w:hanging="3"/>
              <w:spacing w:before="32" w:line="220" w:lineRule="auto"/>
            </w:pPr>
            <w:r>
              <w:rPr>
                <w:spacing w:val="-1"/>
              </w:rPr>
              <w:t xml:space="preserve">内存兼容</w:t>
            </w:r>
            <w:r>
              <w:t xml:space="preserve">性</w:t>
            </w:r>
            <w:r/>
          </w:p>
        </w:tc>
        <w:tc>
          <w:tcPr>
            <w:tcW w:w="4357" w:type="dxa"/>
            <w:vAlign w:val="center"/>
            <w:textDirection w:val="lrTb"/>
            <w:noWrap w:val="false"/>
          </w:tcPr>
          <w:p>
            <w:pPr>
              <w:pStyle w:val="1093"/>
              <w:ind w:left="115" w:right="213"/>
              <w:jc w:val="both"/>
              <w:spacing w:before="32" w:line="220" w:lineRule="auto"/>
              <w:rPr>
                <w:i/>
                <w:iCs/>
                <w:u w:val="single"/>
                <w:lang w:eastAsia="zh-CN"/>
              </w:rPr>
            </w:pPr>
            <w:r>
              <w:rPr>
                <w:rFonts w:hint="eastAsia"/>
                <w:i/>
                <w:iCs/>
                <w:spacing w:val="-5"/>
                <w:u w:val="single"/>
              </w:rPr>
              <w:t xml:space="preserve">内存兼容性需符合行业通用标准</w:t>
            </w:r>
            <w:r>
              <w:rPr>
                <w:i/>
                <w:iCs/>
                <w:u w:val="single"/>
                <w:lang w:eastAsia="zh-CN"/>
              </w:rPr>
            </w:r>
            <w:r/>
          </w:p>
        </w:tc>
      </w:tr>
      <w:tr>
        <w:trPr>
          <w:trHeight w:val="706"/>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64"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23" w:hanging="5"/>
              <w:spacing w:before="148" w:line="241" w:lineRule="auto"/>
            </w:pPr>
            <w:r>
              <w:rPr>
                <w:spacing w:val="-1"/>
              </w:rPr>
              <w:t xml:space="preserve">固态存储</w:t>
            </w:r>
            <w:r>
              <w:rPr>
                <w:spacing w:val="-4"/>
              </w:rPr>
              <w:t xml:space="preserve">兼容性</w:t>
            </w:r>
            <w:r/>
          </w:p>
        </w:tc>
        <w:tc>
          <w:tcPr>
            <w:tcW w:w="4357" w:type="dxa"/>
            <w:vAlign w:val="center"/>
            <w:textDirection w:val="lrTb"/>
            <w:noWrap w:val="false"/>
          </w:tcPr>
          <w:p>
            <w:pPr>
              <w:pStyle w:val="1093"/>
              <w:ind w:left="112" w:right="168" w:firstLine="3"/>
              <w:jc w:val="both"/>
              <w:spacing w:before="32" w:line="227" w:lineRule="auto"/>
              <w:rPr>
                <w:i/>
                <w:iCs/>
                <w:u w:val="single"/>
                <w:lang w:eastAsia="zh-CN"/>
              </w:rPr>
            </w:pPr>
            <w:r>
              <w:rPr>
                <w:rFonts w:hint="eastAsia"/>
                <w:i/>
                <w:iCs/>
                <w:spacing w:val="-2"/>
                <w:u w:val="single"/>
              </w:rPr>
              <w:t xml:space="preserve">固态存储兼容性需符合行业通用标准</w:t>
            </w:r>
            <w:r>
              <w:rPr>
                <w:i/>
                <w:iCs/>
                <w:u w:val="single"/>
                <w:lang w:eastAsia="zh-CN"/>
              </w:rPr>
            </w:r>
            <w:r/>
          </w:p>
        </w:tc>
      </w:tr>
      <w:tr>
        <w:trPr>
          <w:trHeight w:val="472"/>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8"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right="168"/>
              <w:spacing w:before="31" w:line="221" w:lineRule="auto"/>
            </w:pPr>
            <w:r>
              <w:rPr>
                <w:spacing w:val="-5"/>
              </w:rPr>
              <w:t xml:space="preserve">FC</w:t>
            </w:r>
            <w:r>
              <w:rPr>
                <w:spacing w:val="10"/>
              </w:rPr>
              <w:t xml:space="preserve"> </w:t>
            </w:r>
            <w:r>
              <w:rPr>
                <w:spacing w:val="-5"/>
              </w:rPr>
              <w:t xml:space="preserve">HBA</w:t>
            </w:r>
            <w:r>
              <w:rPr>
                <w:spacing w:val="-34"/>
              </w:rPr>
              <w:t xml:space="preserve"> </w:t>
            </w:r>
            <w:r>
              <w:rPr>
                <w:spacing w:val="-5"/>
              </w:rPr>
              <w:t xml:space="preserve">卡</w:t>
            </w:r>
            <w:r>
              <w:rPr>
                <w:spacing w:val="-4"/>
              </w:rPr>
              <w:t xml:space="preserve">兼容性</w:t>
            </w:r>
            <w:r/>
          </w:p>
        </w:tc>
        <w:tc>
          <w:tcPr>
            <w:tcW w:w="4357" w:type="dxa"/>
            <w:vAlign w:val="top"/>
            <w:textDirection w:val="lrTb"/>
            <w:noWrap w:val="false"/>
          </w:tcPr>
          <w:p>
            <w:pPr>
              <w:pStyle w:val="1093"/>
              <w:ind w:left="115"/>
              <w:spacing w:before="148" w:line="221" w:lineRule="auto"/>
              <w:rPr>
                <w:lang w:eastAsia="zh-CN"/>
              </w:rPr>
            </w:pPr>
            <w:r>
              <w:rPr>
                <w:spacing w:val="-2"/>
                <w:lang w:eastAsia="zh-CN"/>
              </w:rPr>
              <w:t xml:space="preserve">FC HBA</w:t>
            </w:r>
            <w:r>
              <w:rPr>
                <w:spacing w:val="-21"/>
                <w:lang w:eastAsia="zh-CN"/>
              </w:rPr>
              <w:t xml:space="preserve"> </w:t>
            </w:r>
            <w:r>
              <w:rPr>
                <w:spacing w:val="-2"/>
                <w:lang w:eastAsia="zh-CN"/>
              </w:rPr>
              <w:t xml:space="preserve">应适配两种或以上厂商产品</w:t>
            </w:r>
            <w:r>
              <w:rPr>
                <w:lang w:eastAsia="zh-CN"/>
              </w:rPr>
            </w:r>
            <w:r/>
          </w:p>
        </w:tc>
      </w:tr>
      <w:tr>
        <w:trPr>
          <w:trHeight w:val="471"/>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146"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68" w:firstLine="1"/>
              <w:spacing w:before="31" w:line="220" w:lineRule="auto"/>
            </w:pPr>
            <w:r>
              <w:rPr>
                <w:spacing w:val="-3"/>
              </w:rPr>
              <w:t xml:space="preserve">RAID</w:t>
            </w:r>
            <w:r>
              <w:rPr>
                <w:spacing w:val="-35"/>
              </w:rPr>
              <w:t xml:space="preserve"> </w:t>
            </w:r>
            <w:r>
              <w:rPr>
                <w:spacing w:val="-3"/>
              </w:rPr>
              <w:t xml:space="preserve">卡兼</w:t>
            </w:r>
            <w:r>
              <w:rPr>
                <w:spacing w:val="-4"/>
              </w:rPr>
              <w:t xml:space="preserve">容性</w:t>
            </w:r>
            <w:r/>
          </w:p>
        </w:tc>
        <w:tc>
          <w:tcPr>
            <w:tcW w:w="4357" w:type="dxa"/>
            <w:vAlign w:val="top"/>
            <w:textDirection w:val="lrTb"/>
            <w:noWrap w:val="false"/>
          </w:tcPr>
          <w:p>
            <w:pPr>
              <w:pStyle w:val="1093"/>
              <w:ind w:left="114"/>
              <w:spacing w:before="146" w:line="221" w:lineRule="auto"/>
              <w:rPr>
                <w:lang w:eastAsia="zh-CN"/>
              </w:rPr>
            </w:pPr>
            <w:r>
              <w:rPr>
                <w:spacing w:val="-2"/>
                <w:lang w:eastAsia="zh-CN"/>
              </w:rPr>
              <w:t xml:space="preserve">RAID</w:t>
            </w:r>
            <w:r>
              <w:rPr>
                <w:spacing w:val="-22"/>
                <w:lang w:eastAsia="zh-CN"/>
              </w:rPr>
              <w:t xml:space="preserve"> </w:t>
            </w:r>
            <w:r>
              <w:rPr>
                <w:spacing w:val="-2"/>
                <w:lang w:eastAsia="zh-CN"/>
              </w:rPr>
              <w:t xml:space="preserve">卡应适配两种或以上厂商产品</w:t>
            </w:r>
            <w:r>
              <w:rPr>
                <w:lang w:eastAsia="zh-CN"/>
              </w:rPr>
            </w:r>
            <w:r/>
          </w:p>
        </w:tc>
      </w:tr>
      <w:tr>
        <w:trPr>
          <w:trHeight w:val="247"/>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35" w:line="207"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35" w:line="207" w:lineRule="auto"/>
            </w:pPr>
            <w:r>
              <w:rPr>
                <w:spacing w:val="-1"/>
              </w:rPr>
              <w:t xml:space="preserve">网卡兼容</w:t>
            </w:r>
            <w:r>
              <w:t xml:space="preserve">性</w:t>
            </w:r>
            <w:r/>
          </w:p>
        </w:tc>
        <w:tc>
          <w:tcPr>
            <w:tcW w:w="4357" w:type="dxa"/>
            <w:vAlign w:val="top"/>
            <w:textDirection w:val="lrTb"/>
            <w:noWrap w:val="false"/>
          </w:tcPr>
          <w:p>
            <w:pPr>
              <w:pStyle w:val="1093"/>
              <w:ind w:left="122"/>
              <w:spacing w:before="35" w:line="207" w:lineRule="auto"/>
              <w:rPr>
                <w:i/>
                <w:iCs/>
                <w:u w:val="single"/>
                <w:lang w:eastAsia="zh-CN"/>
              </w:rPr>
            </w:pPr>
            <w:r>
              <w:rPr>
                <w:rFonts w:hint="eastAsia" w:ascii="宋体" w:hAnsi="宋体" w:eastAsia="宋体" w:cs="宋体"/>
                <w:i/>
                <w:iCs/>
                <w:spacing w:val="-5"/>
                <w:sz w:val="18"/>
                <w:szCs w:val="18"/>
                <w:u w:val="single"/>
                <w:lang w:val="en-US" w:eastAsia="en-US" w:bidi="ar-SA"/>
              </w:rPr>
              <w:t xml:space="preserve">网卡兼容性需符合行业通用标准</w:t>
            </w:r>
            <w:r>
              <w:rPr>
                <w:i/>
                <w:iCs/>
                <w:u w:val="single"/>
                <w:lang w:eastAsia="zh-CN"/>
              </w:rPr>
            </w:r>
            <w:r/>
          </w:p>
        </w:tc>
      </w:tr>
      <w:tr>
        <w:trPr>
          <w:trHeight w:val="706"/>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spacing w:before="261" w:line="222" w:lineRule="auto"/>
            </w:pPr>
            <w:r>
              <w:rPr>
                <w:spacing w:val="-3"/>
              </w:rPr>
              <w:t xml:space="preserve">兼容要求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142" w:line="241" w:lineRule="auto"/>
            </w:pPr>
            <w:r>
              <w:rPr>
                <w:spacing w:val="-1"/>
              </w:rPr>
              <w:t xml:space="preserve">功能卡兼</w:t>
            </w:r>
            <w:r>
              <w:rPr>
                <w:spacing w:val="-4"/>
              </w:rPr>
              <w:t xml:space="preserve">容性</w:t>
            </w:r>
            <w:r/>
          </w:p>
        </w:tc>
        <w:tc>
          <w:tcPr>
            <w:tcW w:w="4357" w:type="dxa"/>
            <w:vAlign w:val="top"/>
            <w:textDirection w:val="lrTb"/>
            <w:noWrap w:val="false"/>
          </w:tcPr>
          <w:p>
            <w:pPr>
              <w:pStyle w:val="1093"/>
              <w:ind w:left="120" w:right="50" w:firstLine="4"/>
              <w:spacing w:before="29" w:line="228" w:lineRule="auto"/>
              <w:rPr>
                <w:i/>
                <w:iCs/>
                <w:u w:val="single"/>
                <w:lang w:eastAsia="zh-CN"/>
              </w:rPr>
            </w:pPr>
            <w:r>
              <w:rPr>
                <w:i/>
                <w:iCs/>
                <w:spacing w:val="-10"/>
                <w:u w:val="single"/>
                <w:lang w:eastAsia="zh-CN"/>
              </w:rPr>
              <w:t xml:space="preserve">内置或适配符合</w:t>
            </w:r>
            <w:r>
              <w:rPr>
                <w:i/>
                <w:iCs/>
                <w:spacing w:val="-41"/>
                <w:u w:val="single"/>
                <w:lang w:eastAsia="zh-CN"/>
              </w:rPr>
              <w:t xml:space="preserve"> </w:t>
            </w:r>
            <w:r>
              <w:rPr>
                <w:i/>
                <w:iCs/>
                <w:spacing w:val="-10"/>
                <w:u w:val="single"/>
                <w:lang w:eastAsia="zh-CN"/>
              </w:rPr>
              <w:t xml:space="preserve">PCIe</w:t>
            </w:r>
            <w:r>
              <w:rPr>
                <w:i/>
                <w:iCs/>
                <w:spacing w:val="-41"/>
                <w:u w:val="single"/>
                <w:lang w:eastAsia="zh-CN"/>
              </w:rPr>
              <w:t xml:space="preserve"> </w:t>
            </w:r>
            <w:r>
              <w:rPr>
                <w:i/>
                <w:iCs/>
                <w:spacing w:val="-10"/>
                <w:u w:val="single"/>
                <w:lang w:eastAsia="zh-CN"/>
              </w:rPr>
              <w:t xml:space="preserve">的功能卡，如：</w:t>
            </w:r>
            <w:r>
              <w:rPr>
                <w:i/>
                <w:iCs/>
                <w:spacing w:val="-1"/>
                <w:u w:val="single"/>
                <w:lang w:eastAsia="zh-CN"/>
              </w:rPr>
              <w:t xml:space="preserve">网络功能卡、存储功能卡及图形显</w:t>
            </w:r>
            <w:r>
              <w:rPr>
                <w:i/>
                <w:iCs/>
                <w:spacing w:val="-4"/>
                <w:u w:val="single"/>
                <w:lang w:eastAsia="zh-CN"/>
              </w:rPr>
              <w:t xml:space="preserve">示功能卡</w:t>
            </w:r>
            <w:r>
              <w:rPr>
                <w:i/>
                <w:iCs/>
                <w:u w:val="single"/>
                <w:lang w:eastAsia="zh-CN"/>
              </w:rPr>
            </w:r>
            <w:r/>
          </w:p>
        </w:tc>
      </w:tr>
      <w:tr>
        <w:trPr>
          <w:trHeight w:val="1171"/>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432" w:lineRule="auto"/>
              <w:rPr>
                <w:rFonts w:ascii="Arial"/>
              </w:rPr>
            </w:pPr>
            <w:r>
              <w:rPr>
                <w:rFonts w:ascii="Arial"/>
              </w:rPr>
            </w:r>
            <w:r/>
          </w:p>
          <w:p>
            <w:pPr>
              <w:pStyle w:val="1093"/>
              <w:ind w:left="112"/>
              <w:spacing w:before="58" w:line="222" w:lineRule="auto"/>
            </w:pPr>
            <w:r>
              <w:rPr>
                <w:spacing w:val="-3"/>
              </w:rPr>
              <w:t xml:space="preserve">兼容要求</w:t>
            </w:r>
            <w:r/>
          </w:p>
        </w:tc>
        <w:tc>
          <w:tcPr>
            <w:tcW w:w="1028" w:type="dxa"/>
            <w:vAlign w:val="top"/>
            <w:textDirection w:val="lrTb"/>
            <w:noWrap w:val="false"/>
          </w:tcPr>
          <w:p>
            <w:pPr>
              <w:pStyle w:val="1093"/>
              <w:ind w:left="139"/>
              <w:spacing w:before="260" w:line="222" w:lineRule="auto"/>
            </w:pPr>
            <w:r>
              <w:rPr>
                <w:spacing w:val="-1"/>
              </w:rPr>
              <w:t xml:space="preserve">外设</w:t>
            </w:r>
            <w:r>
              <w:rPr>
                <w:spacing w:val="-5"/>
              </w:rPr>
              <w:t xml:space="preserve">兼容</w:t>
            </w:r>
            <w:r>
              <w:t xml:space="preserve">性</w:t>
            </w:r>
            <w:r/>
          </w:p>
        </w:tc>
        <w:tc>
          <w:tcPr>
            <w:tcW w:w="1254" w:type="dxa"/>
            <w:vAlign w:val="top"/>
            <w:textDirection w:val="lrTb"/>
            <w:noWrap w:val="false"/>
          </w:tcPr>
          <w:p>
            <w:pPr>
              <w:pStyle w:val="979"/>
              <w:spacing w:line="317" w:lineRule="auto"/>
              <w:rPr>
                <w:rFonts w:ascii="Arial"/>
              </w:rPr>
            </w:pPr>
            <w:r>
              <w:rPr>
                <w:rFonts w:ascii="Arial"/>
              </w:rPr>
            </w:r>
            <w:r/>
          </w:p>
          <w:p>
            <w:pPr>
              <w:pStyle w:val="1093"/>
              <w:ind w:left="110" w:right="123" w:hanging="3"/>
              <w:spacing w:before="59" w:line="241" w:lineRule="auto"/>
            </w:pPr>
            <w:r>
              <w:rPr>
                <w:spacing w:val="-1"/>
              </w:rPr>
              <w:t xml:space="preserve">外设兼容</w:t>
            </w:r>
            <w:r>
              <w:t xml:space="preserve">性</w:t>
            </w:r>
            <w:r/>
          </w:p>
        </w:tc>
        <w:tc>
          <w:tcPr>
            <w:tcW w:w="4357" w:type="dxa"/>
            <w:vAlign w:val="top"/>
            <w:textDirection w:val="lrTb"/>
            <w:noWrap w:val="false"/>
          </w:tcPr>
          <w:p>
            <w:pPr>
              <w:pStyle w:val="1093"/>
              <w:ind w:left="115"/>
              <w:spacing w:before="27" w:line="213" w:lineRule="auto"/>
              <w:rPr>
                <w:i/>
                <w:iCs/>
                <w:u w:val="single"/>
                <w:lang w:eastAsia="zh-CN"/>
              </w:rPr>
            </w:pPr>
            <w:r>
              <w:rPr>
                <w:i/>
                <w:iCs/>
                <w:spacing w:val="-1"/>
                <w:u w:val="single"/>
                <w:lang w:eastAsia="zh-CN"/>
              </w:rPr>
              <w:t xml:space="preserve">兼容多种主流生产商的外部设备，</w:t>
            </w:r>
            <w:r>
              <w:rPr>
                <w:i/>
                <w:iCs/>
                <w:u w:val="single"/>
                <w:lang w:eastAsia="zh-CN"/>
              </w:rPr>
            </w:r>
            <w:r/>
          </w:p>
          <w:p>
            <w:pPr>
              <w:pStyle w:val="1093"/>
              <w:ind w:left="112" w:right="41"/>
              <w:spacing w:before="24" w:line="231" w:lineRule="auto"/>
              <w:rPr>
                <w:i/>
                <w:iCs/>
                <w:u w:val="single"/>
                <w:lang w:eastAsia="zh-CN"/>
              </w:rPr>
            </w:pPr>
            <w:r>
              <w:rPr>
                <w:i/>
                <w:iCs/>
                <w:spacing w:val="-4"/>
                <w:u w:val="single"/>
                <w:lang w:eastAsia="zh-CN"/>
              </w:rPr>
              <w:t xml:space="preserve">包括显示器、键盘、鼠标、闪存盘、</w:t>
            </w:r>
            <w:r>
              <w:rPr>
                <w:i/>
                <w:iCs/>
                <w:spacing w:val="-6"/>
                <w:u w:val="single"/>
                <w:lang w:eastAsia="zh-CN"/>
              </w:rPr>
              <w:t xml:space="preserve">移动硬盘、USB</w:t>
            </w:r>
            <w:r>
              <w:rPr>
                <w:i/>
                <w:iCs/>
                <w:spacing w:val="-31"/>
                <w:u w:val="single"/>
                <w:lang w:eastAsia="zh-CN"/>
              </w:rPr>
              <w:t xml:space="preserve"> </w:t>
            </w:r>
            <w:r>
              <w:rPr>
                <w:i/>
                <w:iCs/>
                <w:spacing w:val="-6"/>
                <w:u w:val="single"/>
                <w:lang w:eastAsia="zh-CN"/>
              </w:rPr>
              <w:t xml:space="preserve">光驱及</w:t>
            </w:r>
            <w:r>
              <w:rPr>
                <w:i/>
                <w:iCs/>
                <w:spacing w:val="-36"/>
                <w:u w:val="single"/>
                <w:lang w:eastAsia="zh-CN"/>
              </w:rPr>
              <w:t xml:space="preserve"> </w:t>
            </w:r>
            <w:r>
              <w:rPr>
                <w:i/>
                <w:iCs/>
                <w:spacing w:val="-6"/>
                <w:u w:val="single"/>
                <w:lang w:eastAsia="zh-CN"/>
              </w:rPr>
              <w:t xml:space="preserve">KVM</w:t>
            </w:r>
            <w:r>
              <w:rPr>
                <w:i/>
                <w:iCs/>
                <w:spacing w:val="-38"/>
                <w:u w:val="single"/>
                <w:lang w:eastAsia="zh-CN"/>
              </w:rPr>
              <w:t xml:space="preserve"> </w:t>
            </w:r>
            <w:r>
              <w:rPr>
                <w:i/>
                <w:iCs/>
                <w:spacing w:val="-6"/>
                <w:u w:val="single"/>
                <w:lang w:eastAsia="zh-CN"/>
              </w:rPr>
              <w:t xml:space="preserve">等，要求</w:t>
            </w:r>
            <w:r>
              <w:rPr>
                <w:i/>
                <w:iCs/>
                <w:spacing w:val="-1"/>
                <w:u w:val="single"/>
                <w:lang w:eastAsia="zh-CN"/>
              </w:rPr>
              <w:t xml:space="preserve">使用不同厂商的外部设备时，系统均能正常识别和安装驱动</w:t>
            </w:r>
            <w:r>
              <w:rPr>
                <w:i/>
                <w:iCs/>
                <w:u w:val="single"/>
                <w:lang w:eastAsia="zh-CN"/>
              </w:rPr>
            </w:r>
            <w:r/>
          </w:p>
        </w:tc>
      </w:tr>
      <w:tr>
        <w:trPr>
          <w:trHeight w:val="1171"/>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before="14"/>
              <w:rPr>
                <w:rFonts w:ascii="宋体" w:hAnsi="Times New Roman" w:eastAsia="宋体" w:cs="Times New Roman"/>
                <w:sz w:val="18"/>
                <w:szCs w:val="22"/>
              </w:rPr>
            </w:pPr>
            <w:r>
              <w:rPr>
                <w:rFonts w:ascii="宋体" w:hAnsi="Times New Roman" w:eastAsia="宋体" w:cs="Times New Roman"/>
                <w:sz w:val="18"/>
                <w:szCs w:val="22"/>
              </w:rPr>
            </w:r>
            <w:r/>
          </w:p>
          <w:p>
            <w:pPr>
              <w:pStyle w:val="979"/>
              <w:ind w:left="107" w:right="172"/>
              <w:spacing w:line="247" w:lineRule="auto"/>
              <w:rPr>
                <w:spacing w:val="-3"/>
              </w:rPr>
            </w:pPr>
            <w:r>
              <w:rPr>
                <w:rFonts w:ascii="Times New Roman" w:hAnsi="Times New Roman" w:eastAsia="宋体" w:cs="Times New Roman"/>
                <w:spacing w:val="-4"/>
                <w:sz w:val="18"/>
                <w:szCs w:val="22"/>
              </w:rPr>
              <w:t xml:space="preserve">可靠性要</w:t>
            </w:r>
            <w:r>
              <w:rPr>
                <w:rFonts w:ascii="Times New Roman" w:hAnsi="Times New Roman" w:eastAsia="宋体" w:cs="Times New Roman"/>
                <w:spacing w:val="-10"/>
                <w:sz w:val="18"/>
                <w:szCs w:val="22"/>
              </w:rPr>
              <w:t xml:space="preserve">求</w:t>
            </w:r>
            <w:r>
              <w:rPr>
                <w:spacing w:val="-3"/>
              </w:rPr>
            </w:r>
            <w:r/>
          </w:p>
        </w:tc>
        <w:tc>
          <w:tcPr>
            <w:tcW w:w="1028" w:type="dxa"/>
            <w:vAlign w:val="center"/>
            <w:textDirection w:val="lrTb"/>
            <w:noWrap w:val="false"/>
          </w:tcPr>
          <w:p>
            <w:pPr>
              <w:pStyle w:val="979"/>
              <w:ind w:right="175"/>
              <w:jc w:val="both"/>
              <w:spacing w:line="240" w:lineRule="atLeast"/>
            </w:pPr>
            <w:r>
              <w:rPr>
                <w:rFonts w:ascii="Times New Roman" w:hAnsi="Times New Roman" w:eastAsia="宋体" w:cs="Times New Roman"/>
                <w:spacing w:val="-6"/>
                <w:sz w:val="18"/>
                <w:szCs w:val="22"/>
              </w:rPr>
              <w:t xml:space="preserve">存储可靠性要</w:t>
            </w:r>
            <w:r>
              <w:rPr>
                <w:rFonts w:ascii="Times New Roman" w:hAnsi="Times New Roman" w:eastAsia="宋体" w:cs="Times New Roman"/>
                <w:spacing w:val="-10"/>
                <w:sz w:val="18"/>
                <w:szCs w:val="22"/>
              </w:rPr>
              <w:t xml:space="preserve">求</w:t>
            </w:r>
            <w:r/>
          </w:p>
        </w:tc>
        <w:tc>
          <w:tcPr>
            <w:tcW w:w="1254" w:type="dxa"/>
            <w:vAlign w:val="top"/>
            <w:textDirection w:val="lrTb"/>
            <w:noWrap w:val="false"/>
          </w:tcPr>
          <w:p>
            <w:pPr>
              <w:pStyle w:val="979"/>
              <w:spacing w:before="14"/>
              <w:rPr>
                <w:rFonts w:ascii="宋体" w:hAnsi="Times New Roman" w:eastAsia="宋体" w:cs="Times New Roman"/>
                <w:sz w:val="18"/>
                <w:szCs w:val="22"/>
              </w:rPr>
            </w:pPr>
            <w:r>
              <w:rPr>
                <w:rFonts w:ascii="宋体" w:hAnsi="Times New Roman" w:eastAsia="宋体" w:cs="Times New Roman"/>
                <w:sz w:val="18"/>
                <w:szCs w:val="22"/>
              </w:rPr>
            </w:r>
            <w:r/>
          </w:p>
          <w:p>
            <w:pPr>
              <w:pStyle w:val="979"/>
              <w:ind w:left="107"/>
              <w:rPr>
                <w:rFonts w:ascii="Times New Roman" w:hAnsi="Times New Roman" w:eastAsia="宋体" w:cs="Times New Roman"/>
                <w:sz w:val="18"/>
                <w:szCs w:val="22"/>
              </w:rPr>
            </w:pPr>
            <w:r>
              <w:rPr>
                <w:rFonts w:ascii="Times New Roman" w:hAnsi="Times New Roman" w:eastAsia="宋体" w:cs="Times New Roman"/>
                <w:sz w:val="18"/>
                <w:szCs w:val="22"/>
              </w:rPr>
              <w:t xml:space="preserve">SATA</w:t>
            </w:r>
            <w:r>
              <w:rPr>
                <w:rFonts w:ascii="Times New Roman" w:hAnsi="Times New Roman" w:eastAsia="宋体" w:cs="Times New Roman"/>
                <w:spacing w:val="-1"/>
                <w:sz w:val="18"/>
                <w:szCs w:val="22"/>
              </w:rPr>
              <w:t xml:space="preserve"> </w:t>
            </w:r>
            <w:r>
              <w:rPr>
                <w:rFonts w:ascii="Times New Roman" w:hAnsi="Times New Roman" w:eastAsia="宋体" w:cs="Times New Roman"/>
                <w:spacing w:val="-5"/>
                <w:sz w:val="18"/>
                <w:szCs w:val="22"/>
              </w:rPr>
              <w:t xml:space="preserve">SSD</w:t>
            </w:r>
            <w:r>
              <w:rPr>
                <w:rFonts w:ascii="Times New Roman" w:hAnsi="Times New Roman" w:eastAsia="宋体" w:cs="Times New Roman"/>
                <w:sz w:val="18"/>
                <w:szCs w:val="22"/>
              </w:rPr>
            </w:r>
            <w:r/>
          </w:p>
          <w:p>
            <w:pPr>
              <w:pStyle w:val="979"/>
              <w:ind w:left="107"/>
              <w:spacing w:before="6"/>
              <w:rPr>
                <w:spacing w:val="-1"/>
              </w:rPr>
            </w:pPr>
            <w:r>
              <w:rPr>
                <w:rFonts w:ascii="Times New Roman" w:hAnsi="Times New Roman" w:eastAsia="宋体" w:cs="Times New Roman"/>
                <w:spacing w:val="-4"/>
                <w:sz w:val="18"/>
                <w:szCs w:val="22"/>
              </w:rPr>
              <w:t xml:space="preserve">可靠性</w:t>
            </w:r>
            <w:r>
              <w:rPr>
                <w:spacing w:val="-1"/>
              </w:rPr>
            </w:r>
            <w:r/>
          </w:p>
        </w:tc>
        <w:tc>
          <w:tcPr>
            <w:tcW w:w="4357" w:type="dxa"/>
            <w:vAlign w:val="top"/>
            <w:textDirection w:val="lrTb"/>
            <w:noWrap w:val="false"/>
          </w:tcPr>
          <w:p>
            <w:pPr>
              <w:pStyle w:val="979"/>
              <w:spacing w:before="134"/>
              <w:rPr>
                <w:rFonts w:ascii="宋体" w:hAnsi="Times New Roman" w:eastAsia="宋体" w:cs="Times New Roman"/>
                <w:sz w:val="18"/>
                <w:szCs w:val="22"/>
              </w:rPr>
            </w:pPr>
            <w:r>
              <w:rPr>
                <w:rFonts w:ascii="宋体" w:hAnsi="Times New Roman" w:eastAsia="宋体" w:cs="Times New Roman"/>
                <w:sz w:val="18"/>
                <w:szCs w:val="22"/>
              </w:rPr>
            </w:r>
            <w:r/>
          </w:p>
          <w:p>
            <w:pPr>
              <w:pStyle w:val="979"/>
              <w:ind w:left="10"/>
              <w:jc w:val="center"/>
              <w:rPr>
                <w:i/>
                <w:iCs/>
                <w:spacing w:val="-4"/>
                <w:u w:val="single"/>
                <w:lang w:eastAsia="zh-CN"/>
              </w:rPr>
            </w:pPr>
            <w:r>
              <w:rPr>
                <w:rFonts w:hint="eastAsia" w:ascii="Times New Roman" w:hAnsi="Times New Roman" w:eastAsia="宋体" w:cs="Times New Roman"/>
                <w:spacing w:val="-2"/>
                <w:sz w:val="18"/>
                <w:szCs w:val="22"/>
              </w:rPr>
              <w:t xml:space="preserve">●</w:t>
            </w:r>
            <w:r>
              <w:rPr>
                <w:rFonts w:ascii="Times New Roman" w:hAnsi="Times New Roman" w:eastAsia="宋体" w:cs="Times New Roman"/>
                <w:spacing w:val="-2"/>
                <w:sz w:val="18"/>
                <w:szCs w:val="22"/>
              </w:rPr>
              <w:t xml:space="preserve">SS</w:t>
            </w:r>
            <w:r>
              <w:rPr>
                <w:rFonts w:ascii="Times New Roman" w:hAnsi="Times New Roman" w:eastAsia="宋体" w:cs="Times New Roman"/>
                <w:spacing w:val="-9"/>
                <w:sz w:val="18"/>
                <w:szCs w:val="22"/>
              </w:rPr>
              <w:t xml:space="preserve">D 的</w:t>
            </w:r>
            <w:r>
              <w:rPr>
                <w:rFonts w:ascii="Times New Roman" w:hAnsi="Times New Roman" w:eastAsia="宋体" w:cs="Times New Roman"/>
                <w:spacing w:val="-31"/>
                <w:sz w:val="18"/>
                <w:szCs w:val="22"/>
              </w:rPr>
              <w:t xml:space="preserve"> </w:t>
            </w:r>
            <w:r>
              <w:rPr>
                <w:rFonts w:ascii="Times New Roman" w:hAnsi="Times New Roman" w:eastAsia="宋体" w:cs="Times New Roman"/>
                <w:spacing w:val="-2"/>
                <w:sz w:val="18"/>
                <w:szCs w:val="22"/>
              </w:rPr>
              <w:t xml:space="preserve">m1</w:t>
            </w:r>
            <w:r>
              <w:rPr>
                <w:rFonts w:ascii="Times New Roman" w:hAnsi="Times New Roman" w:eastAsia="宋体" w:cs="Times New Roman"/>
                <w:spacing w:val="-24"/>
                <w:sz w:val="18"/>
                <w:szCs w:val="22"/>
              </w:rPr>
              <w:t xml:space="preserve"> 值</w:t>
            </w:r>
            <w:r>
              <w:rPr>
                <w:rFonts w:ascii="Times New Roman" w:hAnsi="Times New Roman" w:eastAsia="宋体" w:cs="Times New Roman"/>
                <w:spacing w:val="-2"/>
                <w:sz w:val="18"/>
                <w:szCs w:val="22"/>
              </w:rPr>
              <w:t xml:space="preserve">（MTBF</w:t>
            </w:r>
            <w:r>
              <w:rPr>
                <w:rFonts w:ascii="Times New Roman" w:hAnsi="Times New Roman" w:eastAsia="宋体" w:cs="Times New Roman"/>
                <w:spacing w:val="-9"/>
                <w:sz w:val="18"/>
                <w:szCs w:val="22"/>
              </w:rPr>
              <w:t xml:space="preserve"> 的不可接受值</w:t>
            </w:r>
            <w:r>
              <w:rPr>
                <w:rFonts w:ascii="Times New Roman" w:hAnsi="Times New Roman" w:eastAsia="宋体" w:cs="Times New Roman"/>
                <w:spacing w:val="-2"/>
                <w:sz w:val="18"/>
                <w:szCs w:val="22"/>
              </w:rPr>
              <w:t xml:space="preserve">）</w:t>
            </w:r>
            <w:r>
              <w:rPr>
                <w:rFonts w:ascii="Times New Roman" w:hAnsi="Times New Roman" w:eastAsia="宋体" w:cs="Times New Roman"/>
                <w:spacing w:val="-12"/>
                <w:sz w:val="18"/>
                <w:szCs w:val="22"/>
              </w:rPr>
              <w:t xml:space="preserve">不低于 </w:t>
            </w:r>
            <w:r>
              <w:rPr>
                <w:rFonts w:ascii="Times New Roman" w:hAnsi="Times New Roman" w:eastAsia="宋体" w:cs="Times New Roman"/>
                <w:sz w:val="18"/>
                <w:szCs w:val="22"/>
              </w:rPr>
              <w:t xml:space="preserve">200000h</w:t>
            </w:r>
            <w:r>
              <w:rPr>
                <w:i/>
                <w:iCs/>
                <w:spacing w:val="-4"/>
                <w:u w:val="single"/>
                <w:lang w:eastAsia="zh-CN"/>
              </w:rPr>
            </w:r>
            <w:r/>
          </w:p>
        </w:tc>
      </w:tr>
      <w:tr>
        <w:trPr>
          <w:trHeight w:val="72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2" w:right="183" w:firstLine="1"/>
              <w:spacing w:before="159" w:line="249" w:lineRule="auto"/>
            </w:pPr>
            <w:r>
              <w:rPr>
                <w:spacing w:val="-3"/>
              </w:rPr>
              <w:t xml:space="preserve">可靠性要</w:t>
            </w:r>
            <w:r>
              <w:t xml:space="preserve">求</w:t>
            </w:r>
            <w:r/>
          </w:p>
        </w:tc>
        <w:tc>
          <w:tcPr>
            <w:tcW w:w="1028" w:type="dxa"/>
            <w:vAlign w:val="top"/>
            <w:vMerge w:val="restart"/>
            <w:textDirection w:val="lrTb"/>
            <w:noWrap w:val="false"/>
          </w:tcPr>
          <w:p>
            <w:pPr>
              <w:pStyle w:val="979"/>
              <w:spacing w:line="349" w:lineRule="auto"/>
              <w:rPr>
                <w:rFonts w:ascii="Arial"/>
              </w:rPr>
            </w:pPr>
            <w:r>
              <w:rPr>
                <w:rFonts w:ascii="Arial"/>
              </w:rPr>
            </w:r>
            <w:r/>
          </w:p>
          <w:p>
            <w:pPr>
              <w:pStyle w:val="1093"/>
              <w:ind w:left="139"/>
              <w:spacing w:before="58" w:line="224" w:lineRule="auto"/>
            </w:pPr>
            <w:r>
              <w:rPr>
                <w:spacing w:val="-1"/>
              </w:rPr>
              <w:t xml:space="preserve">整机</w:t>
            </w:r>
            <w:r/>
          </w:p>
          <w:p>
            <w:pPr>
              <w:pStyle w:val="1093"/>
              <w:ind w:left="191"/>
              <w:spacing w:before="20" w:line="222" w:lineRule="auto"/>
            </w:pPr>
            <w:r>
              <w:rPr>
                <w:spacing w:val="-5"/>
              </w:rPr>
              <w:t xml:space="preserve">可靠</w:t>
            </w:r>
            <w:r/>
          </w:p>
          <w:p>
            <w:pPr>
              <w:pStyle w:val="1093"/>
              <w:ind w:left="188"/>
              <w:spacing w:before="24" w:line="222" w:lineRule="auto"/>
            </w:pPr>
            <w:r>
              <w:rPr>
                <w:spacing w:val="-4"/>
              </w:rPr>
              <w:t xml:space="preserve">性要</w:t>
            </w:r>
            <w:r/>
          </w:p>
          <w:p>
            <w:pPr>
              <w:pStyle w:val="1093"/>
              <w:ind w:left="281"/>
              <w:spacing w:before="23" w:line="226" w:lineRule="auto"/>
            </w:pPr>
            <w:r>
              <w:t xml:space="preserve">求</w:t>
            </w:r>
            <w:r/>
          </w:p>
        </w:tc>
        <w:tc>
          <w:tcPr>
            <w:tcW w:w="1254" w:type="dxa"/>
            <w:vAlign w:val="top"/>
            <w:textDirection w:val="lrTb"/>
            <w:noWrap w:val="false"/>
          </w:tcPr>
          <w:p>
            <w:pPr>
              <w:pStyle w:val="1093"/>
              <w:ind w:left="110" w:right="123" w:hanging="3"/>
              <w:spacing w:before="160" w:line="248" w:lineRule="auto"/>
            </w:pPr>
            <w:r>
              <w:rPr>
                <w:spacing w:val="-1"/>
              </w:rPr>
              <w:t xml:space="preserve">整机可靠</w:t>
            </w:r>
            <w:r>
              <w:t xml:space="preserve">性</w:t>
            </w:r>
            <w:r/>
          </w:p>
        </w:tc>
        <w:tc>
          <w:tcPr>
            <w:tcW w:w="4357" w:type="dxa"/>
            <w:vAlign w:val="top"/>
            <w:textDirection w:val="lrTb"/>
            <w:noWrap w:val="false"/>
          </w:tcPr>
          <w:p>
            <w:pPr>
              <w:pStyle w:val="1093"/>
              <w:ind w:left="113" w:right="103" w:hanging="4"/>
              <w:spacing w:before="159" w:line="249" w:lineRule="auto"/>
              <w:rPr>
                <w:i/>
                <w:iCs/>
                <w:u w:val="single"/>
              </w:rPr>
            </w:pPr>
            <w:r>
              <w:rPr>
                <w:i/>
                <w:iCs/>
                <w:spacing w:val="-3"/>
                <w:u w:val="single"/>
              </w:rPr>
              <w:t xml:space="preserve">m1</w:t>
            </w:r>
            <w:r>
              <w:rPr>
                <w:i/>
                <w:iCs/>
                <w:spacing w:val="-39"/>
                <w:u w:val="single"/>
              </w:rPr>
              <w:t xml:space="preserve"> </w:t>
            </w:r>
            <w:r>
              <w:rPr>
                <w:i/>
                <w:iCs/>
                <w:spacing w:val="-3"/>
                <w:u w:val="single"/>
              </w:rPr>
              <w:t xml:space="preserve">值（MTBF</w:t>
            </w:r>
            <w:r>
              <w:rPr>
                <w:i/>
                <w:iCs/>
                <w:spacing w:val="-27"/>
                <w:u w:val="single"/>
              </w:rPr>
              <w:t xml:space="preserve"> </w:t>
            </w:r>
            <w:r>
              <w:rPr>
                <w:i/>
                <w:iCs/>
                <w:spacing w:val="-3"/>
                <w:u w:val="single"/>
              </w:rPr>
              <w:t xml:space="preserve">的不可接受值）不得低于</w:t>
            </w:r>
            <w:r>
              <w:rPr>
                <w:i/>
                <w:iCs/>
                <w:spacing w:val="-36"/>
                <w:u w:val="single"/>
              </w:rPr>
              <w:t xml:space="preserve"> </w:t>
            </w:r>
            <w:r>
              <w:rPr>
                <w:i/>
                <w:iCs/>
                <w:spacing w:val="-3"/>
                <w:u w:val="single"/>
              </w:rPr>
              <w:t xml:space="preserve">30000h</w:t>
            </w:r>
            <w:r>
              <w:rPr>
                <w:i/>
                <w:iCs/>
                <w:u w:val="single"/>
              </w:rPr>
            </w:r>
            <w:r/>
          </w:p>
        </w:tc>
      </w:tr>
      <w:tr>
        <w:trPr>
          <w:trHeight w:val="485"/>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2" w:right="183" w:firstLine="1"/>
              <w:spacing w:before="40" w:line="223" w:lineRule="auto"/>
            </w:pPr>
            <w:r>
              <w:rPr>
                <w:spacing w:val="-3"/>
              </w:rPr>
              <w:t xml:space="preserve">可靠性要</w:t>
            </w:r>
            <w:r>
              <w:t xml:space="preserve">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23" w:hanging="3"/>
              <w:spacing w:before="40" w:line="223" w:lineRule="auto"/>
            </w:pPr>
            <w:r>
              <w:rPr>
                <w:spacing w:val="-1"/>
              </w:rPr>
              <w:t xml:space="preserve">风扇可靠</w:t>
            </w:r>
            <w:r>
              <w:t xml:space="preserve">性</w:t>
            </w:r>
            <w:r/>
          </w:p>
        </w:tc>
        <w:tc>
          <w:tcPr>
            <w:tcW w:w="4357" w:type="dxa"/>
            <w:vAlign w:val="top"/>
            <w:textDirection w:val="lrTb"/>
            <w:noWrap w:val="false"/>
          </w:tcPr>
          <w:p>
            <w:pPr>
              <w:pStyle w:val="1093"/>
              <w:ind w:left="114"/>
              <w:spacing w:before="158" w:line="222" w:lineRule="auto"/>
              <w:rPr>
                <w:i/>
                <w:iCs/>
                <w:u w:val="single"/>
              </w:rPr>
            </w:pPr>
            <w:r>
              <w:rPr>
                <w:i/>
                <w:iCs/>
                <w:spacing w:val="2"/>
                <w:u w:val="single"/>
              </w:rPr>
              <w:t xml:space="preserve">风扇寿命应不低于40000h</w:t>
            </w:r>
            <w:r>
              <w:rPr>
                <w:i/>
                <w:iCs/>
                <w:u w:val="single"/>
              </w:rPr>
            </w:r>
            <w:r/>
          </w:p>
        </w:tc>
      </w:tr>
      <w:tr>
        <w:trPr>
          <w:trHeight w:val="485"/>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2" w:right="183" w:firstLine="1"/>
              <w:spacing w:before="42" w:line="222" w:lineRule="auto"/>
            </w:pPr>
            <w:r>
              <w:rPr>
                <w:spacing w:val="-3"/>
              </w:rPr>
              <w:t xml:space="preserve">可靠性要</w:t>
            </w:r>
            <w:r>
              <w:t xml:space="preserve">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0" w:right="123" w:hanging="3"/>
              <w:spacing w:before="42" w:line="222" w:lineRule="auto"/>
            </w:pPr>
            <w:r>
              <w:rPr>
                <w:spacing w:val="-1"/>
              </w:rPr>
              <w:t xml:space="preserve">部件可靠</w:t>
            </w:r>
            <w:r>
              <w:t xml:space="preserve">性</w:t>
            </w:r>
            <w:r/>
          </w:p>
        </w:tc>
        <w:tc>
          <w:tcPr>
            <w:tcW w:w="4357" w:type="dxa"/>
            <w:vAlign w:val="top"/>
            <w:textDirection w:val="lrTb"/>
            <w:noWrap w:val="false"/>
          </w:tcPr>
          <w:p>
            <w:pPr>
              <w:pStyle w:val="1093"/>
              <w:ind w:left="114" w:right="103" w:firstLine="4"/>
              <w:spacing w:before="42" w:line="222" w:lineRule="auto"/>
              <w:rPr>
                <w:i/>
                <w:iCs/>
                <w:u w:val="single"/>
                <w:lang w:eastAsia="zh-CN"/>
              </w:rPr>
            </w:pPr>
            <w:r>
              <w:rPr>
                <w:i/>
                <w:iCs/>
                <w:spacing w:val="-3"/>
                <w:u w:val="single"/>
                <w:lang w:eastAsia="zh-CN"/>
              </w:rPr>
              <w:t xml:space="preserve">支持硬盘、电源、风扇热插拔(内置</w:t>
            </w:r>
            <w:r>
              <w:rPr>
                <w:i/>
                <w:iCs/>
                <w:spacing w:val="-2"/>
                <w:u w:val="single"/>
                <w:lang w:eastAsia="zh-CN"/>
              </w:rPr>
              <w:t xml:space="preserve">风扇除外)</w:t>
            </w:r>
            <w:r>
              <w:rPr>
                <w:i/>
                <w:iCs/>
                <w:u w:val="single"/>
                <w:lang w:eastAsia="zh-CN"/>
              </w:rPr>
            </w:r>
            <w:r/>
          </w:p>
        </w:tc>
      </w:tr>
      <w:tr>
        <w:trPr>
          <w:trHeight w:val="96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09" w:right="183"/>
              <w:spacing w:before="280" w:line="248" w:lineRule="auto"/>
            </w:pPr>
            <w:r>
              <w:rPr>
                <w:spacing w:val="-2"/>
              </w:rPr>
              <w:t xml:space="preserve">包装及运</w:t>
            </w:r>
            <w:r>
              <w:rPr>
                <w:spacing w:val="-3"/>
              </w:rPr>
              <w:t xml:space="preserve">输要求</w:t>
            </w:r>
            <w:r/>
          </w:p>
        </w:tc>
        <w:tc>
          <w:tcPr>
            <w:tcW w:w="1028" w:type="dxa"/>
            <w:vAlign w:val="top"/>
            <w:textDirection w:val="lrTb"/>
            <w:noWrap w:val="false"/>
          </w:tcPr>
          <w:p>
            <w:pPr>
              <w:pStyle w:val="1093"/>
              <w:ind w:left="188" w:right="141" w:hanging="49"/>
              <w:spacing w:before="41" w:line="246" w:lineRule="auto"/>
            </w:pPr>
            <w:r>
              <w:rPr>
                <w:spacing w:val="-1"/>
              </w:rPr>
              <w:t xml:space="preserve">包装</w:t>
            </w:r>
            <w:r>
              <w:rPr>
                <w:spacing w:val="-4"/>
              </w:rPr>
              <w:t xml:space="preserve">及运</w:t>
            </w:r>
            <w:r/>
          </w:p>
          <w:p>
            <w:pPr>
              <w:pStyle w:val="1093"/>
              <w:ind w:left="280" w:right="186" w:hanging="93"/>
              <w:spacing w:line="222" w:lineRule="auto"/>
            </w:pPr>
            <w:r>
              <w:rPr>
                <w:spacing w:val="-4"/>
              </w:rPr>
              <w:t xml:space="preserve">输要</w:t>
            </w:r>
            <w:r>
              <w:t xml:space="preserve">求</w:t>
            </w:r>
            <w:r/>
          </w:p>
        </w:tc>
        <w:tc>
          <w:tcPr>
            <w:tcW w:w="1254" w:type="dxa"/>
            <w:vAlign w:val="top"/>
            <w:textDirection w:val="lrTb"/>
            <w:noWrap w:val="false"/>
          </w:tcPr>
          <w:p>
            <w:pPr>
              <w:pStyle w:val="1093"/>
              <w:ind w:left="107"/>
              <w:spacing w:before="161" w:line="224" w:lineRule="auto"/>
              <w:rPr>
                <w:lang w:eastAsia="zh-CN"/>
              </w:rPr>
            </w:pPr>
            <w:r>
              <w:rPr>
                <w:lang w:eastAsia="zh-CN"/>
              </w:rPr>
              <w:t xml:space="preserve">标志、包</w:t>
            </w:r>
            <w:r>
              <w:rPr>
                <w:lang w:eastAsia="zh-CN"/>
              </w:rPr>
            </w:r>
            <w:r/>
          </w:p>
          <w:p>
            <w:pPr>
              <w:pStyle w:val="1093"/>
              <w:ind w:left="109" w:right="106" w:firstLine="6"/>
              <w:spacing w:before="21" w:line="247" w:lineRule="auto"/>
              <w:rPr>
                <w:lang w:eastAsia="zh-CN"/>
              </w:rPr>
            </w:pPr>
            <w:r>
              <w:rPr>
                <w:spacing w:val="-17"/>
                <w:lang w:eastAsia="zh-CN"/>
              </w:rPr>
              <w:t xml:space="preserve">装、运输和</w:t>
            </w:r>
            <w:r>
              <w:rPr>
                <w:spacing w:val="-4"/>
                <w:lang w:eastAsia="zh-CN"/>
              </w:rPr>
              <w:t xml:space="preserve">贮存</w:t>
            </w:r>
            <w:r>
              <w:rPr>
                <w:lang w:eastAsia="zh-CN"/>
              </w:rPr>
            </w:r>
            <w:r/>
          </w:p>
        </w:tc>
        <w:tc>
          <w:tcPr>
            <w:tcW w:w="4357" w:type="dxa"/>
            <w:vAlign w:val="top"/>
            <w:textDirection w:val="lrTb"/>
            <w:noWrap w:val="false"/>
          </w:tcPr>
          <w:p>
            <w:pPr>
              <w:pStyle w:val="1093"/>
              <w:ind w:left="112" w:right="168"/>
              <w:spacing w:before="281" w:line="248" w:lineRule="auto"/>
              <w:rPr>
                <w:i/>
                <w:iCs/>
                <w:u w:val="single"/>
                <w:lang w:eastAsia="zh-CN"/>
              </w:rPr>
            </w:pPr>
            <w:r>
              <w:rPr>
                <w:i/>
                <w:iCs/>
                <w:spacing w:val="1"/>
                <w:u w:val="single"/>
                <w:lang w:eastAsia="zh-CN"/>
              </w:rPr>
              <w:t xml:space="preserve">符合</w:t>
            </w:r>
            <w:r>
              <w:rPr>
                <w:i/>
                <w:iCs/>
                <w:u w:val="single"/>
                <w:lang w:eastAsia="zh-CN"/>
              </w:rPr>
              <w:t xml:space="preserve">GB</w:t>
            </w:r>
            <w:r>
              <w:rPr>
                <w:i/>
                <w:iCs/>
                <w:spacing w:val="1"/>
                <w:u w:val="single"/>
                <w:lang w:eastAsia="zh-CN"/>
              </w:rPr>
              <w:t xml:space="preserve">/T 9813.3</w:t>
            </w:r>
            <w:r>
              <w:rPr>
                <w:i/>
                <w:iCs/>
                <w:spacing w:val="-26"/>
                <w:u w:val="single"/>
                <w:lang w:eastAsia="zh-CN"/>
              </w:rPr>
              <w:t xml:space="preserve"> </w:t>
            </w:r>
            <w:r>
              <w:rPr>
                <w:i/>
                <w:iCs/>
                <w:spacing w:val="1"/>
                <w:u w:val="single"/>
                <w:lang w:eastAsia="zh-CN"/>
              </w:rPr>
              <w:t xml:space="preserve">和商品包装政府</w:t>
            </w:r>
            <w:r>
              <w:rPr>
                <w:i/>
                <w:iCs/>
                <w:spacing w:val="-1"/>
                <w:u w:val="single"/>
                <w:lang w:eastAsia="zh-CN"/>
              </w:rPr>
              <w:t xml:space="preserve">采购需求标准的相关规定</w:t>
            </w:r>
            <w:r>
              <w:rPr>
                <w:i/>
                <w:iCs/>
                <w:u w:val="single"/>
                <w:lang w:eastAsia="zh-CN"/>
              </w:rPr>
            </w:r>
            <w:r/>
          </w:p>
        </w:tc>
      </w:tr>
      <w:tr>
        <w:trPr>
          <w:trHeight w:val="264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93"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1093"/>
              <w:ind w:left="110"/>
              <w:spacing w:before="59" w:line="221" w:lineRule="auto"/>
            </w:pPr>
            <w:r>
              <w:rPr>
                <w:spacing w:val="-2"/>
              </w:rPr>
              <w:t xml:space="preserve">服务要求</w:t>
            </w:r>
            <w:r/>
          </w:p>
        </w:tc>
        <w:tc>
          <w:tcPr>
            <w:tcW w:w="1028" w:type="dxa"/>
            <w:vAlign w:val="top"/>
            <w:vMerge w:val="restart"/>
            <w:textDirection w:val="lrTb"/>
            <w:noWrap w:val="false"/>
          </w:tcPr>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979"/>
              <w:spacing w:line="260" w:lineRule="auto"/>
              <w:rPr>
                <w:rFonts w:ascii="Arial"/>
              </w:rPr>
            </w:pPr>
            <w:r>
              <w:rPr>
                <w:rFonts w:ascii="Arial"/>
              </w:rPr>
            </w:r>
            <w:r/>
          </w:p>
          <w:p>
            <w:pPr>
              <w:pStyle w:val="1093"/>
              <w:ind w:left="195" w:right="141" w:hanging="56"/>
              <w:spacing w:before="59" w:line="248" w:lineRule="auto"/>
            </w:pPr>
            <w:r>
              <w:rPr>
                <w:spacing w:val="-1"/>
              </w:rPr>
              <w:t xml:space="preserve">服务</w:t>
            </w:r>
            <w:r>
              <w:rPr>
                <w:spacing w:val="-8"/>
              </w:rPr>
              <w:t xml:space="preserve">响应</w:t>
            </w:r>
            <w:r/>
          </w:p>
        </w:tc>
        <w:tc>
          <w:tcPr>
            <w:tcW w:w="1254" w:type="dxa"/>
            <w:vAlign w:val="top"/>
            <w:textDirection w:val="lrTb"/>
            <w:noWrap w:val="false"/>
          </w:tcPr>
          <w:p>
            <w:pPr>
              <w:pStyle w:val="979"/>
              <w:spacing w:line="293"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979"/>
              <w:spacing w:line="294" w:lineRule="auto"/>
              <w:rPr>
                <w:rFonts w:ascii="Arial"/>
              </w:rPr>
            </w:pPr>
            <w:r>
              <w:rPr>
                <w:rFonts w:ascii="Arial"/>
              </w:rPr>
            </w:r>
            <w:r/>
          </w:p>
          <w:p>
            <w:pPr>
              <w:pStyle w:val="1093"/>
              <w:ind w:left="107"/>
              <w:spacing w:before="59" w:line="221" w:lineRule="auto"/>
            </w:pPr>
            <w:r>
              <w:rPr>
                <w:spacing w:val="-1"/>
              </w:rPr>
              <w:t xml:space="preserve">服务响应</w:t>
            </w:r>
            <w:r/>
          </w:p>
        </w:tc>
        <w:tc>
          <w:tcPr>
            <w:tcW w:w="4357" w:type="dxa"/>
            <w:vAlign w:val="top"/>
            <w:textDirection w:val="lrTb"/>
            <w:noWrap w:val="false"/>
          </w:tcPr>
          <w:p>
            <w:pPr>
              <w:pStyle w:val="1093"/>
              <w:ind w:left="112" w:right="103" w:firstLine="2"/>
              <w:spacing w:before="42" w:line="243" w:lineRule="auto"/>
              <w:rPr>
                <w:i/>
                <w:iCs/>
                <w:u w:val="single"/>
                <w:lang w:eastAsia="zh-CN"/>
              </w:rPr>
            </w:pPr>
            <w:r>
              <w:rPr>
                <w:i/>
                <w:iCs/>
                <w:spacing w:val="-2"/>
                <w:u w:val="single"/>
                <w:lang w:eastAsia="zh-CN"/>
              </w:rPr>
              <w:t xml:space="preserve">a) 提供电话、电子邮件、远程连接</w:t>
            </w:r>
            <w:r>
              <w:rPr>
                <w:i/>
                <w:iCs/>
                <w:spacing w:val="-1"/>
                <w:u w:val="single"/>
                <w:lang w:eastAsia="zh-CN"/>
              </w:rPr>
              <w:t xml:space="preserve">等多种形式服务；</w:t>
            </w:r>
            <w:r>
              <w:rPr>
                <w:i/>
                <w:iCs/>
                <w:u w:val="single"/>
                <w:lang w:eastAsia="zh-CN"/>
              </w:rPr>
            </w:r>
            <w:r/>
          </w:p>
          <w:p>
            <w:pPr>
              <w:pStyle w:val="1093"/>
              <w:ind w:left="113" w:right="103" w:firstLine="2"/>
              <w:spacing w:before="4" w:line="245" w:lineRule="auto"/>
              <w:rPr>
                <w:i/>
                <w:iCs/>
                <w:u w:val="single"/>
                <w:lang w:eastAsia="zh-CN"/>
              </w:rPr>
            </w:pPr>
            <w:r>
              <w:rPr>
                <w:i/>
                <w:iCs/>
                <w:spacing w:val="-6"/>
                <w:u w:val="single"/>
                <w:lang w:eastAsia="zh-CN"/>
              </w:rPr>
              <w:t xml:space="preserve">b) 提供同城</w:t>
            </w:r>
            <w:r>
              <w:rPr>
                <w:i/>
                <w:iCs/>
                <w:spacing w:val="-37"/>
                <w:u w:val="single"/>
                <w:lang w:eastAsia="zh-CN"/>
              </w:rPr>
              <w:t xml:space="preserve"> </w:t>
            </w:r>
            <w:r>
              <w:rPr>
                <w:i/>
                <w:iCs/>
                <w:spacing w:val="-6"/>
                <w:u w:val="single"/>
                <w:lang w:eastAsia="zh-CN"/>
              </w:rPr>
              <w:t xml:space="preserve">4h、异地</w:t>
            </w:r>
            <w:r>
              <w:rPr>
                <w:i/>
                <w:iCs/>
                <w:spacing w:val="-28"/>
                <w:u w:val="single"/>
                <w:lang w:eastAsia="zh-CN"/>
              </w:rPr>
              <w:t xml:space="preserve"> </w:t>
            </w:r>
            <w:r>
              <w:rPr>
                <w:i/>
                <w:iCs/>
                <w:spacing w:val="-6"/>
                <w:u w:val="single"/>
                <w:lang w:eastAsia="zh-CN"/>
              </w:rPr>
              <w:t xml:space="preserve">12h</w:t>
            </w:r>
            <w:r>
              <w:rPr>
                <w:i/>
                <w:iCs/>
                <w:spacing w:val="-36"/>
                <w:u w:val="single"/>
                <w:lang w:eastAsia="zh-CN"/>
              </w:rPr>
              <w:t xml:space="preserve"> </w:t>
            </w:r>
            <w:r>
              <w:rPr>
                <w:i/>
                <w:iCs/>
                <w:spacing w:val="-6"/>
                <w:u w:val="single"/>
                <w:lang w:eastAsia="zh-CN"/>
              </w:rPr>
              <w:t xml:space="preserve">技术响应服务，2</w:t>
            </w:r>
            <w:r>
              <w:rPr>
                <w:i/>
                <w:iCs/>
                <w:spacing w:val="-27"/>
                <w:u w:val="single"/>
                <w:lang w:eastAsia="zh-CN"/>
              </w:rPr>
              <w:t xml:space="preserve"> </w:t>
            </w:r>
            <w:r>
              <w:rPr>
                <w:i/>
                <w:iCs/>
                <w:spacing w:val="-6"/>
                <w:u w:val="single"/>
                <w:lang w:eastAsia="zh-CN"/>
              </w:rPr>
              <w:t xml:space="preserve">个工作日解决问题，对于未</w:t>
            </w:r>
            <w:r>
              <w:rPr>
                <w:i/>
                <w:iCs/>
                <w:spacing w:val="-1"/>
                <w:u w:val="single"/>
                <w:lang w:eastAsia="zh-CN"/>
              </w:rPr>
              <w:t xml:space="preserve">能解决的问题和故障应提供可行的升级方案，并提供周转设备；</w:t>
            </w:r>
            <w:r>
              <w:rPr>
                <w:i/>
                <w:iCs/>
                <w:u w:val="single"/>
                <w:lang w:eastAsia="zh-CN"/>
              </w:rPr>
            </w:r>
            <w:r/>
          </w:p>
          <w:p>
            <w:pPr>
              <w:pStyle w:val="1093"/>
              <w:ind w:left="112" w:right="57"/>
              <w:spacing w:before="6" w:line="244" w:lineRule="auto"/>
              <w:rPr>
                <w:i/>
                <w:iCs/>
                <w:u w:val="single"/>
                <w:lang w:eastAsia="zh-CN"/>
              </w:rPr>
            </w:pPr>
            <w:r>
              <w:rPr>
                <w:i/>
                <w:iCs/>
                <w:spacing w:val="-1"/>
                <w:u w:val="single"/>
                <w:lang w:eastAsia="zh-CN"/>
              </w:rPr>
              <w:t xml:space="preserve">c) 建立全国技术服务体系和服务</w:t>
            </w:r>
            <w:r>
              <w:rPr>
                <w:i/>
                <w:iCs/>
                <w:spacing w:val="2"/>
                <w:u w:val="single"/>
                <w:lang w:eastAsia="zh-CN"/>
              </w:rPr>
              <w:t xml:space="preserve"> </w:t>
            </w:r>
            <w:r>
              <w:rPr>
                <w:i/>
                <w:iCs/>
                <w:spacing w:val="-5"/>
                <w:u w:val="single"/>
                <w:lang w:eastAsia="zh-CN"/>
              </w:rPr>
              <w:t xml:space="preserve">团体，符合专业服务体系标准要求，</w:t>
            </w:r>
            <w:r>
              <w:rPr>
                <w:i/>
                <w:iCs/>
                <w:spacing w:val="-1"/>
                <w:u w:val="single"/>
                <w:lang w:eastAsia="zh-CN"/>
              </w:rPr>
              <w:t xml:space="preserve">提供原厂中文服务；</w:t>
            </w:r>
            <w:r>
              <w:rPr>
                <w:i/>
                <w:iCs/>
                <w:u w:val="single"/>
                <w:lang w:eastAsia="zh-CN"/>
              </w:rPr>
            </w:r>
            <w:r/>
          </w:p>
          <w:p>
            <w:pPr>
              <w:pStyle w:val="1093"/>
              <w:ind w:left="112" w:right="103"/>
              <w:spacing w:before="5" w:line="222" w:lineRule="auto"/>
              <w:rPr>
                <w:lang w:eastAsia="zh-CN"/>
              </w:rPr>
            </w:pPr>
            <w:r>
              <w:rPr>
                <w:i/>
                <w:iCs/>
                <w:spacing w:val="-2"/>
                <w:u w:val="single"/>
                <w:lang w:eastAsia="zh-CN"/>
              </w:rPr>
              <w:t xml:space="preserve">d) 服务周期内提供产品的维修、换</w:t>
            </w:r>
            <w:r>
              <w:rPr>
                <w:i/>
                <w:iCs/>
                <w:spacing w:val="-1"/>
                <w:u w:val="single"/>
                <w:lang w:eastAsia="zh-CN"/>
              </w:rPr>
              <w:t xml:space="preserve">件和升级服务</w:t>
            </w:r>
            <w:r>
              <w:rPr>
                <w:lang w:eastAsia="zh-CN"/>
              </w:rPr>
            </w:r>
            <w:r/>
          </w:p>
        </w:tc>
      </w:tr>
      <w:tr>
        <w:trPr>
          <w:trHeight w:val="48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6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162" w:line="221" w:lineRule="auto"/>
            </w:pPr>
            <w:r>
              <w:rPr>
                <w:spacing w:val="-1"/>
              </w:rPr>
              <w:t xml:space="preserve">培训服务</w:t>
            </w:r>
            <w:r/>
          </w:p>
        </w:tc>
        <w:tc>
          <w:tcPr>
            <w:tcW w:w="4357" w:type="dxa"/>
            <w:vAlign w:val="top"/>
            <w:textDirection w:val="lrTb"/>
            <w:noWrap w:val="false"/>
          </w:tcPr>
          <w:p>
            <w:pPr>
              <w:pStyle w:val="1093"/>
              <w:ind w:left="113" w:right="197"/>
              <w:spacing w:before="42" w:line="222" w:lineRule="auto"/>
              <w:rPr>
                <w:lang w:eastAsia="zh-CN"/>
              </w:rPr>
            </w:pPr>
            <w:r>
              <w:rPr>
                <w:i/>
                <w:iCs/>
                <w:spacing w:val="-3"/>
                <w:u w:val="single"/>
                <w:lang w:eastAsia="zh-CN"/>
              </w:rPr>
              <w:t xml:space="preserve">供应商提供培训材料、产品手册、</w:t>
            </w:r>
            <w:r>
              <w:rPr>
                <w:i/>
                <w:iCs/>
                <w:spacing w:val="-1"/>
                <w:u w:val="single"/>
                <w:lang w:eastAsia="zh-CN"/>
              </w:rPr>
              <w:t xml:space="preserve">培训视频等培训相关内容</w:t>
            </w:r>
            <w:r>
              <w:rPr>
                <w:lang w:eastAsia="zh-CN"/>
              </w:rPr>
            </w:r>
            <w:r/>
          </w:p>
        </w:tc>
      </w:tr>
      <w:tr>
        <w:trPr>
          <w:trHeight w:val="2167"/>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979"/>
              <w:spacing w:line="313"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textDirection w:val="lrTb"/>
            <w:noWrap w:val="false"/>
          </w:tcPr>
          <w:p>
            <w:pPr>
              <w:pStyle w:val="979"/>
              <w:spacing w:line="272" w:lineRule="auto"/>
              <w:rPr>
                <w:rFonts w:ascii="Arial"/>
              </w:rPr>
            </w:pPr>
            <w:r>
              <w:rPr>
                <w:rFonts w:ascii="Arial"/>
              </w:rPr>
            </w:r>
            <w:r/>
          </w:p>
          <w:p>
            <w:pPr>
              <w:pStyle w:val="979"/>
              <w:spacing w:line="273" w:lineRule="auto"/>
              <w:rPr>
                <w:rFonts w:ascii="Arial"/>
              </w:rPr>
            </w:pPr>
            <w:r>
              <w:rPr>
                <w:rFonts w:ascii="Arial"/>
              </w:rPr>
            </w:r>
            <w:r/>
          </w:p>
          <w:p>
            <w:pPr>
              <w:pStyle w:val="979"/>
              <w:spacing w:line="273" w:lineRule="auto"/>
              <w:rPr>
                <w:rFonts w:ascii="Arial"/>
              </w:rPr>
            </w:pPr>
            <w:r>
              <w:rPr>
                <w:rFonts w:ascii="Arial"/>
              </w:rPr>
            </w:r>
            <w:r/>
          </w:p>
          <w:p>
            <w:pPr>
              <w:pStyle w:val="1093"/>
              <w:ind w:left="188" w:right="141" w:hanging="49"/>
              <w:spacing w:before="59" w:line="248" w:lineRule="auto"/>
            </w:pPr>
            <w:r>
              <w:rPr>
                <w:spacing w:val="-1"/>
              </w:rPr>
              <w:t xml:space="preserve">服务</w:t>
            </w:r>
            <w:r>
              <w:rPr>
                <w:spacing w:val="-4"/>
              </w:rPr>
              <w:t xml:space="preserve">周期</w:t>
            </w:r>
            <w:r/>
          </w:p>
        </w:tc>
        <w:tc>
          <w:tcPr>
            <w:tcW w:w="1254" w:type="dxa"/>
            <w:vAlign w:val="top"/>
            <w:textDirection w:val="lrTb"/>
            <w:noWrap w:val="false"/>
          </w:tcPr>
          <w:p>
            <w:pPr>
              <w:pStyle w:val="979"/>
              <w:spacing w:line="312" w:lineRule="auto"/>
              <w:rPr>
                <w:rFonts w:ascii="Arial"/>
              </w:rPr>
            </w:pPr>
            <w:r>
              <w:rPr>
                <w:rFonts w:ascii="Arial"/>
              </w:rPr>
            </w:r>
            <w:r/>
          </w:p>
          <w:p>
            <w:pPr>
              <w:pStyle w:val="979"/>
              <w:spacing w:line="312" w:lineRule="auto"/>
              <w:rPr>
                <w:rFonts w:ascii="Arial"/>
              </w:rPr>
            </w:pPr>
            <w:r>
              <w:rPr>
                <w:rFonts w:ascii="Arial"/>
              </w:rPr>
            </w:r>
            <w:r/>
          </w:p>
          <w:p>
            <w:pPr>
              <w:pStyle w:val="979"/>
              <w:spacing w:line="313" w:lineRule="auto"/>
              <w:rPr>
                <w:rFonts w:ascii="Arial"/>
              </w:rPr>
            </w:pPr>
            <w:r>
              <w:rPr>
                <w:rFonts w:ascii="Arial"/>
              </w:rPr>
            </w:r>
            <w:r/>
          </w:p>
          <w:p>
            <w:pPr>
              <w:pStyle w:val="1093"/>
              <w:ind w:left="107"/>
              <w:spacing w:before="58" w:line="221" w:lineRule="auto"/>
            </w:pPr>
            <w:r>
              <w:rPr>
                <w:spacing w:val="-1"/>
              </w:rPr>
              <w:t xml:space="preserve">服务周期</w:t>
            </w:r>
            <w:r/>
          </w:p>
        </w:tc>
        <w:tc>
          <w:tcPr>
            <w:tcW w:w="4357" w:type="dxa"/>
            <w:vAlign w:val="top"/>
            <w:textDirection w:val="lrTb"/>
            <w:noWrap w:val="false"/>
          </w:tcPr>
          <w:p>
            <w:pPr>
              <w:pStyle w:val="1093"/>
              <w:ind w:left="113" w:right="103" w:firstLine="1"/>
              <w:spacing w:before="42" w:line="243" w:lineRule="auto"/>
              <w:rPr>
                <w:i/>
                <w:iCs/>
                <w:u w:val="single"/>
                <w:lang w:eastAsia="zh-CN"/>
              </w:rPr>
            </w:pPr>
            <w:r>
              <w:rPr>
                <w:i/>
                <w:iCs/>
                <w:spacing w:val="-2"/>
                <w:u w:val="single"/>
                <w:lang w:eastAsia="zh-CN"/>
              </w:rPr>
              <w:t xml:space="preserve">a) </w:t>
            </w:r>
            <w:r>
              <w:rPr>
                <w:rFonts w:hint="eastAsia"/>
                <w:i/>
                <w:iCs/>
                <w:spacing w:val="-2"/>
                <w:u w:val="single"/>
                <w:lang w:eastAsia="zh-CN"/>
              </w:rPr>
              <w:t xml:space="preserve">产品服务周期（含换件和维修）应不小于5 年（费用包含在投标总价中）</w:t>
            </w:r>
            <w:r>
              <w:rPr>
                <w:i/>
                <w:iCs/>
                <w:spacing w:val="-3"/>
                <w:u w:val="single"/>
                <w:lang w:eastAsia="zh-CN"/>
              </w:rPr>
              <w:t xml:space="preserve">；</w:t>
            </w:r>
            <w:r>
              <w:rPr>
                <w:i/>
                <w:iCs/>
                <w:u w:val="single"/>
                <w:lang w:eastAsia="zh-CN"/>
              </w:rPr>
            </w:r>
            <w:r/>
          </w:p>
          <w:p>
            <w:pPr>
              <w:pStyle w:val="1093"/>
              <w:ind w:left="113" w:right="168" w:firstLine="2"/>
              <w:spacing w:before="4" w:line="245" w:lineRule="auto"/>
              <w:rPr>
                <w:i/>
                <w:iCs/>
                <w:u w:val="single"/>
                <w:lang w:eastAsia="zh-CN"/>
              </w:rPr>
            </w:pPr>
            <w:r>
              <w:rPr>
                <w:i/>
                <w:iCs/>
                <w:spacing w:val="-1"/>
                <w:u w:val="single"/>
                <w:lang w:eastAsia="zh-CN"/>
              </w:rPr>
              <w:t xml:space="preserve">b) 设备停产后继续提供质量保障服务（含备品备件</w:t>
            </w:r>
            <w:r>
              <w:rPr>
                <w:i/>
                <w:iCs/>
                <w:spacing w:val="3"/>
                <w:u w:val="single"/>
                <w:lang w:eastAsia="zh-CN"/>
              </w:rPr>
              <w:t xml:space="preserve">），</w:t>
            </w:r>
            <w:r>
              <w:rPr>
                <w:i/>
                <w:iCs/>
                <w:spacing w:val="-1"/>
                <w:u w:val="single"/>
                <w:lang w:eastAsia="zh-CN"/>
              </w:rPr>
              <w:t xml:space="preserve">服务终止时间与最后一批设备交付时间间隔不</w:t>
            </w:r>
            <w:r>
              <w:rPr>
                <w:i/>
                <w:iCs/>
                <w:spacing w:val="-5"/>
                <w:u w:val="single"/>
                <w:lang w:eastAsia="zh-CN"/>
              </w:rPr>
              <w:t xml:space="preserve">低于</w:t>
            </w:r>
            <w:r>
              <w:rPr>
                <w:i/>
                <w:iCs/>
                <w:spacing w:val="-37"/>
                <w:u w:val="single"/>
                <w:lang w:eastAsia="zh-CN"/>
              </w:rPr>
              <w:t xml:space="preserve"> </w:t>
            </w:r>
            <w:r>
              <w:rPr>
                <w:i/>
                <w:iCs/>
                <w:spacing w:val="-5"/>
                <w:u w:val="single"/>
                <w:lang w:eastAsia="zh-CN"/>
              </w:rPr>
              <w:t xml:space="preserve">6</w:t>
            </w:r>
            <w:r>
              <w:rPr>
                <w:i/>
                <w:iCs/>
                <w:spacing w:val="-36"/>
                <w:u w:val="single"/>
                <w:lang w:eastAsia="zh-CN"/>
              </w:rPr>
              <w:t xml:space="preserve"> </w:t>
            </w:r>
            <w:r>
              <w:rPr>
                <w:i/>
                <w:iCs/>
                <w:spacing w:val="-5"/>
                <w:u w:val="single"/>
                <w:lang w:eastAsia="zh-CN"/>
              </w:rPr>
              <w:t xml:space="preserve">年；</w:t>
            </w:r>
            <w:r>
              <w:rPr>
                <w:i/>
                <w:iCs/>
                <w:u w:val="single"/>
                <w:lang w:eastAsia="zh-CN"/>
              </w:rPr>
            </w:r>
            <w:r/>
          </w:p>
          <w:p>
            <w:pPr>
              <w:pStyle w:val="1093"/>
              <w:ind w:left="118" w:right="103" w:hanging="5"/>
              <w:spacing w:before="6" w:line="243" w:lineRule="auto"/>
              <w:rPr>
                <w:i/>
                <w:iCs/>
                <w:u w:val="single"/>
                <w:lang w:eastAsia="zh-CN"/>
              </w:rPr>
            </w:pPr>
            <w:r>
              <w:rPr>
                <w:i/>
                <w:iCs/>
                <w:spacing w:val="1"/>
                <w:u w:val="single"/>
                <w:lang w:eastAsia="zh-CN"/>
              </w:rPr>
              <w:t xml:space="preserve">c) 产品停止服务时间应提前1</w:t>
            </w:r>
            <w:r>
              <w:rPr>
                <w:i/>
                <w:iCs/>
                <w:spacing w:val="-50"/>
                <w:u w:val="single"/>
                <w:lang w:eastAsia="zh-CN"/>
              </w:rPr>
              <w:t xml:space="preserve"> </w:t>
            </w:r>
            <w:r>
              <w:rPr>
                <w:i/>
                <w:iCs/>
                <w:spacing w:val="1"/>
                <w:u w:val="single"/>
                <w:lang w:eastAsia="zh-CN"/>
              </w:rPr>
              <w:t xml:space="preserve">年告</w:t>
            </w:r>
            <w:r>
              <w:rPr>
                <w:i/>
                <w:iCs/>
                <w:spacing w:val="-3"/>
                <w:u w:val="single"/>
                <w:lang w:eastAsia="zh-CN"/>
              </w:rPr>
              <w:t xml:space="preserve">知客户；</w:t>
            </w:r>
            <w:r>
              <w:rPr>
                <w:i/>
                <w:iCs/>
                <w:u w:val="single"/>
                <w:lang w:eastAsia="zh-CN"/>
              </w:rPr>
            </w:r>
            <w:r/>
          </w:p>
          <w:p>
            <w:pPr>
              <w:pStyle w:val="1093"/>
              <w:ind w:left="113"/>
              <w:spacing w:before="5" w:line="200" w:lineRule="auto"/>
              <w:rPr>
                <w:lang w:eastAsia="zh-CN"/>
              </w:rPr>
            </w:pPr>
            <w:r>
              <w:rPr>
                <w:i/>
                <w:iCs/>
                <w:spacing w:val="-1"/>
                <w:u w:val="single"/>
                <w:lang w:eastAsia="zh-CN"/>
              </w:rPr>
              <w:t xml:space="preserve">d) 产品发布日期需在随机文件中</w:t>
            </w:r>
            <w:r>
              <w:rPr>
                <w:i/>
                <w:iCs/>
                <w:spacing w:val="-8"/>
                <w:u w:val="single"/>
                <w:lang w:eastAsia="zh-CN"/>
              </w:rPr>
              <w:t xml:space="preserve">明确</w:t>
            </w:r>
            <w:r>
              <w:rPr>
                <w:lang w:eastAsia="zh-CN"/>
              </w:rPr>
            </w:r>
            <w:r/>
          </w:p>
        </w:tc>
      </w:tr>
      <w:tr>
        <w:trPr>
          <w:trHeight w:val="96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center"/>
            <w:textDirection w:val="lrTb"/>
            <w:noWrap w:val="false"/>
          </w:tcPr>
          <w:p>
            <w:pPr>
              <w:pStyle w:val="1093"/>
              <w:ind w:left="110"/>
              <w:spacing w:before="58" w:line="221" w:lineRule="auto"/>
            </w:pPr>
            <w:r>
              <w:rPr>
                <w:spacing w:val="-2"/>
              </w:rPr>
              <w:t xml:space="preserve">服务要求</w:t>
            </w:r>
            <w:r/>
          </w:p>
        </w:tc>
        <w:tc>
          <w:tcPr>
            <w:tcW w:w="1028" w:type="dxa"/>
            <w:vAlign w:val="center"/>
            <w:vMerge w:val="restart"/>
            <w:textDirection w:val="lrTb"/>
            <w:noWrap w:val="false"/>
          </w:tcPr>
          <w:p>
            <w:pPr>
              <w:pStyle w:val="1093"/>
              <w:ind w:right="141"/>
              <w:spacing w:before="59" w:line="247" w:lineRule="auto"/>
            </w:pPr>
            <w:r>
              <w:rPr>
                <w:spacing w:val="-1"/>
              </w:rPr>
              <w:t xml:space="preserve">服务</w:t>
            </w:r>
            <w:r>
              <w:rPr>
                <w:spacing w:val="-3"/>
              </w:rPr>
              <w:t xml:space="preserve">工具要求</w:t>
            </w:r>
            <w:r/>
          </w:p>
        </w:tc>
        <w:tc>
          <w:tcPr>
            <w:tcW w:w="1254" w:type="dxa"/>
            <w:vAlign w:val="top"/>
            <w:textDirection w:val="lrTb"/>
            <w:noWrap w:val="false"/>
          </w:tcPr>
          <w:p>
            <w:pPr>
              <w:pStyle w:val="979"/>
              <w:spacing w:line="337" w:lineRule="auto"/>
              <w:rPr>
                <w:rFonts w:ascii="Arial"/>
              </w:rPr>
            </w:pPr>
            <w:r>
              <w:rPr>
                <w:rFonts w:ascii="Arial"/>
              </w:rPr>
            </w:r>
            <w:r/>
          </w:p>
          <w:p>
            <w:pPr>
              <w:pStyle w:val="1093"/>
              <w:ind w:left="107"/>
              <w:spacing w:before="59" w:line="222" w:lineRule="auto"/>
            </w:pPr>
            <w:r>
              <w:rPr>
                <w:spacing w:val="-1"/>
              </w:rPr>
              <w:t xml:space="preserve">工具要求</w:t>
            </w:r>
            <w:r/>
          </w:p>
        </w:tc>
        <w:tc>
          <w:tcPr>
            <w:tcW w:w="4357" w:type="dxa"/>
            <w:vAlign w:val="top"/>
            <w:textDirection w:val="lrTb"/>
            <w:noWrap w:val="false"/>
          </w:tcPr>
          <w:p>
            <w:pPr>
              <w:pStyle w:val="1093"/>
              <w:ind w:left="112" w:right="168"/>
              <w:spacing w:before="37" w:line="235" w:lineRule="auto"/>
              <w:rPr>
                <w:lang w:eastAsia="zh-CN"/>
              </w:rPr>
            </w:pPr>
            <w:r>
              <w:rPr>
                <w:i/>
                <w:iCs/>
                <w:spacing w:val="-1"/>
                <w:u w:val="single"/>
                <w:lang w:eastAsia="zh-CN"/>
              </w:rPr>
              <w:t xml:space="preserve">供应商提供设置服务器硬件、辅助操作系统安装等功能的辅助工具和管理软件。且随附软件应具有合法</w:t>
            </w:r>
            <w:r>
              <w:rPr>
                <w:i/>
                <w:iCs/>
                <w:spacing w:val="-2"/>
                <w:u w:val="single"/>
                <w:lang w:eastAsia="zh-CN"/>
              </w:rPr>
              <w:t xml:space="preserve">授权或版权</w:t>
            </w:r>
            <w:r>
              <w:rPr>
                <w:lang w:eastAsia="zh-CN"/>
              </w:rPr>
            </w:r>
            <w:r/>
          </w:p>
        </w:tc>
      </w:tr>
      <w:tr>
        <w:trPr>
          <w:trHeight w:val="168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9" w:lineRule="auto"/>
              <w:rPr>
                <w:rFonts w:ascii="Arial"/>
              </w:rPr>
            </w:pPr>
            <w:r>
              <w:rPr>
                <w:rFonts w:ascii="Arial"/>
              </w:rPr>
            </w:r>
            <w:r/>
          </w:p>
          <w:p>
            <w:pPr>
              <w:pStyle w:val="979"/>
              <w:spacing w:line="349"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349" w:lineRule="auto"/>
              <w:rPr>
                <w:rFonts w:ascii="Arial"/>
              </w:rPr>
            </w:pPr>
            <w:r>
              <w:rPr>
                <w:rFonts w:ascii="Arial"/>
              </w:rPr>
            </w:r>
            <w:r/>
          </w:p>
          <w:p>
            <w:pPr>
              <w:pStyle w:val="979"/>
              <w:spacing w:line="349" w:lineRule="auto"/>
              <w:rPr>
                <w:rFonts w:ascii="Arial"/>
              </w:rPr>
            </w:pPr>
            <w:r>
              <w:rPr>
                <w:rFonts w:ascii="Arial"/>
              </w:rPr>
            </w:r>
            <w:r/>
          </w:p>
          <w:p>
            <w:pPr>
              <w:pStyle w:val="1093"/>
              <w:ind w:left="111"/>
              <w:spacing w:before="59" w:line="222" w:lineRule="auto"/>
            </w:pPr>
            <w:r>
              <w:rPr>
                <w:spacing w:val="-2"/>
              </w:rPr>
              <w:t xml:space="preserve">辅助工具</w:t>
            </w:r>
            <w:r/>
          </w:p>
        </w:tc>
        <w:tc>
          <w:tcPr>
            <w:tcW w:w="4357" w:type="dxa"/>
            <w:vAlign w:val="top"/>
            <w:textDirection w:val="lrTb"/>
            <w:noWrap w:val="false"/>
          </w:tcPr>
          <w:p>
            <w:pPr>
              <w:pStyle w:val="1093"/>
              <w:ind w:left="119"/>
              <w:spacing w:before="41" w:line="222" w:lineRule="auto"/>
              <w:rPr>
                <w:lang w:eastAsia="zh-CN"/>
              </w:rPr>
            </w:pPr>
            <w:r>
              <w:rPr>
                <w:spacing w:val="-3"/>
                <w:lang w:eastAsia="zh-CN"/>
              </w:rPr>
              <w:t xml:space="preserve">支持如下功能</w:t>
            </w:r>
            <w:r>
              <w:rPr>
                <w:lang w:eastAsia="zh-CN"/>
              </w:rPr>
            </w:r>
            <w:r/>
          </w:p>
          <w:p>
            <w:pPr>
              <w:pStyle w:val="1093"/>
              <w:ind w:left="114"/>
              <w:spacing w:before="23" w:line="213" w:lineRule="auto"/>
              <w:rPr>
                <w:lang w:eastAsia="zh-CN"/>
              </w:rPr>
            </w:pPr>
            <w:r>
              <w:rPr>
                <w:spacing w:val="-1"/>
                <w:lang w:eastAsia="zh-CN"/>
              </w:rPr>
              <w:t xml:space="preserve">a) 本地的数据备份和还原功能；</w:t>
            </w:r>
            <w:r>
              <w:rPr>
                <w:lang w:eastAsia="zh-CN"/>
              </w:rPr>
            </w:r>
            <w:r/>
          </w:p>
          <w:p>
            <w:pPr>
              <w:pStyle w:val="1093"/>
              <w:ind w:left="115"/>
              <w:spacing w:before="32" w:line="213" w:lineRule="auto"/>
              <w:rPr>
                <w:lang w:eastAsia="zh-CN"/>
              </w:rPr>
            </w:pPr>
            <w:r>
              <w:rPr>
                <w:spacing w:val="-1"/>
                <w:lang w:eastAsia="zh-CN"/>
              </w:rPr>
              <w:t xml:space="preserve">b) 网络的数据备份和还原功能；</w:t>
            </w:r>
            <w:r>
              <w:rPr>
                <w:lang w:eastAsia="zh-CN"/>
              </w:rPr>
            </w:r>
            <w:r/>
          </w:p>
          <w:p>
            <w:pPr>
              <w:pStyle w:val="1093"/>
              <w:ind w:left="119" w:right="259" w:hanging="6"/>
              <w:spacing w:before="32" w:line="243" w:lineRule="auto"/>
              <w:rPr>
                <w:lang w:eastAsia="zh-CN"/>
              </w:rPr>
            </w:pPr>
            <w:r>
              <w:rPr>
                <w:spacing w:val="-1"/>
                <w:lang w:eastAsia="zh-CN"/>
              </w:rPr>
              <w:t xml:space="preserve">c) 服务器操作系统的安装功</w:t>
            </w:r>
            <w:r>
              <w:rPr>
                <w:spacing w:val="-7"/>
                <w:lang w:eastAsia="zh-CN"/>
              </w:rPr>
              <w:t xml:space="preserve">能；</w:t>
            </w:r>
            <w:r>
              <w:rPr>
                <w:lang w:eastAsia="zh-CN"/>
              </w:rPr>
            </w:r>
            <w:r/>
          </w:p>
          <w:p>
            <w:pPr>
              <w:pStyle w:val="1093"/>
              <w:ind w:left="113" w:right="259"/>
              <w:spacing w:before="5" w:line="222" w:lineRule="auto"/>
              <w:rPr>
                <w:lang w:eastAsia="zh-CN"/>
              </w:rPr>
            </w:pPr>
            <w:r>
              <w:rPr>
                <w:spacing w:val="-1"/>
                <w:lang w:eastAsia="zh-CN"/>
              </w:rPr>
              <w:t xml:space="preserve">d) 服务器所配硬件需要的驱动程</w:t>
            </w:r>
            <w:r>
              <w:rPr>
                <w:spacing w:val="-2"/>
                <w:lang w:eastAsia="zh-CN"/>
              </w:rPr>
              <w:t xml:space="preserve">序和系统补丁</w:t>
            </w:r>
            <w:r>
              <w:rPr>
                <w:lang w:eastAsia="zh-CN"/>
              </w:rPr>
            </w:r>
            <w:r/>
          </w:p>
        </w:tc>
      </w:tr>
      <w:tr>
        <w:trPr>
          <w:trHeight w:val="96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41"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282" w:line="247" w:lineRule="auto"/>
            </w:pPr>
            <w:r>
              <w:rPr>
                <w:spacing w:val="-1"/>
              </w:rPr>
              <w:t xml:space="preserve">驱动安装</w:t>
            </w:r>
            <w:r>
              <w:rPr>
                <w:spacing w:val="-2"/>
              </w:rPr>
              <w:t xml:space="preserve">升级指引</w:t>
            </w:r>
            <w:r/>
          </w:p>
        </w:tc>
        <w:tc>
          <w:tcPr>
            <w:tcW w:w="4357" w:type="dxa"/>
            <w:vAlign w:val="top"/>
            <w:textDirection w:val="lrTb"/>
            <w:noWrap w:val="false"/>
          </w:tcPr>
          <w:p>
            <w:pPr>
              <w:pStyle w:val="1093"/>
              <w:ind w:left="112" w:right="168"/>
              <w:spacing w:before="42" w:line="234" w:lineRule="auto"/>
            </w:pPr>
            <w:r>
              <w:rPr>
                <w:i/>
                <w:iCs/>
                <w:spacing w:val="-1"/>
                <w:u w:val="single"/>
                <w:lang w:eastAsia="zh-CN"/>
              </w:rPr>
              <w:t xml:space="preserve">供应商提供出厂安装的配件所需的驱动程序，形式包括但不限于驱动光盘、驱动下载链接等。</w:t>
            </w:r>
            <w:r>
              <w:rPr>
                <w:i/>
                <w:iCs/>
                <w:spacing w:val="-1"/>
                <w:u w:val="single"/>
              </w:rPr>
              <w:t xml:space="preserve">其他配件</w:t>
            </w:r>
            <w:r>
              <w:rPr>
                <w:i/>
                <w:iCs/>
                <w:spacing w:val="-2"/>
                <w:u w:val="single"/>
              </w:rPr>
              <w:t xml:space="preserve">应提供指引</w:t>
            </w:r>
            <w:r/>
          </w:p>
        </w:tc>
      </w:tr>
      <w:tr>
        <w:trPr>
          <w:trHeight w:val="485"/>
        </w:trPr>
        <w:tc>
          <w:tcPr>
            <w:tcW w:w="568" w:type="dxa"/>
            <w:vAlign w:val="center"/>
            <w:textDirection w:val="lrTb"/>
            <w:noWrap w:val="false"/>
          </w:tcPr>
          <w:p>
            <w:pPr>
              <w:pStyle w:val="1093"/>
              <w:numPr>
                <w:ilvl w:val="0"/>
                <w:numId w:val="19"/>
              </w:numPr>
              <w:jc w:val="center"/>
              <w:spacing w:before="59" w:line="239" w:lineRule="exact"/>
            </w:pPr>
            <w:r/>
            <w:r/>
          </w:p>
        </w:tc>
        <w:tc>
          <w:tcPr>
            <w:tcW w:w="1082" w:type="dxa"/>
            <w:vAlign w:val="top"/>
            <w:textDirection w:val="lrTb"/>
            <w:noWrap w:val="false"/>
          </w:tcPr>
          <w:p>
            <w:pPr>
              <w:pStyle w:val="1093"/>
              <w:ind w:left="110"/>
              <w:spacing w:before="161"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firstLine="5"/>
              <w:spacing w:before="42" w:line="222" w:lineRule="auto"/>
            </w:pPr>
            <w:r>
              <w:rPr>
                <w:spacing w:val="-3"/>
              </w:rPr>
              <w:t xml:space="preserve">随机附开</w:t>
            </w:r>
            <w:r>
              <w:rPr>
                <w:spacing w:val="-2"/>
              </w:rPr>
              <w:t xml:space="preserve">盖工具</w:t>
            </w:r>
            <w:r/>
          </w:p>
        </w:tc>
        <w:tc>
          <w:tcPr>
            <w:tcW w:w="4357" w:type="dxa"/>
            <w:vAlign w:val="top"/>
            <w:textDirection w:val="lrTb"/>
            <w:noWrap w:val="false"/>
          </w:tcPr>
          <w:p>
            <w:pPr>
              <w:pStyle w:val="1093"/>
              <w:ind w:left="118"/>
              <w:spacing w:before="161" w:line="221" w:lineRule="auto"/>
              <w:rPr>
                <w:lang w:eastAsia="zh-CN"/>
              </w:rPr>
            </w:pPr>
            <w:r>
              <w:rPr>
                <w:spacing w:val="-1"/>
                <w:lang w:eastAsia="zh-CN"/>
              </w:rPr>
              <w:t xml:space="preserve">随服务器打包提供开机箱工具</w:t>
            </w:r>
            <w:r>
              <w:rPr>
                <w:lang w:eastAsia="zh-CN"/>
              </w:rPr>
            </w:r>
            <w:r/>
          </w:p>
        </w:tc>
      </w:tr>
      <w:tr>
        <w:trPr>
          <w:trHeight w:val="1444"/>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289" w:lineRule="auto"/>
              <w:rPr>
                <w:rFonts w:ascii="Arial"/>
              </w:rPr>
            </w:pPr>
            <w:r>
              <w:rPr>
                <w:rFonts w:ascii="Arial"/>
              </w:rPr>
            </w:r>
            <w:r/>
          </w:p>
          <w:p>
            <w:pPr>
              <w:pStyle w:val="979"/>
              <w:spacing w:line="290"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979"/>
              <w:spacing w:line="459" w:lineRule="auto"/>
              <w:rPr>
                <w:rFonts w:ascii="Arial"/>
              </w:rPr>
            </w:pPr>
            <w:r>
              <w:rPr>
                <w:rFonts w:ascii="Arial"/>
              </w:rPr>
            </w:r>
            <w:r/>
          </w:p>
          <w:p>
            <w:pPr>
              <w:pStyle w:val="1093"/>
              <w:ind w:left="110" w:right="214"/>
              <w:spacing w:before="59" w:line="249" w:lineRule="auto"/>
            </w:pPr>
            <w:r>
              <w:rPr>
                <w:spacing w:val="-2"/>
              </w:rPr>
              <w:t xml:space="preserve">性能分析</w:t>
            </w:r>
            <w:r>
              <w:rPr>
                <w:spacing w:val="-4"/>
              </w:rPr>
              <w:t xml:space="preserve">工具</w:t>
            </w:r>
            <w:r/>
          </w:p>
        </w:tc>
        <w:tc>
          <w:tcPr>
            <w:tcW w:w="4357" w:type="dxa"/>
            <w:vAlign w:val="top"/>
            <w:textDirection w:val="lrTb"/>
            <w:noWrap w:val="false"/>
          </w:tcPr>
          <w:p>
            <w:pPr>
              <w:pStyle w:val="1093"/>
              <w:ind w:left="111" w:right="41" w:firstLine="1"/>
              <w:spacing w:before="41" w:line="238" w:lineRule="auto"/>
              <w:rPr>
                <w:lang w:eastAsia="zh-CN"/>
              </w:rPr>
            </w:pPr>
            <w:r>
              <w:rPr>
                <w:rFonts w:hint="eastAsia"/>
                <w:spacing w:val="-2"/>
                <w:lang w:val="en-US" w:eastAsia="zh-CN"/>
              </w:rPr>
              <w:t xml:space="preserve">无要求</w:t>
            </w:r>
            <w:r>
              <w:rPr>
                <w:lang w:eastAsia="zh-CN"/>
              </w:rPr>
            </w:r>
            <w:r/>
          </w:p>
        </w:tc>
      </w:tr>
      <w:tr>
        <w:trPr>
          <w:trHeight w:val="705"/>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spacing w:before="32" w:line="222" w:lineRule="auto"/>
            </w:pPr>
            <w:r>
              <w:rPr>
                <w:spacing w:val="-2"/>
              </w:rPr>
              <w:t xml:space="preserve">跨架构平</w:t>
            </w:r>
            <w:r/>
          </w:p>
          <w:p>
            <w:pPr>
              <w:pStyle w:val="1093"/>
              <w:ind w:left="109" w:right="214" w:firstLine="12"/>
              <w:spacing w:before="17" w:line="220" w:lineRule="auto"/>
            </w:pPr>
            <w:r>
              <w:rPr>
                <w:spacing w:val="-5"/>
              </w:rPr>
              <w:t xml:space="preserve">台应用兼</w:t>
            </w:r>
            <w:r>
              <w:t xml:space="preserve">容</w:t>
            </w:r>
            <w:r/>
          </w:p>
        </w:tc>
        <w:tc>
          <w:tcPr>
            <w:tcW w:w="4357" w:type="dxa"/>
            <w:vAlign w:val="top"/>
            <w:textDirection w:val="lrTb"/>
            <w:noWrap w:val="false"/>
          </w:tcPr>
          <w:p>
            <w:pPr>
              <w:pStyle w:val="1093"/>
              <w:ind w:left="115" w:right="168" w:hanging="2"/>
              <w:spacing w:before="33" w:line="226" w:lineRule="auto"/>
              <w:rPr>
                <w:lang w:eastAsia="zh-CN"/>
              </w:rPr>
            </w:pPr>
            <w:r>
              <w:rPr>
                <w:rFonts w:hint="eastAsia"/>
                <w:spacing w:val="-2"/>
                <w:lang w:val="en-US" w:eastAsia="zh-CN"/>
              </w:rPr>
              <w:t xml:space="preserve">无要求</w:t>
            </w:r>
            <w:r>
              <w:rPr>
                <w:lang w:eastAsia="zh-CN"/>
              </w:rPr>
            </w:r>
            <w:r/>
          </w:p>
        </w:tc>
      </w:tr>
      <w:tr>
        <w:trPr>
          <w:trHeight w:val="706"/>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7"/>
              <w:spacing w:before="266" w:line="222" w:lineRule="auto"/>
            </w:pPr>
            <w:r>
              <w:rPr>
                <w:spacing w:val="-1"/>
              </w:rPr>
              <w:t xml:space="preserve">管理软件</w:t>
            </w:r>
            <w:r/>
          </w:p>
        </w:tc>
        <w:tc>
          <w:tcPr>
            <w:tcW w:w="4357" w:type="dxa"/>
            <w:vAlign w:val="top"/>
            <w:textDirection w:val="lrTb"/>
            <w:noWrap w:val="false"/>
          </w:tcPr>
          <w:p>
            <w:pPr>
              <w:pStyle w:val="1093"/>
              <w:ind w:left="112" w:right="168" w:firstLine="5"/>
              <w:spacing w:before="32" w:line="227" w:lineRule="auto"/>
              <w:rPr>
                <w:lang w:eastAsia="zh-CN"/>
              </w:rPr>
            </w:pPr>
            <w:r>
              <w:rPr>
                <w:i/>
                <w:iCs/>
                <w:spacing w:val="-1"/>
                <w:u w:val="single"/>
                <w:lang w:eastAsia="zh-CN"/>
              </w:rPr>
              <w:t xml:space="preserve">具备资源管理、系统管理、性能监控、健康监控、基于网络控制、报</w:t>
            </w:r>
            <w:r>
              <w:rPr>
                <w:i/>
                <w:iCs/>
                <w:spacing w:val="-2"/>
                <w:u w:val="single"/>
                <w:lang w:eastAsia="zh-CN"/>
              </w:rPr>
              <w:t xml:space="preserve">警设置功能</w:t>
            </w:r>
            <w:r>
              <w:rPr>
                <w:lang w:eastAsia="zh-CN"/>
              </w:rPr>
            </w:r>
            <w:r/>
          </w:p>
        </w:tc>
      </w:tr>
      <w:tr>
        <w:trPr>
          <w:trHeight w:val="938"/>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26" w:lineRule="auto"/>
              <w:rPr>
                <w:rFonts w:ascii="Arial"/>
              </w:rPr>
            </w:pPr>
            <w:r>
              <w:rPr>
                <w:rFonts w:ascii="Arial"/>
              </w:rPr>
            </w:r>
            <w:r/>
          </w:p>
          <w:p>
            <w:pPr>
              <w:pStyle w:val="1093"/>
              <w:ind w:left="110"/>
              <w:spacing w:before="59" w:line="221" w:lineRule="auto"/>
            </w:pPr>
            <w:r>
              <w:rPr>
                <w:spacing w:val="-2"/>
              </w:rPr>
              <w:t xml:space="preserve">服务要求</w:t>
            </w:r>
            <w:r/>
          </w:p>
        </w:tc>
        <w:tc>
          <w:tcPr>
            <w:tcW w:w="1028" w:type="dxa"/>
            <w:vAlign w:val="top"/>
            <w:vMerge w:val="restart"/>
            <w:textDirection w:val="lrTb"/>
            <w:noWrap w:val="false"/>
          </w:tcPr>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69" w:lineRule="auto"/>
              <w:rPr>
                <w:rFonts w:ascii="Arial"/>
              </w:rPr>
            </w:pPr>
            <w:r>
              <w:rPr>
                <w:rFonts w:ascii="Arial"/>
              </w:rPr>
            </w:r>
            <w:r/>
          </w:p>
          <w:p>
            <w:pPr>
              <w:pStyle w:val="979"/>
              <w:spacing w:line="270" w:lineRule="auto"/>
              <w:rPr>
                <w:rFonts w:ascii="Arial"/>
              </w:rPr>
            </w:pPr>
            <w:r>
              <w:rPr>
                <w:rFonts w:ascii="Arial"/>
              </w:rPr>
            </w:r>
            <w:r/>
          </w:p>
          <w:p>
            <w:pPr>
              <w:pStyle w:val="1093"/>
              <w:ind w:left="187" w:right="141" w:hanging="48"/>
              <w:spacing w:before="59" w:line="247" w:lineRule="auto"/>
            </w:pPr>
            <w:r>
              <w:rPr>
                <w:spacing w:val="-1"/>
              </w:rPr>
              <w:t xml:space="preserve">增值</w:t>
            </w:r>
            <w:r>
              <w:rPr>
                <w:spacing w:val="-4"/>
              </w:rPr>
              <w:t xml:space="preserve">服务</w:t>
            </w:r>
            <w:r/>
          </w:p>
        </w:tc>
        <w:tc>
          <w:tcPr>
            <w:tcW w:w="1254" w:type="dxa"/>
            <w:vAlign w:val="top"/>
            <w:textDirection w:val="lrTb"/>
            <w:noWrap w:val="false"/>
          </w:tcPr>
          <w:p>
            <w:pPr>
              <w:pStyle w:val="1093"/>
              <w:ind w:left="108" w:right="123" w:hanging="1"/>
              <w:spacing w:before="31" w:line="239" w:lineRule="auto"/>
              <w:rPr>
                <w:lang w:eastAsia="zh-CN"/>
              </w:rPr>
            </w:pPr>
            <w:r>
              <w:rPr>
                <w:spacing w:val="-1"/>
                <w:lang w:eastAsia="zh-CN"/>
              </w:rPr>
              <w:t xml:space="preserve">厂家升级</w:t>
            </w:r>
            <w:r>
              <w:rPr>
                <w:spacing w:val="-2"/>
                <w:lang w:eastAsia="zh-CN"/>
              </w:rPr>
              <w:t xml:space="preserve">产品软件</w:t>
            </w:r>
            <w:r>
              <w:rPr>
                <w:lang w:eastAsia="zh-CN"/>
              </w:rPr>
            </w:r>
            <w:r/>
          </w:p>
          <w:p>
            <w:pPr>
              <w:pStyle w:val="1093"/>
              <w:ind w:left="113" w:right="214" w:firstLine="4"/>
              <w:spacing w:before="1" w:line="220" w:lineRule="auto"/>
              <w:rPr>
                <w:lang w:eastAsia="zh-CN"/>
              </w:rPr>
            </w:pPr>
            <w:r>
              <w:rPr>
                <w:spacing w:val="-4"/>
                <w:lang w:eastAsia="zh-CN"/>
              </w:rPr>
              <w:t xml:space="preserve">与扩容服</w:t>
            </w:r>
            <w:r>
              <w:rPr>
                <w:lang w:eastAsia="zh-CN"/>
              </w:rPr>
              <w:t xml:space="preserve">务</w:t>
            </w:r>
            <w:r>
              <w:rPr>
                <w:lang w:eastAsia="zh-CN"/>
              </w:rPr>
            </w:r>
            <w:r/>
          </w:p>
        </w:tc>
        <w:tc>
          <w:tcPr>
            <w:tcW w:w="4357" w:type="dxa"/>
            <w:vAlign w:val="top"/>
            <w:textDirection w:val="lrTb"/>
            <w:noWrap w:val="false"/>
          </w:tcPr>
          <w:p>
            <w:pPr>
              <w:pStyle w:val="1093"/>
              <w:ind w:left="122" w:right="259" w:hanging="9"/>
              <w:spacing w:before="264"/>
              <w:rPr>
                <w:lang w:eastAsia="zh-CN"/>
              </w:rPr>
            </w:pPr>
            <w:r>
              <w:rPr>
                <w:i/>
                <w:iCs/>
                <w:spacing w:val="-1"/>
                <w:u w:val="single"/>
                <w:lang w:eastAsia="zh-CN"/>
              </w:rPr>
              <w:t xml:space="preserve">供应商提供原厂级的部件/软件产</w:t>
            </w:r>
            <w:r>
              <w:rPr>
                <w:i/>
                <w:iCs/>
                <w:spacing w:val="-3"/>
                <w:u w:val="single"/>
                <w:lang w:eastAsia="zh-CN"/>
              </w:rPr>
              <w:t xml:space="preserve">品升级和扩容能力</w:t>
            </w:r>
            <w:r>
              <w:rPr>
                <w:lang w:eastAsia="zh-CN"/>
              </w:rPr>
            </w:r>
            <w:r/>
          </w:p>
        </w:tc>
      </w:tr>
      <w:tr>
        <w:trPr>
          <w:trHeight w:val="706"/>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72"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214"/>
              <w:spacing w:before="147"/>
            </w:pPr>
            <w:r>
              <w:rPr>
                <w:spacing w:val="-2"/>
              </w:rPr>
              <w:t xml:space="preserve">服务保障</w:t>
            </w:r>
            <w:r>
              <w:rPr>
                <w:spacing w:val="-4"/>
              </w:rPr>
              <w:t xml:space="preserve">升级</w:t>
            </w:r>
            <w:r/>
          </w:p>
        </w:tc>
        <w:tc>
          <w:tcPr>
            <w:tcW w:w="4357" w:type="dxa"/>
            <w:vAlign w:val="top"/>
            <w:textDirection w:val="lrTb"/>
            <w:noWrap w:val="false"/>
          </w:tcPr>
          <w:p>
            <w:pPr>
              <w:pStyle w:val="1093"/>
              <w:ind w:left="112" w:right="168"/>
              <w:spacing w:before="32" w:line="227" w:lineRule="auto"/>
              <w:rPr>
                <w:lang w:eastAsia="zh-CN"/>
              </w:rPr>
            </w:pPr>
            <w:r>
              <w:rPr>
                <w:spacing w:val="-1"/>
                <w:lang w:eastAsia="zh-CN"/>
              </w:rPr>
              <w:t xml:space="preserve">供应商有偿提供远程技术支持、软件授权服务、备件更换服务、现场</w:t>
            </w:r>
            <w:r>
              <w:rPr>
                <w:spacing w:val="-2"/>
                <w:lang w:eastAsia="zh-CN"/>
              </w:rPr>
              <w:t xml:space="preserve">支承服务</w:t>
            </w:r>
            <w:r>
              <w:rPr>
                <w:lang w:eastAsia="zh-CN"/>
              </w:rPr>
            </w:r>
            <w:r/>
          </w:p>
        </w:tc>
      </w:tr>
      <w:tr>
        <w:trPr>
          <w:trHeight w:val="472"/>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154"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31" w:line="221" w:lineRule="auto"/>
            </w:pPr>
            <w:r>
              <w:rPr>
                <w:spacing w:val="-1"/>
              </w:rPr>
              <w:t xml:space="preserve">提供上门</w:t>
            </w:r>
            <w:r>
              <w:rPr>
                <w:spacing w:val="-4"/>
              </w:rPr>
              <w:t xml:space="preserve">服务</w:t>
            </w:r>
            <w:r/>
          </w:p>
        </w:tc>
        <w:tc>
          <w:tcPr>
            <w:tcW w:w="4357" w:type="dxa"/>
            <w:vAlign w:val="top"/>
            <w:textDirection w:val="lrTb"/>
            <w:noWrap w:val="false"/>
          </w:tcPr>
          <w:p>
            <w:pPr>
              <w:pStyle w:val="1093"/>
              <w:ind w:left="147" w:right="348" w:hanging="34"/>
              <w:spacing w:before="31" w:line="221" w:lineRule="auto"/>
              <w:rPr>
                <w:lang w:eastAsia="zh-CN"/>
              </w:rPr>
            </w:pPr>
            <w:r>
              <w:rPr>
                <w:rFonts w:hint="eastAsia" w:ascii="宋体" w:hAnsi="宋体" w:eastAsia="宋体" w:cs="宋体"/>
                <w:color w:val="000000"/>
                <w:szCs w:val="21"/>
              </w:rPr>
              <w:t xml:space="preserve">●</w:t>
            </w:r>
            <w:r>
              <w:rPr>
                <w:spacing w:val="-1"/>
                <w:lang w:eastAsia="zh-CN"/>
              </w:rPr>
              <w:t xml:space="preserve">供应商具备提供上门服务的能力</w:t>
            </w:r>
            <w:r>
              <w:rPr>
                <w:spacing w:val="-9"/>
                <w:lang w:eastAsia="zh-CN"/>
              </w:rPr>
              <w:t xml:space="preserve">(可收费)</w:t>
            </w:r>
            <w:r>
              <w:rPr>
                <w:lang w:eastAsia="zh-CN"/>
              </w:rPr>
            </w:r>
            <w:r/>
          </w:p>
        </w:tc>
      </w:tr>
      <w:tr>
        <w:trPr>
          <w:trHeight w:val="1641"/>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7" w:lineRule="auto"/>
              <w:rPr>
                <w:rFonts w:ascii="Arial"/>
              </w:rPr>
            </w:pPr>
            <w:r>
              <w:rPr>
                <w:rFonts w:ascii="Arial"/>
              </w:rPr>
            </w:r>
            <w:r/>
          </w:p>
          <w:p>
            <w:pPr>
              <w:pStyle w:val="979"/>
              <w:spacing w:line="338" w:lineRule="auto"/>
              <w:rPr>
                <w:rFonts w:ascii="Arial"/>
              </w:rPr>
            </w:pPr>
            <w:r>
              <w:rPr>
                <w:rFonts w:ascii="Arial"/>
              </w:rPr>
            </w:r>
            <w:r/>
          </w:p>
          <w:p>
            <w:pPr>
              <w:pStyle w:val="1093"/>
              <w:ind w:left="110"/>
              <w:spacing w:before="58" w:line="221" w:lineRule="auto"/>
            </w:pPr>
            <w:r>
              <w:rPr>
                <w:spacing w:val="-2"/>
              </w:rPr>
              <w:t xml:space="preserve">服务要求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12"/>
              <w:spacing w:before="265" w:line="221" w:lineRule="auto"/>
              <w:rPr>
                <w:lang w:eastAsia="zh-CN"/>
              </w:rPr>
            </w:pPr>
            <w:r>
              <w:rPr>
                <w:spacing w:val="-3"/>
                <w:lang w:eastAsia="zh-CN"/>
              </w:rPr>
              <w:t xml:space="preserve">业务场景</w:t>
            </w:r>
            <w:r>
              <w:rPr>
                <w:lang w:eastAsia="zh-CN"/>
              </w:rPr>
            </w:r>
            <w:r/>
          </w:p>
          <w:p>
            <w:pPr>
              <w:pStyle w:val="1093"/>
              <w:ind w:left="110"/>
              <w:spacing w:before="17" w:line="222" w:lineRule="auto"/>
              <w:rPr>
                <w:lang w:eastAsia="zh-CN"/>
              </w:rPr>
            </w:pPr>
            <w:r>
              <w:rPr>
                <w:spacing w:val="-2"/>
                <w:lang w:eastAsia="zh-CN"/>
              </w:rPr>
              <w:t xml:space="preserve">性能优化</w:t>
            </w:r>
            <w:r>
              <w:rPr>
                <w:lang w:eastAsia="zh-CN"/>
              </w:rPr>
            </w:r>
            <w:r/>
          </w:p>
          <w:p>
            <w:pPr>
              <w:pStyle w:val="1093"/>
              <w:ind w:left="109"/>
              <w:spacing w:before="15" w:line="221" w:lineRule="auto"/>
              <w:rPr>
                <w:lang w:eastAsia="zh-CN"/>
              </w:rPr>
            </w:pPr>
            <w:r>
              <w:rPr>
                <w:spacing w:val="-2"/>
                <w:lang w:eastAsia="zh-CN"/>
              </w:rPr>
              <w:t xml:space="preserve">服务及整</w:t>
            </w:r>
            <w:r>
              <w:rPr>
                <w:lang w:eastAsia="zh-CN"/>
              </w:rPr>
            </w:r>
            <w:r/>
          </w:p>
          <w:p>
            <w:pPr>
              <w:pStyle w:val="1093"/>
              <w:ind w:left="111" w:right="214" w:hanging="2"/>
              <w:spacing w:before="17"/>
            </w:pPr>
            <w:r>
              <w:rPr>
                <w:spacing w:val="-2"/>
              </w:rPr>
              <w:t xml:space="preserve">体架构升</w:t>
            </w:r>
            <w:r>
              <w:rPr>
                <w:spacing w:val="-3"/>
              </w:rPr>
              <w:t xml:space="preserve">级服务</w:t>
            </w:r>
            <w:r/>
          </w:p>
        </w:tc>
        <w:tc>
          <w:tcPr>
            <w:tcW w:w="4357" w:type="dxa"/>
            <w:vAlign w:val="top"/>
            <w:textDirection w:val="lrTb"/>
            <w:noWrap w:val="false"/>
          </w:tcPr>
          <w:p>
            <w:pPr>
              <w:pStyle w:val="979"/>
              <w:spacing w:line="275" w:lineRule="auto"/>
              <w:rPr>
                <w:rFonts w:ascii="Arial"/>
              </w:rPr>
            </w:pPr>
            <w:r>
              <w:rPr>
                <w:rFonts w:ascii="Arial"/>
              </w:rPr>
            </w:r>
            <w:r/>
          </w:p>
          <w:p>
            <w:pPr>
              <w:pStyle w:val="979"/>
              <w:spacing w:line="276" w:lineRule="auto"/>
              <w:rPr>
                <w:rFonts w:ascii="Arial"/>
              </w:rPr>
            </w:pPr>
            <w:r>
              <w:rPr>
                <w:rFonts w:ascii="Arial"/>
              </w:rPr>
            </w:r>
            <w:r/>
          </w:p>
          <w:p>
            <w:pPr>
              <w:pStyle w:val="1093"/>
              <w:ind w:left="112" w:right="168"/>
              <w:spacing w:before="58"/>
              <w:rPr>
                <w:lang w:eastAsia="zh-CN"/>
              </w:rPr>
            </w:pPr>
            <w:r>
              <w:rPr>
                <w:spacing w:val="-1"/>
                <w:lang w:eastAsia="zh-CN"/>
              </w:rPr>
              <w:t xml:space="preserve">供应商提供针对特定业务场景性能优化服务及整体架构升级服务</w:t>
            </w:r>
            <w:r>
              <w:rPr>
                <w:lang w:eastAsia="zh-CN"/>
              </w:rPr>
            </w:r>
            <w:r/>
          </w:p>
        </w:tc>
      </w:tr>
      <w:tr>
        <w:trPr>
          <w:trHeight w:val="963"/>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979"/>
              <w:spacing w:line="339" w:lineRule="auto"/>
              <w:rPr>
                <w:rFonts w:ascii="Arial"/>
              </w:rPr>
            </w:pPr>
            <w:r>
              <w:rPr>
                <w:rFonts w:ascii="Arial"/>
              </w:rPr>
            </w:r>
            <w:r/>
          </w:p>
          <w:p>
            <w:pPr>
              <w:pStyle w:val="1093"/>
              <w:ind w:left="110"/>
              <w:spacing w:before="58" w:line="222" w:lineRule="auto"/>
            </w:pPr>
            <w:r>
              <w:rPr>
                <w:spacing w:val="-2"/>
              </w:rPr>
              <w:t xml:space="preserve">供保要求</w:t>
            </w:r>
            <w:r/>
          </w:p>
        </w:tc>
        <w:tc>
          <w:tcPr>
            <w:tcW w:w="1028" w:type="dxa"/>
            <w:vAlign w:val="top"/>
            <w:vMerge w:val="restart"/>
            <w:textDirection w:val="lrTb"/>
            <w:noWrap w:val="false"/>
          </w:tcPr>
          <w:p>
            <w:pPr>
              <w:pStyle w:val="979"/>
              <w:spacing w:line="463" w:lineRule="auto"/>
              <w:rPr>
                <w:rFonts w:ascii="Arial"/>
              </w:rPr>
            </w:pPr>
            <w:r>
              <w:rPr>
                <w:rFonts w:ascii="Arial"/>
              </w:rPr>
            </w:r>
            <w:r/>
          </w:p>
          <w:p>
            <w:pPr>
              <w:pStyle w:val="1093"/>
              <w:ind w:left="139"/>
              <w:spacing w:before="58" w:line="223" w:lineRule="auto"/>
            </w:pPr>
            <w:r>
              <w:rPr>
                <w:spacing w:val="-1"/>
              </w:rPr>
              <w:t xml:space="preserve">供应</w:t>
            </w:r>
            <w:r/>
          </w:p>
          <w:p>
            <w:pPr>
              <w:pStyle w:val="1093"/>
              <w:ind w:left="186"/>
              <w:spacing w:before="22" w:line="222" w:lineRule="auto"/>
            </w:pPr>
            <w:r>
              <w:rPr>
                <w:spacing w:val="-3"/>
              </w:rPr>
              <w:t xml:space="preserve">链质</w:t>
            </w:r>
            <w:r/>
          </w:p>
          <w:p>
            <w:pPr>
              <w:pStyle w:val="1093"/>
              <w:ind w:left="281"/>
              <w:spacing w:before="23" w:line="229" w:lineRule="auto"/>
            </w:pPr>
            <w:r>
              <w:t xml:space="preserve">量</w:t>
            </w:r>
            <w:r/>
          </w:p>
        </w:tc>
        <w:tc>
          <w:tcPr>
            <w:tcW w:w="1254" w:type="dxa"/>
            <w:vAlign w:val="top"/>
            <w:textDirection w:val="lrTb"/>
            <w:noWrap w:val="false"/>
          </w:tcPr>
          <w:p>
            <w:pPr>
              <w:pStyle w:val="979"/>
              <w:spacing w:line="339" w:lineRule="auto"/>
              <w:rPr>
                <w:rFonts w:ascii="Arial"/>
              </w:rPr>
            </w:pPr>
            <w:r>
              <w:rPr>
                <w:rFonts w:ascii="Arial"/>
              </w:rPr>
            </w:r>
            <w:r/>
          </w:p>
          <w:p>
            <w:pPr>
              <w:pStyle w:val="1093"/>
              <w:ind w:left="107"/>
              <w:spacing w:before="58" w:line="221" w:lineRule="auto"/>
            </w:pPr>
            <w:r>
              <w:rPr>
                <w:spacing w:val="-1"/>
              </w:rPr>
              <w:t xml:space="preserve">抗干扰性</w:t>
            </w:r>
            <w:r/>
          </w:p>
        </w:tc>
        <w:tc>
          <w:tcPr>
            <w:tcW w:w="4357" w:type="dxa"/>
            <w:vAlign w:val="top"/>
            <w:textDirection w:val="lrTb"/>
            <w:noWrap w:val="false"/>
          </w:tcPr>
          <w:p>
            <w:pPr>
              <w:pStyle w:val="1093"/>
              <w:ind w:left="118" w:right="168" w:firstLine="7"/>
              <w:spacing w:before="40" w:line="234" w:lineRule="auto"/>
              <w:rPr>
                <w:i/>
                <w:iCs/>
                <w:u w:val="single"/>
                <w:lang w:eastAsia="zh-CN"/>
              </w:rPr>
            </w:pPr>
            <w:r>
              <w:rPr>
                <w:i/>
                <w:iCs/>
                <w:spacing w:val="-2"/>
                <w:u w:val="single"/>
                <w:lang w:eastAsia="zh-CN"/>
              </w:rPr>
              <w:t xml:space="preserve">当产品部件出现供应风险时，应通</w:t>
            </w:r>
            <w:r>
              <w:rPr>
                <w:i/>
                <w:iCs/>
                <w:spacing w:val="-1"/>
                <w:u w:val="single"/>
                <w:lang w:eastAsia="zh-CN"/>
              </w:rPr>
              <w:t xml:space="preserve">知客户并提供风险应对方案确保产品的服务保障，必要时应停止相关</w:t>
            </w:r>
            <w:r>
              <w:rPr>
                <w:i/>
                <w:iCs/>
                <w:spacing w:val="-2"/>
                <w:u w:val="single"/>
                <w:lang w:eastAsia="zh-CN"/>
              </w:rPr>
              <w:t xml:space="preserve">受影响产品的销售</w:t>
            </w:r>
            <w:r>
              <w:rPr>
                <w:i/>
                <w:iCs/>
                <w:u w:val="single"/>
                <w:lang w:eastAsia="zh-CN"/>
              </w:rPr>
            </w:r>
            <w:r/>
          </w:p>
        </w:tc>
      </w:tr>
      <w:tr>
        <w:trPr>
          <w:trHeight w:val="729"/>
        </w:trPr>
        <w:tc>
          <w:tcPr>
            <w:tcW w:w="568" w:type="dxa"/>
            <w:vAlign w:val="center"/>
            <w:textDirection w:val="lrTb"/>
            <w:noWrap w:val="false"/>
          </w:tcPr>
          <w:p>
            <w:pPr>
              <w:pStyle w:val="1093"/>
              <w:numPr>
                <w:ilvl w:val="0"/>
                <w:numId w:val="19"/>
              </w:numPr>
              <w:jc w:val="center"/>
              <w:spacing w:before="59" w:line="239" w:lineRule="exact"/>
              <w:rPr>
                <w:lang w:eastAsia="zh-CN"/>
              </w:rPr>
            </w:pPr>
            <w:r>
              <w:rPr>
                <w:lang w:eastAsia="zh-CN"/>
              </w:rPr>
            </w:r>
            <w:r/>
          </w:p>
        </w:tc>
        <w:tc>
          <w:tcPr>
            <w:tcW w:w="1082" w:type="dxa"/>
            <w:vAlign w:val="top"/>
            <w:textDirection w:val="lrTb"/>
            <w:noWrap w:val="false"/>
          </w:tcPr>
          <w:p>
            <w:pPr>
              <w:pStyle w:val="1093"/>
              <w:ind w:left="110"/>
              <w:spacing w:before="281" w:line="222" w:lineRule="auto"/>
            </w:pPr>
            <w:r>
              <w:rPr>
                <w:spacing w:val="-2"/>
              </w:rPr>
              <w:t xml:space="preserve">供保要求</w:t>
            </w:r>
            <w:r/>
          </w:p>
        </w:tc>
        <w:tc>
          <w:tcPr>
            <w:tcW w:w="1028" w:type="dxa"/>
            <w:vAlign w:val="top"/>
            <w:vMerge w:val="continue"/>
            <w:textDirection w:val="lrTb"/>
            <w:noWrap w:val="false"/>
          </w:tcPr>
          <w:p>
            <w:pPr>
              <w:pStyle w:val="979"/>
              <w:rPr>
                <w:rFonts w:ascii="Arial"/>
              </w:rPr>
            </w:pPr>
            <w:r>
              <w:rPr>
                <w:rFonts w:ascii="Arial"/>
              </w:rPr>
            </w:r>
            <w:r/>
          </w:p>
        </w:tc>
        <w:tc>
          <w:tcPr>
            <w:tcW w:w="1254" w:type="dxa"/>
            <w:vAlign w:val="top"/>
            <w:textDirection w:val="lrTb"/>
            <w:noWrap w:val="false"/>
          </w:tcPr>
          <w:p>
            <w:pPr>
              <w:pStyle w:val="1093"/>
              <w:ind w:left="109" w:right="123" w:hanging="2"/>
              <w:spacing w:before="161" w:line="247" w:lineRule="auto"/>
            </w:pPr>
            <w:r>
              <w:rPr>
                <w:spacing w:val="-1"/>
              </w:rPr>
              <w:t xml:space="preserve">供应能力</w:t>
            </w:r>
            <w:r>
              <w:rPr>
                <w:spacing w:val="-4"/>
              </w:rPr>
              <w:t xml:space="preserve">证明</w:t>
            </w:r>
            <w:r/>
          </w:p>
        </w:tc>
        <w:tc>
          <w:tcPr>
            <w:tcW w:w="4357" w:type="dxa"/>
            <w:vAlign w:val="top"/>
            <w:textDirection w:val="lrTb"/>
            <w:noWrap w:val="false"/>
          </w:tcPr>
          <w:p>
            <w:pPr>
              <w:pStyle w:val="1093"/>
              <w:ind w:left="111" w:right="168" w:firstLine="1"/>
              <w:spacing w:before="40" w:line="232" w:lineRule="auto"/>
              <w:rPr>
                <w:i/>
                <w:iCs/>
                <w:u w:val="single"/>
                <w:lang w:eastAsia="zh-CN"/>
              </w:rPr>
            </w:pPr>
            <w:r>
              <w:rPr>
                <w:i/>
                <w:iCs/>
                <w:spacing w:val="-1"/>
                <w:u w:val="single"/>
                <w:lang w:eastAsia="zh-CN"/>
              </w:rPr>
              <w:t xml:space="preserve">供应商提供供应链稳定承诺，确保产品的部件在产品服务周期内稳</w:t>
            </w:r>
            <w:r>
              <w:rPr>
                <w:i/>
                <w:iCs/>
                <w:spacing w:val="-2"/>
                <w:u w:val="single"/>
                <w:lang w:eastAsia="zh-CN"/>
              </w:rPr>
              <w:t xml:space="preserve">定供货</w:t>
            </w:r>
            <w:r>
              <w:rPr>
                <w:i/>
                <w:iCs/>
                <w:u w:val="single"/>
                <w:lang w:eastAsia="zh-CN"/>
              </w:rPr>
            </w:r>
            <w:r/>
          </w:p>
        </w:tc>
      </w:tr>
    </w:tbl>
    <w:p>
      <w:pPr>
        <w:pStyle w:val="979"/>
        <w:jc w:val="left"/>
        <w:spacing w:line="360" w:lineRule="auto"/>
        <w:widowControl/>
        <w:rPr>
          <w:rFonts w:ascii="宋体" w:hAnsi="宋体"/>
          <w:b/>
          <w:bCs/>
          <w:szCs w:val="21"/>
        </w:rPr>
      </w:pPr>
      <w:r>
        <w:rPr>
          <w:rFonts w:ascii="宋体" w:hAnsi="宋体"/>
          <w:b/>
          <w:bCs/>
          <w:szCs w:val="21"/>
        </w:rPr>
      </w:r>
      <w:r/>
    </w:p>
    <w:p>
      <w:pPr>
        <w:pStyle w:val="979"/>
        <w:spacing w:line="360" w:lineRule="auto"/>
        <w:rPr>
          <w:rFonts w:ascii="宋体" w:hAnsi="宋体"/>
          <w:b/>
          <w:bCs/>
          <w:szCs w:val="21"/>
        </w:rPr>
      </w:pPr>
      <w:r>
        <w:rPr>
          <w:rFonts w:hint="eastAsia" w:ascii="宋体" w:hAnsi="宋体"/>
          <w:b/>
          <w:bCs/>
          <w:szCs w:val="21"/>
        </w:rPr>
        <w:t xml:space="preserve">（序号11）教学云平台软件的详细参数要求：</w:t>
      </w:r>
      <w:r>
        <w:rPr>
          <w:rFonts w:ascii="宋体" w:hAnsi="宋体"/>
          <w:b/>
          <w:bCs/>
          <w:szCs w:val="21"/>
        </w:rPr>
      </w:r>
      <w:r/>
    </w:p>
    <w:tbl>
      <w:tblPr>
        <w:tblW w:w="91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689"/>
        <w:gridCol w:w="5438"/>
        <w:gridCol w:w="712"/>
        <w:gridCol w:w="684"/>
      </w:tblGrid>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1689"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设备名称</w:t>
            </w:r>
            <w:r>
              <w:rPr>
                <w:rFonts w:ascii="宋体" w:hAnsi="宋体"/>
                <w:b/>
                <w:bCs/>
                <w:szCs w:val="21"/>
              </w:rPr>
            </w:r>
            <w:r/>
          </w:p>
        </w:tc>
        <w:tc>
          <w:tcPr>
            <w:tcW w:w="5438"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性能参数要求</w:t>
            </w:r>
            <w:r>
              <w:rPr>
                <w:rFonts w:ascii="宋体" w:hAnsi="宋体"/>
                <w:b/>
                <w:bCs/>
                <w:szCs w:val="21"/>
              </w:rPr>
            </w:r>
            <w:r/>
          </w:p>
        </w:tc>
        <w:tc>
          <w:tcPr>
            <w:tcW w:w="712"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数量</w:t>
            </w:r>
            <w:r>
              <w:rPr>
                <w:rFonts w:ascii="宋体" w:hAnsi="宋体"/>
                <w:b/>
                <w:bCs/>
                <w:szCs w:val="21"/>
              </w:rPr>
            </w:r>
            <w:r/>
          </w:p>
        </w:tc>
        <w:tc>
          <w:tcPr>
            <w:tcW w:w="68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单位</w:t>
            </w:r>
            <w:r>
              <w:rPr>
                <w:rFonts w:ascii="宋体" w:hAnsi="宋体"/>
                <w:b/>
                <w:bCs/>
                <w:szCs w:val="21"/>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11</w:t>
            </w:r>
            <w:r>
              <w:rPr>
                <w:rFonts w:ascii="宋体" w:hAnsi="宋体"/>
                <w:b/>
                <w:bCs/>
                <w:szCs w:val="21"/>
              </w:rPr>
            </w:r>
            <w:r/>
          </w:p>
        </w:tc>
        <w:tc>
          <w:tcPr>
            <w:tcW w:w="1689" w:type="dxa"/>
            <w:vAlign w:val="center"/>
            <w:textDirection w:val="lrTb"/>
            <w:noWrap w:val="false"/>
          </w:tcPr>
          <w:p>
            <w:pPr>
              <w:pStyle w:val="979"/>
              <w:jc w:val="center"/>
              <w:widowControl/>
              <w:rPr>
                <w:rFonts w:ascii="宋体" w:hAnsi="宋体"/>
                <w:szCs w:val="21"/>
              </w:rPr>
            </w:pPr>
            <w:r>
              <w:rPr>
                <w:rFonts w:hint="eastAsia" w:ascii="宋体" w:hAnsi="宋体"/>
                <w:b/>
                <w:bCs/>
                <w:szCs w:val="21"/>
              </w:rPr>
              <w:t xml:space="preserve">教学云平台软件</w:t>
            </w:r>
            <w:r>
              <w:rPr>
                <w:rFonts w:ascii="宋体" w:hAnsi="宋体"/>
                <w:szCs w:val="21"/>
              </w:rPr>
            </w:r>
            <w:r/>
          </w:p>
        </w:tc>
        <w:tc>
          <w:tcPr>
            <w:tcW w:w="5438" w:type="dxa"/>
            <w:vAlign w:val="center"/>
            <w:textDirection w:val="lrTb"/>
            <w:noWrap w:val="false"/>
          </w:tcPr>
          <w:p>
            <w:pPr>
              <w:pStyle w:val="979"/>
              <w:jc w:val="left"/>
              <w:spacing w:line="420" w:lineRule="exact"/>
              <w:rPr>
                <w:rFonts w:ascii="宋体" w:hAnsi="宋体"/>
                <w:b/>
                <w:bCs/>
                <w:szCs w:val="21"/>
              </w:rPr>
            </w:pPr>
            <w:r>
              <w:rPr>
                <w:rFonts w:hint="eastAsia" w:ascii="宋体" w:hAnsi="宋体"/>
                <w:b/>
                <w:bCs/>
                <w:szCs w:val="21"/>
              </w:rPr>
              <w:t xml:space="preserve">云桌面管理平台功能</w:t>
            </w:r>
            <w:r>
              <w:rPr>
                <w:rFonts w:ascii="宋体" w:hAnsi="宋体"/>
                <w:b/>
                <w:bCs/>
                <w:szCs w:val="21"/>
              </w:rPr>
            </w:r>
            <w:r/>
          </w:p>
          <w:p>
            <w:pPr>
              <w:pStyle w:val="979"/>
              <w:spacing w:line="360" w:lineRule="auto"/>
              <w:rPr>
                <w:rFonts w:hint="eastAsia" w:ascii="宋体" w:hAnsi="宋体" w:eastAsia="宋体"/>
                <w:szCs w:val="21"/>
                <w:lang w:eastAsia="zh-CN"/>
              </w:rPr>
            </w:pPr>
            <w:r>
              <w:rPr>
                <w:rFonts w:hint="eastAsia" w:ascii="宋体" w:hAnsi="宋体"/>
                <w:szCs w:val="21"/>
              </w:rPr>
              <w:t xml:space="preserve">1.</w:t>
            </w:r>
            <w:r>
              <w:rPr>
                <w:rFonts w:hint="eastAsia" w:ascii="宋体" w:hAnsi="宋体"/>
                <w:i/>
                <w:iCs/>
                <w:szCs w:val="21"/>
                <w:u w:val="single"/>
              </w:rPr>
              <w:t xml:space="preserve">为保证本次学校教学云平台建设先进性，云桌面管理软件支持 VDI、VOI或TCI或IDV等桌面云技术架构，支持单一平台统一进行相应的桌面管理，不允许多套软件或产品叠加实现。本次采购须提供≧935点位软件授权。（提供书面承诺函并加盖投标人公章）</w:t>
            </w:r>
            <w:r>
              <w:rPr>
                <w:rFonts w:hint="eastAsia" w:ascii="宋体" w:hAnsi="宋体"/>
                <w:i/>
                <w:iCs/>
                <w:szCs w:val="21"/>
                <w:u w:val="single"/>
                <w:lang w:eastAsia="zh-CN"/>
              </w:rPr>
              <w:t xml:space="preserve">。</w:t>
            </w:r>
            <w:r>
              <w:rPr>
                <w:rFonts w:hint="eastAsia" w:ascii="宋体" w:hAnsi="宋体" w:eastAsia="宋体"/>
                <w:szCs w:val="21"/>
                <w:lang w:eastAsia="zh-CN"/>
              </w:rPr>
            </w:r>
            <w:r/>
          </w:p>
          <w:p>
            <w:pPr>
              <w:pStyle w:val="979"/>
              <w:jc w:val="left"/>
              <w:spacing w:line="360" w:lineRule="auto"/>
              <w:rPr>
                <w:rFonts w:hint="eastAsia" w:ascii="宋体" w:hAnsi="宋体"/>
                <w:szCs w:val="21"/>
                <w:highlight w:val="none"/>
              </w:rPr>
            </w:pPr>
            <w:r>
              <w:rPr>
                <w:rFonts w:hint="eastAsia" w:ascii="宋体" w:hAnsi="宋体" w:cs="Times New Roman"/>
                <w:szCs w:val="21"/>
              </w:rPr>
              <w:t xml:space="preserve">2.</w:t>
            </w:r>
            <w:r>
              <w:rPr>
                <w:rFonts w:hint="eastAsia" w:ascii="宋体" w:hAnsi="宋体" w:eastAsia="宋体" w:cs="宋体"/>
                <w:color w:val="000000"/>
                <w:szCs w:val="21"/>
              </w:rPr>
              <w:t xml:space="preserve">●</w:t>
            </w:r>
            <w:r>
              <w:rPr>
                <w:rFonts w:hint="eastAsia" w:ascii="宋体" w:hAnsi="宋体"/>
                <w:szCs w:val="21"/>
                <w:highlight w:val="none"/>
              </w:rPr>
              <w:t xml:space="preserve">支持以教室为单位构建消息通知策略，消息通知可面向Windows等主流操作系统，策略开启后会将消息通知给对应教室所有桌面。</w:t>
            </w:r>
            <w:r>
              <w:rPr>
                <w:rFonts w:hint="eastAsia" w:ascii="宋体" w:hAnsi="宋体"/>
                <w:szCs w:val="21"/>
                <w:highlight w:val="none"/>
              </w:rPr>
            </w:r>
            <w:r/>
          </w:p>
          <w:p>
            <w:pPr>
              <w:pStyle w:val="979"/>
              <w:jc w:val="left"/>
              <w:spacing w:line="360" w:lineRule="auto"/>
              <w:rPr>
                <w:rFonts w:hint="eastAsia" w:ascii="宋体" w:hAnsi="宋体" w:eastAsia="宋体" w:cs="Times New Roman"/>
                <w:szCs w:val="21"/>
                <w:lang w:eastAsia="zh-CN"/>
              </w:rPr>
            </w:pPr>
            <w:r>
              <w:rPr>
                <w:rFonts w:hint="eastAsia" w:ascii="宋体" w:hAnsi="宋体" w:cs="Times New Roman"/>
                <w:szCs w:val="21"/>
              </w:rPr>
              <w:t xml:space="preserve">3.</w:t>
            </w:r>
            <w:r>
              <w:rPr>
                <w:rFonts w:hint="eastAsia" w:ascii="宋体" w:hAnsi="宋体" w:eastAsia="宋体" w:cs="宋体"/>
                <w:color w:val="000000"/>
                <w:szCs w:val="21"/>
              </w:rPr>
              <w:t xml:space="preserve">●</w:t>
            </w:r>
            <w:r>
              <w:rPr>
                <w:rFonts w:hint="eastAsia" w:ascii="宋体" w:hAnsi="宋体" w:cs="Times New Roman"/>
                <w:szCs w:val="21"/>
              </w:rPr>
              <w:t xml:space="preserve">系统支持集中存储、分布式存储、本地存储及其他存储类型，并可通过桌面云控制台直观查看并管理存储池</w:t>
            </w:r>
            <w:r>
              <w:rPr>
                <w:rFonts w:hint="eastAsia" w:ascii="宋体" w:hAnsi="宋体" w:cs="Times New Roman"/>
                <w:szCs w:val="21"/>
                <w:lang w:eastAsia="zh-CN"/>
              </w:rPr>
              <w:t xml:space="preserve">。</w:t>
            </w:r>
            <w:r>
              <w:rPr>
                <w:rFonts w:hint="eastAsia" w:ascii="宋体" w:hAnsi="宋体" w:eastAsia="宋体" w:cs="Times New Roman"/>
                <w:szCs w:val="21"/>
                <w:lang w:eastAsia="zh-CN"/>
              </w:rPr>
            </w:r>
            <w:r/>
          </w:p>
          <w:p>
            <w:pPr>
              <w:pStyle w:val="979"/>
              <w:spacing w:line="360" w:lineRule="auto"/>
              <w:rPr>
                <w:rFonts w:ascii="宋体" w:hAnsi="宋体"/>
                <w:szCs w:val="21"/>
              </w:rPr>
            </w:pPr>
            <w:r>
              <w:rPr>
                <w:rFonts w:hint="eastAsia" w:ascii="宋体" w:hAnsi="宋体"/>
                <w:szCs w:val="21"/>
              </w:rPr>
              <w:t xml:space="preserve">4.</w:t>
            </w:r>
            <w:r>
              <w:rPr>
                <w:rFonts w:hint="eastAsia" w:ascii="宋体" w:hAnsi="宋体" w:eastAsia="宋体" w:cs="宋体"/>
                <w:color w:val="000000"/>
                <w:szCs w:val="21"/>
              </w:rPr>
              <w:t xml:space="preserve">●</w:t>
            </w:r>
            <w:r>
              <w:rPr>
                <w:rFonts w:hint="eastAsia" w:ascii="宋体" w:hAnsi="宋体"/>
                <w:szCs w:val="21"/>
              </w:rPr>
              <w:t xml:space="preserve">桌面云支持部署运行多种考试环境，如全国计算机等级考试、会计专业技术资格考试、大学英语四六级口语考试、来华留学生学业水平测试、期中期末上机考试等，在考试场景下，终端若出现断网、断电等故障可保证考生所使用的桌面考试数据不丢失，学生更换终端即可恢复正常考试，保证考试正常开展。</w:t>
            </w:r>
            <w:r>
              <w:rPr>
                <w:rFonts w:ascii="宋体" w:hAnsi="宋体"/>
                <w:szCs w:val="21"/>
              </w:rPr>
            </w:r>
            <w:r/>
          </w:p>
          <w:p>
            <w:pPr>
              <w:pStyle w:val="979"/>
              <w:spacing w:line="360" w:lineRule="auto"/>
              <w:rPr>
                <w:rFonts w:ascii="宋体" w:hAnsi="宋体"/>
                <w:szCs w:val="21"/>
              </w:rPr>
            </w:pPr>
            <w:r>
              <w:rPr>
                <w:rFonts w:hint="eastAsia" w:ascii="宋体" w:hAnsi="宋体"/>
                <w:szCs w:val="21"/>
              </w:rPr>
              <w:t xml:space="preserve">5.</w:t>
            </w:r>
            <w:r>
              <w:rPr>
                <w:rFonts w:hint="eastAsia" w:ascii="宋体" w:hAnsi="宋体" w:eastAsia="宋体" w:cs="宋体"/>
                <w:color w:val="000000"/>
                <w:szCs w:val="21"/>
              </w:rPr>
              <w:t xml:space="preserve">●</w:t>
            </w:r>
            <w:r>
              <w:rPr>
                <w:rFonts w:hint="eastAsia" w:ascii="宋体" w:hAnsi="宋体"/>
                <w:szCs w:val="21"/>
              </w:rPr>
              <w:t xml:space="preserve">支持管理员通过管理平台快速创建并批量部署多套不同教学操作系统环境，可根据课程安排灵活远程激活不同教室的桌面云环境，师生在对应实验室终端上只能看到并选择被激活的桌面云，当管理员远程取消对应教室桌面云的激活后相关桌面云随即隐藏对师生不可见。</w:t>
            </w:r>
            <w:r>
              <w:rPr>
                <w:rFonts w:ascii="宋体" w:hAnsi="宋体"/>
                <w:szCs w:val="21"/>
              </w:rPr>
            </w:r>
            <w:r/>
          </w:p>
          <w:p>
            <w:pPr>
              <w:pStyle w:val="979"/>
              <w:jc w:val="left"/>
              <w:spacing w:line="360" w:lineRule="auto"/>
              <w:rPr>
                <w:rFonts w:ascii="宋体" w:hAnsi="宋体" w:cs="Times New Roman"/>
                <w:szCs w:val="21"/>
              </w:rPr>
            </w:pPr>
            <w:r>
              <w:rPr>
                <w:rFonts w:hint="eastAsia" w:ascii="宋体" w:hAnsi="宋体" w:cs="Times New Roman"/>
                <w:szCs w:val="21"/>
              </w:rPr>
              <w:t xml:space="preserve">6.</w:t>
            </w:r>
            <w:r>
              <w:rPr>
                <w:rFonts w:hint="eastAsia" w:ascii="宋体" w:hAnsi="宋体"/>
                <w:szCs w:val="21"/>
              </w:rPr>
              <w:t xml:space="preserve">▲当系统进行桌面下发时，不影响Windows操作系统使用，客户端</w:t>
            </w:r>
            <w:r>
              <w:rPr>
                <w:rFonts w:hint="eastAsia" w:ascii="宋体" w:hAnsi="宋体"/>
                <w:szCs w:val="21"/>
                <w:lang w:val="en-US" w:eastAsia="zh-CN"/>
              </w:rPr>
              <w:t xml:space="preserve">可查看</w:t>
            </w:r>
            <w:r>
              <w:rPr>
                <w:rFonts w:hint="eastAsia" w:ascii="宋体" w:hAnsi="宋体"/>
                <w:szCs w:val="21"/>
              </w:rPr>
              <w:t xml:space="preserve">当前下发任务和下发进度，下发任务支持断点续传，支持防任务中断保护，下发流程结束后，重启终端系统，即可启用更新后的系统。</w:t>
            </w:r>
            <w:r>
              <w:rPr>
                <w:rFonts w:ascii="宋体" w:hAnsi="宋体" w:cs="Times New Roman"/>
                <w:szCs w:val="21"/>
              </w:rPr>
            </w:r>
            <w:r/>
          </w:p>
          <w:p>
            <w:pPr>
              <w:pStyle w:val="979"/>
              <w:spacing w:line="360" w:lineRule="auto"/>
              <w:rPr>
                <w:rFonts w:ascii="宋体" w:hAnsi="宋体" w:cs="Times New Roman"/>
                <w:szCs w:val="21"/>
              </w:rPr>
            </w:pPr>
            <w:r>
              <w:rPr>
                <w:rFonts w:hint="eastAsia" w:ascii="宋体" w:hAnsi="宋体" w:cs="Times New Roman"/>
                <w:szCs w:val="21"/>
              </w:rPr>
              <w:t xml:space="preserve">7.</w:t>
            </w:r>
            <w:r>
              <w:rPr>
                <w:rFonts w:hint="eastAsia" w:ascii="宋体" w:hAnsi="宋体" w:eastAsia="宋体" w:cs="宋体"/>
                <w:color w:val="000000"/>
                <w:szCs w:val="21"/>
              </w:rPr>
              <w:t xml:space="preserve">●</w:t>
            </w:r>
            <w:r>
              <w:rPr>
                <w:rFonts w:hint="eastAsia" w:ascii="宋体" w:hAnsi="宋体"/>
                <w:szCs w:val="21"/>
              </w:rPr>
              <w:t xml:space="preserve">支持对终端的USB存储、打印机、扫描仪等外接设备等进行管控，管理员可以自定义外设禁用和启用策略。</w:t>
            </w:r>
            <w:r>
              <w:rPr>
                <w:rFonts w:ascii="宋体" w:hAnsi="宋体" w:cs="Times New Roman"/>
                <w:szCs w:val="21"/>
              </w:rPr>
            </w:r>
            <w:r/>
          </w:p>
          <w:p>
            <w:pPr>
              <w:pStyle w:val="979"/>
              <w:spacing w:line="360" w:lineRule="auto"/>
              <w:rPr>
                <w:rFonts w:hint="eastAsia" w:ascii="宋体" w:hAnsi="宋体"/>
                <w:szCs w:val="21"/>
              </w:rPr>
            </w:pPr>
            <w:r>
              <w:rPr>
                <w:rFonts w:hint="eastAsia" w:ascii="宋体" w:hAnsi="宋体" w:cs="Times New Roman"/>
                <w:szCs w:val="21"/>
              </w:rPr>
              <w:t xml:space="preserve">8.</w:t>
            </w:r>
            <w:r>
              <w:rPr>
                <w:rFonts w:hint="eastAsia" w:ascii="宋体" w:hAnsi="宋体" w:eastAsia="宋体" w:cs="宋体"/>
                <w:color w:val="000000"/>
                <w:szCs w:val="21"/>
              </w:rPr>
              <w:t xml:space="preserve">●</w:t>
            </w:r>
            <w:r>
              <w:rPr>
                <w:rFonts w:hint="eastAsia" w:ascii="宋体" w:hAnsi="宋体" w:cs="Times New Roman"/>
                <w:szCs w:val="21"/>
              </w:rPr>
              <w:t xml:space="preserve">支持对用户</w:t>
            </w:r>
            <w:r>
              <w:rPr>
                <w:rFonts w:hint="eastAsia" w:ascii="宋体" w:hAnsi="宋体" w:cs="Times New Roman"/>
                <w:szCs w:val="21"/>
                <w:lang w:eastAsia="zh-CN"/>
              </w:rPr>
              <w:t xml:space="preserve">、</w:t>
            </w:r>
            <w:r>
              <w:rPr>
                <w:rFonts w:hint="eastAsia" w:ascii="宋体" w:hAnsi="宋体" w:cs="Times New Roman"/>
                <w:szCs w:val="21"/>
                <w:lang w:val="en-US" w:eastAsia="zh-CN"/>
              </w:rPr>
              <w:t xml:space="preserve">终端</w:t>
            </w:r>
            <w:r>
              <w:rPr>
                <w:rFonts w:hint="eastAsia" w:ascii="宋体" w:hAnsi="宋体" w:cs="Times New Roman"/>
                <w:szCs w:val="21"/>
              </w:rPr>
              <w:t xml:space="preserve">的使用情况进行统计，可统计用户登录信息、在线用户数、用户使用时间等。</w:t>
            </w:r>
            <w:r>
              <w:rPr>
                <w:rFonts w:hint="eastAsia" w:ascii="宋体" w:hAnsi="宋体"/>
                <w:szCs w:val="21"/>
              </w:rPr>
              <w:br w:type="textWrapping" w:clear="all"/>
            </w:r>
            <w:r>
              <w:rPr>
                <w:rFonts w:hint="eastAsia" w:ascii="宋体" w:hAnsi="宋体"/>
                <w:szCs w:val="21"/>
              </w:rPr>
              <w:t xml:space="preserve">9.▲系统支持管理平台全局告警，告警内容涵盖对核心服务异常、计算节点离线、节点镜像网络断开、磁盘离线，对阈值告警信息可推送给多个不同管理员。</w:t>
            </w:r>
            <w:r>
              <w:rPr>
                <w:rFonts w:hint="eastAsia" w:ascii="宋体" w:hAnsi="宋体"/>
                <w:szCs w:val="21"/>
              </w:rPr>
            </w:r>
            <w:r/>
          </w:p>
          <w:p>
            <w:pPr>
              <w:pStyle w:val="979"/>
              <w:spacing w:line="360" w:lineRule="auto"/>
              <w:rPr>
                <w:rFonts w:hint="eastAsia" w:ascii="宋体" w:hAnsi="宋体"/>
                <w:szCs w:val="21"/>
              </w:rPr>
            </w:pPr>
            <w:r>
              <w:rPr>
                <w:rFonts w:hint="eastAsia" w:ascii="宋体" w:hAnsi="宋体"/>
                <w:szCs w:val="21"/>
              </w:rPr>
              <w:t xml:space="preserve">10.▲支持集群跨资源池负载均衡策略</w:t>
            </w:r>
            <w:r>
              <w:rPr>
                <w:rFonts w:hint="eastAsia" w:ascii="宋体" w:hAnsi="宋体"/>
                <w:szCs w:val="21"/>
                <w:lang w:eastAsia="zh-CN"/>
              </w:rPr>
              <w:t xml:space="preserve">，</w:t>
            </w:r>
            <w:r>
              <w:rPr>
                <w:rFonts w:hint="eastAsia" w:ascii="宋体" w:hAnsi="宋体"/>
                <w:szCs w:val="21"/>
              </w:rPr>
              <w:t xml:space="preserve">当某个资源池CPU或内存使用量超过所设阈值，该资源池中桌面自动负载到其他资源池的计算节点中；可设定应用策略的计算节点范围。</w:t>
            </w:r>
            <w:r>
              <w:rPr>
                <w:rFonts w:hint="eastAsia" w:ascii="宋体" w:hAnsi="宋体"/>
                <w:szCs w:val="21"/>
              </w:rPr>
            </w:r>
            <w:r/>
          </w:p>
          <w:p>
            <w:pPr>
              <w:pStyle w:val="979"/>
              <w:spacing w:line="360" w:lineRule="auto"/>
              <w:rPr>
                <w:rFonts w:ascii="宋体" w:hAnsi="宋体"/>
                <w:szCs w:val="21"/>
              </w:rPr>
            </w:pPr>
            <w:r>
              <w:rPr>
                <w:rFonts w:hint="eastAsia" w:ascii="宋体" w:hAnsi="宋体"/>
                <w:szCs w:val="21"/>
              </w:rPr>
              <w:t xml:space="preserve">11.▲</w:t>
            </w:r>
            <w:r>
              <w:rPr>
                <w:rFonts w:hint="eastAsia" w:ascii="Times New Roman" w:hAnsi="Times New Roman" w:cs="Times New Roman"/>
                <w:szCs w:val="22"/>
              </w:rPr>
              <w:t xml:space="preserve">支持实验室信息编辑</w:t>
            </w:r>
            <w:r>
              <w:rPr>
                <w:rFonts w:hint="eastAsia" w:ascii="Times New Roman" w:hAnsi="Times New Roman" w:cs="Times New Roman"/>
                <w:szCs w:val="22"/>
                <w:lang w:eastAsia="zh-CN"/>
              </w:rPr>
              <w:t xml:space="preserve">，</w:t>
            </w:r>
            <w:r>
              <w:rPr>
                <w:rFonts w:hint="eastAsia" w:ascii="Times New Roman" w:hAnsi="Times New Roman" w:cs="Times New Roman"/>
                <w:szCs w:val="22"/>
              </w:rPr>
              <w:t xml:space="preserve">可设定各实验室的 IP 网段，新增终端将自动绑定对应 IP 地址。</w:t>
            </w:r>
            <w:r>
              <w:rPr>
                <w:rFonts w:ascii="宋体" w:hAnsi="宋体"/>
                <w:szCs w:val="21"/>
              </w:rPr>
            </w:r>
            <w:r/>
          </w:p>
          <w:p>
            <w:pPr>
              <w:pStyle w:val="979"/>
              <w:spacing w:line="360" w:lineRule="auto"/>
              <w:rPr>
                <w:rFonts w:ascii="宋体" w:hAnsi="宋体" w:cs="Times New Roman"/>
                <w:szCs w:val="21"/>
              </w:rPr>
            </w:pPr>
            <w:r>
              <w:rPr>
                <w:rFonts w:hint="eastAsia" w:ascii="宋体" w:hAnsi="宋体" w:cs="Times New Roman"/>
                <w:szCs w:val="21"/>
              </w:rPr>
              <w:t xml:space="preserve">12.</w:t>
            </w:r>
            <w:r>
              <w:rPr>
                <w:rFonts w:hint="eastAsia" w:ascii="宋体" w:hAnsi="宋体" w:eastAsia="宋体" w:cs="宋体"/>
                <w:color w:val="000000"/>
                <w:szCs w:val="21"/>
              </w:rPr>
              <w:t xml:space="preserve">●</w:t>
            </w:r>
            <w:r>
              <w:rPr>
                <w:rFonts w:hint="eastAsia" w:ascii="宋体" w:hAnsi="宋体" w:cs="Times New Roman"/>
                <w:szCs w:val="21"/>
              </w:rPr>
              <w:t xml:space="preserve">系统支持资源回收技术，可根据策略设置，对</w:t>
            </w:r>
            <w:r>
              <w:rPr>
                <w:rFonts w:hint="eastAsia" w:ascii="宋体" w:hAnsi="宋体" w:cs="Times New Roman"/>
                <w:szCs w:val="21"/>
                <w:lang w:val="en-US" w:eastAsia="zh-CN"/>
              </w:rPr>
              <w:t xml:space="preserve">终端</w:t>
            </w:r>
            <w:r>
              <w:rPr>
                <w:rFonts w:hint="eastAsia" w:ascii="宋体" w:hAnsi="宋体" w:cs="Times New Roman"/>
                <w:szCs w:val="21"/>
              </w:rPr>
              <w:t xml:space="preserve">进行断开连接、注销和关机等操作。</w:t>
            </w:r>
            <w:r>
              <w:rPr>
                <w:rFonts w:ascii="宋体" w:hAnsi="宋体" w:cs="Times New Roman"/>
                <w:szCs w:val="21"/>
              </w:rPr>
            </w:r>
            <w:r/>
          </w:p>
          <w:p>
            <w:pPr>
              <w:pStyle w:val="979"/>
              <w:spacing w:line="360" w:lineRule="auto"/>
              <w:rPr>
                <w:rFonts w:hint="eastAsia" w:ascii="宋体" w:hAnsi="宋体" w:eastAsia="宋体" w:cs="Times New Roman"/>
                <w:szCs w:val="21"/>
                <w:lang w:eastAsia="zh-CN"/>
              </w:rPr>
            </w:pPr>
            <w:r>
              <w:rPr>
                <w:rFonts w:hint="eastAsia" w:ascii="宋体" w:hAnsi="宋体" w:cs="Times New Roman"/>
                <w:szCs w:val="21"/>
              </w:rPr>
              <w:t xml:space="preserve">13.</w:t>
            </w:r>
            <w:r>
              <w:rPr>
                <w:rFonts w:hint="eastAsia" w:ascii="宋体" w:hAnsi="宋体" w:eastAsia="宋体" w:cs="宋体"/>
                <w:color w:val="000000"/>
                <w:szCs w:val="21"/>
              </w:rPr>
              <w:t xml:space="preserve">●</w:t>
            </w:r>
            <w:r>
              <w:rPr>
                <w:rFonts w:hint="eastAsia" w:ascii="宋体" w:hAnsi="宋体" w:cs="Times New Roman"/>
                <w:szCs w:val="21"/>
              </w:rPr>
              <w:t xml:space="preserve">提供系统检测功能，包括网络状况、服务运行状况、存储状况以及硬件基本故障检测、支持检测日志导出、支持完备的日志审计功能，支持日志显示与告警等</w:t>
            </w:r>
            <w:r>
              <w:rPr>
                <w:rFonts w:hint="eastAsia" w:ascii="宋体" w:hAnsi="宋体" w:cs="Times New Roman"/>
                <w:szCs w:val="21"/>
                <w:lang w:eastAsia="zh-CN"/>
              </w:rPr>
              <w:t xml:space="preserve">。</w:t>
            </w:r>
            <w:r>
              <w:rPr>
                <w:rFonts w:hint="eastAsia" w:ascii="宋体" w:hAnsi="宋体" w:eastAsia="宋体" w:cs="Times New Roman"/>
                <w:szCs w:val="21"/>
                <w:lang w:eastAsia="zh-CN"/>
              </w:rPr>
            </w:r>
            <w:r/>
          </w:p>
          <w:p>
            <w:pPr>
              <w:pStyle w:val="979"/>
              <w:spacing w:line="360" w:lineRule="auto"/>
              <w:rPr>
                <w:rFonts w:ascii="宋体" w:hAnsi="宋体" w:cs="Times New Roman"/>
                <w:szCs w:val="21"/>
              </w:rPr>
            </w:pPr>
            <w:r>
              <w:rPr>
                <w:rFonts w:hint="eastAsia" w:ascii="宋体" w:hAnsi="宋体" w:cs="Times New Roman"/>
                <w:szCs w:val="21"/>
              </w:rPr>
              <w:t xml:space="preserve">14.</w:t>
            </w:r>
            <w:r>
              <w:rPr>
                <w:rFonts w:hint="eastAsia" w:ascii="宋体" w:hAnsi="宋体" w:eastAsia="宋体" w:cs="宋体"/>
                <w:color w:val="000000"/>
                <w:szCs w:val="21"/>
              </w:rPr>
              <w:t xml:space="preserve">●</w:t>
            </w:r>
            <w:r>
              <w:rPr>
                <w:rFonts w:hint="eastAsia" w:ascii="宋体" w:hAnsi="宋体" w:cs="Times New Roman"/>
                <w:szCs w:val="21"/>
              </w:rPr>
              <w:t xml:space="preserve">支持课程镜像制作并上传至管理平台进行统一管理，管理员可以下发镜像模板以供下载布置教学环境。</w:t>
            </w:r>
            <w:r>
              <w:rPr>
                <w:rFonts w:ascii="宋体" w:hAnsi="宋体" w:cs="Times New Roman"/>
                <w:szCs w:val="21"/>
              </w:rPr>
            </w:r>
            <w:r/>
          </w:p>
          <w:p>
            <w:pPr>
              <w:pStyle w:val="979"/>
              <w:spacing w:line="360" w:lineRule="auto"/>
              <w:rPr>
                <w:rFonts w:ascii="宋体" w:hAnsi="宋体" w:cs="Times New Roman"/>
                <w:szCs w:val="21"/>
              </w:rPr>
            </w:pPr>
            <w:r>
              <w:rPr>
                <w:rFonts w:hint="eastAsia" w:ascii="宋体" w:hAnsi="宋体" w:cs="Times New Roman"/>
                <w:szCs w:val="21"/>
              </w:rPr>
              <w:t xml:space="preserve">15.</w:t>
            </w:r>
            <w:r>
              <w:rPr>
                <w:rFonts w:hint="eastAsia" w:ascii="宋体" w:hAnsi="宋体" w:eastAsia="宋体" w:cs="宋体"/>
                <w:color w:val="000000"/>
                <w:szCs w:val="21"/>
              </w:rPr>
              <w:t xml:space="preserve">●</w:t>
            </w:r>
            <w:r>
              <w:rPr>
                <w:rFonts w:hint="eastAsia" w:ascii="宋体" w:hAnsi="宋体"/>
                <w:szCs w:val="21"/>
              </w:rPr>
              <w:t xml:space="preserve">在</w:t>
            </w:r>
            <w:r>
              <w:rPr>
                <w:rFonts w:hint="eastAsia" w:ascii="宋体" w:hAnsi="宋体"/>
                <w:szCs w:val="21"/>
                <w:lang w:val="en-US" w:eastAsia="zh-CN"/>
              </w:rPr>
              <w:t xml:space="preserve">云桌面管理</w:t>
            </w:r>
            <w:r>
              <w:rPr>
                <w:rFonts w:hint="eastAsia" w:ascii="宋体" w:hAnsi="宋体"/>
                <w:szCs w:val="21"/>
              </w:rPr>
              <w:t xml:space="preserve">平台导航栏上嵌入实验室管理服务系统的跳转按钮，点击即可免身份认证</w:t>
            </w:r>
            <w:r>
              <w:rPr>
                <w:rFonts w:hint="eastAsia" w:ascii="宋体" w:hAnsi="宋体"/>
                <w:szCs w:val="21"/>
                <w:lang w:val="en-US" w:eastAsia="zh-CN"/>
              </w:rPr>
              <w:t xml:space="preserve">进入</w:t>
            </w:r>
            <w:r>
              <w:rPr>
                <w:rFonts w:hint="eastAsia" w:ascii="宋体" w:hAnsi="宋体"/>
                <w:szCs w:val="21"/>
              </w:rPr>
              <w:t xml:space="preserve">实验室管理服务系统。</w:t>
            </w:r>
            <w:r>
              <w:rPr>
                <w:rFonts w:hint="eastAsia" w:ascii="宋体" w:hAnsi="宋体" w:cs="Times New Roman"/>
                <w:szCs w:val="21"/>
              </w:rPr>
              <w:t xml:space="preserve">（定制开发）</w:t>
            </w:r>
            <w:r>
              <w:rPr>
                <w:rFonts w:ascii="宋体" w:hAnsi="宋体" w:cs="Times New Roman"/>
                <w:szCs w:val="21"/>
              </w:rPr>
            </w:r>
            <w:r/>
          </w:p>
          <w:p>
            <w:pPr>
              <w:pStyle w:val="979"/>
              <w:spacing w:line="360" w:lineRule="auto"/>
              <w:rPr>
                <w:rFonts w:ascii="宋体" w:hAnsi="宋体" w:cs="Times New Roman"/>
                <w:szCs w:val="21"/>
              </w:rPr>
            </w:pPr>
            <w:r>
              <w:rPr>
                <w:rFonts w:hint="eastAsia" w:ascii="宋体" w:hAnsi="宋体" w:cs="Times New Roman"/>
                <w:szCs w:val="21"/>
              </w:rPr>
              <w:t xml:space="preserve">16.</w:t>
            </w:r>
            <w:r>
              <w:rPr>
                <w:rFonts w:hint="eastAsia" w:ascii="宋体" w:hAnsi="宋体" w:eastAsia="宋体" w:cs="宋体"/>
                <w:color w:val="000000"/>
                <w:szCs w:val="21"/>
              </w:rPr>
              <w:t xml:space="preserve">●</w:t>
            </w:r>
            <w:r>
              <w:rPr>
                <w:rFonts w:hint="eastAsia" w:ascii="宋体" w:hAnsi="宋体" w:cs="Times New Roman"/>
                <w:szCs w:val="21"/>
              </w:rPr>
              <w:t xml:space="preserve">管理员进行模板的软件加装过程中出现错误或异常冲突，可通过重置模板的操作将模板状态恢复至保存模板的最后一个时间节点。</w:t>
            </w:r>
            <w:r>
              <w:rPr>
                <w:rFonts w:ascii="宋体" w:hAnsi="宋体" w:cs="Times New Roman"/>
                <w:szCs w:val="21"/>
              </w:rPr>
            </w:r>
            <w:r/>
          </w:p>
          <w:p>
            <w:pPr>
              <w:pStyle w:val="979"/>
              <w:spacing w:line="360" w:lineRule="auto"/>
              <w:rPr>
                <w:rFonts w:ascii="宋体" w:hAnsi="宋体" w:cs="Times New Roman"/>
                <w:szCs w:val="21"/>
              </w:rPr>
            </w:pPr>
            <w:r>
              <w:rPr>
                <w:rFonts w:hint="eastAsia" w:ascii="宋体" w:hAnsi="宋体" w:cs="Times New Roman"/>
                <w:szCs w:val="21"/>
              </w:rPr>
              <w:t xml:space="preserve">1</w:t>
            </w:r>
            <w:r>
              <w:rPr>
                <w:rFonts w:hint="eastAsia" w:ascii="宋体" w:hAnsi="宋体" w:cs="Times New Roman"/>
                <w:szCs w:val="21"/>
                <w:lang w:val="en-US" w:eastAsia="zh-CN"/>
              </w:rPr>
              <w:t xml:space="preserve">7</w:t>
            </w:r>
            <w:r>
              <w:rPr>
                <w:rFonts w:hint="eastAsia" w:ascii="宋体" w:hAnsi="宋体" w:cs="Times New Roman"/>
                <w:szCs w:val="21"/>
              </w:rPr>
              <w:t xml:space="preserve">.</w:t>
            </w:r>
            <w:r>
              <w:rPr>
                <w:rFonts w:hint="eastAsia" w:ascii="宋体" w:hAnsi="宋体" w:eastAsia="宋体" w:cs="宋体"/>
                <w:color w:val="000000"/>
                <w:szCs w:val="21"/>
              </w:rPr>
              <w:t xml:space="preserve">●</w:t>
            </w:r>
            <w:r>
              <w:rPr>
                <w:rFonts w:hint="eastAsia" w:ascii="宋体" w:hAnsi="宋体" w:cs="Times New Roman"/>
                <w:szCs w:val="21"/>
              </w:rPr>
              <w:t xml:space="preserve">系统可统计每间实验室终端数量、</w:t>
            </w:r>
            <w:r>
              <w:rPr>
                <w:rFonts w:hint="eastAsia" w:ascii="宋体" w:hAnsi="宋体" w:cs="Times New Roman"/>
                <w:szCs w:val="21"/>
                <w:lang w:val="en-US" w:eastAsia="zh-CN"/>
              </w:rPr>
              <w:t xml:space="preserve">利用</w:t>
            </w:r>
            <w:r>
              <w:rPr>
                <w:rFonts w:hint="eastAsia" w:ascii="宋体" w:hAnsi="宋体" w:cs="Times New Roman"/>
                <w:szCs w:val="21"/>
              </w:rPr>
              <w:t xml:space="preserve">率、上机人次、</w:t>
            </w:r>
            <w:r>
              <w:rPr>
                <w:rFonts w:hint="eastAsia" w:ascii="宋体" w:hAnsi="宋体" w:cs="Times New Roman"/>
                <w:szCs w:val="21"/>
                <w:lang w:val="en-US" w:eastAsia="zh-CN"/>
              </w:rPr>
              <w:t xml:space="preserve">人时数</w:t>
            </w:r>
            <w:r>
              <w:rPr>
                <w:rFonts w:hint="eastAsia" w:ascii="宋体" w:hAnsi="宋体" w:cs="Times New Roman"/>
                <w:szCs w:val="21"/>
              </w:rPr>
              <w:t xml:space="preserve">以及智能监测风险项，包括CPU</w:t>
            </w:r>
            <w:r>
              <w:rPr>
                <w:rFonts w:hint="eastAsia" w:ascii="宋体" w:hAnsi="宋体" w:cs="Times New Roman"/>
                <w:szCs w:val="21"/>
                <w:lang w:eastAsia="zh-CN"/>
              </w:rPr>
              <w:t xml:space="preserve">、</w:t>
            </w:r>
            <w:r>
              <w:rPr>
                <w:rFonts w:hint="eastAsia" w:ascii="宋体" w:hAnsi="宋体" w:cs="Times New Roman"/>
                <w:szCs w:val="21"/>
              </w:rPr>
              <w:t xml:space="preserve">内存</w:t>
            </w:r>
            <w:r>
              <w:rPr>
                <w:rFonts w:hint="eastAsia" w:ascii="宋体" w:hAnsi="宋体" w:cs="Times New Roman"/>
                <w:szCs w:val="21"/>
                <w:lang w:eastAsia="zh-CN"/>
              </w:rPr>
              <w:t xml:space="preserve">、</w:t>
            </w:r>
            <w:r>
              <w:rPr>
                <w:rFonts w:hint="eastAsia" w:ascii="宋体" w:hAnsi="宋体" w:cs="Times New Roman"/>
                <w:szCs w:val="21"/>
              </w:rPr>
              <w:t xml:space="preserve">磁盘</w:t>
            </w:r>
            <w:r>
              <w:rPr>
                <w:rFonts w:hint="eastAsia" w:ascii="宋体" w:hAnsi="宋体" w:cs="Times New Roman"/>
                <w:szCs w:val="21"/>
                <w:lang w:val="en-US" w:eastAsia="zh-CN"/>
              </w:rPr>
              <w:t xml:space="preserve">等</w:t>
            </w:r>
            <w:r>
              <w:rPr>
                <w:rFonts w:hint="eastAsia" w:ascii="宋体" w:hAnsi="宋体" w:cs="Times New Roman"/>
                <w:szCs w:val="21"/>
              </w:rPr>
              <w:t xml:space="preserve">预警。</w:t>
            </w:r>
            <w:r>
              <w:rPr>
                <w:rFonts w:ascii="宋体" w:hAnsi="宋体" w:cs="Times New Roman"/>
                <w:szCs w:val="21"/>
              </w:rPr>
            </w:r>
            <w:r/>
          </w:p>
          <w:p>
            <w:pPr>
              <w:pStyle w:val="979"/>
              <w:spacing w:line="360" w:lineRule="auto"/>
              <w:rPr>
                <w:rFonts w:ascii="宋体" w:hAnsi="宋体" w:cs="Times New Roman"/>
                <w:szCs w:val="21"/>
              </w:rPr>
            </w:pPr>
            <w:r>
              <w:rPr>
                <w:rFonts w:hint="eastAsia" w:ascii="宋体" w:hAnsi="宋体" w:cs="Times New Roman"/>
                <w:szCs w:val="21"/>
              </w:rPr>
              <w:t xml:space="preserve">1</w:t>
            </w:r>
            <w:r>
              <w:rPr>
                <w:rFonts w:hint="eastAsia" w:ascii="宋体" w:hAnsi="宋体" w:cs="Times New Roman"/>
                <w:szCs w:val="21"/>
                <w:lang w:val="en-US" w:eastAsia="zh-CN"/>
              </w:rPr>
              <w:t xml:space="preserve">8</w:t>
            </w:r>
            <w:r>
              <w:rPr>
                <w:rFonts w:hint="eastAsia" w:ascii="宋体" w:hAnsi="宋体" w:cs="Times New Roman"/>
                <w:szCs w:val="21"/>
              </w:rPr>
              <w:t xml:space="preserve">.</w:t>
            </w:r>
            <w:r>
              <w:rPr>
                <w:rFonts w:hint="eastAsia" w:ascii="宋体" w:hAnsi="宋体" w:eastAsia="宋体" w:cs="宋体"/>
                <w:color w:val="000000"/>
                <w:szCs w:val="21"/>
              </w:rPr>
              <w:t xml:space="preserve">●</w:t>
            </w:r>
            <w:r>
              <w:rPr>
                <w:rFonts w:hint="eastAsia" w:ascii="宋体" w:hAnsi="宋体" w:cs="Times New Roman"/>
                <w:szCs w:val="21"/>
              </w:rPr>
              <w:t xml:space="preserve">管理用户可将所属权限下的模板共享给其他普通管理员，被共享的管理员只拥有对模板的编辑和管理权，但无对模板进行删除、转让及共享的权限。</w:t>
            </w:r>
            <w:r>
              <w:rPr>
                <w:rFonts w:ascii="宋体" w:hAnsi="宋体" w:cs="Times New Roman"/>
                <w:szCs w:val="21"/>
              </w:rPr>
            </w:r>
            <w:r/>
          </w:p>
          <w:p>
            <w:pPr>
              <w:pStyle w:val="979"/>
              <w:spacing w:line="360" w:lineRule="auto"/>
              <w:rPr>
                <w:rFonts w:ascii="宋体" w:hAnsi="宋体" w:cs="Times New Roman"/>
                <w:szCs w:val="21"/>
              </w:rPr>
            </w:pPr>
            <w:r>
              <w:rPr>
                <w:rFonts w:hint="eastAsia" w:ascii="宋体" w:hAnsi="宋体" w:cs="Times New Roman"/>
                <w:szCs w:val="21"/>
                <w:lang w:val="en-US" w:eastAsia="zh-CN"/>
              </w:rPr>
              <w:t xml:space="preserve">19</w:t>
            </w:r>
            <w:r>
              <w:rPr>
                <w:rFonts w:hint="eastAsia" w:ascii="宋体" w:hAnsi="宋体" w:cs="Times New Roman"/>
                <w:szCs w:val="21"/>
              </w:rPr>
              <w:t xml:space="preserve">.</w:t>
            </w:r>
            <w:r>
              <w:rPr>
                <w:rFonts w:hint="eastAsia" w:ascii="宋体" w:hAnsi="宋体" w:eastAsia="宋体" w:cs="宋体"/>
                <w:color w:val="000000"/>
                <w:szCs w:val="21"/>
              </w:rPr>
              <w:t xml:space="preserve">●</w:t>
            </w:r>
            <w:r>
              <w:rPr>
                <w:rFonts w:hint="eastAsia" w:ascii="宋体" w:hAnsi="宋体" w:cs="Times New Roman"/>
                <w:szCs w:val="21"/>
              </w:rPr>
              <w:t xml:space="preserve">可根据使用场景差异划分多个资源池，不同资源池独立管理并执行独立的策略，</w:t>
            </w:r>
            <w:r>
              <w:rPr>
                <w:rFonts w:hint="eastAsia" w:ascii="宋体" w:hAnsi="宋体" w:cs="Times New Roman"/>
                <w:color w:val="000000"/>
                <w:szCs w:val="21"/>
              </w:rPr>
              <w:t xml:space="preserve">可为资源池自由添加计算节点，可对计算节点执行唤醒、重启和关机的设备状态操作</w:t>
            </w:r>
            <w:r>
              <w:rPr>
                <w:rFonts w:hint="eastAsia" w:ascii="宋体" w:hAnsi="宋体" w:cs="Times New Roman"/>
                <w:szCs w:val="21"/>
              </w:rPr>
              <w:t xml:space="preserve">。</w:t>
            </w:r>
            <w:r>
              <w:rPr>
                <w:rFonts w:ascii="宋体" w:hAnsi="宋体" w:cs="Times New Roman"/>
                <w:szCs w:val="21"/>
              </w:rPr>
            </w:r>
            <w:r/>
          </w:p>
          <w:p>
            <w:pPr>
              <w:pStyle w:val="979"/>
              <w:spacing w:line="360" w:lineRule="auto"/>
              <w:rPr>
                <w:rFonts w:ascii="宋体" w:hAnsi="宋体"/>
                <w:szCs w:val="21"/>
              </w:rPr>
            </w:pPr>
            <w:r>
              <w:rPr>
                <w:rFonts w:ascii="宋体" w:hAnsi="宋体"/>
                <w:szCs w:val="21"/>
              </w:rPr>
            </w:r>
            <w:r/>
          </w:p>
          <w:p>
            <w:pPr>
              <w:pStyle w:val="979"/>
              <w:jc w:val="left"/>
              <w:spacing w:line="420" w:lineRule="exact"/>
              <w:rPr>
                <w:rFonts w:ascii="宋体" w:hAnsi="宋体"/>
                <w:b/>
                <w:bCs/>
                <w:szCs w:val="21"/>
              </w:rPr>
            </w:pPr>
            <w:r>
              <w:rPr>
                <w:rFonts w:hint="eastAsia" w:ascii="宋体" w:hAnsi="宋体"/>
                <w:b/>
                <w:bCs/>
                <w:szCs w:val="21"/>
              </w:rPr>
              <w:t xml:space="preserve">多媒体教学系统功能</w:t>
            </w:r>
            <w:r>
              <w:rPr>
                <w:rFonts w:ascii="宋体" w:hAnsi="宋体"/>
                <w:b/>
                <w:bCs/>
                <w:szCs w:val="21"/>
              </w:rPr>
            </w:r>
            <w:r/>
          </w:p>
          <w:p>
            <w:pPr>
              <w:pStyle w:val="979"/>
              <w:spacing w:line="360" w:lineRule="auto"/>
              <w:rPr>
                <w:rFonts w:ascii="宋体" w:hAnsi="宋体"/>
                <w:szCs w:val="21"/>
              </w:rPr>
            </w:pPr>
            <w:r>
              <w:rPr>
                <w:rFonts w:hint="eastAsia" w:ascii="宋体" w:hAnsi="宋体"/>
                <w:szCs w:val="21"/>
              </w:rPr>
              <w:t xml:space="preserve">1.</w:t>
            </w:r>
            <w:r>
              <w:rPr>
                <w:rFonts w:hint="eastAsia" w:ascii="宋体" w:hAnsi="宋体" w:eastAsia="宋体" w:cs="宋体"/>
                <w:color w:val="000000"/>
                <w:szCs w:val="21"/>
              </w:rPr>
              <w:t xml:space="preserve">●</w:t>
            </w:r>
            <w:r>
              <w:rPr>
                <w:rFonts w:hint="eastAsia" w:ascii="宋体" w:hAnsi="宋体"/>
                <w:szCs w:val="21"/>
              </w:rPr>
              <w:t xml:space="preserve">支持屏幕广播功能，能够实现学生全屏/窗口模式接收教师机广播的画面，全屏状态锁定学生鼠标和键盘。</w:t>
            </w:r>
            <w:r>
              <w:rPr>
                <w:rFonts w:ascii="宋体" w:hAnsi="宋体"/>
                <w:szCs w:val="21"/>
              </w:rPr>
            </w:r>
            <w:r/>
          </w:p>
          <w:p>
            <w:pPr>
              <w:pStyle w:val="979"/>
              <w:spacing w:line="360" w:lineRule="auto"/>
              <w:rPr>
                <w:rFonts w:hint="eastAsia" w:ascii="宋体" w:hAnsi="宋体"/>
                <w:szCs w:val="21"/>
              </w:rPr>
            </w:pPr>
            <w:r>
              <w:rPr>
                <w:rFonts w:hint="eastAsia" w:ascii="宋体" w:hAnsi="宋体"/>
                <w:szCs w:val="21"/>
              </w:rPr>
              <w:t xml:space="preserve">2.▲支持区域广播方式，教师端可选取电脑桌面部分区域广播给学生机。</w:t>
            </w:r>
            <w:r>
              <w:rPr>
                <w:rFonts w:hint="eastAsia" w:ascii="宋体" w:hAnsi="宋体"/>
                <w:szCs w:val="21"/>
              </w:rPr>
            </w:r>
            <w:r/>
          </w:p>
          <w:p>
            <w:pPr>
              <w:pStyle w:val="979"/>
              <w:spacing w:line="360" w:lineRule="auto"/>
              <w:rPr>
                <w:rFonts w:ascii="宋体" w:hAnsi="宋体"/>
                <w:szCs w:val="21"/>
              </w:rPr>
            </w:pPr>
            <w:r>
              <w:rPr>
                <w:rFonts w:hint="eastAsia" w:ascii="宋体" w:hAnsi="宋体"/>
                <w:szCs w:val="21"/>
              </w:rPr>
              <w:t xml:space="preserve">3.</w:t>
            </w:r>
            <w:r>
              <w:rPr>
                <w:rFonts w:hint="eastAsia" w:ascii="宋体" w:hAnsi="宋体" w:eastAsia="宋体" w:cs="宋体"/>
                <w:color w:val="000000"/>
                <w:szCs w:val="21"/>
              </w:rPr>
              <w:t xml:space="preserve">●</w:t>
            </w:r>
            <w:r>
              <w:rPr>
                <w:rFonts w:hint="eastAsia" w:ascii="宋体" w:hAnsi="宋体"/>
                <w:szCs w:val="21"/>
              </w:rPr>
              <w:t xml:space="preserve">支持遥控监看，教师可选定个别学生或所有学生进行屏幕监控，控制时可锁定学生机或不锁定学生机。</w:t>
            </w:r>
            <w:r>
              <w:rPr>
                <w:rFonts w:ascii="宋体" w:hAnsi="宋体"/>
                <w:szCs w:val="21"/>
              </w:rPr>
            </w:r>
            <w:r/>
          </w:p>
          <w:p>
            <w:pPr>
              <w:pStyle w:val="979"/>
              <w:spacing w:line="360" w:lineRule="auto"/>
              <w:rPr>
                <w:rFonts w:ascii="宋体" w:hAnsi="宋体"/>
                <w:szCs w:val="21"/>
              </w:rPr>
            </w:pPr>
            <w:r>
              <w:rPr>
                <w:rFonts w:hint="eastAsia" w:ascii="宋体" w:hAnsi="宋体"/>
                <w:szCs w:val="21"/>
              </w:rPr>
              <w:t xml:space="preserve">4.▲</w:t>
            </w:r>
            <w:r>
              <w:rPr>
                <w:rFonts w:hint="eastAsia" w:ascii="Times New Roman" w:hAnsi="Times New Roman" w:cs="Times New Roman"/>
                <w:szCs w:val="22"/>
              </w:rPr>
              <w:t xml:space="preserve">支持屏幕广播期间终端的动态加入与断线重连：广播开启后，新接入终端自动同步当前广播内容。</w:t>
            </w:r>
            <w:r>
              <w:rPr>
                <w:rFonts w:ascii="宋体" w:hAnsi="宋体"/>
                <w:szCs w:val="21"/>
              </w:rPr>
            </w:r>
            <w:r/>
          </w:p>
          <w:p>
            <w:pPr>
              <w:pStyle w:val="979"/>
              <w:spacing w:line="360" w:lineRule="auto"/>
              <w:rPr>
                <w:rFonts w:hint="eastAsia" w:ascii="宋体" w:hAnsi="宋体"/>
                <w:szCs w:val="21"/>
              </w:rPr>
            </w:pPr>
            <w:r>
              <w:rPr>
                <w:rFonts w:hint="eastAsia" w:ascii="宋体" w:hAnsi="宋体"/>
                <w:szCs w:val="21"/>
              </w:rPr>
              <w:t xml:space="preserve">5.▲支持教师对学生进行黑屏肃静操作和相应解锁方式。</w:t>
            </w:r>
            <w:r>
              <w:rPr>
                <w:rFonts w:hint="eastAsia" w:ascii="宋体" w:hAnsi="宋体"/>
                <w:szCs w:val="21"/>
              </w:rPr>
            </w:r>
            <w:r/>
          </w:p>
          <w:p>
            <w:pPr>
              <w:pStyle w:val="979"/>
              <w:spacing w:line="360" w:lineRule="auto"/>
              <w:rPr>
                <w:rFonts w:hint="eastAsia" w:ascii="宋体" w:hAnsi="宋体"/>
                <w:szCs w:val="21"/>
              </w:rPr>
            </w:pPr>
            <w:r>
              <w:rPr>
                <w:rFonts w:hint="eastAsia" w:ascii="宋体" w:hAnsi="宋体"/>
                <w:szCs w:val="21"/>
              </w:rPr>
            </w:r>
            <w:r/>
          </w:p>
          <w:p>
            <w:pPr>
              <w:pStyle w:val="979"/>
              <w:jc w:val="left"/>
              <w:spacing w:line="360" w:lineRule="auto"/>
              <w:rPr>
                <w:rFonts w:ascii="宋体" w:hAnsi="宋体"/>
                <w:b/>
                <w:bCs/>
                <w:szCs w:val="21"/>
              </w:rPr>
            </w:pPr>
            <w:r>
              <w:rPr>
                <w:rFonts w:hint="eastAsia" w:ascii="宋体" w:hAnsi="宋体"/>
                <w:b/>
                <w:bCs/>
                <w:szCs w:val="21"/>
              </w:rPr>
              <w:t xml:space="preserve">实验室管理服务系统</w:t>
            </w:r>
            <w:r>
              <w:rPr>
                <w:rFonts w:ascii="宋体" w:hAnsi="宋体"/>
                <w:b/>
                <w:bCs/>
                <w:szCs w:val="21"/>
              </w:rPr>
            </w:r>
            <w:r/>
          </w:p>
          <w:p>
            <w:pPr>
              <w:pStyle w:val="979"/>
              <w:numPr>
                <w:ilvl w:val="0"/>
                <w:numId w:val="21"/>
              </w:numPr>
              <w:ind w:firstLine="0"/>
              <w:spacing w:line="360" w:lineRule="auto"/>
              <w:rPr>
                <w:rFonts w:ascii="宋体" w:hAnsi="宋体" w:cs="Times New Roman"/>
                <w:szCs w:val="21"/>
              </w:rPr>
            </w:pPr>
            <w:r>
              <w:rPr>
                <w:rFonts w:hint="eastAsia" w:ascii="宋体" w:hAnsi="宋体"/>
                <w:szCs w:val="21"/>
              </w:rPr>
              <w:t xml:space="preserve">▲</w:t>
            </w:r>
            <w:r>
              <w:rPr>
                <w:rFonts w:hint="eastAsia" w:ascii="宋体" w:hAnsi="宋体" w:cs="Times New Roman"/>
                <w:szCs w:val="21"/>
                <w:highlight w:val="none"/>
              </w:rPr>
              <w:t xml:space="preserve">支持对接学校统一身份认证，同步师生账号数据，满足师生上机登录认证需求，支持数据回流。</w:t>
            </w: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定制开发</w:t>
            </w:r>
            <w:r>
              <w:rPr>
                <w:rFonts w:hint="eastAsia" w:ascii="宋体" w:hAnsi="宋体" w:cs="Times New Roman"/>
                <w:szCs w:val="21"/>
                <w:highlight w:val="none"/>
                <w:lang w:eastAsia="zh-CN"/>
              </w:rPr>
              <w:t xml:space="preserve">）</w:t>
            </w:r>
            <w:r>
              <w:rPr>
                <w:rFonts w:ascii="宋体" w:hAnsi="宋体" w:cs="Times New Roman"/>
                <w:szCs w:val="21"/>
              </w:rPr>
            </w:r>
            <w:r/>
          </w:p>
          <w:p>
            <w:pPr>
              <w:pStyle w:val="979"/>
              <w:numPr>
                <w:ilvl w:val="0"/>
                <w:numId w:val="21"/>
              </w:numPr>
              <w:ind w:firstLine="0"/>
              <w:spacing w:line="360" w:lineRule="auto"/>
              <w:rPr>
                <w:rFonts w:ascii="宋体" w:hAnsi="宋体" w:cs="Times New Roman"/>
                <w:szCs w:val="21"/>
              </w:rPr>
            </w:pPr>
            <w:r>
              <w:rPr>
                <w:rFonts w:hint="eastAsia" w:ascii="宋体" w:hAnsi="宋体" w:eastAsia="宋体" w:cs="宋体"/>
                <w:color w:val="000000"/>
                <w:szCs w:val="21"/>
              </w:rPr>
              <w:t xml:space="preserve">●</w:t>
            </w:r>
            <w:r>
              <w:rPr>
                <w:rFonts w:hint="eastAsia" w:ascii="宋体" w:hAnsi="宋体" w:cs="Times New Roman"/>
                <w:szCs w:val="21"/>
              </w:rPr>
              <w:t xml:space="preserve">系统可设置终端登录方式，包括免登录模式和登录模式等。</w:t>
            </w:r>
            <w:r>
              <w:rPr>
                <w:rFonts w:ascii="宋体" w:hAnsi="宋体" w:cs="Times New Roman"/>
                <w:szCs w:val="21"/>
              </w:rPr>
            </w:r>
            <w:r/>
          </w:p>
          <w:p>
            <w:pPr>
              <w:pStyle w:val="979"/>
              <w:numPr>
                <w:ilvl w:val="0"/>
                <w:numId w:val="21"/>
              </w:numPr>
              <w:ind w:firstLine="0"/>
              <w:spacing w:line="360" w:lineRule="auto"/>
              <w:rPr>
                <w:rFonts w:hint="eastAsia" w:ascii="宋体" w:hAnsi="宋体" w:eastAsia="宋体" w:cs="Times New Roman"/>
                <w:szCs w:val="21"/>
                <w:highlight w:val="none"/>
              </w:rPr>
            </w:pPr>
            <w:r>
              <w:rPr>
                <w:rFonts w:hint="eastAsia" w:ascii="宋体" w:hAnsi="宋体" w:eastAsia="宋体" w:cs="宋体"/>
                <w:color w:val="000000"/>
                <w:szCs w:val="21"/>
              </w:rPr>
              <w:t xml:space="preserve">●</w:t>
            </w:r>
            <w:r>
              <w:rPr>
                <w:rFonts w:hint="eastAsia" w:ascii="宋体" w:hAnsi="宋体" w:cs="Times New Roman"/>
                <w:szCs w:val="21"/>
              </w:rPr>
              <w:t xml:space="preserve">可对指定机房设定定时关机策略，定时策略可设置执行日期范围以及具体的执行时间点，时间点精确到分钟；可设定多个执行时间点</w:t>
            </w:r>
            <w:r>
              <w:rPr>
                <w:rFonts w:hint="eastAsia" w:ascii="宋体" w:hAnsi="宋体" w:cs="Times New Roman"/>
                <w:szCs w:val="21"/>
                <w:lang w:eastAsia="zh-CN"/>
              </w:rPr>
              <w:t xml:space="preserve">，</w:t>
            </w:r>
            <w:r>
              <w:rPr>
                <w:rFonts w:hint="eastAsia" w:ascii="宋体" w:hAnsi="宋体" w:cs="Times New Roman"/>
                <w:szCs w:val="21"/>
              </w:rPr>
              <w:t xml:space="preserve">执行关机策略时会在桌面内提前进行提醒。</w:t>
            </w:r>
            <w:r>
              <w:rPr>
                <w:rFonts w:hint="eastAsia" w:ascii="宋体" w:hAnsi="宋体" w:cs="Times New Roman"/>
                <w:szCs w:val="21"/>
                <w:lang w:eastAsia="zh-CN"/>
              </w:rPr>
              <w:t xml:space="preserve">（</w:t>
            </w:r>
            <w:r>
              <w:rPr>
                <w:rFonts w:hint="eastAsia" w:ascii="宋体" w:hAnsi="宋体" w:cs="Times New Roman"/>
                <w:szCs w:val="21"/>
                <w:lang w:val="en-US" w:eastAsia="zh-CN"/>
              </w:rPr>
              <w:t xml:space="preserve">定制开发</w:t>
            </w:r>
            <w:r>
              <w:rPr>
                <w:rFonts w:hint="eastAsia" w:ascii="宋体" w:hAnsi="宋体" w:cs="Times New Roman"/>
                <w:szCs w:val="21"/>
                <w:lang w:eastAsia="zh-CN"/>
              </w:rPr>
              <w:t xml:space="preserve">）</w:t>
            </w:r>
            <w:r>
              <w:rPr>
                <w:rFonts w:hint="eastAsia" w:ascii="宋体" w:hAnsi="宋体" w:eastAsia="宋体" w:cs="Times New Roman"/>
                <w:szCs w:val="21"/>
                <w:highlight w:val="none"/>
              </w:rPr>
            </w:r>
            <w:r/>
          </w:p>
          <w:p>
            <w:pPr>
              <w:pStyle w:val="979"/>
              <w:numPr>
                <w:ilvl w:val="0"/>
                <w:numId w:val="21"/>
              </w:numPr>
              <w:ind w:firstLine="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●可统计学生自主安装软件名称、安装次数以及安装的版本信息等，为管理员下次统一部署提供决策支撑。</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定制开发</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r>
            <w:r/>
          </w:p>
          <w:p>
            <w:pPr>
              <w:pStyle w:val="979"/>
              <w:numPr>
                <w:ilvl w:val="0"/>
                <w:numId w:val="21"/>
              </w:numPr>
              <w:ind w:firstLine="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●支持微信、QQ等软件扫码报修，系统可为每个终端生成</w:t>
            </w:r>
            <w:r>
              <w:rPr>
                <w:rFonts w:hint="eastAsia" w:ascii="宋体" w:hAnsi="宋体" w:eastAsia="宋体" w:cs="Times New Roman"/>
                <w:szCs w:val="21"/>
                <w:highlight w:val="none"/>
                <w:lang w:val="en-US" w:eastAsia="zh-CN"/>
              </w:rPr>
              <w:t xml:space="preserve">不同</w:t>
            </w:r>
            <w:r>
              <w:rPr>
                <w:rFonts w:hint="eastAsia" w:ascii="宋体" w:hAnsi="宋体" w:eastAsia="宋体" w:cs="Times New Roman"/>
                <w:szCs w:val="21"/>
                <w:highlight w:val="none"/>
              </w:rPr>
              <w:t xml:space="preserve">报修二维码，报修用户选择故障类型，填写故障描述，故障类型管理员可自定义，对接集成到我校企业微信，管理员免登录即可查看报修情况或处置报修状态。（定制开发）</w:t>
            </w:r>
            <w:r>
              <w:rPr>
                <w:rFonts w:hint="eastAsia" w:ascii="宋体" w:hAnsi="宋体" w:eastAsia="宋体" w:cs="Times New Roman"/>
                <w:szCs w:val="21"/>
                <w:highlight w:val="none"/>
              </w:rPr>
            </w:r>
            <w:r/>
          </w:p>
          <w:p>
            <w:pPr>
              <w:pStyle w:val="979"/>
              <w:numPr>
                <w:ilvl w:val="0"/>
                <w:numId w:val="21"/>
              </w:numPr>
              <w:ind w:firstLine="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●支持对接学校统一收费平台，满足自费上机计费需求，管理员开启计费功能后，实验室可在开放时段内计费登录使用。可通过支付宝扫码付款结算费用。自费上机类型在结束下机后自动生成支付账单。学生</w:t>
            </w:r>
            <w:r>
              <w:rPr>
                <w:rFonts w:hint="eastAsia" w:ascii="宋体" w:hAnsi="宋体" w:eastAsia="宋体" w:cs="Times New Roman"/>
                <w:szCs w:val="21"/>
                <w:highlight w:val="none"/>
                <w:lang w:val="en-US" w:eastAsia="zh-CN"/>
              </w:rPr>
              <w:t xml:space="preserve">可</w:t>
            </w:r>
            <w:r>
              <w:rPr>
                <w:rFonts w:hint="eastAsia" w:ascii="宋体" w:hAnsi="宋体" w:eastAsia="宋体" w:cs="Times New Roman"/>
                <w:szCs w:val="21"/>
                <w:highlight w:val="none"/>
              </w:rPr>
              <w:t xml:space="preserve">预约</w:t>
            </w:r>
            <w:r>
              <w:rPr>
                <w:rFonts w:hint="eastAsia" w:ascii="宋体" w:hAnsi="宋体" w:eastAsia="宋体" w:cs="Times New Roman"/>
                <w:szCs w:val="21"/>
                <w:highlight w:val="none"/>
                <w:lang w:val="en-US" w:eastAsia="zh-CN"/>
              </w:rPr>
              <w:t xml:space="preserve">上机，</w:t>
            </w:r>
            <w:r>
              <w:rPr>
                <w:rFonts w:hint="eastAsia" w:ascii="宋体" w:hAnsi="宋体" w:eastAsia="宋体" w:cs="Times New Roman"/>
                <w:szCs w:val="21"/>
                <w:highlight w:val="none"/>
              </w:rPr>
              <w:t xml:space="preserve">预约成功后学生可查看个人预约单，当预约计划有变时，可随时取消个人待开始的预约。（定制开发）</w:t>
            </w:r>
            <w:r>
              <w:rPr>
                <w:rFonts w:hint="eastAsia" w:ascii="宋体" w:hAnsi="宋体" w:eastAsia="宋体" w:cs="Times New Roman"/>
                <w:szCs w:val="21"/>
                <w:highlight w:val="none"/>
              </w:rPr>
            </w:r>
            <w:r/>
          </w:p>
          <w:p>
            <w:pPr>
              <w:pStyle w:val="979"/>
              <w:numPr>
                <w:ilvl w:val="0"/>
                <w:numId w:val="21"/>
              </w:numPr>
              <w:ind w:firstLine="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▲支持</w:t>
            </w:r>
            <w:r>
              <w:rPr>
                <w:rFonts w:hint="eastAsia" w:ascii="宋体" w:hAnsi="宋体" w:eastAsia="宋体" w:cs="Times New Roman"/>
                <w:szCs w:val="21"/>
                <w:highlight w:val="none"/>
                <w:lang w:val="en-US" w:eastAsia="zh-CN"/>
              </w:rPr>
              <w:t xml:space="preserve">终端</w:t>
            </w:r>
            <w:r>
              <w:rPr>
                <w:rFonts w:hint="eastAsia" w:ascii="宋体" w:hAnsi="宋体" w:eastAsia="宋体" w:cs="Times New Roman"/>
                <w:szCs w:val="21"/>
                <w:highlight w:val="none"/>
              </w:rPr>
              <w:t xml:space="preserve">超过设定时间未操作，自动下机并返回登录界面</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在登录界面停留超过设定时间，终端自动关机</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设定时间可自定义。</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定制开发</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r>
            <w:r/>
          </w:p>
          <w:p>
            <w:pPr>
              <w:pStyle w:val="979"/>
              <w:numPr>
                <w:ilvl w:val="0"/>
                <w:numId w:val="0"/>
              </w:numPr>
              <w:spacing w:line="360" w:lineRule="auto"/>
              <w:rPr>
                <w:rFonts w:ascii="宋体" w:hAnsi="宋体"/>
                <w:i/>
                <w:iCs/>
                <w:szCs w:val="21"/>
                <w:u w:val="single"/>
              </w:rPr>
            </w:pPr>
            <w:r>
              <w:rPr>
                <w:rFonts w:ascii="宋体" w:hAnsi="宋体"/>
                <w:i/>
                <w:iCs/>
                <w:szCs w:val="21"/>
                <w:u w:val="single"/>
              </w:rPr>
            </w:r>
            <w:r/>
          </w:p>
          <w:p>
            <w:pPr>
              <w:pStyle w:val="979"/>
              <w:spacing w:line="360" w:lineRule="auto"/>
              <w:rPr>
                <w:rFonts w:ascii="Times New Roman" w:hAnsi="Times New Roman" w:cs="Times New Roman"/>
                <w:szCs w:val="22"/>
              </w:rPr>
            </w:pPr>
            <w:r>
              <w:rPr>
                <w:rFonts w:hint="eastAsia" w:ascii="宋体" w:hAnsi="宋体"/>
                <w:i/>
                <w:iCs/>
                <w:szCs w:val="21"/>
                <w:u w:val="single"/>
              </w:rPr>
              <w:t xml:space="preserve">云平台软件产品必须是云平台厂商自主研发产品，不允许借用第三方软件整合，提供国家版权局颁发的《计算机软件著作权登记证书》复印件并加盖投标人公章。</w:t>
            </w:r>
            <w:r>
              <w:rPr>
                <w:rFonts w:ascii="Times New Roman" w:hAnsi="Times New Roman" w:cs="Times New Roman"/>
                <w:szCs w:val="22"/>
              </w:rPr>
            </w:r>
            <w:r/>
          </w:p>
          <w:p>
            <w:pPr>
              <w:pStyle w:val="979"/>
              <w:spacing w:line="360" w:lineRule="auto"/>
              <w:rPr>
                <w:rFonts w:ascii="宋体" w:hAnsi="宋体"/>
                <w:szCs w:val="21"/>
              </w:rPr>
            </w:pPr>
            <w:r>
              <w:rPr>
                <w:rFonts w:hint="eastAsia" w:ascii="宋体" w:hAnsi="宋体" w:cs="Times New Roman"/>
                <w:szCs w:val="21"/>
              </w:rPr>
              <w:t xml:space="preserve">以上需求内容摘自《教学云平台软件技术需求》，用于评标，教学云平台软件部分的详细功能和技术需求详见《附件A教学云平台软件技术需求》。</w:t>
            </w:r>
            <w:r>
              <w:rPr>
                <w:rFonts w:ascii="宋体" w:hAnsi="宋体"/>
                <w:szCs w:val="21"/>
              </w:rPr>
            </w:r>
            <w:r/>
          </w:p>
        </w:tc>
        <w:tc>
          <w:tcPr>
            <w:tcW w:w="712"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935</w:t>
            </w:r>
            <w:r>
              <w:rPr>
                <w:rFonts w:ascii="宋体" w:hAnsi="宋体"/>
                <w:szCs w:val="21"/>
              </w:rPr>
            </w:r>
            <w:r/>
          </w:p>
        </w:tc>
        <w:tc>
          <w:tcPr>
            <w:tcW w:w="684"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点</w:t>
            </w:r>
            <w:r>
              <w:rPr>
                <w:rFonts w:ascii="宋体" w:hAnsi="宋体"/>
                <w:szCs w:val="21"/>
              </w:rPr>
            </w:r>
            <w:r/>
          </w:p>
        </w:tc>
      </w:tr>
    </w:tbl>
    <w:p>
      <w:pPr>
        <w:pStyle w:val="979"/>
      </w:pPr>
      <w:r/>
      <w:r/>
    </w:p>
    <w:p>
      <w:pPr>
        <w:pStyle w:val="979"/>
      </w:pPr>
      <w:r>
        <w:rPr>
          <w:rFonts w:hint="eastAsia" w:ascii="宋体" w:hAnsi="宋体"/>
          <w:b/>
          <w:bCs/>
          <w:szCs w:val="21"/>
        </w:rPr>
        <w:t xml:space="preserve">（序号12）分布式教学服务管理软件的详细参数要求：</w:t>
      </w:r>
      <w:r/>
    </w:p>
    <w:tbl>
      <w:tblPr>
        <w:tblW w:w="91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689"/>
        <w:gridCol w:w="5438"/>
        <w:gridCol w:w="712"/>
        <w:gridCol w:w="684"/>
      </w:tblGrid>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1689"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设备名称</w:t>
            </w:r>
            <w:r>
              <w:rPr>
                <w:rFonts w:ascii="宋体" w:hAnsi="宋体"/>
                <w:b/>
                <w:bCs/>
                <w:szCs w:val="21"/>
              </w:rPr>
            </w:r>
            <w:r/>
          </w:p>
        </w:tc>
        <w:tc>
          <w:tcPr>
            <w:tcW w:w="5438"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性能参数要求</w:t>
            </w:r>
            <w:r>
              <w:rPr>
                <w:rFonts w:ascii="宋体" w:hAnsi="宋体"/>
                <w:b/>
                <w:bCs/>
                <w:szCs w:val="21"/>
              </w:rPr>
            </w:r>
            <w:r/>
          </w:p>
        </w:tc>
        <w:tc>
          <w:tcPr>
            <w:tcW w:w="712"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数量</w:t>
            </w:r>
            <w:r>
              <w:rPr>
                <w:rFonts w:ascii="宋体" w:hAnsi="宋体"/>
                <w:b/>
                <w:bCs/>
                <w:szCs w:val="21"/>
              </w:rPr>
            </w:r>
            <w:r/>
          </w:p>
        </w:tc>
        <w:tc>
          <w:tcPr>
            <w:tcW w:w="68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单位</w:t>
            </w:r>
            <w:r>
              <w:rPr>
                <w:rFonts w:ascii="宋体" w:hAnsi="宋体"/>
                <w:b/>
                <w:bCs/>
                <w:szCs w:val="21"/>
              </w:rPr>
            </w:r>
            <w:r/>
          </w:p>
        </w:tc>
      </w:tr>
      <w:tr>
        <w:trPr/>
        <w:tc>
          <w:tcPr>
            <w:tcW w:w="624" w:type="dxa"/>
            <w:vAlign w:val="center"/>
            <w:textDirection w:val="lrTb"/>
            <w:noWrap w:val="false"/>
          </w:tcPr>
          <w:p>
            <w:pPr>
              <w:pStyle w:val="979"/>
              <w:jc w:val="center"/>
              <w:widowControl/>
              <w:rPr>
                <w:rFonts w:ascii="宋体" w:hAnsi="宋体"/>
                <w:b/>
                <w:bCs/>
                <w:szCs w:val="21"/>
              </w:rPr>
            </w:pPr>
            <w:r>
              <w:rPr>
                <w:rFonts w:hint="eastAsia" w:ascii="宋体" w:hAnsi="宋体"/>
                <w:b/>
                <w:bCs/>
                <w:szCs w:val="21"/>
              </w:rPr>
              <w:t xml:space="preserve">12</w:t>
            </w:r>
            <w:r>
              <w:rPr>
                <w:rFonts w:ascii="宋体" w:hAnsi="宋体"/>
                <w:b/>
                <w:bCs/>
                <w:szCs w:val="21"/>
              </w:rPr>
            </w:r>
            <w:r/>
          </w:p>
        </w:tc>
        <w:tc>
          <w:tcPr>
            <w:tcW w:w="1689" w:type="dxa"/>
            <w:vAlign w:val="center"/>
            <w:textDirection w:val="lrTb"/>
            <w:noWrap w:val="false"/>
          </w:tcPr>
          <w:p>
            <w:pPr>
              <w:pStyle w:val="979"/>
              <w:jc w:val="center"/>
              <w:widowControl/>
              <w:rPr>
                <w:rFonts w:ascii="宋体" w:hAnsi="宋体"/>
                <w:b/>
                <w:bCs/>
                <w:szCs w:val="21"/>
              </w:rPr>
            </w:pPr>
            <w:r>
              <w:rPr>
                <w:rFonts w:hint="eastAsia" w:ascii="宋体" w:hAnsi="宋体"/>
                <w:szCs w:val="21"/>
              </w:rPr>
              <w:t xml:space="preserve">分布式教学服务管理软件</w:t>
            </w:r>
            <w:r>
              <w:rPr>
                <w:rFonts w:ascii="宋体" w:hAnsi="宋体"/>
                <w:b/>
                <w:bCs/>
                <w:szCs w:val="21"/>
              </w:rPr>
            </w:r>
            <w:r/>
          </w:p>
        </w:tc>
        <w:tc>
          <w:tcPr>
            <w:tcW w:w="5438" w:type="dxa"/>
            <w:vAlign w:val="center"/>
            <w:textDirection w:val="lrTb"/>
            <w:noWrap w:val="false"/>
          </w:tcPr>
          <w:p>
            <w:pPr>
              <w:pStyle w:val="979"/>
              <w:spacing w:line="360" w:lineRule="auto"/>
              <w:widowControl/>
              <w:rPr>
                <w:rFonts w:ascii="Arial" w:hAnsi="Arial" w:cs="Times New Roman"/>
                <w:b/>
                <w:bCs/>
                <w:color w:val="000000"/>
                <w:szCs w:val="22"/>
              </w:rPr>
            </w:pPr>
            <w:r>
              <w:rPr>
                <w:rFonts w:hint="eastAsia" w:ascii="Arial" w:hAnsi="Arial"/>
                <w:i/>
                <w:iCs/>
                <w:color w:val="000000"/>
                <w:szCs w:val="21"/>
                <w:u w:val="single"/>
              </w:rPr>
              <w:t xml:space="preserve">1、</w:t>
            </w:r>
            <w:r>
              <w:rPr>
                <w:rFonts w:hint="eastAsia" w:ascii="Arial" w:hAnsi="Arial"/>
                <w:b/>
                <w:bCs/>
                <w:i/>
                <w:iCs/>
                <w:color w:val="000000"/>
                <w:szCs w:val="21"/>
                <w:u w:val="single"/>
              </w:rPr>
              <w:t xml:space="preserve">服务要求：</w:t>
            </w:r>
            <w:r>
              <w:rPr>
                <w:rFonts w:ascii="Arial" w:hAnsi="Arial"/>
                <w:b/>
                <w:bCs/>
                <w:i/>
                <w:iCs/>
                <w:color w:val="000000"/>
                <w:szCs w:val="21"/>
                <w:u w:val="single"/>
              </w:rPr>
              <w:t xml:space="preserve">需提供项目实施期间人工智能教学实验平台部署服务及AI管理工具</w:t>
            </w:r>
            <w:r>
              <w:rPr>
                <w:rFonts w:hint="eastAsia" w:ascii="Arial" w:hAnsi="Arial"/>
                <w:b/>
                <w:bCs/>
                <w:i/>
                <w:iCs/>
                <w:color w:val="000000"/>
                <w:szCs w:val="21"/>
                <w:u w:val="single"/>
              </w:rPr>
              <w:t xml:space="preserve">。该AI管理工具应专注于对</w:t>
            </w:r>
            <w:r>
              <w:rPr>
                <w:rFonts w:hint="eastAsia" w:ascii="Arial" w:hAnsi="Arial"/>
                <w:b/>
                <w:bCs/>
                <w:i/>
                <w:iCs/>
                <w:color w:val="000000"/>
                <w:szCs w:val="22"/>
                <w:u w:val="single"/>
              </w:rPr>
              <w:t xml:space="preserve">GPU</w:t>
            </w:r>
            <w:r>
              <w:rPr>
                <w:rFonts w:ascii="Arial" w:hAnsi="Arial" w:cs="Times New Roman"/>
                <w:b/>
                <w:bCs/>
                <w:i/>
                <w:iCs/>
                <w:color w:val="000000"/>
                <w:szCs w:val="22"/>
                <w:u w:val="single"/>
              </w:rPr>
              <w:t xml:space="preserve">服务器集群进行统一的资源管理、作业调度与监控运维，旨在提升</w:t>
            </w:r>
            <w:r>
              <w:rPr>
                <w:rFonts w:hint="eastAsia" w:ascii="Arial" w:hAnsi="Arial"/>
                <w:b/>
                <w:bCs/>
                <w:i/>
                <w:iCs/>
                <w:color w:val="000000"/>
                <w:szCs w:val="22"/>
                <w:u w:val="single"/>
              </w:rPr>
              <w:t xml:space="preserve">GPU</w:t>
            </w:r>
            <w:r>
              <w:rPr>
                <w:rFonts w:ascii="Arial" w:hAnsi="Arial" w:cs="Times New Roman"/>
                <w:b/>
                <w:bCs/>
                <w:i/>
                <w:iCs/>
                <w:color w:val="000000"/>
                <w:szCs w:val="22"/>
                <w:u w:val="single"/>
              </w:rPr>
              <w:t xml:space="preserve">计算资源的利用率和科研</w:t>
            </w:r>
            <w:r>
              <w:rPr>
                <w:rFonts w:hint="eastAsia" w:ascii="Arial" w:hAnsi="Arial"/>
                <w:b/>
                <w:bCs/>
                <w:i/>
                <w:iCs/>
                <w:color w:val="000000"/>
                <w:szCs w:val="22"/>
                <w:u w:val="single"/>
              </w:rPr>
              <w:t xml:space="preserve">/</w:t>
            </w:r>
            <w:r>
              <w:rPr>
                <w:rFonts w:ascii="Arial" w:hAnsi="Arial" w:cs="Times New Roman"/>
                <w:b/>
                <w:bCs/>
                <w:i/>
                <w:iCs/>
                <w:color w:val="000000"/>
                <w:szCs w:val="22"/>
                <w:u w:val="single"/>
              </w:rPr>
              <w:t xml:space="preserve">开发效率。</w:t>
            </w:r>
            <w:r>
              <w:rPr>
                <w:rFonts w:hint="eastAsia" w:ascii="Arial" w:hAnsi="Arial"/>
                <w:b/>
                <w:bCs/>
                <w:i/>
                <w:iCs/>
                <w:color w:val="000000"/>
                <w:szCs w:val="21"/>
                <w:u w:val="single"/>
              </w:rPr>
              <w:t xml:space="preserve">该工具</w:t>
            </w:r>
            <w:r>
              <w:rPr>
                <w:rFonts w:ascii="Arial" w:hAnsi="Arial" w:cs="Times New Roman"/>
                <w:b/>
                <w:bCs/>
                <w:i/>
                <w:iCs/>
                <w:color w:val="000000"/>
                <w:szCs w:val="22"/>
                <w:u w:val="single"/>
              </w:rPr>
              <w:t xml:space="preserve">需提供不低于</w:t>
            </w:r>
            <w:r>
              <w:rPr>
                <w:rFonts w:hint="eastAsia" w:ascii="Arial" w:hAnsi="Arial"/>
                <w:b/>
                <w:bCs/>
                <w:i/>
                <w:iCs/>
                <w:color w:val="000000"/>
                <w:szCs w:val="22"/>
                <w:u w:val="single"/>
              </w:rPr>
              <w:t xml:space="preserve">5</w:t>
            </w:r>
            <w:r>
              <w:rPr>
                <w:rFonts w:ascii="Arial" w:hAnsi="Arial" w:cs="Times New Roman"/>
                <w:b/>
                <w:bCs/>
                <w:i/>
                <w:iCs/>
                <w:color w:val="000000"/>
                <w:szCs w:val="22"/>
                <w:u w:val="single"/>
              </w:rPr>
              <w:t xml:space="preserve">年的软件授权与技术服务。（提供承诺加盖投标人公章）</w:t>
            </w:r>
            <w:r>
              <w:rPr>
                <w:rFonts w:ascii="Arial" w:hAnsi="Arial" w:cs="Times New Roman"/>
                <w:b/>
                <w:bCs/>
                <w:color w:val="000000"/>
                <w:szCs w:val="22"/>
              </w:rPr>
            </w:r>
            <w:r/>
          </w:p>
          <w:p>
            <w:pPr>
              <w:pStyle w:val="979"/>
              <w:spacing w:line="360" w:lineRule="auto"/>
              <w:rPr>
                <w:rFonts w:ascii="Arial" w:hAnsi="Arial" w:cs="Times New Roman"/>
                <w:color w:val="000000"/>
                <w:szCs w:val="20"/>
              </w:rPr>
            </w:pPr>
            <w:r>
              <w:rPr>
                <w:rFonts w:ascii="Arial" w:hAnsi="Arial" w:cs="Times New Roman"/>
                <w:color w:val="000000"/>
                <w:szCs w:val="20"/>
              </w:rPr>
              <w:t xml:space="preserve">2、</w:t>
            </w:r>
            <w:r>
              <w:rPr>
                <w:rFonts w:hint="eastAsia" w:ascii="Arial" w:hAnsi="Arial" w:cs="Times New Roman"/>
                <w:color w:val="000000"/>
                <w:szCs w:val="20"/>
              </w:rPr>
              <w:t xml:space="preserve">AI管理工具要求如下：</w:t>
            </w:r>
            <w:r>
              <w:rPr>
                <w:rFonts w:ascii="Arial" w:hAnsi="Arial" w:cs="Times New Roman"/>
                <w:color w:val="000000"/>
                <w:szCs w:val="20"/>
              </w:rPr>
            </w:r>
            <w:r/>
          </w:p>
          <w:p>
            <w:pPr>
              <w:pStyle w:val="979"/>
              <w:numPr>
                <w:ilvl w:val="0"/>
                <w:numId w:val="0"/>
              </w:numPr>
              <w:spacing w:line="360" w:lineRule="auto"/>
              <w:rPr>
                <w:rFonts w:ascii="Arial" w:hAnsi="Arial"/>
                <w:color w:val="000000"/>
                <w:szCs w:val="21"/>
              </w:rPr>
            </w:pPr>
            <w:r>
              <w:rPr>
                <w:rFonts w:hint="eastAsia" w:ascii="宋体" w:hAnsi="宋体" w:eastAsia="宋体" w:cs="宋体"/>
                <w:color w:val="000000"/>
                <w:szCs w:val="21"/>
              </w:rPr>
              <w:t xml:space="preserve">●</w:t>
            </w:r>
            <w:r>
              <w:rPr>
                <w:rFonts w:hint="eastAsia" w:ascii="Arial" w:hAnsi="Arial" w:cs="Times New Roman"/>
                <w:b/>
                <w:bCs/>
                <w:color w:val="000000"/>
                <w:szCs w:val="22"/>
              </w:rPr>
              <w:t xml:space="preserve">用户管理：</w:t>
            </w:r>
            <w:r>
              <w:rPr>
                <w:rFonts w:hint="eastAsia" w:ascii="Arial" w:hAnsi="Arial"/>
                <w:color w:val="000000"/>
                <w:szCs w:val="21"/>
              </w:rPr>
              <w:t xml:space="preserve">支持用户新增，编辑，删除管理、支持用户硬件资源使用上限配额管理、本地化部署集群支持用户分组、支持组员管理、支持组长设定。</w:t>
            </w:r>
            <w:r>
              <w:rPr>
                <w:rFonts w:ascii="Arial" w:hAnsi="Arial"/>
                <w:color w:val="000000"/>
                <w:szCs w:val="21"/>
              </w:rPr>
            </w:r>
            <w:r/>
          </w:p>
          <w:p>
            <w:pPr>
              <w:pStyle w:val="979"/>
              <w:numPr>
                <w:ilvl w:val="0"/>
                <w:numId w:val="0"/>
              </w:numPr>
              <w:spacing w:line="360" w:lineRule="auto"/>
              <w:rPr>
                <w:rFonts w:ascii="Arial" w:hAnsi="Arial" w:cs="Times New Roman"/>
                <w:color w:val="000000"/>
                <w:szCs w:val="22"/>
              </w:rPr>
            </w:pPr>
            <w:r>
              <w:rPr>
                <w:rFonts w:hint="eastAsia" w:ascii="宋体" w:hAnsi="宋体" w:eastAsia="宋体" w:cs="宋体"/>
                <w:color w:val="000000"/>
                <w:szCs w:val="21"/>
              </w:rPr>
              <w:t xml:space="preserve">●</w:t>
            </w:r>
            <w:r>
              <w:rPr>
                <w:rFonts w:hint="eastAsia" w:ascii="Arial" w:hAnsi="Arial" w:cs="Times New Roman"/>
                <w:b/>
                <w:bCs/>
                <w:color w:val="000000"/>
                <w:szCs w:val="22"/>
              </w:rPr>
              <w:t xml:space="preserve">节点管理：</w:t>
            </w:r>
            <w:r>
              <w:rPr>
                <w:rFonts w:hint="eastAsia" w:ascii="Arial" w:hAnsi="Arial" w:cs="Times New Roman"/>
                <w:color w:val="000000"/>
                <w:szCs w:val="22"/>
              </w:rPr>
              <w:t xml:space="preserve">支持调度队列的一键添加、编辑、删除、上线、下线管理;支持节点监控，包括CPU、内存、存储的使用率、温度、健康检测等;支持实时监控GPU的功率、显存、温度、风扇转速等。</w:t>
            </w:r>
            <w:r>
              <w:rPr>
                <w:rFonts w:ascii="Arial" w:hAnsi="Arial" w:cs="Times New Roman"/>
                <w:color w:val="000000"/>
                <w:szCs w:val="22"/>
              </w:rPr>
            </w:r>
            <w:r/>
          </w:p>
          <w:p>
            <w:pPr>
              <w:pStyle w:val="979"/>
              <w:numPr>
                <w:ilvl w:val="0"/>
                <w:numId w:val="0"/>
              </w:numPr>
              <w:spacing w:line="360" w:lineRule="auto"/>
              <w:rPr>
                <w:rFonts w:ascii="Arial" w:hAnsi="Arial" w:cs="Times New Roman"/>
                <w:color w:val="000000"/>
                <w:szCs w:val="22"/>
              </w:rPr>
            </w:pPr>
            <w:r>
              <w:rPr>
                <w:rFonts w:hint="eastAsia" w:ascii="宋体" w:hAnsi="宋体" w:eastAsia="宋体" w:cs="宋体"/>
                <w:color w:val="000000"/>
                <w:szCs w:val="21"/>
              </w:rPr>
              <w:t xml:space="preserve">●</w:t>
            </w:r>
            <w:r>
              <w:rPr>
                <w:rFonts w:hint="eastAsia" w:ascii="Arial" w:hAnsi="Arial"/>
                <w:b/>
                <w:bCs/>
                <w:color w:val="000000"/>
                <w:szCs w:val="21"/>
              </w:rPr>
              <w:t xml:space="preserve">支持多种作业调度策略</w:t>
            </w:r>
            <w:r>
              <w:rPr>
                <w:rFonts w:hint="eastAsia" w:ascii="Arial" w:hAnsi="Arial"/>
                <w:color w:val="000000"/>
                <w:szCs w:val="21"/>
              </w:rPr>
              <w:t xml:space="preserve">：先进先出，资源回填，公平共享，作业抢占，用户循环调度，用户作业均衡等策略，支持设置应用使用限制和生命周期，防止应用程序无效占用资源。</w:t>
            </w:r>
            <w:r>
              <w:rPr>
                <w:rFonts w:ascii="Arial" w:hAnsi="Arial" w:cs="Times New Roman"/>
                <w:color w:val="000000"/>
                <w:szCs w:val="22"/>
              </w:rPr>
            </w:r>
            <w:r/>
          </w:p>
          <w:p>
            <w:pPr>
              <w:pStyle w:val="979"/>
              <w:numPr>
                <w:ilvl w:val="0"/>
                <w:numId w:val="0"/>
              </w:numPr>
              <w:spacing w:line="360" w:lineRule="auto"/>
              <w:rPr>
                <w:rFonts w:ascii="Arial" w:hAnsi="Arial" w:cs="Times New Roman"/>
                <w:color w:val="000000"/>
                <w:szCs w:val="22"/>
              </w:rPr>
            </w:pPr>
            <w:r>
              <w:rPr>
                <w:rFonts w:hint="eastAsia" w:ascii="Arial" w:hAnsi="Arial"/>
                <w:color w:val="000000"/>
                <w:szCs w:val="21"/>
              </w:rPr>
              <w:t xml:space="preserve">▲作业模板</w:t>
            </w:r>
            <w:r>
              <w:rPr>
                <w:rFonts w:hint="eastAsia" w:ascii="Arial" w:hAnsi="Arial" w:cs="Times New Roman"/>
                <w:color w:val="000000"/>
                <w:szCs w:val="22"/>
              </w:rPr>
              <w:t xml:space="preserve">管理：</w:t>
            </w:r>
            <w:r>
              <w:rPr>
                <w:rFonts w:hint="eastAsia" w:ascii="Arial" w:hAnsi="Arial" w:cs="Arial"/>
                <w:szCs w:val="22"/>
              </w:rPr>
              <w:t xml:space="preserve">提供应用模板功能，集成常用应用的作业模板，支持低代码开发，通过低代码拖拉拽方式，自定义作业模板，实现作业模板设置。</w:t>
            </w:r>
            <w:r>
              <w:rPr>
                <w:rFonts w:ascii="Arial" w:hAnsi="Arial" w:cs="Times New Roman"/>
                <w:color w:val="000000"/>
                <w:szCs w:val="22"/>
              </w:rPr>
            </w:r>
            <w:r/>
          </w:p>
          <w:p>
            <w:pPr>
              <w:pStyle w:val="979"/>
              <w:numPr>
                <w:ilvl w:val="0"/>
                <w:numId w:val="0"/>
              </w:numPr>
              <w:spacing w:line="360" w:lineRule="auto"/>
              <w:rPr>
                <w:rFonts w:ascii="Arial" w:hAnsi="Arial" w:cs="Times New Roman"/>
                <w:color w:val="000000"/>
                <w:szCs w:val="22"/>
              </w:rPr>
            </w:pPr>
            <w:r>
              <w:rPr>
                <w:rFonts w:hint="eastAsia" w:ascii="Arial" w:hAnsi="Arial"/>
                <w:color w:val="000000"/>
                <w:szCs w:val="21"/>
              </w:rPr>
              <w:t xml:space="preserve">▲队列</w:t>
            </w:r>
            <w:r>
              <w:rPr>
                <w:rFonts w:hint="eastAsia" w:ascii="Arial" w:hAnsi="Arial" w:cs="Times New Roman"/>
                <w:color w:val="000000"/>
                <w:szCs w:val="22"/>
              </w:rPr>
              <w:t xml:space="preserve">管理：</w:t>
            </w:r>
            <w:r>
              <w:rPr>
                <w:rFonts w:hint="eastAsia" w:ascii="Arial" w:hAnsi="Arial" w:cs="Arial"/>
                <w:szCs w:val="22"/>
              </w:rPr>
              <w:t xml:space="preserve">在提交作业时，用户在选择队列时可以自动显示当前队列中CPU、GPU和NPU的排队情况、使用情况和空闲情况，以便于用户根据资源状况做出更优的作业提交决策。</w:t>
            </w:r>
            <w:r>
              <w:rPr>
                <w:rFonts w:ascii="Arial" w:hAnsi="Arial" w:cs="Times New Roman"/>
                <w:color w:val="000000"/>
                <w:szCs w:val="22"/>
              </w:rPr>
            </w:r>
            <w:r/>
          </w:p>
          <w:p>
            <w:pPr>
              <w:pStyle w:val="979"/>
              <w:numPr>
                <w:ilvl w:val="0"/>
                <w:numId w:val="0"/>
              </w:numPr>
              <w:spacing w:line="360" w:lineRule="auto"/>
              <w:rPr>
                <w:rFonts w:ascii="Arial" w:hAnsi="Arial" w:cs="Times New Roman"/>
                <w:color w:val="000000"/>
                <w:szCs w:val="22"/>
              </w:rPr>
            </w:pPr>
            <w:r>
              <w:rPr>
                <w:rFonts w:hint="eastAsia" w:ascii="Arial" w:hAnsi="Arial"/>
                <w:color w:val="000000"/>
                <w:szCs w:val="21"/>
              </w:rPr>
              <w:t xml:space="preserve">▲</w:t>
            </w:r>
            <w:r>
              <w:rPr>
                <w:rFonts w:hint="eastAsia" w:ascii="Arial" w:hAnsi="Arial" w:cs="Times New Roman"/>
                <w:color w:val="000000"/>
                <w:szCs w:val="22"/>
              </w:rPr>
              <w:t xml:space="preserve">作业管理：支持分布式训练作业提交，全面支持CPU、GPU等异构资源的混合调度;支持提交分布式作业时设定分布式训练节点数量;支持分布式训练作业的提交、取消、重新提交、查看目录;支持分布式训练作业的运行状态监测(等待、运行、错误、终止、完成等);支持实施查看训练任务的收敛曲线，包含精准度和 loss 值，便于用户直观了解模型训练效果、判断收敛情况，并辅助优化训练策略。</w:t>
            </w:r>
            <w:r>
              <w:rPr>
                <w:rFonts w:ascii="Arial" w:hAnsi="Arial" w:cs="Times New Roman"/>
                <w:color w:val="000000"/>
                <w:szCs w:val="22"/>
              </w:rPr>
            </w:r>
            <w:r/>
          </w:p>
          <w:p>
            <w:pPr>
              <w:pStyle w:val="979"/>
              <w:numPr>
                <w:ilvl w:val="0"/>
                <w:numId w:val="0"/>
              </w:numPr>
              <w:spacing w:line="360" w:lineRule="auto"/>
              <w:rPr>
                <w:rFonts w:hint="eastAsia" w:ascii="Arial" w:hAnsi="Arial" w:cs="Arial"/>
                <w:szCs w:val="22"/>
              </w:rPr>
            </w:pPr>
            <w:r>
              <w:rPr>
                <w:rFonts w:hint="eastAsia" w:ascii="Arial" w:hAnsi="Arial"/>
                <w:color w:val="000000"/>
                <w:szCs w:val="21"/>
              </w:rPr>
              <w:t xml:space="preserve">▲</w:t>
            </w:r>
            <w:r>
              <w:rPr>
                <w:rFonts w:hint="eastAsia" w:ascii="Arial" w:hAnsi="Arial" w:cs="Times New Roman"/>
                <w:color w:val="000000"/>
                <w:szCs w:val="22"/>
              </w:rPr>
              <w:t xml:space="preserve">文件管理：</w:t>
            </w:r>
            <w:r>
              <w:rPr>
                <w:rFonts w:hint="eastAsia" w:ascii="Arial" w:hAnsi="Arial" w:cs="Arial"/>
                <w:szCs w:val="22"/>
              </w:rPr>
              <w:t xml:space="preserve">支持对用户文件夹和文件的全面管理，实现用户间的权限隔离。系统应具备文件及文件夹的上传、下载、复制、移动、删除、压缩、解压、打包下载以及在线编辑等功能，确保用户能够方便、安全地管理和操作文件。</w:t>
            </w:r>
            <w:r>
              <w:rPr>
                <w:rFonts w:hint="eastAsia" w:ascii="宋体" w:hAnsi="宋体" w:eastAsia="宋体" w:cs="宋体"/>
                <w:color w:val="000000"/>
                <w:szCs w:val="21"/>
              </w:rPr>
              <w:t xml:space="preserve">●</w:t>
            </w:r>
            <w:r>
              <w:rPr>
                <w:rFonts w:hint="eastAsia" w:ascii="Arial" w:hAnsi="Arial" w:cs="Times New Roman"/>
                <w:b/>
                <w:bCs/>
                <w:color w:val="000000"/>
                <w:szCs w:val="22"/>
              </w:rPr>
              <w:t xml:space="preserve">数据集管理：</w:t>
            </w:r>
            <w:r>
              <w:rPr>
                <w:rFonts w:hint="eastAsia" w:ascii="Arial" w:hAnsi="Arial" w:cs="Arial"/>
                <w:szCs w:val="22"/>
              </w:rPr>
              <w:t xml:space="preserve">支持音频、图片、文本文件和视频的上传与下载，提供图片平铺展示功能，并支持视频和音频的播放、暂停、进度拖拽等操作，确保用户能够灵活管理和查看各类数据资源。</w:t>
            </w:r>
            <w:r>
              <w:rPr>
                <w:rFonts w:hint="eastAsia" w:ascii="Arial" w:hAnsi="Arial" w:cs="Arial"/>
                <w:szCs w:val="22"/>
              </w:rPr>
            </w:r>
            <w:r/>
          </w:p>
          <w:p>
            <w:pPr>
              <w:pStyle w:val="979"/>
              <w:numPr>
                <w:ilvl w:val="0"/>
                <w:numId w:val="0"/>
              </w:numPr>
              <w:spacing w:line="360" w:lineRule="auto"/>
              <w:rPr>
                <w:rFonts w:ascii="Arial" w:hAnsi="Arial" w:cs="Times New Roman"/>
                <w:color w:val="000000"/>
                <w:szCs w:val="22"/>
              </w:rPr>
            </w:pPr>
            <w:r>
              <w:rPr>
                <w:rFonts w:hint="eastAsia" w:ascii="宋体" w:hAnsi="宋体" w:eastAsia="宋体" w:cs="宋体"/>
                <w:color w:val="000000"/>
                <w:szCs w:val="21"/>
              </w:rPr>
              <w:t xml:space="preserve">●</w:t>
            </w:r>
            <w:r>
              <w:rPr>
                <w:rFonts w:hint="eastAsia" w:ascii="Arial" w:hAnsi="Arial" w:cs="Times New Roman"/>
                <w:b/>
                <w:bCs/>
                <w:color w:val="000000"/>
                <w:szCs w:val="22"/>
              </w:rPr>
              <w:t xml:space="preserve">报表管理：</w:t>
            </w:r>
            <w:r>
              <w:rPr>
                <w:rFonts w:hint="eastAsia" w:ascii="Arial" w:hAnsi="Arial" w:cs="Times New Roman"/>
                <w:color w:val="000000"/>
                <w:szCs w:val="22"/>
              </w:rPr>
              <w:t xml:space="preserve">支持管理员查系统周报月报统计、包含系统基础信息统计、</w:t>
            </w:r>
            <w:r>
              <w:rPr>
                <w:rFonts w:hint="eastAsia" w:ascii="Arial" w:hAnsi="Arial" w:cs="Arial"/>
                <w:szCs w:val="22"/>
              </w:rPr>
              <w:t xml:space="preserve">用户和组的 CPU 机时、GPU卡时及存储使用量的全面统计与分析能力，能够定期采集并整理各类资源使用数据，生成详细统计报告，便于管理人员对资源使用状况进行监控与评估。模块需支持多维度统计与展示，可按用户、组和单位分类呈现资源使用情况，并提供实时监控面板，确保及时发现潜在的资源瓶颈。同时，系统应支持将统计结果导出为 Excel 格式报表，包含完整的使用记录、统计图表及趋势分析，以提高数据可读性与完整性。</w:t>
            </w:r>
            <w:r>
              <w:rPr>
                <w:rFonts w:ascii="Arial" w:hAnsi="Arial" w:cs="Times New Roman"/>
                <w:color w:val="000000"/>
                <w:szCs w:val="22"/>
              </w:rPr>
            </w:r>
            <w:r/>
          </w:p>
          <w:p>
            <w:pPr>
              <w:pStyle w:val="979"/>
              <w:numPr>
                <w:ilvl w:val="0"/>
                <w:numId w:val="0"/>
              </w:numPr>
              <w:spacing w:line="360" w:lineRule="auto"/>
              <w:rPr>
                <w:rFonts w:ascii="Arial" w:hAnsi="Arial" w:cs="Times New Roman"/>
                <w:color w:val="000000"/>
                <w:szCs w:val="22"/>
              </w:rPr>
            </w:pPr>
            <w:r>
              <w:rPr>
                <w:rFonts w:hint="eastAsia" w:ascii="宋体" w:hAnsi="宋体" w:eastAsia="宋体" w:cs="宋体"/>
                <w:color w:val="000000"/>
                <w:szCs w:val="21"/>
              </w:rPr>
              <w:t xml:space="preserve">●</w:t>
            </w:r>
            <w:r>
              <w:rPr>
                <w:rFonts w:hint="eastAsia" w:ascii="Arial" w:hAnsi="Arial" w:cs="Times New Roman"/>
                <w:b/>
                <w:bCs/>
                <w:color w:val="000000"/>
                <w:szCs w:val="22"/>
              </w:rPr>
              <w:t xml:space="preserve">支持GPU型号：</w:t>
            </w:r>
            <w:r>
              <w:rPr>
                <w:rFonts w:hint="eastAsia" w:ascii="Arial" w:hAnsi="Arial" w:cs="Times New Roman"/>
                <w:color w:val="000000"/>
                <w:szCs w:val="22"/>
              </w:rPr>
              <w:t xml:space="preserve">支持Nvidia系列，AMD系列，昇腾910B，昇腾300I DUO，天数智芯，海光，遂原，登临等。</w:t>
            </w:r>
            <w:r>
              <w:rPr>
                <w:rFonts w:ascii="Arial" w:hAnsi="Arial" w:cs="Times New Roman"/>
                <w:color w:val="000000"/>
                <w:szCs w:val="22"/>
              </w:rPr>
            </w:r>
            <w:r/>
          </w:p>
          <w:p>
            <w:pPr>
              <w:pStyle w:val="979"/>
              <w:spacing w:line="360" w:lineRule="auto"/>
              <w:rPr>
                <w:rFonts w:ascii="Arial" w:hAnsi="Arial"/>
                <w:color w:val="000000"/>
                <w:sz w:val="20"/>
                <w:szCs w:val="21"/>
              </w:rPr>
            </w:pPr>
            <w:r>
              <w:rPr>
                <w:rFonts w:hint="eastAsia" w:ascii="Arial" w:hAnsi="Arial"/>
                <w:color w:val="000000"/>
                <w:sz w:val="20"/>
                <w:szCs w:val="21"/>
              </w:rPr>
              <w:t xml:space="preserve">3、</w:t>
            </w:r>
            <w:r>
              <w:rPr>
                <w:rFonts w:hint="eastAsia" w:ascii="宋体" w:hAnsi="宋体" w:eastAsia="宋体" w:cs="宋体"/>
                <w:color w:val="000000"/>
                <w:szCs w:val="21"/>
              </w:rPr>
              <w:t xml:space="preserve">●</w:t>
            </w:r>
            <w:r>
              <w:rPr>
                <w:rFonts w:hint="eastAsia" w:ascii="Arial" w:hAnsi="Arial"/>
                <w:color w:val="000000"/>
                <w:sz w:val="20"/>
                <w:szCs w:val="21"/>
              </w:rPr>
              <w:t xml:space="preserve">本次建设的算力教学平台应满足 40 个瘦终端同时接入教学使用，支撑《深度学习》《计算机视觉》《机器学习》《气象遥感大数据分析》等课程的教学、实验、训练、推理和作业管理需求。</w:t>
            </w:r>
            <w:r>
              <w:rPr>
                <w:rFonts w:ascii="Arial" w:hAnsi="Arial"/>
                <w:color w:val="000000"/>
                <w:sz w:val="20"/>
                <w:szCs w:val="21"/>
              </w:rPr>
            </w:r>
            <w:r/>
          </w:p>
          <w:p>
            <w:pPr>
              <w:pStyle w:val="979"/>
              <w:spacing w:line="360" w:lineRule="auto"/>
              <w:rPr>
                <w:rFonts w:ascii="Arial" w:hAnsi="Arial"/>
                <w:color w:val="000000"/>
                <w:sz w:val="20"/>
                <w:szCs w:val="21"/>
              </w:rPr>
            </w:pPr>
            <w:r>
              <w:rPr>
                <w:rFonts w:hint="eastAsia" w:ascii="Arial" w:hAnsi="Arial"/>
                <w:color w:val="000000"/>
                <w:sz w:val="20"/>
                <w:szCs w:val="21"/>
              </w:rPr>
              <w:t xml:space="preserve">4、</w:t>
            </w:r>
            <w:r>
              <w:rPr>
                <w:rFonts w:hint="eastAsia" w:ascii="宋体" w:hAnsi="宋体" w:eastAsia="宋体" w:cs="宋体"/>
                <w:color w:val="000000"/>
                <w:szCs w:val="21"/>
              </w:rPr>
              <w:t xml:space="preserve">●</w:t>
            </w:r>
            <w:r>
              <w:rPr>
                <w:rFonts w:hint="eastAsia" w:ascii="Arial" w:hAnsi="Arial"/>
                <w:color w:val="000000"/>
                <w:sz w:val="20"/>
                <w:szCs w:val="21"/>
              </w:rPr>
              <w:t xml:space="preserve">平台应支持按课程、班级、教师和学生分配教学资源，支持课程环境快速创建、统一下发、按需回收，满足课堂教学、课后实训和课程考核要求。</w:t>
            </w:r>
            <w:r>
              <w:rPr>
                <w:rFonts w:ascii="Arial" w:hAnsi="Arial"/>
                <w:color w:val="000000"/>
                <w:sz w:val="20"/>
                <w:szCs w:val="21"/>
              </w:rPr>
            </w:r>
            <w:r/>
          </w:p>
          <w:p>
            <w:pPr>
              <w:pStyle w:val="979"/>
              <w:spacing w:line="360" w:lineRule="auto"/>
              <w:rPr>
                <w:rFonts w:ascii="Arial" w:hAnsi="Arial"/>
                <w:color w:val="000000"/>
                <w:sz w:val="20"/>
                <w:szCs w:val="21"/>
              </w:rPr>
            </w:pPr>
            <w:r>
              <w:rPr>
                <w:rFonts w:hint="eastAsia" w:ascii="Arial" w:hAnsi="Arial"/>
                <w:color w:val="000000"/>
                <w:sz w:val="20"/>
                <w:szCs w:val="21"/>
              </w:rPr>
              <w:t xml:space="preserve">5、</w:t>
            </w:r>
            <w:r>
              <w:rPr>
                <w:rFonts w:hint="eastAsia" w:ascii="宋体" w:hAnsi="宋体" w:eastAsia="宋体" w:cs="宋体"/>
                <w:color w:val="000000"/>
                <w:szCs w:val="21"/>
              </w:rPr>
              <w:t xml:space="preserve">●</w:t>
            </w:r>
            <w:r>
              <w:rPr>
                <w:rFonts w:hint="eastAsia" w:ascii="Arial" w:hAnsi="Arial"/>
                <w:color w:val="000000"/>
                <w:sz w:val="20"/>
                <w:szCs w:val="21"/>
              </w:rPr>
              <w:t xml:space="preserve">平台应支持人工智能教学常用软件环境，包括但不限于</w:t>
            </w:r>
            <w:r>
              <w:rPr>
                <w:rFonts w:hint="eastAsia" w:ascii="Arial" w:hAnsi="Arial" w:cs="Arial"/>
                <w:szCs w:val="22"/>
              </w:rPr>
              <w:t xml:space="preserve">Python3.8、ma</w:t>
            </w:r>
            <w:r>
              <w:rPr>
                <w:rFonts w:hint="eastAsia" w:ascii="Arial" w:hAnsi="Arial" w:cs="Arial"/>
                <w:szCs w:val="22"/>
              </w:rPr>
              <w:t xml:space="preserve">tplotlib 3.7.2、mmengine 0.10.4、pyinstaller 6.9.0、tqdm 4.66.4、transformers 4.44.2、chardet 4.0.0、datasets 2.19.1、mmdet 2.28.2、pykan 0.2.3、scikit-learn、cv2等依赖环境，平台应预集成经过优化配置的TensorFlow、PyTorch、Mindspore、PaddlePaddle等主流深度学习计算框架，支持并安装pycharm、vscode、jupter等开发工具。</w:t>
            </w:r>
            <w:r>
              <w:rPr>
                <w:rFonts w:ascii="Arial" w:hAnsi="Arial"/>
                <w:color w:val="000000"/>
                <w:sz w:val="20"/>
                <w:szCs w:val="21"/>
              </w:rPr>
            </w:r>
            <w:r/>
          </w:p>
          <w:p>
            <w:pPr>
              <w:pStyle w:val="979"/>
              <w:spacing w:line="360" w:lineRule="auto"/>
              <w:rPr>
                <w:rFonts w:ascii="Arial" w:hAnsi="Arial"/>
                <w:color w:val="000000"/>
                <w:sz w:val="20"/>
                <w:szCs w:val="21"/>
              </w:rPr>
            </w:pPr>
            <w:r>
              <w:rPr>
                <w:rFonts w:hint="eastAsia" w:ascii="Arial" w:hAnsi="Arial"/>
                <w:color w:val="000000"/>
                <w:sz w:val="20"/>
                <w:szCs w:val="21"/>
              </w:rPr>
              <w:t xml:space="preserve">6、</w:t>
            </w:r>
            <w:r>
              <w:rPr>
                <w:rFonts w:hint="eastAsia" w:ascii="宋体" w:hAnsi="宋体" w:eastAsia="宋体" w:cs="宋体"/>
                <w:color w:val="000000"/>
                <w:szCs w:val="21"/>
              </w:rPr>
              <w:t xml:space="preserve">●</w:t>
            </w:r>
            <w:r>
              <w:rPr>
                <w:rFonts w:hint="eastAsia" w:ascii="Arial" w:hAnsi="Arial"/>
                <w:color w:val="000000"/>
                <w:sz w:val="20"/>
                <w:szCs w:val="21"/>
              </w:rPr>
              <w:t xml:space="preserve">平台应支持 GPU 算力调度切分与共享，满足 40 名学生同时开展基础实验教学，并支持分组开展模型训练、图像处理、推理分析等实训任务。</w:t>
            </w:r>
            <w:r>
              <w:rPr>
                <w:rFonts w:ascii="Arial" w:hAnsi="Arial"/>
                <w:color w:val="000000"/>
                <w:sz w:val="20"/>
                <w:szCs w:val="21"/>
              </w:rPr>
            </w:r>
            <w:r/>
          </w:p>
          <w:p>
            <w:pPr>
              <w:pStyle w:val="979"/>
              <w:spacing w:line="360" w:lineRule="auto"/>
              <w:rPr>
                <w:rFonts w:ascii="宋体" w:hAnsi="宋体"/>
                <w:szCs w:val="21"/>
              </w:rPr>
            </w:pPr>
            <w:r>
              <w:rPr>
                <w:rFonts w:hint="eastAsia" w:ascii="Arial" w:hAnsi="Arial"/>
                <w:color w:val="000000"/>
                <w:sz w:val="20"/>
                <w:szCs w:val="21"/>
              </w:rPr>
              <w:t xml:space="preserve">7、</w:t>
            </w:r>
            <w:r>
              <w:rPr>
                <w:rFonts w:hint="eastAsia" w:ascii="宋体" w:hAnsi="宋体" w:eastAsia="宋体" w:cs="宋体"/>
                <w:color w:val="000000"/>
                <w:szCs w:val="21"/>
              </w:rPr>
              <w:t xml:space="preserve">●</w:t>
            </w:r>
            <w:r>
              <w:rPr>
                <w:rFonts w:hint="eastAsia" w:ascii="Arial" w:hAnsi="Arial"/>
                <w:color w:val="000000"/>
                <w:sz w:val="20"/>
                <w:szCs w:val="21"/>
              </w:rPr>
              <w:t xml:space="preserve">平台应支持课程数据、模型文件、实验结果、日志文件统一存储与分类管理，支持教师资源区、课程公共数据区、学生个人作业区等存储空间分配</w:t>
            </w:r>
            <w:r>
              <w:rPr>
                <w:rFonts w:ascii="宋体" w:hAnsi="宋体"/>
                <w:szCs w:val="21"/>
              </w:rPr>
            </w:r>
            <w:r/>
          </w:p>
        </w:tc>
        <w:tc>
          <w:tcPr>
            <w:tcW w:w="712"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1</w:t>
            </w:r>
            <w:r>
              <w:rPr>
                <w:rFonts w:ascii="宋体" w:hAnsi="宋体"/>
                <w:szCs w:val="21"/>
              </w:rPr>
            </w:r>
            <w:r/>
          </w:p>
        </w:tc>
        <w:tc>
          <w:tcPr>
            <w:tcW w:w="684" w:type="dxa"/>
            <w:vAlign w:val="center"/>
            <w:textDirection w:val="lrTb"/>
            <w:noWrap w:val="false"/>
          </w:tcPr>
          <w:p>
            <w:pPr>
              <w:pStyle w:val="979"/>
              <w:jc w:val="center"/>
              <w:widowControl/>
              <w:rPr>
                <w:rFonts w:ascii="宋体" w:hAnsi="宋体"/>
                <w:szCs w:val="21"/>
              </w:rPr>
            </w:pPr>
            <w:r>
              <w:rPr>
                <w:rFonts w:hint="eastAsia" w:ascii="宋体" w:hAnsi="宋体"/>
                <w:szCs w:val="21"/>
              </w:rPr>
              <w:t xml:space="preserve">套</w:t>
            </w:r>
            <w:r>
              <w:rPr>
                <w:rFonts w:ascii="宋体" w:hAnsi="宋体"/>
                <w:szCs w:val="21"/>
              </w:rPr>
            </w:r>
            <w:r/>
          </w:p>
        </w:tc>
      </w:tr>
    </w:tbl>
    <w:p>
      <w:pPr>
        <w:pStyle w:val="982"/>
        <w:rPr>
          <w:sz w:val="24"/>
        </w:rPr>
      </w:pPr>
      <w:r>
        <w:rPr>
          <w:rFonts w:hint="eastAsia"/>
          <w:sz w:val="24"/>
        </w:rPr>
        <w:t xml:space="preserve">（二）商务</w:t>
      </w:r>
      <w:r>
        <w:rPr>
          <w:sz w:val="24"/>
        </w:rPr>
        <w:t xml:space="preserve">要求</w:t>
      </w:r>
      <w:r>
        <w:rPr>
          <w:sz w:val="24"/>
        </w:rPr>
      </w:r>
      <w:r/>
    </w:p>
    <w:p>
      <w:pPr>
        <w:pStyle w:val="979"/>
        <w:spacing w:line="360" w:lineRule="auto"/>
        <w:rPr>
          <w:rFonts w:ascii="宋体" w:hAnsi="宋体"/>
          <w:b/>
          <w:sz w:val="24"/>
          <w:highlight w:val="cyan"/>
        </w:rPr>
      </w:pPr>
      <w:r>
        <w:rPr>
          <w:rFonts w:hint="eastAsia" w:ascii="宋体" w:hAnsi="宋体" w:cs="Times New Roman"/>
          <w:b/>
          <w:sz w:val="24"/>
        </w:rPr>
        <w:t xml:space="preserve">斜体且有下划线部分为实质性要求。</w:t>
      </w:r>
      <w:r>
        <w:rPr>
          <w:rFonts w:ascii="宋体" w:hAnsi="宋体"/>
          <w:b/>
          <w:sz w:val="24"/>
          <w:highlight w:val="cyan"/>
        </w:rPr>
      </w:r>
      <w:r/>
    </w:p>
    <w:p>
      <w:pPr>
        <w:pStyle w:val="979"/>
        <w:ind w:firstLine="484"/>
        <w:spacing w:line="360" w:lineRule="auto"/>
        <w:rPr>
          <w:rFonts w:ascii="宋体" w:hAnsi="宋体"/>
          <w:sz w:val="24"/>
        </w:rPr>
      </w:pPr>
      <w:r>
        <w:rPr>
          <w:rFonts w:hint="eastAsia" w:ascii="宋体" w:hAnsi="宋体"/>
          <w:sz w:val="24"/>
        </w:rPr>
        <w:t xml:space="preserve">根据对南京信息工程大学相关业务运作的规律来有计划地制定服务保障体系。关于售后服务的描述具体包括如下几方面：</w:t>
      </w:r>
      <w:r>
        <w:rPr>
          <w:rFonts w:ascii="宋体" w:hAnsi="宋体"/>
          <w:sz w:val="24"/>
        </w:rPr>
      </w:r>
      <w:r/>
    </w:p>
    <w:p>
      <w:pPr>
        <w:pStyle w:val="983"/>
        <w:ind w:firstLine="480"/>
        <w:rPr>
          <w:rFonts w:ascii="宋体" w:hAnsi="宋体" w:eastAsia="宋体"/>
          <w:sz w:val="24"/>
        </w:rPr>
      </w:pPr>
      <w:r>
        <w:rPr>
          <w:rFonts w:ascii="宋体" w:hAnsi="宋体" w:eastAsia="宋体"/>
          <w:sz w:val="24"/>
        </w:rPr>
        <w:t xml:space="preserve">1.</w:t>
      </w:r>
      <w:r>
        <w:rPr>
          <w:rFonts w:hint="eastAsia" w:ascii="宋体" w:hAnsi="宋体" w:eastAsia="宋体"/>
          <w:sz w:val="24"/>
        </w:rPr>
        <w:t xml:space="preserve">运行保障机构</w:t>
      </w:r>
      <w:r>
        <w:rPr>
          <w:rFonts w:ascii="宋体" w:hAnsi="宋体" w:eastAsia="宋体"/>
          <w:sz w:val="24"/>
        </w:rPr>
      </w:r>
      <w:r/>
    </w:p>
    <w:p>
      <w:pPr>
        <w:pStyle w:val="979"/>
        <w:ind w:firstLine="480"/>
        <w:spacing w:line="360" w:lineRule="auto"/>
        <w:tabs>
          <w:tab w:val="left" w:pos="0" w:leader="none"/>
          <w:tab w:val="left" w:pos="420" w:leader="none"/>
        </w:tabs>
        <w:rPr>
          <w:rFonts w:ascii="宋体" w:hAnsi="宋体"/>
          <w:sz w:val="24"/>
          <w:szCs w:val="22"/>
        </w:rPr>
      </w:pPr>
      <w:r>
        <w:rPr>
          <w:rFonts w:hint="eastAsia" w:ascii="宋体" w:hAnsi="宋体"/>
          <w:sz w:val="24"/>
          <w:szCs w:val="22"/>
        </w:rPr>
        <w:t xml:space="preserve">对于南京信息工程大学教学云平台项目的运行保障能力，包括技术支持队伍、能力配置、人员配置、机构情况。</w:t>
      </w:r>
      <w:r>
        <w:rPr>
          <w:rFonts w:ascii="宋体" w:hAnsi="宋体"/>
          <w:sz w:val="24"/>
          <w:szCs w:val="22"/>
        </w:rPr>
      </w:r>
      <w:r/>
    </w:p>
    <w:p>
      <w:pPr>
        <w:pStyle w:val="983"/>
        <w:ind w:firstLine="480"/>
        <w:rPr>
          <w:rFonts w:ascii="宋体" w:hAnsi="宋体" w:eastAsia="宋体"/>
          <w:sz w:val="24"/>
        </w:rPr>
      </w:pPr>
      <w:r>
        <w:rPr>
          <w:rFonts w:ascii="宋体" w:hAnsi="宋体" w:eastAsia="宋体"/>
          <w:sz w:val="24"/>
        </w:rPr>
        <w:t xml:space="preserve">2.</w:t>
      </w:r>
      <w:r>
        <w:rPr>
          <w:rFonts w:hint="eastAsia" w:ascii="宋体" w:hAnsi="宋体" w:eastAsia="宋体"/>
          <w:sz w:val="24"/>
        </w:rPr>
        <w:t xml:space="preserve">服务请求方式</w:t>
      </w:r>
      <w:r>
        <w:rPr>
          <w:rFonts w:ascii="宋体" w:hAnsi="宋体" w:eastAsia="宋体"/>
          <w:sz w:val="24"/>
        </w:rPr>
      </w:r>
      <w:r/>
    </w:p>
    <w:p>
      <w:pPr>
        <w:pStyle w:val="979"/>
        <w:ind w:firstLine="484"/>
        <w:spacing w:line="360" w:lineRule="auto"/>
        <w:rPr>
          <w:rFonts w:ascii="宋体" w:hAnsi="宋体"/>
          <w:i/>
          <w:iCs/>
          <w:color w:val="000000"/>
          <w:sz w:val="24"/>
          <w:u w:val="single"/>
        </w:rPr>
      </w:pPr>
      <w:r>
        <w:rPr>
          <w:rFonts w:hint="eastAsia" w:ascii="宋体" w:hAnsi="宋体"/>
          <w:i/>
          <w:iCs/>
          <w:color w:val="000000"/>
          <w:sz w:val="24"/>
          <w:u w:val="single"/>
          <w:lang w:val="en-US" w:eastAsia="zh-CN"/>
        </w:rPr>
        <w:t xml:space="preserve">投标人承诺提供</w:t>
      </w:r>
      <w:r>
        <w:rPr>
          <w:rFonts w:hint="eastAsia" w:ascii="宋体" w:hAnsi="宋体"/>
          <w:i/>
          <w:iCs/>
          <w:color w:val="000000"/>
          <w:sz w:val="24"/>
          <w:u w:val="single"/>
        </w:rPr>
        <w:t xml:space="preserve">包括服务热线电话、联系人、联系单位信息、信函、传真、电子邮件、服务网站等服务请求方式，以方便学校便利的获取各类即时的和非即时的服务支持。</w:t>
      </w:r>
      <w:r>
        <w:rPr>
          <w:rFonts w:hint="eastAsia" w:ascii="宋体" w:hAnsi="宋体"/>
          <w:i/>
          <w:iCs/>
          <w:color w:val="000000"/>
          <w:sz w:val="24"/>
          <w:u w:val="single"/>
          <w:lang w:val="en-US" w:eastAsia="zh-CN"/>
        </w:rPr>
        <w:t xml:space="preserve">承诺</w:t>
      </w:r>
      <w:r>
        <w:rPr>
          <w:rFonts w:hint="eastAsia" w:ascii="宋体" w:hAnsi="宋体"/>
          <w:i/>
          <w:iCs/>
          <w:color w:val="000000"/>
          <w:sz w:val="24"/>
          <w:u w:val="single"/>
        </w:rPr>
        <w:t xml:space="preserve">提供7</w:t>
      </w:r>
      <w:r>
        <w:rPr>
          <w:rFonts w:hint="eastAsia" w:ascii="宋体" w:hAnsi="宋体"/>
          <w:i/>
          <w:iCs/>
          <w:color w:val="000000"/>
          <w:sz w:val="24"/>
          <w:u w:val="single"/>
          <w:lang w:val="en-US" w:eastAsia="zh-CN"/>
        </w:rPr>
        <w:t xml:space="preserve">×</w:t>
      </w:r>
      <w:r>
        <w:rPr>
          <w:rFonts w:hint="eastAsia" w:ascii="宋体" w:hAnsi="宋体"/>
          <w:i/>
          <w:iCs/>
          <w:color w:val="000000"/>
          <w:sz w:val="24"/>
          <w:u w:val="single"/>
        </w:rPr>
        <w:t xml:space="preserve">24小时技术支持服务，通过技术人员驻场、客服系统、远程协助、服务热线、Email等多渠道提供实时响应和技术支持服务。</w:t>
      </w:r>
      <w:r>
        <w:rPr>
          <w:rFonts w:ascii="宋体" w:hAnsi="宋体"/>
          <w:i/>
          <w:iCs/>
          <w:color w:val="000000"/>
          <w:sz w:val="24"/>
          <w:u w:val="single"/>
        </w:rPr>
      </w:r>
      <w:r/>
    </w:p>
    <w:p>
      <w:pPr>
        <w:pStyle w:val="983"/>
        <w:ind w:firstLine="480"/>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缺陷管理</w:t>
      </w:r>
      <w:r>
        <w:rPr>
          <w:rFonts w:ascii="宋体" w:hAnsi="宋体" w:eastAsia="宋体"/>
          <w:sz w:val="24"/>
        </w:rPr>
      </w:r>
      <w:r/>
    </w:p>
    <w:p>
      <w:pPr>
        <w:pStyle w:val="979"/>
        <w:ind w:firstLine="484"/>
        <w:spacing w:line="360" w:lineRule="auto"/>
        <w:rPr>
          <w:rFonts w:ascii="宋体" w:hAnsi="宋体"/>
          <w:sz w:val="24"/>
        </w:rPr>
      </w:pPr>
      <w:r>
        <w:rPr>
          <w:rFonts w:hint="eastAsia" w:ascii="宋体" w:hAnsi="宋体"/>
          <w:sz w:val="24"/>
        </w:rPr>
        <w:t xml:space="preserve">针对本次系统中存在的BUG、缺陷，不论在保期内、外，均应持续提供修正与消缺服务。</w:t>
      </w:r>
      <w:r>
        <w:rPr>
          <w:rFonts w:ascii="宋体" w:hAnsi="宋体"/>
          <w:sz w:val="24"/>
        </w:rPr>
      </w:r>
      <w:r/>
    </w:p>
    <w:p>
      <w:pPr>
        <w:pStyle w:val="983"/>
        <w:ind w:firstLine="480"/>
        <w:rPr>
          <w:rFonts w:ascii="宋体" w:hAnsi="宋体" w:eastAsia="宋体"/>
          <w:sz w:val="24"/>
        </w:rPr>
      </w:pPr>
      <w:r>
        <w:rPr>
          <w:rFonts w:ascii="宋体" w:hAnsi="宋体" w:eastAsia="宋体"/>
          <w:sz w:val="24"/>
        </w:rPr>
        <w:t xml:space="preserve">4.</w:t>
      </w:r>
      <w:r>
        <w:rPr>
          <w:rFonts w:hint="eastAsia" w:ascii="宋体" w:hAnsi="宋体" w:eastAsia="宋体"/>
          <w:sz w:val="24"/>
        </w:rPr>
        <w:t xml:space="preserve">应急故障处理</w:t>
      </w:r>
      <w:r>
        <w:rPr>
          <w:rFonts w:ascii="宋体" w:hAnsi="宋体" w:eastAsia="宋体"/>
          <w:sz w:val="24"/>
        </w:rPr>
      </w:r>
      <w:r/>
    </w:p>
    <w:p>
      <w:pPr>
        <w:pStyle w:val="979"/>
        <w:ind w:firstLine="484"/>
        <w:spacing w:line="360" w:lineRule="auto"/>
        <w:rPr>
          <w:rFonts w:ascii="宋体" w:hAnsi="宋体"/>
          <w:i/>
          <w:iCs/>
          <w:sz w:val="24"/>
          <w:u w:val="single"/>
        </w:rPr>
      </w:pPr>
      <w:r>
        <w:rPr>
          <w:rFonts w:hint="eastAsia" w:ascii="宋体" w:hAnsi="宋体"/>
          <w:i/>
          <w:iCs/>
          <w:color w:val="000000"/>
          <w:sz w:val="24"/>
          <w:u w:val="single"/>
          <w:lang w:val="en-US" w:eastAsia="zh-CN"/>
        </w:rPr>
        <w:t xml:space="preserve">投标人承诺</w:t>
      </w:r>
      <w:r>
        <w:rPr>
          <w:rFonts w:hint="eastAsia" w:ascii="宋体" w:hAnsi="宋体"/>
          <w:i/>
          <w:iCs/>
          <w:color w:val="000000"/>
          <w:sz w:val="24"/>
          <w:u w:val="single"/>
        </w:rPr>
        <w:t xml:space="preserve">系</w:t>
      </w:r>
      <w:r>
        <w:rPr>
          <w:rFonts w:hint="eastAsia" w:ascii="宋体" w:hAnsi="宋体"/>
          <w:i/>
          <w:iCs/>
          <w:sz w:val="24"/>
          <w:u w:val="single"/>
        </w:rPr>
        <w:t xml:space="preserve">统运行环境出现故障或意外情况导致系统不能正常运行时，要求10分钟响应，4小时解决问题，同时提交说明文档，包括问题描述和解决方案。</w:t>
      </w:r>
      <w:r>
        <w:rPr>
          <w:rFonts w:ascii="宋体" w:hAnsi="宋体"/>
          <w:i/>
          <w:iCs/>
          <w:sz w:val="24"/>
          <w:u w:val="single"/>
        </w:rPr>
      </w:r>
      <w:r/>
    </w:p>
    <w:p>
      <w:pPr>
        <w:pStyle w:val="983"/>
        <w:ind w:firstLine="480"/>
        <w:rPr>
          <w:rFonts w:ascii="宋体" w:hAnsi="宋体" w:eastAsia="宋体"/>
          <w:sz w:val="24"/>
        </w:rPr>
      </w:pPr>
      <w:r>
        <w:rPr>
          <w:rFonts w:ascii="宋体" w:hAnsi="宋体" w:eastAsia="宋体"/>
          <w:sz w:val="24"/>
        </w:rPr>
        <w:t xml:space="preserve">5.</w:t>
      </w:r>
      <w:r>
        <w:rPr>
          <w:rFonts w:hint="eastAsia" w:ascii="宋体" w:hAnsi="宋体" w:eastAsia="宋体"/>
          <w:sz w:val="24"/>
        </w:rPr>
        <w:t xml:space="preserve">需求升级</w:t>
      </w:r>
      <w:r>
        <w:rPr>
          <w:rFonts w:ascii="宋体" w:hAnsi="宋体" w:eastAsia="宋体"/>
          <w:sz w:val="24"/>
        </w:rPr>
      </w:r>
      <w:r/>
    </w:p>
    <w:p>
      <w:pPr>
        <w:pStyle w:val="979"/>
        <w:ind w:firstLine="484"/>
        <w:spacing w:line="360" w:lineRule="auto"/>
        <w:rPr>
          <w:rFonts w:ascii="宋体" w:hAnsi="宋体"/>
          <w:sz w:val="24"/>
        </w:rPr>
      </w:pPr>
      <w:r>
        <w:rPr>
          <w:rFonts w:hint="eastAsia" w:ascii="宋体" w:hAnsi="宋体"/>
          <w:sz w:val="24"/>
        </w:rPr>
        <w:t xml:space="preserve">对于学校自身业务规则的变化导致的非模块级功能需求升级、性能要求提升导致的系统程序变更或者部署结构变化，可经双方协商提供限定次数的服务支持。</w:t>
      </w:r>
      <w:r>
        <w:rPr>
          <w:rFonts w:ascii="宋体" w:hAnsi="宋体"/>
          <w:sz w:val="24"/>
        </w:rPr>
      </w:r>
      <w:r/>
    </w:p>
    <w:p>
      <w:pPr>
        <w:pStyle w:val="983"/>
        <w:ind w:firstLine="480"/>
        <w:rPr>
          <w:rFonts w:ascii="宋体" w:hAnsi="宋体" w:eastAsia="宋体"/>
          <w:sz w:val="24"/>
        </w:rPr>
      </w:pPr>
      <w:r>
        <w:rPr>
          <w:rFonts w:hint="eastAsia" w:ascii="宋体" w:hAnsi="宋体" w:eastAsia="宋体"/>
          <w:sz w:val="24"/>
        </w:rPr>
        <w:t xml:space="preserve">6</w:t>
      </w:r>
      <w:r>
        <w:rPr>
          <w:rFonts w:ascii="宋体" w:hAnsi="宋体" w:eastAsia="宋体"/>
          <w:sz w:val="24"/>
        </w:rPr>
        <w:t xml:space="preserve">.</w:t>
      </w:r>
      <w:r>
        <w:rPr>
          <w:rFonts w:hint="eastAsia" w:ascii="宋体" w:hAnsi="宋体" w:eastAsia="宋体"/>
          <w:sz w:val="24"/>
        </w:rPr>
        <w:t xml:space="preserve">系统培训</w:t>
      </w:r>
      <w:r>
        <w:rPr>
          <w:rFonts w:ascii="宋体" w:hAnsi="宋体" w:eastAsia="宋体"/>
          <w:sz w:val="24"/>
        </w:rPr>
      </w:r>
      <w:r/>
    </w:p>
    <w:p>
      <w:pPr>
        <w:pStyle w:val="979"/>
        <w:ind w:firstLine="484"/>
        <w:spacing w:line="360" w:lineRule="auto"/>
        <w:rPr>
          <w:rFonts w:ascii="宋体" w:hAnsi="宋体"/>
          <w:sz w:val="24"/>
        </w:rPr>
      </w:pPr>
      <w:r>
        <w:rPr>
          <w:rFonts w:hint="eastAsia" w:ascii="宋体" w:hAnsi="宋体"/>
          <w:sz w:val="24"/>
        </w:rPr>
        <w:t xml:space="preserve">系统安装调试完成后，供应商至少提供一周的驻场培训服务（费用包含在投标总价中），协助使用方快速掌握平台使用方法。云平台生产厂家需提供培训服务及必要的支撑技术培训服务，有详细的培训计划，包括但不限于培训内容、培训形式等。并提供系统管理维护手册。培训方案须结合用户实际需求与特点进行阐述，内容包括培训计划、培训内容、培训形式等。</w:t>
      </w:r>
      <w:r>
        <w:rPr>
          <w:rFonts w:ascii="宋体" w:hAnsi="宋体"/>
          <w:sz w:val="24"/>
        </w:rPr>
      </w:r>
      <w:r/>
    </w:p>
    <w:p>
      <w:pPr>
        <w:pStyle w:val="983"/>
        <w:ind w:firstLine="480"/>
        <w:rPr>
          <w:rFonts w:ascii="宋体" w:hAnsi="宋体" w:eastAsia="宋体"/>
          <w:sz w:val="24"/>
        </w:rPr>
      </w:pPr>
      <w:r>
        <w:rPr>
          <w:rFonts w:hint="eastAsia" w:ascii="宋体" w:hAnsi="宋体" w:eastAsia="宋体"/>
          <w:sz w:val="24"/>
        </w:rPr>
        <w:t xml:space="preserve">7</w:t>
      </w:r>
      <w:r>
        <w:rPr>
          <w:rFonts w:ascii="宋体" w:hAnsi="宋体" w:eastAsia="宋体"/>
          <w:sz w:val="24"/>
        </w:rPr>
        <w:t xml:space="preserve">.</w:t>
      </w:r>
      <w:r>
        <w:rPr>
          <w:rFonts w:hint="eastAsia" w:ascii="宋体" w:hAnsi="宋体" w:eastAsia="宋体"/>
          <w:sz w:val="24"/>
        </w:rPr>
        <w:t xml:space="preserve">文档服务</w:t>
      </w:r>
      <w:r>
        <w:rPr>
          <w:rFonts w:ascii="宋体" w:hAnsi="宋体" w:eastAsia="宋体"/>
          <w:sz w:val="24"/>
        </w:rPr>
      </w:r>
      <w:r/>
    </w:p>
    <w:p>
      <w:pPr>
        <w:pStyle w:val="979"/>
        <w:ind w:firstLine="484"/>
        <w:spacing w:line="360" w:lineRule="auto"/>
        <w:rPr>
          <w:rFonts w:ascii="宋体" w:hAnsi="宋体"/>
          <w:sz w:val="24"/>
        </w:rPr>
      </w:pPr>
      <w:r>
        <w:rPr>
          <w:rFonts w:hint="eastAsia" w:ascii="宋体" w:hAnsi="宋体"/>
          <w:sz w:val="24"/>
        </w:rPr>
        <w:t xml:space="preserve">对于各类沟通交流、培训总结及包括数据库运行环境变更在内的各类服务工作，需有相应文档提供给学校，包括各种相关技术资料、培训资料、测试报告等。</w:t>
      </w:r>
      <w:r>
        <w:rPr>
          <w:rFonts w:ascii="宋体" w:hAnsi="宋体"/>
          <w:sz w:val="24"/>
        </w:rPr>
      </w:r>
      <w:r/>
    </w:p>
    <w:p>
      <w:pPr>
        <w:pStyle w:val="983"/>
        <w:ind w:firstLine="480"/>
        <w:rPr>
          <w:rFonts w:ascii="宋体" w:hAnsi="宋体" w:eastAsia="宋体"/>
          <w:sz w:val="24"/>
        </w:rPr>
      </w:pPr>
      <w:r>
        <w:rPr>
          <w:rFonts w:hint="eastAsia" w:ascii="宋体" w:hAnsi="宋体" w:eastAsia="宋体"/>
          <w:sz w:val="24"/>
        </w:rPr>
        <w:t xml:space="preserve">8</w:t>
      </w:r>
      <w:r>
        <w:rPr>
          <w:rFonts w:ascii="宋体" w:hAnsi="宋体" w:eastAsia="宋体"/>
          <w:sz w:val="24"/>
        </w:rPr>
        <w:t xml:space="preserve">.</w:t>
      </w:r>
      <w:r>
        <w:rPr>
          <w:rFonts w:hint="eastAsia" w:ascii="宋体" w:hAnsi="宋体" w:eastAsia="宋体"/>
          <w:sz w:val="24"/>
        </w:rPr>
        <w:t xml:space="preserve">项目成果</w:t>
      </w:r>
      <w:r>
        <w:rPr>
          <w:rFonts w:ascii="宋体" w:hAnsi="宋体" w:eastAsia="宋体"/>
          <w:sz w:val="24"/>
        </w:rPr>
      </w:r>
      <w:r/>
    </w:p>
    <w:p>
      <w:pPr>
        <w:pStyle w:val="979"/>
        <w:ind w:firstLine="480"/>
        <w:spacing w:line="360" w:lineRule="auto"/>
        <w:rPr>
          <w:rFonts w:ascii="宋体" w:hAnsi="宋体"/>
          <w:sz w:val="24"/>
        </w:rPr>
      </w:pPr>
      <w:r>
        <w:rPr>
          <w:rFonts w:hint="eastAsia" w:ascii="宋体" w:hAnsi="宋体"/>
          <w:sz w:val="24"/>
        </w:rPr>
        <w:t xml:space="preserve">在本期项目的开发过程中和交付使用后，各个阶段产生的全面规范的成果和文档资料须交付给南京信息工程大学，并提供明确的交付清单。要交付的成果和文档资料主要包括以下部分：</w:t>
      </w:r>
      <w:r>
        <w:rPr>
          <w:rFonts w:ascii="宋体" w:hAnsi="宋体"/>
          <w:sz w:val="24"/>
        </w:rPr>
      </w:r>
      <w:r/>
    </w:p>
    <w:p>
      <w:pPr>
        <w:pStyle w:val="979"/>
        <w:ind w:left="4" w:firstLine="416"/>
        <w:spacing w:line="360" w:lineRule="auto"/>
        <w:rPr>
          <w:rFonts w:ascii="宋体" w:hAnsi="宋体"/>
          <w:sz w:val="24"/>
        </w:rPr>
      </w:pPr>
      <w:r>
        <w:rPr>
          <w:rFonts w:hint="eastAsia" w:ascii="宋体" w:hAnsi="宋体"/>
          <w:sz w:val="24"/>
        </w:rPr>
        <w:t xml:space="preserve">（1）可运行的系统及系统安装与配置方案。</w:t>
      </w:r>
      <w:r>
        <w:rPr>
          <w:rFonts w:ascii="宋体" w:hAnsi="宋体"/>
          <w:sz w:val="24"/>
        </w:rPr>
      </w:r>
      <w:r/>
    </w:p>
    <w:p>
      <w:pPr>
        <w:pStyle w:val="979"/>
        <w:ind w:left="4" w:firstLine="416"/>
        <w:spacing w:line="360" w:lineRule="auto"/>
        <w:rPr>
          <w:rFonts w:ascii="宋体" w:hAnsi="宋体"/>
          <w:sz w:val="24"/>
        </w:rPr>
      </w:pPr>
      <w:r>
        <w:rPr>
          <w:rFonts w:hint="eastAsia" w:ascii="宋体" w:hAnsi="宋体" w:cs="Arial"/>
          <w:sz w:val="24"/>
        </w:rPr>
        <w:t xml:space="preserve">（2）</w:t>
      </w:r>
      <w:r>
        <w:rPr>
          <w:rFonts w:hint="eastAsia" w:ascii="宋体" w:hAnsi="宋体"/>
          <w:sz w:val="24"/>
        </w:rPr>
        <w:t xml:space="preserve">源代码：方便学校对系统进行维护和改进，双方共同开发的源代码，其知识产权共享。原则上要求中标公司提供所有应用系统、辅助工具、相关组件等非双方共同开发的源代码，包括底层源代码，如果出于知识产权保护的需要，不能提供相关的源代码，则需中标公司承诺程序不留“后门”和不留“逻辑陷阱”等。</w:t>
      </w:r>
      <w:r>
        <w:rPr>
          <w:rFonts w:ascii="宋体" w:hAnsi="宋体"/>
          <w:sz w:val="24"/>
        </w:rPr>
      </w:r>
      <w:r/>
    </w:p>
    <w:p>
      <w:pPr>
        <w:pStyle w:val="979"/>
        <w:ind w:left="4" w:firstLine="416"/>
        <w:spacing w:line="360" w:lineRule="auto"/>
        <w:rPr>
          <w:rFonts w:ascii="宋体" w:hAnsi="宋体"/>
          <w:sz w:val="24"/>
        </w:rPr>
      </w:pPr>
      <w:r>
        <w:rPr>
          <w:rFonts w:hint="eastAsia" w:ascii="宋体" w:hAnsi="宋体" w:cs="Arial"/>
          <w:sz w:val="24"/>
        </w:rPr>
        <w:t xml:space="preserve">（3）</w:t>
      </w:r>
      <w:r>
        <w:rPr>
          <w:rFonts w:hint="eastAsia" w:ascii="宋体" w:hAnsi="宋体"/>
          <w:sz w:val="24"/>
        </w:rPr>
        <w:t xml:space="preserve">技术文档：包括项目开发中的各种技术文档，如开发环境配置说明、系统部署方案、软件工具清单、需求分析说明、变更说明、系统概要设计说明、系统详细设计说明、数据字典、用户手册、测试用例、测试结果、系统维护说明、系统培训资料以及有关系统接口的技术说明等等，其中系统部署方案、系统维护说明书和系统详细设计说明书需完整且易读。</w:t>
      </w:r>
      <w:r>
        <w:rPr>
          <w:rFonts w:ascii="宋体" w:hAnsi="宋体"/>
          <w:sz w:val="24"/>
        </w:rPr>
      </w:r>
      <w:r/>
    </w:p>
    <w:p>
      <w:pPr>
        <w:pStyle w:val="979"/>
        <w:ind w:left="4" w:firstLine="416"/>
        <w:spacing w:line="360" w:lineRule="auto"/>
        <w:rPr>
          <w:rFonts w:ascii="宋体" w:hAnsi="宋体"/>
          <w:sz w:val="24"/>
        </w:rPr>
      </w:pPr>
      <w:r>
        <w:rPr>
          <w:rFonts w:hint="eastAsia" w:ascii="宋体" w:hAnsi="宋体"/>
          <w:sz w:val="24"/>
        </w:rPr>
        <w:t xml:space="preserve">（4）应急预案：考虑全面、易执行。</w:t>
      </w:r>
      <w:r>
        <w:rPr>
          <w:rFonts w:ascii="宋体" w:hAnsi="宋体"/>
          <w:sz w:val="24"/>
        </w:rPr>
      </w:r>
      <w:r/>
    </w:p>
    <w:p>
      <w:pPr>
        <w:pStyle w:val="979"/>
        <w:ind w:left="4" w:firstLine="416"/>
        <w:spacing w:line="360" w:lineRule="auto"/>
        <w:rPr>
          <w:rFonts w:ascii="宋体" w:hAnsi="宋体"/>
          <w:sz w:val="24"/>
        </w:rPr>
      </w:pPr>
      <w:r>
        <w:rPr>
          <w:rFonts w:hint="eastAsia" w:ascii="宋体" w:hAnsi="宋体" w:cs="Arial"/>
          <w:sz w:val="24"/>
        </w:rPr>
        <w:t xml:space="preserve">（5）</w:t>
      </w:r>
      <w:r>
        <w:rPr>
          <w:rFonts w:hint="eastAsia" w:ascii="宋体" w:hAnsi="宋体"/>
          <w:sz w:val="24"/>
        </w:rPr>
        <w:t xml:space="preserve">管理文档：包括项目开发中的一些工作文档，如，计划、报告、讨论纲要、会议记录等。</w:t>
      </w:r>
      <w:r>
        <w:rPr>
          <w:rFonts w:ascii="宋体" w:hAnsi="宋体"/>
          <w:sz w:val="24"/>
        </w:rPr>
      </w:r>
      <w:r/>
    </w:p>
    <w:p>
      <w:pPr>
        <w:pStyle w:val="979"/>
        <w:ind w:left="4" w:firstLine="416"/>
        <w:spacing w:line="360" w:lineRule="auto"/>
        <w:rPr>
          <w:rFonts w:ascii="宋体" w:hAnsi="宋体"/>
          <w:sz w:val="24"/>
        </w:rPr>
      </w:pPr>
      <w:r>
        <w:rPr>
          <w:rFonts w:hint="eastAsia" w:ascii="宋体" w:hAnsi="宋体" w:cs="Arial"/>
          <w:sz w:val="24"/>
        </w:rPr>
        <w:t xml:space="preserve">（6）</w:t>
      </w:r>
      <w:r>
        <w:rPr>
          <w:rFonts w:hint="eastAsia" w:ascii="宋体" w:hAnsi="宋体"/>
          <w:sz w:val="24"/>
        </w:rPr>
        <w:t xml:space="preserve">关于第三方系统对接，包含教务系统对接、一卡通系统对接、公共信息服务平台对接（含公共信息门户）等无缝对接，</w:t>
      </w:r>
      <w:r>
        <w:rPr>
          <w:rFonts w:hint="eastAsia" w:ascii="宋体" w:hAnsi="宋体"/>
          <w:sz w:val="24"/>
          <w:lang w:eastAsia="zh-CN"/>
        </w:rPr>
        <w:t xml:space="preserve">投标人</w:t>
      </w:r>
      <w:r>
        <w:rPr>
          <w:rFonts w:hint="eastAsia" w:ascii="宋体" w:hAnsi="宋体"/>
          <w:sz w:val="24"/>
        </w:rPr>
        <w:t xml:space="preserve">需提供完整技术方案（含网络安全测试），</w:t>
      </w:r>
      <w:r>
        <w:rPr>
          <w:rFonts w:hint="eastAsia" w:ascii="宋体" w:hAnsi="宋体"/>
          <w:sz w:val="24"/>
          <w:lang w:eastAsia="zh-CN"/>
        </w:rPr>
        <w:t xml:space="preserve">投标人</w:t>
      </w:r>
      <w:r>
        <w:rPr>
          <w:rFonts w:hint="eastAsia" w:ascii="宋体" w:hAnsi="宋体"/>
          <w:sz w:val="24"/>
        </w:rPr>
        <w:t xml:space="preserve">对接自身开发费用均包含在投标总价内，技术方案需经学校信息化建设与数据管理中心审核通过。</w:t>
      </w:r>
      <w:bookmarkStart w:id="184" w:name="_Toc30395"/>
      <w:r>
        <w:rPr>
          <w:rFonts w:ascii="宋体" w:hAnsi="宋体"/>
          <w:sz w:val="24"/>
        </w:rPr>
      </w:r>
      <w:r/>
    </w:p>
    <w:p>
      <w:pPr>
        <w:pStyle w:val="983"/>
        <w:ind w:firstLine="480"/>
        <w:rPr>
          <w:rFonts w:ascii="宋体" w:hAnsi="宋体" w:eastAsia="宋体"/>
          <w:sz w:val="24"/>
        </w:rPr>
      </w:pPr>
      <w:r>
        <w:rPr>
          <w:rFonts w:hint="eastAsia" w:ascii="宋体" w:hAnsi="宋体" w:eastAsia="宋体"/>
          <w:sz w:val="24"/>
        </w:rPr>
        <w:t xml:space="preserve">9.交货时间及交货地点</w:t>
      </w:r>
      <w:bookmarkEnd w:id="184"/>
      <w:r>
        <w:rPr>
          <w:rFonts w:ascii="宋体" w:hAnsi="宋体" w:eastAsia="宋体"/>
          <w:sz w:val="24"/>
        </w:rPr>
      </w:r>
      <w:r/>
    </w:p>
    <w:p>
      <w:pPr>
        <w:pStyle w:val="979"/>
        <w:ind w:firstLine="480"/>
        <w:spacing w:line="360" w:lineRule="auto"/>
        <w:rPr>
          <w:rFonts w:ascii="宋体" w:hAnsi="宋体"/>
          <w:bCs/>
          <w:sz w:val="24"/>
          <w:szCs w:val="22"/>
        </w:rPr>
      </w:pPr>
      <w:r>
        <w:rPr>
          <w:rFonts w:hint="eastAsia" w:ascii="宋体" w:hAnsi="宋体"/>
          <w:bCs/>
          <w:sz w:val="24"/>
          <w:szCs w:val="22"/>
        </w:rPr>
        <w:t xml:space="preserve">（1）交货时间：</w:t>
      </w:r>
      <w:r>
        <w:rPr>
          <w:rFonts w:hint="eastAsia" w:ascii="宋体" w:hAnsi="宋体"/>
          <w:sz w:val="24"/>
          <w:szCs w:val="22"/>
        </w:rPr>
        <w:t xml:space="preserve">合同签订后30个日历天内</w:t>
      </w:r>
      <w:r>
        <w:rPr>
          <w:rFonts w:hint="eastAsia" w:ascii="宋体" w:hAnsi="宋体"/>
          <w:bCs/>
          <w:sz w:val="24"/>
          <w:szCs w:val="22"/>
        </w:rPr>
        <w:t xml:space="preserve">；</w:t>
      </w:r>
      <w:r>
        <w:rPr>
          <w:rFonts w:ascii="宋体" w:hAnsi="宋体"/>
          <w:bCs/>
          <w:sz w:val="24"/>
          <w:szCs w:val="22"/>
        </w:rPr>
      </w:r>
      <w:r/>
    </w:p>
    <w:p>
      <w:pPr>
        <w:pStyle w:val="979"/>
        <w:ind w:firstLine="480"/>
        <w:spacing w:line="360" w:lineRule="auto"/>
        <w:rPr>
          <w:rFonts w:ascii="宋体" w:hAnsi="宋体"/>
          <w:bCs/>
          <w:sz w:val="24"/>
          <w:szCs w:val="22"/>
        </w:rPr>
      </w:pPr>
      <w:r>
        <w:rPr>
          <w:rFonts w:hint="eastAsia" w:ascii="宋体" w:hAnsi="宋体"/>
          <w:bCs/>
          <w:sz w:val="24"/>
          <w:szCs w:val="22"/>
        </w:rPr>
        <w:t xml:space="preserve">（2）交货地点：南京信息工程大学校内采购人指定地点。</w:t>
      </w:r>
      <w:r>
        <w:rPr>
          <w:rFonts w:ascii="宋体" w:hAnsi="宋体"/>
          <w:bCs/>
          <w:sz w:val="24"/>
          <w:szCs w:val="22"/>
        </w:rPr>
      </w:r>
      <w:r/>
    </w:p>
    <w:p>
      <w:pPr>
        <w:pStyle w:val="979"/>
        <w:ind w:firstLine="480"/>
        <w:spacing w:line="360" w:lineRule="auto"/>
        <w:rPr>
          <w:rFonts w:ascii="宋体" w:hAnsi="宋体"/>
          <w:bCs/>
          <w:sz w:val="24"/>
          <w:szCs w:val="22"/>
        </w:rPr>
      </w:pPr>
      <w:r>
        <w:rPr>
          <w:rFonts w:hint="eastAsia" w:ascii="宋体" w:hAnsi="宋体"/>
          <w:bCs/>
          <w:sz w:val="24"/>
          <w:szCs w:val="22"/>
        </w:rPr>
        <w:t xml:space="preserve">（3）交货方式：送货上门并安装调试并验收合格，运费、装卸费、安装费等相关费用含在投标报价内。</w:t>
      </w:r>
      <w:r>
        <w:rPr>
          <w:rFonts w:ascii="宋体" w:hAnsi="宋体"/>
          <w:bCs/>
          <w:sz w:val="24"/>
          <w:szCs w:val="22"/>
        </w:rPr>
      </w:r>
      <w:r/>
    </w:p>
    <w:p>
      <w:pPr>
        <w:pStyle w:val="983"/>
        <w:ind w:firstLine="480"/>
        <w:rPr>
          <w:rFonts w:ascii="宋体" w:hAnsi="宋体" w:eastAsia="宋体"/>
          <w:sz w:val="24"/>
        </w:rPr>
      </w:pPr>
      <w:r>
        <w:rPr>
          <w:rFonts w:hint="eastAsia" w:ascii="宋体" w:hAnsi="宋体" w:eastAsia="宋体"/>
          <w:sz w:val="24"/>
        </w:rPr>
        <w:t xml:space="preserve">10.付款方式</w:t>
      </w:r>
      <w:r>
        <w:rPr>
          <w:rFonts w:ascii="宋体" w:hAnsi="宋体" w:eastAsia="宋体"/>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10.1履约保证金</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（1）签订合同前，中标人按照</w:t>
      </w:r>
      <w:r>
        <w:rPr>
          <w:rFonts w:hint="eastAsia" w:ascii="宋体" w:hAnsi="宋体" w:cs="Times New Roman"/>
          <w:sz w:val="24"/>
          <w:lang w:val="en-US" w:eastAsia="zh-CN"/>
        </w:rPr>
        <w:t xml:space="preserve">中标</w:t>
      </w:r>
      <w:r>
        <w:rPr>
          <w:rFonts w:hint="eastAsia" w:ascii="宋体" w:hAnsi="宋体" w:cs="Times New Roman"/>
          <w:sz w:val="24"/>
        </w:rPr>
        <w:t xml:space="preserve">金额10%</w:t>
      </w:r>
      <w:r>
        <w:rPr>
          <w:rFonts w:hint="eastAsia" w:ascii="宋体" w:hAnsi="宋体" w:cs="Times New Roman"/>
          <w:sz w:val="24"/>
          <w:lang w:val="en-US" w:eastAsia="zh-CN"/>
        </w:rPr>
        <w:t xml:space="preserve">向采购人</w:t>
      </w:r>
      <w:r>
        <w:rPr>
          <w:rFonts w:hint="eastAsia" w:ascii="宋体" w:hAnsi="宋体" w:cs="Times New Roman"/>
          <w:sz w:val="24"/>
        </w:rPr>
        <w:t xml:space="preserve">缴纳履约保证金。</w:t>
      </w:r>
      <w:r>
        <w:rPr>
          <w:rFonts w:ascii="宋体" w:hAnsi="宋体" w:cs="Times New Roman"/>
          <w:sz w:val="24"/>
        </w:rPr>
      </w:r>
      <w:r/>
    </w:p>
    <w:p>
      <w:pPr>
        <w:pStyle w:val="979"/>
        <w:ind w:firstLine="420"/>
        <w:spacing w:line="360" w:lineRule="auto"/>
        <w:rPr>
          <w:rFonts w:hint="eastAsia" w:ascii="宋体" w:hAnsi="宋体" w:cs="Times New Roman"/>
          <w:sz w:val="24"/>
        </w:rPr>
      </w:pPr>
      <w:r>
        <w:rPr>
          <w:rFonts w:hint="eastAsia" w:ascii="宋体" w:hAnsi="宋体" w:cs="Times New Roman"/>
          <w:sz w:val="24"/>
        </w:rPr>
        <w:t xml:space="preserve">（</w:t>
      </w:r>
      <w:r>
        <w:rPr>
          <w:rFonts w:hint="eastAsia" w:ascii="宋体" w:hAnsi="宋体" w:cs="Times New Roman"/>
          <w:color w:val="000000"/>
          <w:sz w:val="24"/>
        </w:rPr>
        <w:t xml:space="preserve">2）履约保证金的有效期自本合同生效之日起至项目最终验收合格之日止。采购人在项目最终验收合格之日起10个工作日内无息退还。</w:t>
      </w:r>
      <w:r>
        <w:rPr>
          <w:rFonts w:hint="eastAsia"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10.2</w:t>
      </w:r>
      <w:r>
        <w:rPr>
          <w:rFonts w:hint="eastAsia" w:ascii="宋体" w:hAnsi="宋体" w:cs="Times New Roman"/>
          <w:sz w:val="24"/>
          <w:lang w:val="en-US" w:eastAsia="zh-CN"/>
        </w:rPr>
        <w:t xml:space="preserve">合同</w:t>
      </w:r>
      <w:r>
        <w:rPr>
          <w:rFonts w:ascii="宋体" w:hAnsi="宋体" w:cs="Times New Roman"/>
          <w:sz w:val="24"/>
        </w:rPr>
        <w:t xml:space="preserve">付款方式</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（1）</w:t>
      </w:r>
      <w:r>
        <w:rPr>
          <w:rFonts w:ascii="宋体" w:hAnsi="宋体" w:cs="Times New Roman"/>
          <w:sz w:val="24"/>
        </w:rPr>
        <w:t xml:space="preserve">本项目不设预付款。</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（2）本</w:t>
      </w:r>
      <w:r>
        <w:rPr>
          <w:rFonts w:ascii="宋体" w:hAnsi="宋体" w:cs="Times New Roman"/>
          <w:sz w:val="24"/>
        </w:rPr>
        <w:t xml:space="preserve">项目</w:t>
      </w:r>
      <w:r>
        <w:rPr>
          <w:rFonts w:hint="eastAsia" w:ascii="宋体" w:hAnsi="宋体" w:cs="Times New Roman"/>
          <w:sz w:val="24"/>
        </w:rPr>
        <w:t xml:space="preserve">下所有款项均以人民币支付。</w:t>
      </w:r>
      <w:r>
        <w:rPr>
          <w:rFonts w:ascii="宋体" w:hAnsi="宋体" w:cs="Times New Roman"/>
          <w:sz w:val="24"/>
        </w:rPr>
      </w:r>
      <w:r/>
    </w:p>
    <w:p>
      <w:pPr>
        <w:pStyle w:val="979"/>
        <w:ind w:firstLine="420"/>
        <w:spacing w:line="360" w:lineRule="auto"/>
        <w:rPr>
          <w:rFonts w:ascii="宋体" w:hAnsi="宋体" w:cs="Times New Roman"/>
          <w:sz w:val="24"/>
        </w:rPr>
      </w:pPr>
      <w:r>
        <w:rPr>
          <w:rFonts w:hint="eastAsia" w:ascii="宋体" w:hAnsi="宋体" w:cs="Times New Roman"/>
          <w:sz w:val="24"/>
        </w:rPr>
        <w:t xml:space="preserve">（3）本</w:t>
      </w:r>
      <w:r>
        <w:rPr>
          <w:rFonts w:ascii="宋体" w:hAnsi="宋体" w:cs="Times New Roman"/>
          <w:sz w:val="24"/>
        </w:rPr>
        <w:t xml:space="preserve">项目</w:t>
      </w:r>
      <w:r>
        <w:rPr>
          <w:rFonts w:hint="eastAsia" w:ascii="宋体" w:hAnsi="宋体" w:cs="Times New Roman"/>
          <w:sz w:val="24"/>
        </w:rPr>
        <w:t xml:space="preserve">项下的采购资金由</w:t>
      </w:r>
      <w:r>
        <w:rPr>
          <w:rFonts w:hint="eastAsia" w:ascii="宋体" w:hAnsi="宋体" w:cs="Times New Roman"/>
          <w:sz w:val="24"/>
          <w:lang w:eastAsia="zh-CN"/>
        </w:rPr>
        <w:t xml:space="preserve">采购人</w:t>
      </w:r>
      <w:r>
        <w:rPr>
          <w:rFonts w:hint="eastAsia" w:ascii="宋体" w:hAnsi="宋体" w:cs="Times New Roman"/>
          <w:sz w:val="24"/>
        </w:rPr>
        <w:t xml:space="preserve">支付，双方签订合同后，主要设备（VOI胖终端、VDI瘦终端、交换机、服务器等）到货，中标人向</w:t>
      </w:r>
      <w:r>
        <w:rPr>
          <w:rFonts w:hint="eastAsia" w:ascii="宋体" w:hAnsi="宋体" w:cs="Times New Roman"/>
          <w:sz w:val="24"/>
          <w:lang w:eastAsia="zh-CN"/>
        </w:rPr>
        <w:t xml:space="preserve">采购人</w:t>
      </w:r>
      <w:r>
        <w:rPr>
          <w:rFonts w:hint="eastAsia" w:ascii="宋体" w:hAnsi="宋体" w:cs="Times New Roman"/>
          <w:sz w:val="24"/>
        </w:rPr>
        <w:t xml:space="preserve">提供等额增值税专用发票，</w:t>
      </w:r>
      <w:r>
        <w:rPr>
          <w:rFonts w:hint="eastAsia" w:ascii="宋体" w:hAnsi="宋体" w:cs="Times New Roman"/>
          <w:sz w:val="24"/>
          <w:lang w:eastAsia="zh-CN"/>
        </w:rPr>
        <w:t xml:space="preserve">采购人</w:t>
      </w:r>
      <w:r>
        <w:rPr>
          <w:rFonts w:hint="eastAsia" w:ascii="宋体" w:hAnsi="宋体" w:cs="Times New Roman"/>
          <w:sz w:val="24"/>
        </w:rPr>
        <w:t xml:space="preserve">在收到发票10个工作日内向中标人支付合同金额的35%；</w:t>
      </w:r>
      <w:r>
        <w:rPr>
          <w:rFonts w:hint="eastAsia" w:ascii="宋体" w:hAnsi="宋体" w:cs="Times New Roman"/>
          <w:sz w:val="24"/>
          <w:lang w:val="en-US" w:eastAsia="zh-CN"/>
        </w:rPr>
        <w:t xml:space="preserve">所有</w:t>
      </w:r>
      <w:r>
        <w:rPr>
          <w:rFonts w:hint="eastAsia" w:ascii="宋体" w:hAnsi="宋体" w:cs="Times New Roman"/>
          <w:sz w:val="24"/>
        </w:rPr>
        <w:t xml:space="preserve">产品安装调试完毕，通过采购人验收合格后，采购人在10个工作日内向中标人支付至合同金额的95%</w:t>
      </w:r>
      <w:r>
        <w:rPr>
          <w:rFonts w:hint="eastAsia" w:ascii="宋体" w:hAnsi="宋体" w:cs="Times New Roman"/>
          <w:sz w:val="24"/>
          <w:lang w:eastAsia="zh-CN"/>
        </w:rPr>
        <w:t xml:space="preserve">；</w:t>
      </w:r>
      <w:r>
        <w:rPr>
          <w:rFonts w:hint="eastAsia" w:ascii="宋体" w:hAnsi="宋体" w:cs="Times New Roman"/>
          <w:sz w:val="24"/>
        </w:rPr>
        <w:t xml:space="preserve">在验收合格后60日历天内系统运行稳定，无质量问题向中标人支付合同金额的5%尾款。</w:t>
      </w:r>
      <w:r>
        <w:rPr>
          <w:rFonts w:ascii="宋体" w:hAnsi="宋体" w:cs="Times New Roman"/>
          <w:sz w:val="24"/>
        </w:rPr>
      </w:r>
      <w:r/>
    </w:p>
    <w:p>
      <w:pPr>
        <w:pStyle w:val="979"/>
        <w:ind w:firstLine="420"/>
        <w:spacing w:line="360" w:lineRule="auto"/>
        <w:rPr>
          <w:rFonts w:ascii="Times New Roman" w:hAnsi="Times New Roman" w:cs="Times New Roman"/>
          <w:szCs w:val="22"/>
        </w:rPr>
      </w:pPr>
      <w:r>
        <w:rPr>
          <w:rFonts w:hint="eastAsia" w:ascii="宋体" w:hAnsi="宋体" w:cs="Times New Roman"/>
          <w:sz w:val="24"/>
        </w:rPr>
        <w:t xml:space="preserve">（4）中标人</w:t>
      </w:r>
      <w:r>
        <w:rPr>
          <w:rFonts w:ascii="宋体" w:hAnsi="宋体" w:cs="Times New Roman"/>
          <w:sz w:val="24"/>
        </w:rPr>
        <w:t xml:space="preserve">应在付款前向</w:t>
      </w:r>
      <w:r>
        <w:rPr>
          <w:rFonts w:hint="eastAsia" w:ascii="宋体" w:hAnsi="宋体" w:cs="Times New Roman"/>
          <w:sz w:val="24"/>
          <w:lang w:eastAsia="zh-CN"/>
        </w:rPr>
        <w:t xml:space="preserve">采购人</w:t>
      </w:r>
      <w:r>
        <w:rPr>
          <w:rFonts w:ascii="宋体" w:hAnsi="宋体" w:cs="Times New Roman"/>
          <w:sz w:val="24"/>
        </w:rPr>
        <w:t xml:space="preserve">提供合法有效的增值税专用发票，否则</w:t>
      </w:r>
      <w:r>
        <w:rPr>
          <w:rFonts w:hint="eastAsia" w:ascii="宋体" w:hAnsi="宋体" w:cs="Times New Roman"/>
          <w:sz w:val="24"/>
          <w:lang w:eastAsia="zh-CN"/>
        </w:rPr>
        <w:t xml:space="preserve">采购人</w:t>
      </w:r>
      <w:r>
        <w:rPr>
          <w:rFonts w:ascii="宋体" w:hAnsi="宋体" w:cs="Times New Roman"/>
          <w:sz w:val="24"/>
        </w:rPr>
        <w:t xml:space="preserve">有权相应顺延付款时间且不承担违约责任。</w:t>
      </w:r>
      <w:r>
        <w:rPr>
          <w:rFonts w:ascii="Times New Roman" w:hAnsi="Times New Roman" w:cs="Times New Roman"/>
          <w:szCs w:val="22"/>
        </w:rPr>
      </w:r>
      <w:r/>
    </w:p>
    <w:p>
      <w:pPr>
        <w:pStyle w:val="982"/>
        <w:rPr>
          <w:sz w:val="24"/>
        </w:rPr>
      </w:pPr>
      <w:r>
        <w:rPr>
          <w:rFonts w:hint="eastAsia"/>
          <w:sz w:val="24"/>
        </w:rPr>
        <w:t xml:space="preserve">（三）</w:t>
      </w:r>
      <w:r>
        <w:rPr>
          <w:sz w:val="24"/>
        </w:rPr>
        <w:t xml:space="preserve">其他要求</w:t>
      </w:r>
      <w:r>
        <w:rPr>
          <w:sz w:val="24"/>
        </w:rPr>
      </w:r>
      <w:r/>
    </w:p>
    <w:p>
      <w:pPr>
        <w:pStyle w:val="983"/>
        <w:rPr>
          <w:rFonts w:ascii="宋体" w:hAnsi="宋体" w:eastAsia="宋体"/>
          <w:sz w:val="24"/>
        </w:rPr>
      </w:pPr>
      <w:r>
        <w:rPr>
          <w:rFonts w:hint="eastAsia" w:ascii="宋体" w:hAnsi="宋体" w:eastAsia="宋体"/>
          <w:sz w:val="24"/>
        </w:rPr>
        <w:t xml:space="preserve">1.项目属性:货物类项目。</w:t>
      </w:r>
      <w:r>
        <w:rPr>
          <w:rFonts w:ascii="宋体" w:hAnsi="宋体" w:eastAsia="宋体"/>
          <w:sz w:val="24"/>
        </w:rPr>
      </w:r>
      <w:r/>
    </w:p>
    <w:p>
      <w:pPr>
        <w:pStyle w:val="983"/>
        <w:rPr>
          <w:rFonts w:ascii="宋体" w:hAnsi="宋体" w:eastAsia="宋体"/>
          <w:sz w:val="24"/>
        </w:rPr>
      </w:pPr>
      <w:r>
        <w:rPr>
          <w:rFonts w:ascii="宋体" w:hAnsi="宋体" w:eastAsia="宋体"/>
          <w:sz w:val="24"/>
        </w:rPr>
        <w:t xml:space="preserve">2</w:t>
      </w:r>
      <w:r>
        <w:rPr>
          <w:rFonts w:hint="eastAsia" w:ascii="宋体" w:hAnsi="宋体" w:eastAsia="宋体"/>
          <w:sz w:val="24"/>
        </w:rPr>
        <w:t xml:space="preserve">.核心产品</w:t>
      </w:r>
      <w:r>
        <w:rPr>
          <w:rFonts w:ascii="宋体" w:hAnsi="宋体" w:eastAsia="宋体"/>
          <w:sz w:val="24"/>
        </w:rPr>
      </w:r>
      <w:r/>
    </w:p>
    <w:tbl>
      <w:tblPr>
        <w:tblW w:w="40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3169"/>
      </w:tblGrid>
      <w:tr>
        <w:trPr>
          <w:tblHeader/>
        </w:trPr>
        <w:tc>
          <w:tcPr>
            <w:tcW w:w="892" w:type="dxa"/>
            <w:vAlign w:val="center"/>
            <w:textDirection w:val="lrTb"/>
            <w:noWrap w:val="false"/>
          </w:tcPr>
          <w:p>
            <w:pPr>
              <w:pStyle w:val="979"/>
              <w:jc w:val="left"/>
              <w:rPr>
                <w:rFonts w:ascii="宋体" w:hAnsi="宋体" w:cs="Times New Roman"/>
                <w:b/>
                <w:szCs w:val="21"/>
              </w:rPr>
            </w:pPr>
            <w:r>
              <w:rPr>
                <w:rFonts w:hint="eastAsia" w:ascii="宋体" w:hAnsi="宋体" w:cs="Times New Roman"/>
                <w:b/>
                <w:szCs w:val="21"/>
              </w:rPr>
              <w:t xml:space="preserve">采购包号</w:t>
            </w:r>
            <w:r>
              <w:rPr>
                <w:rFonts w:ascii="宋体" w:hAnsi="宋体" w:cs="Times New Roman"/>
                <w:b/>
                <w:szCs w:val="21"/>
              </w:rPr>
            </w:r>
            <w:r/>
          </w:p>
        </w:tc>
        <w:tc>
          <w:tcPr>
            <w:tcW w:w="3169" w:type="dxa"/>
            <w:vAlign w:val="center"/>
            <w:textDirection w:val="lrTb"/>
            <w:noWrap w:val="false"/>
          </w:tcPr>
          <w:p>
            <w:pPr>
              <w:pStyle w:val="979"/>
              <w:jc w:val="left"/>
              <w:rPr>
                <w:rFonts w:ascii="宋体" w:hAnsi="宋体" w:cs="Times New Roman"/>
                <w:b/>
                <w:szCs w:val="21"/>
              </w:rPr>
            </w:pPr>
            <w:r>
              <w:rPr>
                <w:rFonts w:hint="eastAsia" w:ascii="宋体" w:hAnsi="宋体" w:cs="Times New Roman"/>
                <w:b/>
                <w:szCs w:val="21"/>
              </w:rPr>
              <w:t xml:space="preserve">核心产品</w:t>
            </w:r>
            <w:r>
              <w:rPr>
                <w:rFonts w:ascii="宋体" w:hAnsi="宋体" w:cs="Times New Roman"/>
                <w:b/>
                <w:szCs w:val="21"/>
              </w:rPr>
            </w:r>
            <w:r/>
          </w:p>
        </w:tc>
      </w:tr>
      <w:tr>
        <w:trPr/>
        <w:tc>
          <w:tcPr>
            <w:tcW w:w="892" w:type="dxa"/>
            <w:vAlign w:val="center"/>
            <w:textDirection w:val="lrTb"/>
            <w:noWrap w:val="false"/>
          </w:tcPr>
          <w:p>
            <w:pPr>
              <w:pStyle w:val="979"/>
              <w:jc w:val="left"/>
              <w:rPr>
                <w:rFonts w:ascii="宋体" w:hAnsi="宋体" w:cs="Times New Roman"/>
                <w:szCs w:val="21"/>
              </w:rPr>
            </w:pPr>
            <w:r>
              <w:rPr>
                <w:rFonts w:hint="eastAsia" w:ascii="宋体" w:hAnsi="宋体" w:cs="Times New Roman"/>
                <w:szCs w:val="21"/>
              </w:rPr>
              <w:t xml:space="preserve">2</w:t>
            </w:r>
            <w:r>
              <w:rPr>
                <w:rFonts w:ascii="宋体" w:hAnsi="宋体" w:cs="Times New Roman"/>
                <w:szCs w:val="21"/>
              </w:rPr>
            </w:r>
            <w:r/>
          </w:p>
        </w:tc>
        <w:tc>
          <w:tcPr>
            <w:tcW w:w="3169" w:type="dxa"/>
            <w:vAlign w:val="center"/>
            <w:textDirection w:val="lrTb"/>
            <w:noWrap w:val="false"/>
          </w:tcPr>
          <w:p>
            <w:pPr>
              <w:pStyle w:val="979"/>
              <w:jc w:val="left"/>
              <w:rPr>
                <w:rFonts w:ascii="宋体" w:hAnsi="宋体"/>
                <w:szCs w:val="21"/>
              </w:rPr>
            </w:pPr>
            <w:r>
              <w:rPr>
                <w:rFonts w:hint="eastAsia" w:ascii="宋体" w:hAnsi="宋体"/>
                <w:szCs w:val="21"/>
              </w:rPr>
              <w:t xml:space="preserve">教学云平台软件</w:t>
            </w:r>
            <w:r>
              <w:rPr>
                <w:rFonts w:ascii="宋体" w:hAnsi="宋体"/>
                <w:szCs w:val="21"/>
              </w:rPr>
            </w:r>
            <w:r/>
          </w:p>
        </w:tc>
      </w:tr>
    </w:tbl>
    <w:p>
      <w:pPr>
        <w:pStyle w:val="983"/>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.进口</w:t>
      </w:r>
      <w:r>
        <w:rPr>
          <w:rFonts w:ascii="宋体" w:hAnsi="宋体" w:eastAsia="宋体"/>
          <w:sz w:val="24"/>
        </w:rPr>
        <w:t xml:space="preserve">产品</w:t>
      </w:r>
      <w:r>
        <w:rPr>
          <w:rFonts w:hint="eastAsia" w:ascii="宋体" w:hAnsi="宋体" w:eastAsia="宋体"/>
          <w:sz w:val="24"/>
        </w:rPr>
        <w:t xml:space="preserve">投标</w:t>
      </w:r>
      <w:r>
        <w:rPr>
          <w:rFonts w:ascii="宋体" w:hAnsi="宋体" w:eastAsia="宋体"/>
          <w:sz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采购</w:t>
            </w:r>
            <w:r>
              <w:rPr>
                <w:rFonts w:ascii="宋体" w:hAnsi="宋体" w:cs="Times New Roman"/>
                <w:szCs w:val="21"/>
              </w:rPr>
            </w:r>
            <w:r/>
          </w:p>
          <w:p>
            <w:pPr>
              <w:pStyle w:val="979"/>
              <w:jc w:val="center"/>
              <w:spacing w:line="360" w:lineRule="auto"/>
              <w:rPr>
                <w:rFonts w:ascii="宋体" w:hAnsi="宋体" w:cs="Times New Roman"/>
                <w:szCs w:val="21"/>
              </w:rPr>
            </w:pPr>
            <w:r>
              <w:rPr>
                <w:rFonts w:hint="eastAsia" w:ascii="宋体" w:hAnsi="宋体" w:cs="Times New Roman"/>
                <w:szCs w:val="21"/>
              </w:rPr>
              <w:t xml:space="preserve">包号</w:t>
            </w:r>
            <w:r>
              <w:rPr>
                <w:rFonts w:ascii="宋体" w:hAnsi="宋体" w:cs="Times New Roman"/>
                <w:szCs w:val="21"/>
              </w:rPr>
            </w:r>
            <w:r/>
          </w:p>
        </w:tc>
        <w:tc>
          <w:tcPr>
            <w:tcW w:w="3052"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是否接受</w:t>
            </w:r>
            <w:r>
              <w:rPr>
                <w:rFonts w:ascii="宋体" w:hAnsi="宋体" w:cs="Times New Roman"/>
                <w:szCs w:val="21"/>
              </w:rPr>
              <w:t xml:space="preserve">进口产品投标</w:t>
            </w:r>
            <w:r>
              <w:rPr>
                <w:rFonts w:ascii="宋体" w:hAnsi="宋体" w:cs="Times New Roman"/>
                <w:szCs w:val="21"/>
              </w:rPr>
            </w:r>
            <w:r/>
          </w:p>
          <w:p>
            <w:pPr>
              <w:pStyle w:val="979"/>
              <w:jc w:val="center"/>
              <w:spacing w:line="360" w:lineRule="auto"/>
              <w:rPr>
                <w:rFonts w:ascii="宋体" w:hAnsi="宋体" w:cs="Times New Roman"/>
                <w:szCs w:val="21"/>
              </w:rPr>
            </w:pPr>
            <w:r>
              <w:rPr>
                <w:rFonts w:hint="eastAsia" w:ascii="宋体" w:hAnsi="宋体" w:cs="Times New Roman"/>
                <w:szCs w:val="21"/>
              </w:rPr>
              <w:t xml:space="preserve">（是/否）</w:t>
            </w:r>
            <w:r>
              <w:rPr>
                <w:rFonts w:ascii="宋体" w:hAnsi="宋体" w:cs="Times New Roman"/>
                <w:szCs w:val="21"/>
              </w:rPr>
            </w:r>
            <w:r/>
          </w:p>
        </w:tc>
      </w:tr>
      <w:tr>
        <w:trPr/>
        <w:tc>
          <w:tcPr>
            <w:tcW w:w="896"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2</w:t>
            </w:r>
            <w:r>
              <w:rPr>
                <w:rFonts w:ascii="宋体" w:hAnsi="宋体" w:cs="Times New Roman"/>
                <w:szCs w:val="21"/>
              </w:rPr>
            </w:r>
            <w:r/>
          </w:p>
        </w:tc>
        <w:tc>
          <w:tcPr>
            <w:tcW w:w="3052" w:type="dxa"/>
            <w:vAlign w:val="top"/>
            <w:textDirection w:val="lrTb"/>
            <w:noWrap w:val="false"/>
          </w:tcPr>
          <w:p>
            <w:pPr>
              <w:pStyle w:val="979"/>
              <w:jc w:val="center"/>
              <w:spacing w:line="360" w:lineRule="auto"/>
              <w:rPr>
                <w:rFonts w:ascii="宋体" w:hAnsi="宋体" w:cs="Times New Roman"/>
                <w:szCs w:val="21"/>
              </w:rPr>
            </w:pPr>
            <w:r>
              <w:rPr>
                <w:rFonts w:hint="eastAsia" w:ascii="宋体" w:hAnsi="宋体" w:cs="Times New Roman"/>
                <w:szCs w:val="21"/>
              </w:rPr>
              <w:t xml:space="preserve">否</w:t>
            </w:r>
            <w:r>
              <w:rPr>
                <w:rFonts w:ascii="宋体" w:hAnsi="宋体" w:cs="Times New Roman"/>
                <w:szCs w:val="21"/>
              </w:rPr>
            </w:r>
            <w:r/>
          </w:p>
        </w:tc>
      </w:tr>
    </w:tbl>
    <w:p>
      <w:pPr>
        <w:pStyle w:val="983"/>
        <w:rPr>
          <w:rFonts w:ascii="宋体" w:hAnsi="宋体" w:eastAsia="宋体"/>
          <w:sz w:val="24"/>
        </w:rPr>
      </w:pPr>
      <w:r>
        <w:rPr>
          <w:rFonts w:hint="eastAsia" w:ascii="宋体" w:hAnsi="宋体" w:eastAsia="宋体"/>
          <w:sz w:val="24"/>
        </w:rPr>
        <w:t xml:space="preserve">4.安装、调试与系统集成服务要求</w:t>
      </w:r>
      <w:r>
        <w:rPr>
          <w:rFonts w:ascii="宋体" w:hAnsi="宋体" w:eastAsia="宋体"/>
          <w:sz w:val="24"/>
        </w:rPr>
      </w:r>
      <w:r/>
    </w:p>
    <w:p>
      <w:pPr>
        <w:pStyle w:val="979"/>
        <w:ind w:firstLine="480"/>
        <w:spacing w:line="360" w:lineRule="auto"/>
        <w:rPr>
          <w:rFonts w:ascii="宋体" w:hAnsi="宋体"/>
          <w:i/>
          <w:iCs/>
          <w:sz w:val="24"/>
          <w:szCs w:val="22"/>
          <w:u w:val="single"/>
        </w:rPr>
      </w:pPr>
      <w:r>
        <w:rPr>
          <w:rFonts w:hint="eastAsia" w:ascii="宋体" w:hAnsi="宋体"/>
          <w:i/>
          <w:iCs/>
          <w:sz w:val="24"/>
          <w:szCs w:val="22"/>
          <w:u w:val="single"/>
        </w:rPr>
        <w:t xml:space="preserve">含所有软硬件、网络等设备的安装、调试与系统集成服务，包括但不限于以下内容（需保证所有设备可正常运行，达到验收标准），所需费用包含在投标总价中：</w:t>
      </w:r>
      <w:r>
        <w:rPr>
          <w:rFonts w:ascii="宋体" w:hAnsi="宋体"/>
          <w:i/>
          <w:iCs/>
          <w:sz w:val="24"/>
          <w:szCs w:val="22"/>
          <w:u w:val="single"/>
        </w:rPr>
      </w:r>
      <w:r/>
    </w:p>
    <w:p>
      <w:pPr>
        <w:pStyle w:val="979"/>
        <w:ind w:firstLine="480"/>
        <w:spacing w:line="360" w:lineRule="auto"/>
        <w:rPr>
          <w:rFonts w:ascii="宋体" w:hAnsi="宋体"/>
          <w:i/>
          <w:iCs/>
          <w:sz w:val="24"/>
          <w:szCs w:val="22"/>
          <w:u w:val="single"/>
        </w:rPr>
      </w:pPr>
      <w:r>
        <w:rPr>
          <w:rFonts w:hint="eastAsia" w:ascii="宋体" w:hAnsi="宋体"/>
          <w:i/>
          <w:iCs/>
          <w:sz w:val="24"/>
          <w:szCs w:val="22"/>
          <w:u w:val="single"/>
        </w:rPr>
        <w:t xml:space="preserve">（1）揽江楼一楼（16间）所有机房交换机万兆单模光纤连接至揽江楼S105服务器机房，揽江楼S105机房与揽江楼S306（网络中心机房）已连接12芯光缆，需配置≥8根光纤跳线和光模块；</w:t>
      </w:r>
      <w:r>
        <w:rPr>
          <w:rFonts w:ascii="宋体" w:hAnsi="宋体"/>
          <w:i/>
          <w:iCs/>
          <w:sz w:val="24"/>
          <w:szCs w:val="22"/>
          <w:u w:val="single"/>
        </w:rPr>
      </w:r>
      <w:r/>
    </w:p>
    <w:p>
      <w:pPr>
        <w:pStyle w:val="979"/>
        <w:ind w:firstLine="480"/>
        <w:spacing w:line="360" w:lineRule="auto"/>
        <w:rPr>
          <w:rFonts w:ascii="宋体" w:hAnsi="宋体"/>
          <w:i/>
          <w:iCs/>
          <w:sz w:val="24"/>
          <w:szCs w:val="22"/>
          <w:u w:val="single"/>
        </w:rPr>
      </w:pPr>
      <w:r>
        <w:rPr>
          <w:rFonts w:hint="eastAsia" w:ascii="宋体" w:hAnsi="宋体"/>
          <w:i/>
          <w:iCs/>
          <w:sz w:val="24"/>
          <w:szCs w:val="22"/>
          <w:u w:val="single"/>
        </w:rPr>
        <w:t xml:space="preserve">（2）长望楼所有机房交换机万兆单模光纤连接至长望楼S310服务器机房，需新建24芯光缆连接至一楼网络中心万兆核心节点，含配套的光纤跳线和光模块；</w:t>
      </w:r>
      <w:r>
        <w:rPr>
          <w:rFonts w:ascii="宋体" w:hAnsi="宋体"/>
          <w:i/>
          <w:iCs/>
          <w:sz w:val="24"/>
          <w:szCs w:val="22"/>
          <w:u w:val="single"/>
        </w:rPr>
      </w:r>
      <w:r/>
    </w:p>
    <w:p>
      <w:pPr>
        <w:pStyle w:val="979"/>
        <w:ind w:firstLine="480"/>
        <w:spacing w:line="360" w:lineRule="auto"/>
        <w:rPr>
          <w:rFonts w:ascii="宋体" w:hAnsi="宋体"/>
          <w:i/>
          <w:iCs/>
          <w:sz w:val="24"/>
          <w:szCs w:val="22"/>
          <w:u w:val="single"/>
        </w:rPr>
      </w:pPr>
      <w:r>
        <w:rPr>
          <w:rFonts w:hint="eastAsia" w:ascii="宋体" w:hAnsi="宋体"/>
          <w:i/>
          <w:iCs/>
          <w:sz w:val="24"/>
          <w:szCs w:val="22"/>
          <w:u w:val="single"/>
        </w:rPr>
        <w:t xml:space="preserve">（3）临江楼机房交换机光纤连接至临江楼服务器机房，其中一台管理服务器放置在临江楼服务器机房，一台分布式教学资源服务器放置在长望楼一楼网络中心机房，含配套的光纤跳线和光模块；其中B515-516需要根据服务器放置地点进行网络、电路等部署；同时保证不少于</w:t>
      </w:r>
      <w:r>
        <w:rPr>
          <w:rFonts w:ascii="宋体" w:hAnsi="宋体"/>
          <w:i/>
          <w:iCs/>
          <w:sz w:val="24"/>
          <w:szCs w:val="22"/>
          <w:u w:val="single"/>
        </w:rPr>
        <w:t xml:space="preserve">120</w:t>
      </w:r>
      <w:r>
        <w:rPr>
          <w:rFonts w:hint="eastAsia" w:ascii="宋体" w:hAnsi="宋体"/>
          <w:i/>
          <w:iCs/>
          <w:sz w:val="24"/>
          <w:szCs w:val="22"/>
          <w:u w:val="single"/>
        </w:rPr>
        <w:t xml:space="preserve">点可通过不同终端（包括云平台终端、自用电脑以及平板电脑等）接入分布式教学资源服务器使用算力资源进行A</w:t>
      </w:r>
      <w:r>
        <w:rPr>
          <w:rFonts w:ascii="宋体" w:hAnsi="宋体"/>
          <w:i/>
          <w:iCs/>
          <w:sz w:val="24"/>
          <w:szCs w:val="22"/>
          <w:u w:val="single"/>
        </w:rPr>
        <w:t xml:space="preserve">I</w:t>
      </w:r>
      <w:r>
        <w:rPr>
          <w:rFonts w:hint="eastAsia" w:ascii="宋体" w:hAnsi="宋体"/>
          <w:i/>
          <w:iCs/>
          <w:sz w:val="24"/>
          <w:szCs w:val="22"/>
          <w:u w:val="single"/>
        </w:rPr>
        <w:t xml:space="preserve">算力教学工作。</w:t>
      </w:r>
      <w:r>
        <w:rPr>
          <w:rFonts w:ascii="宋体" w:hAnsi="宋体"/>
          <w:i/>
          <w:iCs/>
          <w:sz w:val="24"/>
          <w:szCs w:val="22"/>
          <w:u w:val="single"/>
        </w:rPr>
      </w:r>
      <w:r/>
    </w:p>
    <w:p>
      <w:pPr>
        <w:pStyle w:val="979"/>
        <w:ind w:firstLine="480"/>
        <w:spacing w:line="360" w:lineRule="auto"/>
        <w:rPr>
          <w:rFonts w:ascii="宋体" w:hAnsi="宋体"/>
          <w:i/>
          <w:iCs/>
          <w:sz w:val="24"/>
          <w:szCs w:val="22"/>
          <w:u w:val="single"/>
        </w:rPr>
      </w:pPr>
      <w:r>
        <w:rPr>
          <w:rFonts w:hint="eastAsia" w:ascii="宋体" w:hAnsi="宋体"/>
          <w:i/>
          <w:iCs/>
          <w:sz w:val="24"/>
          <w:szCs w:val="22"/>
          <w:u w:val="single"/>
        </w:rPr>
        <w:t xml:space="preserve">（4）所有光纤连接均满足冗余线路设计，所有施工含光纤模块（单模≥84个，多模≥80个）、转接线、光纤跳线、接头等；</w:t>
      </w:r>
      <w:r>
        <w:rPr>
          <w:rFonts w:ascii="宋体" w:hAnsi="宋体"/>
          <w:i/>
          <w:iCs/>
          <w:sz w:val="24"/>
          <w:szCs w:val="22"/>
          <w:u w:val="single"/>
        </w:rPr>
      </w:r>
      <w:r/>
    </w:p>
    <w:p>
      <w:pPr>
        <w:pStyle w:val="979"/>
        <w:ind w:firstLine="480"/>
        <w:spacing w:line="360" w:lineRule="auto"/>
        <w:rPr>
          <w:rFonts w:ascii="宋体" w:hAnsi="宋体"/>
          <w:i/>
          <w:iCs/>
          <w:sz w:val="24"/>
          <w:szCs w:val="22"/>
          <w:u w:val="single"/>
        </w:rPr>
      </w:pPr>
      <w:r>
        <w:rPr>
          <w:rFonts w:hint="eastAsia" w:ascii="宋体" w:hAnsi="宋体"/>
          <w:i/>
          <w:iCs/>
          <w:sz w:val="24"/>
          <w:szCs w:val="22"/>
          <w:u w:val="single"/>
        </w:rPr>
        <w:t xml:space="preserve">（5）含与学校现有平台的对接集成（包括融合门户、收费系统、数据中台（教务系统）等）；</w:t>
      </w:r>
      <w:r>
        <w:rPr>
          <w:rFonts w:ascii="宋体" w:hAnsi="宋体"/>
          <w:i/>
          <w:iCs/>
          <w:sz w:val="24"/>
          <w:szCs w:val="22"/>
          <w:u w:val="single"/>
        </w:rPr>
      </w:r>
      <w:r/>
    </w:p>
    <w:p>
      <w:pPr>
        <w:pStyle w:val="979"/>
        <w:ind w:firstLine="480"/>
        <w:spacing w:line="360" w:lineRule="auto"/>
        <w:rPr>
          <w:rFonts w:ascii="宋体" w:hAnsi="宋体"/>
          <w:i/>
          <w:iCs/>
          <w:sz w:val="24"/>
          <w:szCs w:val="22"/>
          <w:u w:val="single"/>
        </w:rPr>
      </w:pPr>
      <w:r>
        <w:rPr>
          <w:rFonts w:hint="eastAsia" w:ascii="宋体" w:hAnsi="宋体"/>
          <w:i/>
          <w:iCs/>
          <w:sz w:val="24"/>
          <w:szCs w:val="22"/>
          <w:u w:val="single"/>
        </w:rPr>
        <w:t xml:space="preserve">（6）含揽江楼N107-N108实验室121台GPU终端接入教学云平台所需的集成服务。</w:t>
      </w:r>
      <w:r>
        <w:rPr>
          <w:rFonts w:ascii="宋体" w:hAnsi="宋体"/>
          <w:i/>
          <w:iCs/>
          <w:sz w:val="24"/>
          <w:szCs w:val="22"/>
          <w:u w:val="single"/>
        </w:rPr>
      </w:r>
      <w:r/>
    </w:p>
    <w:p>
      <w:pPr>
        <w:pStyle w:val="983"/>
        <w:rPr>
          <w:rFonts w:ascii="宋体" w:hAnsi="宋体" w:eastAsia="宋体"/>
          <w:sz w:val="24"/>
        </w:rPr>
      </w:pPr>
      <w:r>
        <w:rPr>
          <w:rFonts w:hint="eastAsia" w:ascii="宋体" w:hAnsi="宋体" w:eastAsia="宋体"/>
          <w:sz w:val="24"/>
          <w:lang w:val="en-US" w:eastAsia="zh-CN"/>
        </w:rPr>
        <w:t xml:space="preserve">5</w:t>
      </w:r>
      <w:r>
        <w:rPr>
          <w:rFonts w:hint="eastAsia" w:ascii="宋体" w:hAnsi="宋体" w:eastAsia="宋体"/>
          <w:sz w:val="24"/>
        </w:rPr>
        <w:t xml:space="preserve">.方案要求</w:t>
      </w:r>
      <w:r>
        <w:rPr>
          <w:rFonts w:ascii="宋体" w:hAnsi="宋体" w:eastAsia="宋体"/>
          <w:sz w:val="24"/>
        </w:rPr>
      </w:r>
      <w:r/>
    </w:p>
    <w:p>
      <w:pPr>
        <w:pStyle w:val="979"/>
        <w:spacing w:line="0" w:lineRule="atLeast"/>
        <w:rPr>
          <w:rFonts w:ascii="宋体" w:hAnsi="宋体" w:cs="Times New Roman"/>
          <w:b/>
          <w:bCs/>
          <w:sz w:val="24"/>
        </w:rPr>
      </w:pPr>
      <w:r>
        <w:rPr>
          <w:rFonts w:hint="eastAsia" w:ascii="宋体" w:hAnsi="宋体" w:cs="Times New Roman"/>
          <w:b/>
          <w:bCs/>
          <w:sz w:val="24"/>
          <w:lang w:val="en-US" w:eastAsia="zh-CN"/>
        </w:rPr>
        <w:t xml:space="preserve">5</w:t>
      </w:r>
      <w:r>
        <w:rPr>
          <w:rFonts w:hint="eastAsia" w:ascii="宋体" w:hAnsi="宋体" w:cs="Times New Roman"/>
          <w:b/>
          <w:bCs/>
          <w:sz w:val="24"/>
        </w:rPr>
        <w:t xml:space="preserve">.1项目实施方案</w:t>
      </w:r>
      <w:r>
        <w:rPr>
          <w:rFonts w:ascii="宋体" w:hAnsi="宋体" w:cs="Times New Roman"/>
          <w:b/>
          <w:bCs/>
          <w:sz w:val="24"/>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投标人须针对本项目编制科学、合理、可行的项目实施方案，方案须内容详实、措施得当、阶段划分合理（阶段划分至少包含：需求确认→备货采购→进场施工→设备上架调试→联调测试→试运行→验收交付）。</w:t>
      </w:r>
      <w:r>
        <w:rPr>
          <w:rFonts w:hint="eastAsia" w:ascii="宋体" w:hAnsi="宋体"/>
          <w:sz w:val="24"/>
          <w:szCs w:val="22"/>
        </w:rPr>
      </w:r>
      <w:r/>
    </w:p>
    <w:p>
      <w:pPr>
        <w:pStyle w:val="979"/>
        <w:ind w:firstLine="480"/>
        <w:spacing w:line="360" w:lineRule="auto"/>
        <w:rPr>
          <w:rFonts w:ascii="宋体" w:hAnsi="宋体"/>
          <w:b/>
          <w:bCs/>
          <w:sz w:val="24"/>
          <w:szCs w:val="22"/>
        </w:rPr>
      </w:pPr>
      <w:r>
        <w:rPr>
          <w:rFonts w:hint="eastAsia" w:ascii="宋体" w:hAnsi="宋体"/>
          <w:b/>
          <w:bCs/>
          <w:sz w:val="24"/>
          <w:szCs w:val="22"/>
        </w:rPr>
        <w:t xml:space="preserve">（1）成立项目组</w:t>
      </w:r>
      <w:r>
        <w:rPr>
          <w:rFonts w:ascii="宋体" w:hAnsi="宋体"/>
          <w:b/>
          <w:bCs/>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项目组负责项目的具体项目实施、测试、验收等工作，并对实施进度与质量负责。按照项目实施的标准流程在</w:t>
      </w:r>
      <w:r>
        <w:rPr>
          <w:rFonts w:hint="eastAsia" w:ascii="宋体" w:hAnsi="宋体"/>
          <w:sz w:val="24"/>
          <w:szCs w:val="22"/>
          <w:lang w:eastAsia="zh-CN"/>
        </w:rPr>
        <w:t xml:space="preserve">采购人</w:t>
      </w:r>
      <w:r>
        <w:rPr>
          <w:rFonts w:hint="eastAsia" w:ascii="宋体" w:hAnsi="宋体"/>
          <w:sz w:val="24"/>
          <w:szCs w:val="22"/>
        </w:rPr>
        <w:t xml:space="preserve">要求的时间内完成交付。</w:t>
      </w:r>
      <w:r>
        <w:rPr>
          <w:rFonts w:hint="eastAsia" w:ascii="宋体" w:hAnsi="宋体"/>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投标人须成立专职项目组，明确项目组织架构。项目组负责项目的具体实施、测试、验收等全流程工作，对实施进度与质量负责。须提供项目组织机构图</w:t>
      </w:r>
      <w:r>
        <w:rPr>
          <w:rFonts w:hint="eastAsia" w:ascii="宋体" w:hAnsi="宋体"/>
          <w:sz w:val="24"/>
          <w:szCs w:val="22"/>
          <w:lang w:eastAsia="zh-CN"/>
        </w:rPr>
        <w:t xml:space="preserve">、</w:t>
      </w:r>
      <w:r>
        <w:rPr>
          <w:rFonts w:hint="eastAsia" w:ascii="宋体" w:hAnsi="宋体"/>
          <w:sz w:val="24"/>
          <w:szCs w:val="22"/>
        </w:rPr>
        <w:t xml:space="preserve">项目组成员名单及岗位职责分工表</w:t>
      </w:r>
      <w:r>
        <w:rPr>
          <w:rFonts w:hint="eastAsia" w:ascii="宋体" w:hAnsi="宋体"/>
          <w:sz w:val="24"/>
          <w:szCs w:val="22"/>
          <w:lang w:val="en-US" w:eastAsia="zh-CN"/>
        </w:rPr>
        <w:t xml:space="preserve">等</w:t>
      </w:r>
      <w:r>
        <w:rPr>
          <w:rFonts w:hint="eastAsia" w:ascii="宋体" w:hAnsi="宋体"/>
          <w:sz w:val="24"/>
          <w:szCs w:val="22"/>
        </w:rPr>
        <w:t xml:space="preserve">。</w:t>
      </w:r>
      <w:r>
        <w:rPr>
          <w:rFonts w:hint="eastAsia" w:ascii="宋体" w:hAnsi="宋体"/>
          <w:sz w:val="24"/>
          <w:szCs w:val="22"/>
        </w:rPr>
      </w:r>
      <w:r/>
    </w:p>
    <w:p>
      <w:pPr>
        <w:pStyle w:val="979"/>
        <w:numPr>
          <w:ilvl w:val="0"/>
          <w:numId w:val="0"/>
        </w:numPr>
        <w:ind w:left="0" w:firstLine="480"/>
        <w:spacing w:line="360" w:lineRule="auto"/>
        <w:rPr>
          <w:rFonts w:hint="eastAsia" w:ascii="宋体" w:hAnsi="宋体"/>
          <w:b/>
          <w:bCs/>
          <w:sz w:val="24"/>
          <w:szCs w:val="22"/>
        </w:rPr>
      </w:pPr>
      <w:r>
        <w:rPr>
          <w:rFonts w:hint="eastAsia" w:ascii="宋体" w:hAnsi="宋体"/>
          <w:b/>
          <w:bCs/>
          <w:sz w:val="24"/>
          <w:szCs w:val="22"/>
          <w:lang w:val="en-US" w:eastAsia="zh-CN" w:bidi="ar-SA"/>
        </w:rPr>
        <w:t xml:space="preserve">（2）</w:t>
      </w:r>
      <w:r>
        <w:rPr>
          <w:rFonts w:hint="eastAsia" w:ascii="宋体" w:hAnsi="宋体"/>
          <w:b/>
          <w:bCs/>
          <w:sz w:val="24"/>
          <w:szCs w:val="22"/>
        </w:rPr>
        <w:t xml:space="preserve">项目建设计划</w:t>
      </w:r>
      <w:r>
        <w:rPr>
          <w:rFonts w:hint="eastAsia" w:ascii="宋体" w:hAnsi="宋体"/>
          <w:b/>
          <w:bCs/>
          <w:sz w:val="24"/>
          <w:szCs w:val="22"/>
        </w:rPr>
      </w:r>
      <w:r/>
    </w:p>
    <w:p>
      <w:pPr>
        <w:pStyle w:val="979"/>
        <w:numPr>
          <w:ilvl w:val="0"/>
          <w:numId w:val="0"/>
        </w:numPr>
        <w:ind w:left="0"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投标人须制定详细的项目建设计划，内容包括但不限于：</w:t>
      </w:r>
      <w:r>
        <w:rPr>
          <w:rFonts w:hint="eastAsia" w:ascii="宋体" w:hAnsi="宋体" w:eastAsia="宋体" w:cs="Times New Roman"/>
          <w:sz w:val="24"/>
          <w:szCs w:val="22"/>
        </w:rPr>
      </w:r>
      <w:r/>
    </w:p>
    <w:p>
      <w:pPr>
        <w:pStyle w:val="979"/>
        <w:numPr>
          <w:ilvl w:val="0"/>
          <w:numId w:val="0"/>
        </w:numPr>
        <w:ind w:left="0"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① 项目实施人员名单、联络人及具体分工与职责；</w:t>
      </w:r>
      <w:r>
        <w:rPr>
          <w:rFonts w:hint="eastAsia" w:ascii="宋体" w:hAnsi="宋体" w:eastAsia="宋体" w:cs="Times New Roman"/>
          <w:sz w:val="24"/>
          <w:szCs w:val="22"/>
        </w:rPr>
      </w:r>
      <w:r/>
    </w:p>
    <w:p>
      <w:pPr>
        <w:pStyle w:val="979"/>
        <w:numPr>
          <w:ilvl w:val="0"/>
          <w:numId w:val="0"/>
        </w:numPr>
        <w:ind w:left="0"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② 实施过程需要的工具与设备清单（含测试仪器、调试工具等）；</w:t>
      </w:r>
      <w:r>
        <w:rPr>
          <w:rFonts w:hint="eastAsia" w:ascii="宋体" w:hAnsi="宋体" w:eastAsia="宋体" w:cs="Times New Roman"/>
          <w:sz w:val="24"/>
          <w:szCs w:val="22"/>
        </w:rPr>
      </w:r>
      <w:r/>
    </w:p>
    <w:p>
      <w:pPr>
        <w:pStyle w:val="979"/>
        <w:numPr>
          <w:ilvl w:val="0"/>
          <w:numId w:val="0"/>
        </w:numPr>
        <w:ind w:left="0"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③ 施工计划与详细进度表（须明确不少于5个里程碑节点及其完成时限）；</w:t>
      </w:r>
      <w:r>
        <w:rPr>
          <w:rFonts w:hint="eastAsia" w:ascii="宋体" w:hAnsi="宋体" w:eastAsia="宋体" w:cs="Times New Roman"/>
          <w:sz w:val="24"/>
          <w:szCs w:val="22"/>
        </w:rPr>
      </w:r>
      <w:r/>
    </w:p>
    <w:p>
      <w:pPr>
        <w:pStyle w:val="979"/>
        <w:numPr>
          <w:ilvl w:val="0"/>
          <w:numId w:val="0"/>
        </w:numPr>
        <w:ind w:left="0"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④ 施工方案文档编写与汇总计划；</w:t>
      </w:r>
      <w:r>
        <w:rPr>
          <w:rFonts w:hint="eastAsia" w:ascii="宋体" w:hAnsi="宋体" w:eastAsia="宋体" w:cs="Times New Roman"/>
          <w:sz w:val="24"/>
          <w:szCs w:val="22"/>
        </w:rPr>
      </w:r>
      <w:r/>
    </w:p>
    <w:p>
      <w:pPr>
        <w:pStyle w:val="979"/>
        <w:numPr>
          <w:ilvl w:val="0"/>
          <w:numId w:val="0"/>
        </w:numPr>
        <w:ind w:left="0"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⑤ 施工过程中意外情况的处理预案；</w:t>
      </w:r>
      <w:r>
        <w:rPr>
          <w:rFonts w:hint="eastAsia" w:ascii="宋体" w:hAnsi="宋体" w:eastAsia="宋体" w:cs="Times New Roman"/>
          <w:sz w:val="24"/>
          <w:szCs w:val="22"/>
        </w:rPr>
      </w:r>
      <w:r/>
    </w:p>
    <w:p>
      <w:pPr>
        <w:pStyle w:val="979"/>
        <w:numPr>
          <w:ilvl w:val="0"/>
          <w:numId w:val="0"/>
        </w:numPr>
        <w:ind w:left="0"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⑥ 培训安排（含培训时间、内容、对象、师资、考核方式）；</w:t>
      </w:r>
      <w:r>
        <w:rPr>
          <w:rFonts w:hint="eastAsia" w:ascii="宋体" w:hAnsi="宋体" w:eastAsia="宋体" w:cs="Times New Roman"/>
          <w:sz w:val="24"/>
          <w:szCs w:val="22"/>
        </w:rPr>
      </w:r>
      <w:r/>
    </w:p>
    <w:p>
      <w:pPr>
        <w:pStyle w:val="979"/>
        <w:numPr>
          <w:ilvl w:val="0"/>
          <w:numId w:val="0"/>
        </w:numPr>
        <w:ind w:left="0" w:firstLine="480"/>
        <w:spacing w:line="360" w:lineRule="auto"/>
        <w:rPr>
          <w:rFonts w:hint="eastAsia" w:ascii="宋体" w:hAnsi="宋体" w:eastAsia="宋体" w:cs="Times New Roman"/>
          <w:sz w:val="24"/>
          <w:szCs w:val="22"/>
          <w:lang w:eastAsia="zh-CN"/>
        </w:rPr>
      </w:pPr>
      <w:r>
        <w:rPr>
          <w:rFonts w:hint="eastAsia" w:ascii="宋体" w:hAnsi="宋体" w:eastAsia="宋体" w:cs="Times New Roman"/>
          <w:sz w:val="24"/>
          <w:szCs w:val="22"/>
        </w:rPr>
        <w:t xml:space="preserve">⑦ 安全策略、测试方法、验收标准、完工文档清单</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eastAsia="zh-CN"/>
        </w:rPr>
      </w:r>
      <w:r/>
    </w:p>
    <w:p>
      <w:pPr>
        <w:pStyle w:val="979"/>
        <w:numPr>
          <w:ilvl w:val="0"/>
          <w:numId w:val="0"/>
        </w:numPr>
        <w:ind w:left="0" w:firstLine="480"/>
        <w:spacing w:line="360" w:lineRule="auto"/>
        <w:rPr>
          <w:rFonts w:hint="eastAsia" w:ascii="宋体" w:hAnsi="宋体" w:eastAsia="宋体" w:cs="Times New Roman"/>
          <w:b w:val="0"/>
          <w:bCs w:val="0"/>
          <w:sz w:val="24"/>
          <w:szCs w:val="22"/>
          <w:highlight w:val="none"/>
          <w:lang w:eastAsia="zh-CN"/>
        </w:rPr>
      </w:pPr>
      <w:r>
        <w:rPr>
          <w:rFonts w:hint="eastAsia" w:ascii="宋体" w:hAnsi="宋体" w:eastAsia="宋体" w:cs="宋体"/>
          <w:b w:val="0"/>
          <w:bCs w:val="0"/>
          <w:sz w:val="24"/>
          <w:szCs w:val="22"/>
          <w:highlight w:val="none"/>
        </w:rPr>
        <w:t xml:space="preserve">⑧</w:t>
      </w:r>
      <w:r>
        <w:rPr>
          <w:rFonts w:hint="eastAsia" w:ascii="宋体" w:hAnsi="宋体" w:eastAsia="宋体" w:cs="Times New Roman"/>
          <w:b w:val="0"/>
          <w:bCs w:val="0"/>
          <w:sz w:val="24"/>
          <w:szCs w:val="22"/>
          <w:highlight w:val="none"/>
        </w:rPr>
        <w:t xml:space="preserve">投标人须明确</w:t>
      </w:r>
      <w:r>
        <w:rPr>
          <w:rFonts w:hint="eastAsia" w:ascii="宋体" w:hAnsi="宋体" w:eastAsia="宋体" w:cs="Times New Roman"/>
          <w:b w:val="0"/>
          <w:bCs w:val="0"/>
          <w:sz w:val="24"/>
          <w:szCs w:val="22"/>
          <w:highlight w:val="none"/>
          <w:lang w:val="en-US" w:eastAsia="zh-CN"/>
        </w:rPr>
        <w:t xml:space="preserve">以下</w:t>
      </w:r>
      <w:r>
        <w:rPr>
          <w:rFonts w:hint="eastAsia" w:ascii="宋体" w:hAnsi="宋体" w:eastAsia="宋体" w:cs="Times New Roman"/>
          <w:b w:val="0"/>
          <w:bCs w:val="0"/>
          <w:sz w:val="24"/>
          <w:szCs w:val="22"/>
          <w:highlight w:val="none"/>
        </w:rPr>
        <w:t xml:space="preserve">交付物：系统账号、管理员权限、配置清单、网络拓扑、IP规划、授权文件、安装包、补丁、备份恢复方案、接口文档、测试报告、培训材料、运维手册、应急预案、巡检模板等，全部经</w:t>
      </w:r>
      <w:r>
        <w:rPr>
          <w:rFonts w:hint="eastAsia" w:ascii="宋体" w:hAnsi="宋体" w:eastAsia="宋体" w:cs="Times New Roman"/>
          <w:b w:val="0"/>
          <w:bCs w:val="0"/>
          <w:sz w:val="24"/>
          <w:szCs w:val="22"/>
          <w:highlight w:val="none"/>
          <w:lang w:val="en-US" w:eastAsia="zh-CN"/>
        </w:rPr>
        <w:t xml:space="preserve">采购人</w:t>
      </w:r>
      <w:r>
        <w:rPr>
          <w:rFonts w:hint="eastAsia" w:ascii="宋体" w:hAnsi="宋体" w:eastAsia="宋体" w:cs="Times New Roman"/>
          <w:b w:val="0"/>
          <w:bCs w:val="0"/>
          <w:sz w:val="24"/>
          <w:szCs w:val="22"/>
          <w:highlight w:val="none"/>
        </w:rPr>
        <w:t xml:space="preserve">确认后才算交付完成</w:t>
      </w:r>
      <w:r>
        <w:rPr>
          <w:rFonts w:hint="eastAsia" w:ascii="宋体" w:hAnsi="宋体" w:eastAsia="宋体" w:cs="Times New Roman"/>
          <w:b w:val="0"/>
          <w:bCs w:val="0"/>
          <w:sz w:val="24"/>
          <w:szCs w:val="22"/>
          <w:highlight w:val="none"/>
          <w:lang w:eastAsia="zh-CN"/>
        </w:rPr>
        <w:t xml:space="preserve">；</w:t>
      </w:r>
      <w:r>
        <w:rPr>
          <w:rFonts w:hint="eastAsia" w:ascii="宋体" w:hAnsi="宋体" w:eastAsia="宋体" w:cs="Times New Roman"/>
          <w:b w:val="0"/>
          <w:bCs w:val="0"/>
          <w:sz w:val="24"/>
          <w:szCs w:val="22"/>
          <w:highlight w:val="none"/>
          <w:lang w:eastAsia="zh-CN"/>
        </w:rPr>
      </w:r>
      <w:r/>
    </w:p>
    <w:p>
      <w:pPr>
        <w:pStyle w:val="979"/>
        <w:ind w:firstLine="480"/>
        <w:spacing w:line="360" w:lineRule="auto"/>
        <w:rPr>
          <w:rFonts w:hint="eastAsia" w:ascii="宋体" w:hAnsi="宋体" w:eastAsia="宋体"/>
          <w:b w:val="0"/>
          <w:bCs w:val="0"/>
          <w:sz w:val="24"/>
          <w:highlight w:val="none"/>
          <w:lang w:val="en-US" w:eastAsia="zh-CN"/>
        </w:rPr>
      </w:pPr>
      <w:r>
        <w:rPr>
          <w:rFonts w:hint="eastAsia" w:ascii="宋体" w:hAnsi="宋体" w:eastAsia="宋体" w:cs="宋体"/>
          <w:b w:val="0"/>
          <w:bCs w:val="0"/>
          <w:sz w:val="24"/>
          <w:highlight w:val="none"/>
        </w:rPr>
        <w:t xml:space="preserve">⑨</w:t>
      </w:r>
      <w:r>
        <w:rPr>
          <w:rFonts w:hint="eastAsia" w:ascii="宋体" w:hAnsi="宋体" w:eastAsia="宋体"/>
          <w:b w:val="0"/>
          <w:bCs w:val="0"/>
          <w:sz w:val="24"/>
          <w:highlight w:val="none"/>
          <w:lang w:val="en-US" w:eastAsia="zh-CN"/>
        </w:rPr>
        <w:t xml:space="preserve">投标人进场前须提交施工方案、进度计划、人员名单、风险预案、割接方案和变更方案，经采购人书面确认后实施。未经采购人书面同意，投标人不得擅自调整设备品牌型号、系统架构、施工时间、接口方案、项目负责人及驻场人员。</w:t>
      </w:r>
      <w:r>
        <w:rPr>
          <w:rFonts w:hint="eastAsia" w:ascii="宋体" w:hAnsi="宋体" w:eastAsia="宋体"/>
          <w:b w:val="0"/>
          <w:bCs w:val="0"/>
          <w:sz w:val="24"/>
          <w:highlight w:val="none"/>
          <w:lang w:val="en-US" w:eastAsia="zh-CN"/>
        </w:rPr>
      </w:r>
      <w:r/>
    </w:p>
    <w:p>
      <w:pPr>
        <w:pStyle w:val="979"/>
        <w:numPr>
          <w:ilvl w:val="0"/>
          <w:numId w:val="0"/>
        </w:numPr>
        <w:spacing w:line="360" w:lineRule="auto"/>
        <w:rPr>
          <w:rFonts w:ascii="宋体" w:hAnsi="宋体"/>
          <w:b/>
          <w:bCs/>
          <w:sz w:val="24"/>
          <w:szCs w:val="22"/>
        </w:rPr>
      </w:pPr>
      <w:r>
        <w:rPr>
          <w:rFonts w:hint="eastAsia" w:ascii="宋体" w:hAnsi="宋体"/>
          <w:b/>
          <w:bCs/>
          <w:sz w:val="24"/>
          <w:szCs w:val="22"/>
        </w:rPr>
        <w:t xml:space="preserve">（3）工程勘察</w:t>
      </w:r>
      <w:r>
        <w:rPr>
          <w:rFonts w:ascii="宋体" w:hAnsi="宋体"/>
          <w:b/>
          <w:bCs/>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提前与</w:t>
      </w:r>
      <w:r>
        <w:rPr>
          <w:rFonts w:hint="eastAsia" w:ascii="宋体" w:hAnsi="宋体"/>
          <w:sz w:val="24"/>
          <w:szCs w:val="22"/>
          <w:lang w:eastAsia="zh-CN"/>
        </w:rPr>
        <w:t xml:space="preserve">采购人</w:t>
      </w:r>
      <w:r>
        <w:rPr>
          <w:rFonts w:hint="eastAsia" w:ascii="宋体" w:hAnsi="宋体"/>
          <w:sz w:val="24"/>
          <w:szCs w:val="22"/>
        </w:rPr>
        <w:t xml:space="preserve">确认好施工时间，在正式施工前提前进行勘察，勘察后编写《勘察纪要》，确定设备的安装和集成详细部署方案。</w:t>
      </w:r>
      <w:r>
        <w:rPr>
          <w:rFonts w:hint="eastAsia" w:ascii="宋体" w:hAnsi="宋体"/>
          <w:sz w:val="24"/>
          <w:szCs w:val="22"/>
        </w:rPr>
      </w:r>
      <w:r/>
    </w:p>
    <w:p>
      <w:pPr>
        <w:pStyle w:val="979"/>
        <w:ind w:firstLine="480"/>
        <w:spacing w:line="360" w:lineRule="auto"/>
        <w:rPr>
          <w:rFonts w:ascii="宋体" w:hAnsi="宋体"/>
          <w:b/>
          <w:bCs/>
          <w:sz w:val="24"/>
          <w:szCs w:val="22"/>
        </w:rPr>
      </w:pPr>
      <w:r>
        <w:rPr>
          <w:rFonts w:hint="eastAsia" w:ascii="宋体" w:hAnsi="宋体"/>
          <w:b/>
          <w:bCs/>
          <w:sz w:val="24"/>
          <w:szCs w:val="22"/>
        </w:rPr>
        <w:t xml:space="preserve">（4）发货与进场施工</w:t>
      </w:r>
      <w:r>
        <w:rPr>
          <w:rFonts w:ascii="宋体" w:hAnsi="宋体"/>
          <w:b/>
          <w:bCs/>
          <w:sz w:val="24"/>
          <w:szCs w:val="22"/>
        </w:rPr>
      </w:r>
      <w:r/>
    </w:p>
    <w:p>
      <w:pPr>
        <w:pStyle w:val="979"/>
        <w:ind w:firstLine="480"/>
        <w:spacing w:line="360" w:lineRule="auto"/>
        <w:rPr>
          <w:rFonts w:hint="eastAsia" w:ascii="宋体" w:hAnsi="宋体"/>
          <w:sz w:val="24"/>
        </w:rPr>
      </w:pPr>
      <w:r>
        <w:rPr>
          <w:rFonts w:hint="eastAsia" w:ascii="宋体" w:hAnsi="宋体"/>
          <w:sz w:val="24"/>
        </w:rPr>
        <w:t xml:space="preserve">投标人须制定完善的发货与进场施工方案，包括但不限于</w:t>
      </w:r>
      <w:r>
        <w:rPr>
          <w:rFonts w:hint="eastAsia" w:ascii="宋体" w:hAnsi="宋体"/>
          <w:sz w:val="24"/>
          <w:lang w:val="en-US" w:eastAsia="zh-CN"/>
        </w:rPr>
        <w:t xml:space="preserve">以下</w:t>
      </w:r>
      <w:r>
        <w:rPr>
          <w:rFonts w:hint="eastAsia" w:ascii="宋体" w:hAnsi="宋体"/>
          <w:sz w:val="24"/>
        </w:rPr>
        <w:t xml:space="preserve">要求：</w:t>
      </w:r>
      <w:r>
        <w:rPr>
          <w:rFonts w:hint="eastAsia" w:ascii="宋体" w:hAnsi="宋体"/>
          <w:sz w:val="24"/>
        </w:rPr>
      </w:r>
      <w:r/>
    </w:p>
    <w:p>
      <w:pPr>
        <w:pStyle w:val="979"/>
        <w:ind w:firstLine="480"/>
        <w:spacing w:line="360" w:lineRule="auto"/>
        <w:rPr>
          <w:rFonts w:hint="eastAsia" w:ascii="宋体" w:hAnsi="宋体"/>
          <w:sz w:val="24"/>
        </w:rPr>
      </w:pPr>
      <w:r>
        <w:rPr>
          <w:rFonts w:hint="eastAsia" w:ascii="宋体" w:hAnsi="宋体"/>
          <w:sz w:val="24"/>
        </w:rPr>
        <w:t xml:space="preserve">① 所供货物须为全新生产，同一产品须为同一批次，完全符合国家规定的质量标准。</w:t>
      </w:r>
      <w:r>
        <w:rPr>
          <w:rFonts w:hint="eastAsia" w:ascii="宋体" w:hAnsi="宋体"/>
          <w:sz w:val="24"/>
        </w:rPr>
      </w:r>
      <w:r/>
    </w:p>
    <w:p>
      <w:pPr>
        <w:pStyle w:val="979"/>
        <w:ind w:firstLine="480"/>
        <w:spacing w:line="360" w:lineRule="auto"/>
        <w:rPr>
          <w:rFonts w:hint="eastAsia" w:ascii="宋体" w:hAnsi="宋体"/>
          <w:sz w:val="24"/>
        </w:rPr>
      </w:pPr>
      <w:r>
        <w:rPr>
          <w:rFonts w:hint="eastAsia" w:ascii="宋体" w:hAnsi="宋体"/>
          <w:sz w:val="24"/>
        </w:rPr>
        <w:t xml:space="preserve">② 中标后可溯源查验属于原厂全新正品，否则采购人有权不予验收并追究违约责任。</w:t>
      </w:r>
      <w:r>
        <w:rPr>
          <w:rFonts w:hint="eastAsia" w:ascii="宋体" w:hAnsi="宋体"/>
          <w:sz w:val="24"/>
        </w:rPr>
      </w:r>
      <w:r/>
    </w:p>
    <w:p>
      <w:pPr>
        <w:pStyle w:val="979"/>
        <w:ind w:firstLine="480"/>
        <w:spacing w:line="360" w:lineRule="auto"/>
        <w:rPr>
          <w:rFonts w:hint="eastAsia" w:ascii="宋体" w:hAnsi="宋体"/>
          <w:sz w:val="24"/>
        </w:rPr>
      </w:pPr>
      <w:r>
        <w:rPr>
          <w:rFonts w:hint="eastAsia" w:ascii="宋体" w:hAnsi="宋体"/>
          <w:sz w:val="24"/>
        </w:rPr>
        <w:t xml:space="preserve">③ 须提供详细的供货时间节点表、分批次到货安排、物流运输保障措施。</w:t>
      </w:r>
      <w:r>
        <w:rPr>
          <w:rFonts w:hint="eastAsia" w:ascii="宋体" w:hAnsi="宋体"/>
          <w:sz w:val="24"/>
        </w:rPr>
      </w:r>
      <w:r/>
    </w:p>
    <w:p>
      <w:pPr>
        <w:pStyle w:val="979"/>
        <w:ind w:firstLine="480"/>
        <w:spacing w:line="360" w:lineRule="auto"/>
        <w:rPr>
          <w:rFonts w:hint="eastAsia" w:ascii="宋体" w:hAnsi="宋体"/>
          <w:sz w:val="24"/>
        </w:rPr>
      </w:pPr>
      <w:r>
        <w:rPr>
          <w:rFonts w:hint="eastAsia" w:ascii="宋体" w:hAnsi="宋体"/>
          <w:sz w:val="24"/>
        </w:rPr>
        <w:t xml:space="preserve">④ 安装施工人员须负责设备上架，完成设备互联调试工作，并编写实施文档。</w:t>
      </w:r>
      <w:r>
        <w:rPr>
          <w:rFonts w:hint="eastAsia" w:ascii="宋体" w:hAnsi="宋体"/>
          <w:sz w:val="24"/>
        </w:rPr>
      </w:r>
      <w:r/>
    </w:p>
    <w:p>
      <w:pPr>
        <w:pStyle w:val="979"/>
        <w:ind w:firstLine="480"/>
        <w:spacing w:line="360" w:lineRule="auto"/>
        <w:rPr>
          <w:rFonts w:hint="eastAsia" w:ascii="宋体" w:hAnsi="宋体" w:eastAsia="宋体" w:cs="Times New Roman"/>
          <w:b/>
          <w:bCs/>
          <w:sz w:val="24"/>
          <w:szCs w:val="22"/>
        </w:rPr>
      </w:pPr>
      <w:r>
        <w:rPr>
          <w:rFonts w:hint="eastAsia" w:ascii="宋体" w:hAnsi="宋体" w:eastAsia="宋体" w:cs="Times New Roman"/>
          <w:b/>
          <w:bCs/>
          <w:sz w:val="24"/>
          <w:szCs w:val="22"/>
          <w:lang w:eastAsia="zh-CN"/>
        </w:rPr>
        <w:t xml:space="preserve">（</w:t>
      </w:r>
      <w:r>
        <w:rPr>
          <w:rFonts w:hint="eastAsia" w:ascii="宋体" w:hAnsi="宋体" w:eastAsia="宋体" w:cs="Times New Roman"/>
          <w:b/>
          <w:bCs/>
          <w:color w:val="000000"/>
          <w:sz w:val="24"/>
          <w:szCs w:val="22"/>
          <w:lang w:val="en-US" w:eastAsia="zh-CN"/>
        </w:rPr>
        <w:t xml:space="preserve">5</w:t>
      </w:r>
      <w:r>
        <w:rPr>
          <w:rFonts w:hint="eastAsia" w:ascii="宋体" w:hAnsi="宋体" w:eastAsia="宋体" w:cs="Times New Roman"/>
          <w:b/>
          <w:bCs/>
          <w:color w:val="000000"/>
          <w:sz w:val="24"/>
          <w:szCs w:val="22"/>
          <w:lang w:eastAsia="zh-CN"/>
        </w:rPr>
        <w:t xml:space="preserve">）</w:t>
      </w:r>
      <w:r>
        <w:rPr>
          <w:rFonts w:hint="eastAsia" w:ascii="宋体" w:hAnsi="宋体" w:eastAsia="宋体" w:cs="Times New Roman"/>
          <w:b/>
          <w:bCs/>
          <w:color w:val="000000"/>
          <w:sz w:val="24"/>
          <w:szCs w:val="22"/>
        </w:rPr>
        <w:t xml:space="preserve">项目质量管理</w:t>
      </w:r>
      <w:r>
        <w:rPr>
          <w:rFonts w:hint="eastAsia" w:ascii="宋体" w:hAnsi="宋体" w:eastAsia="宋体" w:cs="Times New Roman"/>
          <w:b/>
          <w:bCs/>
          <w:sz w:val="24"/>
          <w:szCs w:val="22"/>
        </w:rPr>
      </w:r>
      <w:r/>
    </w:p>
    <w:p>
      <w:pPr>
        <w:pStyle w:val="979"/>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投标人须制定完善的项目质量管理方案，至少包含：</w:t>
      </w:r>
      <w:r>
        <w:rPr>
          <w:rFonts w:hint="eastAsia" w:ascii="宋体" w:hAnsi="宋体" w:eastAsia="宋体" w:cs="Times New Roman"/>
          <w:sz w:val="24"/>
          <w:szCs w:val="22"/>
        </w:rPr>
      </w:r>
      <w:r/>
    </w:p>
    <w:p>
      <w:pPr>
        <w:pStyle w:val="979"/>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① 质量管理计划（含质量目标、管理职责、管理流程）；</w:t>
      </w:r>
      <w:r>
        <w:rPr>
          <w:rFonts w:hint="eastAsia" w:ascii="宋体" w:hAnsi="宋体" w:eastAsia="宋体" w:cs="Times New Roman"/>
          <w:sz w:val="24"/>
          <w:szCs w:val="22"/>
        </w:rPr>
      </w:r>
      <w:r/>
    </w:p>
    <w:p>
      <w:pPr>
        <w:pStyle w:val="979"/>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② 质量控制标准（含设备到货检验标准、上架安装规范、线缆理线标准、标签标识规范等）；</w:t>
      </w:r>
      <w:r>
        <w:rPr>
          <w:rFonts w:hint="eastAsia" w:ascii="宋体" w:hAnsi="宋体" w:eastAsia="宋体" w:cs="Times New Roman"/>
          <w:sz w:val="24"/>
          <w:szCs w:val="22"/>
        </w:rPr>
      </w:r>
      <w:r/>
    </w:p>
    <w:p>
      <w:pPr>
        <w:pStyle w:val="979"/>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③ 质量保证措施（含材料进场检验、过程巡检、隐蔽工程[综合布线]验收等）；</w:t>
      </w:r>
      <w:r>
        <w:rPr>
          <w:rFonts w:hint="eastAsia" w:ascii="宋体" w:hAnsi="宋体" w:eastAsia="宋体" w:cs="Times New Roman"/>
          <w:sz w:val="24"/>
          <w:szCs w:val="22"/>
        </w:rPr>
      </w:r>
      <w:r/>
    </w:p>
    <w:p>
      <w:pPr>
        <w:pStyle w:val="979"/>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④ 沟通管理计划（含信息传递机制、会议制度、报告制度）；</w:t>
      </w:r>
      <w:r>
        <w:rPr>
          <w:rFonts w:hint="eastAsia" w:ascii="宋体" w:hAnsi="宋体" w:eastAsia="宋体" w:cs="Times New Roman"/>
          <w:sz w:val="24"/>
          <w:szCs w:val="22"/>
        </w:rPr>
      </w:r>
      <w:r/>
    </w:p>
    <w:p>
      <w:pPr>
        <w:pStyle w:val="979"/>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⑤ 变更管理计划（含变更申请、变更评估、变更审批、变更实施流程）。</w:t>
      </w:r>
      <w:r>
        <w:rPr>
          <w:rFonts w:hint="eastAsia" w:ascii="宋体" w:hAnsi="宋体" w:eastAsia="宋体" w:cs="Times New Roman"/>
          <w:sz w:val="24"/>
          <w:szCs w:val="22"/>
        </w:rPr>
      </w:r>
      <w:r/>
    </w:p>
    <w:p>
      <w:pPr>
        <w:pStyle w:val="979"/>
        <w:ind w:firstLine="480"/>
        <w:spacing w:line="360" w:lineRule="auto"/>
        <w:rPr>
          <w:rFonts w:ascii="宋体" w:hAnsi="宋体"/>
          <w:b/>
          <w:bCs/>
          <w:sz w:val="24"/>
          <w:szCs w:val="22"/>
        </w:rPr>
      </w:pPr>
      <w:r>
        <w:rPr>
          <w:rFonts w:hint="eastAsia" w:ascii="宋体" w:hAnsi="宋体"/>
          <w:b/>
          <w:bCs/>
          <w:sz w:val="24"/>
          <w:szCs w:val="22"/>
        </w:rPr>
        <w:t xml:space="preserve">（6）项目风险管理</w:t>
      </w:r>
      <w:r>
        <w:rPr>
          <w:rFonts w:ascii="宋体" w:hAnsi="宋体"/>
          <w:b/>
          <w:bCs/>
          <w:sz w:val="24"/>
          <w:szCs w:val="22"/>
        </w:rPr>
      </w:r>
      <w:r/>
    </w:p>
    <w:p>
      <w:pPr>
        <w:pStyle w:val="979"/>
        <w:ind w:firstLine="480"/>
        <w:spacing w:line="360" w:lineRule="auto"/>
        <w:rPr>
          <w:rFonts w:hint="eastAsia" w:ascii="宋体" w:hAnsi="宋体"/>
          <w:sz w:val="24"/>
          <w:szCs w:val="22"/>
        </w:rPr>
      </w:pPr>
      <w:r>
        <w:rPr>
          <w:rFonts w:hint="eastAsia" w:ascii="宋体" w:hAnsi="宋体"/>
          <w:sz w:val="24"/>
          <w:szCs w:val="22"/>
        </w:rPr>
        <w:t xml:space="preserve">投标人须制定完善的项目风险管理</w:t>
      </w:r>
      <w:r>
        <w:rPr>
          <w:rFonts w:hint="eastAsia" w:ascii="宋体" w:hAnsi="宋体"/>
          <w:sz w:val="24"/>
          <w:szCs w:val="22"/>
          <w:lang w:val="en-US" w:eastAsia="zh-CN"/>
        </w:rPr>
        <w:t xml:space="preserve">方案，</w:t>
      </w:r>
      <w:r>
        <w:rPr>
          <w:rFonts w:hint="eastAsia" w:ascii="宋体" w:hAnsi="宋体"/>
          <w:sz w:val="24"/>
          <w:szCs w:val="22"/>
        </w:rPr>
        <w:t xml:space="preserve">在工程实施过程中，进行风险管理</w:t>
      </w:r>
      <w:r>
        <w:rPr>
          <w:rFonts w:hint="eastAsia" w:ascii="宋体" w:hAnsi="宋体"/>
          <w:sz w:val="24"/>
          <w:szCs w:val="22"/>
          <w:lang w:eastAsia="zh-CN"/>
        </w:rPr>
        <w:t xml:space="preserve">，</w:t>
      </w:r>
      <w:r>
        <w:rPr>
          <w:rFonts w:hint="eastAsia" w:ascii="宋体" w:hAnsi="宋体"/>
          <w:sz w:val="24"/>
          <w:szCs w:val="22"/>
        </w:rPr>
        <w:t xml:space="preserve">内容包括但不限于：风险识别（列出本项目主要风险清单，如设备到货延误、运输损坏、施工交叉冲突等）、风险预警（明确预警触发条件及信息传递路径）、风险量化（评估风险发生概率及影响程度）、风险对策实施与控制（针对各类风险制定具体应对措施及责任人）。</w:t>
      </w:r>
      <w:r>
        <w:rPr>
          <w:rFonts w:hint="eastAsia" w:ascii="宋体" w:hAnsi="宋体"/>
          <w:sz w:val="24"/>
          <w:szCs w:val="22"/>
        </w:rPr>
      </w:r>
      <w:r/>
    </w:p>
    <w:p>
      <w:pPr>
        <w:pStyle w:val="979"/>
        <w:ind w:firstLine="480"/>
        <w:spacing w:line="360" w:lineRule="auto"/>
        <w:rPr>
          <w:rFonts w:hint="eastAsia" w:ascii="宋体" w:hAnsi="宋体" w:eastAsia="宋体"/>
          <w:b/>
          <w:bCs/>
          <w:sz w:val="24"/>
          <w:szCs w:val="22"/>
          <w:lang w:val="en-US" w:eastAsia="zh-CN"/>
        </w:rPr>
      </w:pPr>
      <w:r>
        <w:rPr>
          <w:rFonts w:hint="eastAsia" w:ascii="宋体" w:hAnsi="宋体"/>
          <w:b/>
          <w:bCs/>
          <w:sz w:val="24"/>
          <w:szCs w:val="22"/>
        </w:rPr>
        <w:t xml:space="preserve">（7）应急措施</w:t>
      </w:r>
      <w:r>
        <w:rPr>
          <w:rFonts w:hint="eastAsia" w:ascii="宋体" w:hAnsi="宋体"/>
          <w:b/>
          <w:bCs/>
          <w:sz w:val="24"/>
          <w:szCs w:val="22"/>
          <w:lang w:val="en-US" w:eastAsia="zh-CN"/>
        </w:rPr>
        <w:t xml:space="preserve">方案</w:t>
      </w:r>
      <w:r>
        <w:rPr>
          <w:rFonts w:hint="eastAsia" w:ascii="宋体" w:hAnsi="宋体" w:eastAsia="宋体"/>
          <w:b/>
          <w:bCs/>
          <w:sz w:val="24"/>
          <w:szCs w:val="22"/>
          <w:lang w:val="en-US" w:eastAsia="zh-CN"/>
        </w:rPr>
      </w:r>
      <w:r/>
    </w:p>
    <w:p>
      <w:pPr>
        <w:pStyle w:val="979"/>
        <w:ind w:firstLine="480"/>
        <w:spacing w:line="360" w:lineRule="auto"/>
        <w:rPr>
          <w:rFonts w:hint="eastAsia" w:ascii="宋体" w:hAnsi="宋体"/>
          <w:sz w:val="24"/>
          <w:szCs w:val="22"/>
        </w:rPr>
      </w:pPr>
      <w:r>
        <w:rPr>
          <w:rFonts w:hint="eastAsia" w:ascii="宋体" w:hAnsi="宋体"/>
          <w:sz w:val="24"/>
          <w:szCs w:val="22"/>
          <w:lang w:val="en-US" w:eastAsia="zh-CN"/>
        </w:rPr>
        <w:t xml:space="preserve">投</w:t>
      </w:r>
      <w:r>
        <w:rPr>
          <w:rFonts w:hint="eastAsia" w:ascii="宋体" w:hAnsi="宋体"/>
          <w:sz w:val="24"/>
          <w:szCs w:val="22"/>
        </w:rPr>
        <w:t xml:space="preserve">标人须针对项目实施过程中可能发生的突发情况（包括但不限于：设备到货延误、运输损坏、施工交叉冲突、临时停电、极端天气等），制定应急措施方案。方案须明确：应急指挥流程、备选资源调用渠道、替代施工方案、应急恢复时限等。</w:t>
      </w:r>
      <w:r>
        <w:rPr>
          <w:rFonts w:hint="eastAsia" w:ascii="宋体" w:hAnsi="宋体"/>
          <w:sz w:val="24"/>
          <w:szCs w:val="22"/>
        </w:rPr>
      </w:r>
      <w:r/>
    </w:p>
    <w:p>
      <w:pPr>
        <w:pStyle w:val="979"/>
        <w:ind w:firstLine="480"/>
        <w:spacing w:line="360" w:lineRule="auto"/>
        <w:rPr>
          <w:rFonts w:ascii="宋体" w:hAnsi="宋体"/>
          <w:b/>
          <w:bCs/>
          <w:sz w:val="24"/>
          <w:szCs w:val="22"/>
        </w:rPr>
      </w:pPr>
      <w:r>
        <w:rPr>
          <w:rFonts w:hint="eastAsia" w:ascii="宋体" w:hAnsi="宋体"/>
          <w:b/>
          <w:bCs/>
          <w:sz w:val="24"/>
          <w:szCs w:val="22"/>
        </w:rPr>
        <w:t xml:space="preserve">（8）服务质量控制方案</w:t>
      </w:r>
      <w:r>
        <w:rPr>
          <w:rFonts w:ascii="宋体" w:hAnsi="宋体"/>
          <w:b/>
          <w:bCs/>
          <w:sz w:val="24"/>
          <w:szCs w:val="22"/>
        </w:rPr>
      </w:r>
      <w:r/>
    </w:p>
    <w:p>
      <w:pPr>
        <w:pStyle w:val="979"/>
        <w:ind w:firstLine="480"/>
        <w:spacing w:line="360" w:lineRule="auto"/>
        <w:rPr>
          <w:rFonts w:hint="eastAsia" w:ascii="宋体" w:hAnsi="宋体" w:eastAsia="宋体"/>
          <w:sz w:val="24"/>
          <w:szCs w:val="22"/>
          <w:lang w:eastAsia="zh-CN"/>
        </w:rPr>
      </w:pPr>
      <w:r>
        <w:rPr>
          <w:rFonts w:hint="eastAsia" w:ascii="宋体" w:hAnsi="宋体"/>
          <w:sz w:val="24"/>
          <w:szCs w:val="22"/>
        </w:rPr>
        <w:t xml:space="preserve">投标人须制定服务质量控制方案，保证采购人在项目实施过程中任意阶段（包括但不限于安装阶段、验收阶段、日常维护阶段）对服务质量不满意的情况下，能够得到及时的响应与改善。方案须至少包含：服务响应流程、不满意投诉升级处理机制、问题改善闭环管理要求</w:t>
      </w:r>
      <w:r>
        <w:rPr>
          <w:rFonts w:hint="eastAsia" w:ascii="宋体" w:hAnsi="宋体"/>
          <w:sz w:val="24"/>
          <w:szCs w:val="22"/>
          <w:lang w:eastAsia="zh-CN"/>
        </w:rPr>
        <w:t xml:space="preserve">。</w:t>
      </w:r>
      <w:r>
        <w:rPr>
          <w:rFonts w:hint="eastAsia" w:ascii="宋体" w:hAnsi="宋体" w:eastAsia="宋体"/>
          <w:sz w:val="24"/>
          <w:szCs w:val="22"/>
          <w:lang w:eastAsia="zh-CN"/>
        </w:rPr>
      </w:r>
      <w:r/>
    </w:p>
    <w:p>
      <w:pPr>
        <w:pStyle w:val="979"/>
        <w:spacing w:line="360" w:lineRule="auto"/>
        <w:rPr>
          <w:rFonts w:hint="eastAsia" w:ascii="宋体" w:hAnsi="宋体" w:cs="Times New Roman"/>
          <w:b/>
          <w:bCs/>
          <w:sz w:val="24"/>
        </w:rPr>
      </w:pPr>
      <w:r>
        <w:rPr>
          <w:rFonts w:hint="eastAsia" w:ascii="宋体" w:hAnsi="宋体" w:cs="Times New Roman"/>
          <w:b/>
          <w:bCs/>
          <w:sz w:val="24"/>
          <w:lang w:val="en-US" w:eastAsia="zh-CN"/>
        </w:rPr>
        <w:t xml:space="preserve">5</w:t>
      </w:r>
      <w:r>
        <w:rPr>
          <w:rFonts w:hint="eastAsia" w:ascii="宋体" w:hAnsi="宋体" w:cs="Times New Roman"/>
          <w:b/>
          <w:bCs/>
          <w:sz w:val="24"/>
        </w:rPr>
        <w:t xml:space="preserve">.2售后服务与保障方案</w:t>
      </w:r>
      <w:r>
        <w:rPr>
          <w:rFonts w:hint="eastAsia" w:ascii="宋体" w:hAnsi="宋体" w:cs="Times New Roman"/>
          <w:b/>
          <w:bCs/>
          <w:sz w:val="24"/>
        </w:rPr>
      </w:r>
      <w:r/>
    </w:p>
    <w:p>
      <w:pPr>
        <w:pStyle w:val="979"/>
        <w:numPr>
          <w:ilvl w:val="0"/>
          <w:numId w:val="0"/>
        </w:num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投标人须针对本项目制定完善的售后服务与保障方案，方案须覆盖以下第（1）至第（7）条全部要求。</w:t>
      </w:r>
      <w:r>
        <w:rPr>
          <w:rFonts w:hint="eastAsia" w:ascii="宋体" w:hAnsi="宋体" w:eastAsia="宋体" w:cs="Times New Roman"/>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b/>
          <w:bCs/>
          <w:sz w:val="24"/>
          <w:lang w:eastAsia="zh-CN"/>
        </w:rPr>
        <w:t xml:space="preserve">质保期专属售后团队</w:t>
      </w:r>
      <w:r>
        <w:rPr>
          <w:rFonts w:hint="eastAsia" w:ascii="宋体" w:hAnsi="宋体"/>
          <w:sz w:val="24"/>
          <w:lang w:eastAsia="zh-CN"/>
        </w:rPr>
        <w:t xml:space="preserve">：投标人须承诺在质保期内，为本项目配备专属的售后服务联系人及技术支撑团队，团队人员</w:t>
      </w:r>
      <w:r>
        <w:rPr>
          <w:rFonts w:hint="eastAsia" w:ascii="宋体" w:hAnsi="宋体"/>
          <w:sz w:val="24"/>
          <w:lang w:val="en-US" w:eastAsia="zh-CN"/>
        </w:rPr>
        <w:t xml:space="preserve">不少于2人，</w:t>
      </w:r>
      <w:r>
        <w:rPr>
          <w:rFonts w:hint="eastAsia" w:ascii="宋体" w:hAnsi="宋体"/>
          <w:sz w:val="24"/>
          <w:lang w:eastAsia="zh-CN"/>
        </w:rPr>
        <w:t xml:space="preserve">须为投标人自有在册员工（提供社保缴纳承诺），并明确故障报修的统一受理渠道（电话、邮件、在线平台等），须提供团队人员名单、岗位职责、联系方式及技术资质说明。</w:t>
      </w:r>
      <w:r>
        <w:rPr>
          <w:rFonts w:hint="eastAsia" w:ascii="宋体" w:hAnsi="宋体"/>
          <w:sz w:val="24"/>
          <w:highlight w:val="none"/>
          <w:lang w:eastAsia="zh-CN"/>
        </w:rPr>
        <w:t xml:space="preserve">项目要求五年运维及驻场服务，投标人</w:t>
      </w:r>
      <w:r>
        <w:rPr>
          <w:rFonts w:hint="eastAsia" w:ascii="宋体" w:hAnsi="宋体"/>
          <w:sz w:val="24"/>
          <w:highlight w:val="none"/>
          <w:lang w:val="en-US" w:eastAsia="zh-CN"/>
        </w:rPr>
        <w:t xml:space="preserve">应</w:t>
      </w:r>
      <w:r>
        <w:rPr>
          <w:rFonts w:hint="eastAsia" w:ascii="宋体" w:hAnsi="宋体"/>
          <w:sz w:val="24"/>
          <w:highlight w:val="none"/>
          <w:lang w:eastAsia="zh-CN"/>
        </w:rPr>
        <w:t xml:space="preserve">明确故障分级、响应时限、到场时限、修复时限、备机提供时限、巡检报告提交时限、问题闭环要求及重大考试保障要求，并约定未达标时的整改、扣款、违约责任或第三方接管机制。投标人拒不响应、响应不达标或影响教学考试时，</w:t>
      </w:r>
      <w:r>
        <w:rPr>
          <w:rFonts w:hint="eastAsia" w:ascii="宋体" w:hAnsi="宋体"/>
          <w:sz w:val="24"/>
          <w:highlight w:val="none"/>
          <w:lang w:val="en-US" w:eastAsia="zh-CN"/>
        </w:rPr>
        <w:t xml:space="preserve">采购人</w:t>
      </w:r>
      <w:r>
        <w:rPr>
          <w:rFonts w:hint="eastAsia" w:ascii="宋体" w:hAnsi="宋体"/>
          <w:sz w:val="24"/>
          <w:highlight w:val="none"/>
          <w:lang w:eastAsia="zh-CN"/>
        </w:rPr>
        <w:t xml:space="preserve">有权委托第三方处理，相关费用和损失由投标人承担。</w:t>
      </w:r>
      <w:r>
        <w:rPr>
          <w:rFonts w:hint="eastAsia" w:ascii="宋体" w:hAnsi="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b/>
          <w:bCs/>
          <w:sz w:val="24"/>
          <w:lang w:eastAsia="zh-CN"/>
        </w:rPr>
        <w:t xml:space="preserve">备件库储备承诺</w:t>
      </w:r>
      <w:r>
        <w:rPr>
          <w:rFonts w:hint="eastAsia" w:ascii="宋体" w:hAnsi="宋体"/>
          <w:sz w:val="24"/>
          <w:lang w:eastAsia="zh-CN"/>
        </w:rPr>
        <w:t xml:space="preserve">：投标人须书面承诺，在本项目服务期内，于项目所在地设有专用备品备件库，储备涵盖核心易损部件的常用备件。</w:t>
      </w:r>
      <w:r>
        <w:rPr>
          <w:rFonts w:hint="eastAsia" w:ascii="宋体" w:hAnsi="宋体"/>
          <w:sz w:val="24"/>
          <w:lang w:val="en-US" w:eastAsia="zh-CN"/>
        </w:rPr>
        <w:t xml:space="preserve">在采购人</w:t>
      </w:r>
      <w:r>
        <w:rPr>
          <w:rFonts w:hint="eastAsia" w:ascii="宋体" w:hAnsi="宋体"/>
          <w:sz w:val="24"/>
          <w:lang w:eastAsia="zh-CN"/>
        </w:rPr>
        <w:t xml:space="preserve">报修后未能在</w:t>
      </w:r>
      <w:r>
        <w:rPr>
          <w:rFonts w:hint="eastAsia" w:ascii="宋体" w:hAnsi="宋体"/>
          <w:sz w:val="24"/>
          <w:lang w:val="en-US" w:eastAsia="zh-CN"/>
        </w:rPr>
        <w:t xml:space="preserve">48</w:t>
      </w:r>
      <w:r>
        <w:rPr>
          <w:rFonts w:hint="eastAsia" w:ascii="宋体" w:hAnsi="宋体"/>
          <w:sz w:val="24"/>
          <w:lang w:eastAsia="zh-CN"/>
        </w:rPr>
        <w:t xml:space="preserve">小时内完成修复，</w:t>
      </w:r>
      <w:r>
        <w:rPr>
          <w:rFonts w:hint="eastAsia" w:ascii="宋体" w:hAnsi="宋体"/>
          <w:sz w:val="24"/>
          <w:lang w:val="en-US" w:eastAsia="zh-CN"/>
        </w:rPr>
        <w:t xml:space="preserve">需</w:t>
      </w:r>
      <w:r>
        <w:rPr>
          <w:rFonts w:hint="eastAsia" w:ascii="宋体" w:hAnsi="宋体"/>
          <w:sz w:val="24"/>
          <w:lang w:eastAsia="zh-CN"/>
        </w:rPr>
        <w:t xml:space="preserve">向采购人提供同配置或性能不低于原设备的同类型整机备用</w:t>
      </w:r>
      <w:r>
        <w:rPr>
          <w:rFonts w:hint="eastAsia" w:ascii="宋体" w:hAnsi="宋体"/>
          <w:sz w:val="24"/>
          <w:lang w:val="en-US" w:eastAsia="zh-CN"/>
        </w:rPr>
        <w:t xml:space="preserve">设备</w:t>
      </w:r>
      <w:r>
        <w:rPr>
          <w:rFonts w:hint="eastAsia" w:ascii="宋体" w:hAnsi="宋体"/>
          <w:sz w:val="24"/>
          <w:lang w:eastAsia="zh-CN"/>
        </w:rPr>
        <w:t xml:space="preserve">，确保采购人核心业务不中断，并维持使用直至原机修复完毕。须明确承诺备用</w:t>
      </w:r>
      <w:r>
        <w:rPr>
          <w:rFonts w:hint="eastAsia" w:ascii="宋体" w:hAnsi="宋体"/>
          <w:sz w:val="24"/>
          <w:lang w:val="en-US" w:eastAsia="zh-CN"/>
        </w:rPr>
        <w:t xml:space="preserve">设备</w:t>
      </w:r>
      <w:r>
        <w:rPr>
          <w:rFonts w:hint="eastAsia" w:ascii="宋体" w:hAnsi="宋体"/>
          <w:sz w:val="24"/>
          <w:lang w:eastAsia="zh-CN"/>
        </w:rPr>
        <w:t xml:space="preserve">覆盖的具体设备品类（清单式列出）。</w:t>
      </w:r>
      <w:r>
        <w:rPr>
          <w:rFonts w:hint="eastAsia" w:ascii="宋体" w:hAnsi="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eastAsia="宋体" w:cs="宋体"/>
          <w:b/>
          <w:bCs/>
          <w:sz w:val="24"/>
          <w:lang w:val="en-US" w:eastAsia="zh-CN"/>
        </w:rPr>
        <w:t xml:space="preserve">设备</w:t>
      </w:r>
      <w:r>
        <w:rPr>
          <w:rFonts w:hint="eastAsia" w:ascii="宋体" w:hAnsi="宋体"/>
          <w:b/>
          <w:bCs/>
          <w:sz w:val="24"/>
          <w:lang w:eastAsia="zh-CN"/>
        </w:rPr>
        <w:t xml:space="preserve">损坏更换标准：</w:t>
      </w:r>
      <w:r>
        <w:rPr>
          <w:rFonts w:hint="eastAsia" w:ascii="宋体" w:hAnsi="宋体"/>
          <w:sz w:val="24"/>
          <w:lang w:eastAsia="zh-CN"/>
        </w:rPr>
        <w:t xml:space="preserve">质保期内，投标人承诺设备因非人为因素发生硬件故障需更换部件时，所提供的替换件须为原厂正品新品，且性能指标、规格型号不低于原设备标准，不得以翻新件或降级件替代。</w:t>
      </w:r>
      <w:r>
        <w:rPr>
          <w:rFonts w:hint="eastAsia" w:ascii="宋体" w:hAnsi="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b/>
          <w:bCs/>
          <w:sz w:val="24"/>
          <w:lang w:eastAsia="zh-CN"/>
        </w:rPr>
        <w:t xml:space="preserve">质保期外服务：</w:t>
      </w:r>
      <w:r>
        <w:rPr>
          <w:rFonts w:hint="eastAsia" w:ascii="宋体" w:hAnsi="宋体"/>
          <w:sz w:val="24"/>
          <w:lang w:eastAsia="zh-CN"/>
        </w:rPr>
        <w:t xml:space="preserve">质保期满后，中标人仍须提供终身技术支持。包含但不限于售后服务受理渠道、受理派单响应时间、零配件费与人工服务费等两部分维修费用（须明确配件费和人工费不高于市场价）。不得以“已出质保期”为由拖延响应、拒绝服务或恶意抬高价格。</w:t>
      </w:r>
      <w:r>
        <w:rPr>
          <w:rFonts w:hint="eastAsia" w:ascii="宋体" w:hAnsi="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（5）</w:t>
      </w:r>
      <w:r>
        <w:rPr>
          <w:rFonts w:ascii="Segoe UI" w:hAnsi="Segoe UI" w:eastAsia="Segoe UI" w:cs="Segoe UI"/>
          <w:b/>
          <w:bCs/>
          <w:i w:val="0"/>
          <w:iCs w:val="0"/>
          <w:caps w:val="0"/>
          <w:color w:val="0f1115"/>
          <w:spacing w:val="0"/>
          <w:sz w:val="24"/>
          <w:szCs w:val="24"/>
          <w:shd w:val="clear" w:color="auto" w:fill="ffffff"/>
        </w:rPr>
        <w:t xml:space="preserve">系统BUG/缺陷持续修复</w:t>
      </w:r>
      <w:r>
        <w:rPr>
          <w:rFonts w:hint="eastAsia" w:ascii="Segoe UI" w:hAnsi="Segoe UI" w:cs="Segoe UI"/>
          <w:b/>
          <w:bCs/>
          <w:i w:val="0"/>
          <w:iCs w:val="0"/>
          <w:caps w:val="0"/>
          <w:color w:val="0f1115"/>
          <w:spacing w:val="0"/>
          <w:sz w:val="24"/>
          <w:szCs w:val="24"/>
          <w:shd w:val="clear" w:color="auto" w:fill="ffffff"/>
          <w:lang w:eastAsia="zh-CN"/>
        </w:rPr>
        <w:t xml:space="preserve">：</w:t>
      </w:r>
      <w:r>
        <w:rPr>
          <w:rFonts w:hint="eastAsia" w:ascii="宋体" w:hAnsi="宋体" w:eastAsia="宋体" w:cs="宋体"/>
          <w:sz w:val="24"/>
          <w:lang w:eastAsia="zh-CN"/>
        </w:rPr>
        <w:t xml:space="preserve">投标人须承诺：针对本次项目中存在的系统BUG、缺陷，不论在质保期内外，投标人均应持续提供修正与消缺服务。质保期内免费修复，质保期外按成本收费。投标人的响应</w:t>
      </w:r>
      <w:r>
        <w:rPr>
          <w:rFonts w:hint="eastAsia" w:ascii="宋体" w:hAnsi="宋体" w:eastAsia="宋体" w:cs="宋体"/>
          <w:sz w:val="24"/>
          <w:lang w:val="en-US" w:eastAsia="zh-CN"/>
        </w:rPr>
        <w:t xml:space="preserve">包括但不限于</w:t>
      </w:r>
      <w:r>
        <w:rPr>
          <w:rFonts w:hint="eastAsia" w:ascii="宋体" w:hAnsi="宋体" w:eastAsia="宋体" w:cs="宋体"/>
          <w:sz w:val="24"/>
          <w:lang w:eastAsia="zh-CN"/>
        </w:rPr>
        <w:t xml:space="preserve">以下内容：</w:t>
      </w:r>
      <w:r>
        <w:rPr>
          <w:rFonts w:hint="eastAsia" w:ascii="宋体" w:hAnsi="宋体" w:eastAsia="宋体" w:cs="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① BUG修复时效承诺：投标人须根据BUG/缺陷的严重程度进行分级，并明确各级别的响应时限与修复时限；</w:t>
      </w:r>
      <w:r>
        <w:rPr>
          <w:rFonts w:hint="eastAsia" w:ascii="宋体" w:hAnsi="宋体" w:eastAsia="宋体" w:cs="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② 主动推送机制：投标人须承诺定期排查系统已知问题，主动向采购人推送修复补丁及优化建议。</w:t>
      </w:r>
      <w:r>
        <w:rPr>
          <w:rFonts w:hint="eastAsia" w:ascii="宋体" w:hAnsi="宋体" w:eastAsia="宋体" w:cs="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③ 版本更新兼容性：投标人须承诺所提供的BUG修复方案及系统版本更新，与采购人现有系统环境、第三方软件保持兼容，不得因修复BUG导致新的兼容性问题。</w:t>
      </w:r>
      <w:r>
        <w:rPr>
          <w:rFonts w:hint="eastAsia" w:ascii="宋体" w:hAnsi="宋体" w:eastAsia="宋体" w:cs="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④修复记录透明化：每次BUG修复后，投标人须提交《问题修复报告》，内容包括但不限于：问题描述、严重等级、原因分析、解决方案、测试验证结果、修复日期、涉及补丁版本号，并由采购人确认闭环。</w:t>
      </w:r>
      <w:r>
        <w:rPr>
          <w:rFonts w:hint="eastAsia" w:ascii="宋体" w:hAnsi="宋体" w:eastAsia="宋体" w:cs="宋体"/>
          <w:sz w:val="24"/>
          <w:lang w:eastAsia="zh-CN"/>
        </w:rPr>
      </w:r>
      <w:r/>
    </w:p>
    <w:p>
      <w:pPr>
        <w:pStyle w:val="979"/>
        <w:numPr>
          <w:ilvl w:val="0"/>
          <w:numId w:val="0"/>
        </w:numPr>
        <w:ind w:firstLine="480"/>
        <w:keepLines w:val="0"/>
        <w:keepNext w:val="0"/>
        <w:pageBreakBefore w:val="0"/>
        <w:spacing w:line="360" w:lineRule="auto"/>
        <w:widowControl w:val="off"/>
        <w:rPr>
          <w:rFonts w:hint="eastAsia" w:ascii="宋体" w:hAnsi="宋体"/>
          <w:sz w:val="24"/>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w:t>
      </w:r>
      <w:r>
        <w:rPr>
          <w:rFonts w:hint="eastAsia" w:ascii="宋体" w:hAnsi="宋体"/>
          <w:b/>
          <w:bCs/>
          <w:sz w:val="24"/>
        </w:rPr>
        <w:t xml:space="preserve">交钥匙工程责任：</w:t>
      </w:r>
      <w:r>
        <w:rPr>
          <w:rFonts w:hint="eastAsia" w:ascii="宋体" w:hAnsi="宋体"/>
          <w:sz w:val="24"/>
        </w:rPr>
        <w:t xml:space="preserve">投标报价须包含设备安装所需的全部线材、辅材、施工费、设备安装调试费、利旧线路及第三方设备接入调试费等所有费用。</w:t>
      </w:r>
      <w:r>
        <w:rPr>
          <w:rFonts w:hint="eastAsia" w:ascii="宋体" w:hAnsi="宋体"/>
          <w:sz w:val="24"/>
        </w:rPr>
      </w:r>
      <w:r/>
    </w:p>
    <w:p>
      <w:pPr>
        <w:pStyle w:val="979"/>
        <w:numPr>
          <w:ilvl w:val="0"/>
          <w:numId w:val="0"/>
        </w:numPr>
        <w:ind w:firstLine="480"/>
        <w:keepLines w:val="0"/>
        <w:keepNext w:val="0"/>
        <w:pageBreakBefore w:val="0"/>
        <w:spacing w:line="360" w:lineRule="auto"/>
        <w:widowControl w:val="off"/>
        <w:rPr>
          <w:rFonts w:ascii="宋体" w:hAnsi="宋体"/>
          <w:sz w:val="24"/>
        </w:rPr>
      </w:pPr>
      <w:r>
        <w:rPr>
          <w:rFonts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7</w:t>
      </w:r>
      <w:r>
        <w:rPr>
          <w:rFonts w:ascii="宋体" w:hAnsi="宋体" w:eastAsia="宋体" w:cs="宋体"/>
          <w:sz w:val="24"/>
          <w:szCs w:val="24"/>
          <w:lang w:val="en-US" w:eastAsia="zh-CN" w:bidi="ar-SA"/>
        </w:rPr>
        <w:t xml:space="preserve">）</w:t>
      </w:r>
      <w:r>
        <w:rPr>
          <w:rFonts w:hint="eastAsia" w:ascii="宋体" w:hAnsi="宋体"/>
          <w:sz w:val="24"/>
        </w:rPr>
        <w:t xml:space="preserve">投标人</w:t>
      </w:r>
      <w:r>
        <w:rPr>
          <w:rFonts w:hint="eastAsia" w:ascii="宋体" w:hAnsi="宋体"/>
          <w:sz w:val="24"/>
          <w:lang w:val="en-US" w:eastAsia="zh-CN"/>
        </w:rPr>
        <w:t xml:space="preserve">在</w:t>
      </w:r>
      <w:r>
        <w:rPr>
          <w:rFonts w:hint="eastAsia" w:ascii="宋体" w:hAnsi="宋体"/>
          <w:sz w:val="24"/>
        </w:rPr>
        <w:t xml:space="preserve">项目实施过程中如造成采购人原有设施损坏</w:t>
      </w:r>
      <w:r>
        <w:rPr>
          <w:rFonts w:hint="eastAsia" w:ascii="宋体" w:hAnsi="宋体"/>
          <w:sz w:val="24"/>
          <w:lang w:val="en-US" w:eastAsia="zh-CN"/>
        </w:rPr>
        <w:t xml:space="preserve">的</w:t>
      </w:r>
      <w:r>
        <w:rPr>
          <w:rFonts w:hint="eastAsia" w:ascii="宋体" w:hAnsi="宋体"/>
          <w:sz w:val="24"/>
        </w:rPr>
        <w:t xml:space="preserve">，中标人须原样恢复并承担全部费用及赔偿责任。</w:t>
      </w:r>
      <w:r>
        <w:rPr>
          <w:rFonts w:ascii="宋体" w:hAnsi="宋体"/>
          <w:sz w:val="24"/>
        </w:rPr>
      </w:r>
      <w:r/>
    </w:p>
    <w:p>
      <w:pPr>
        <w:pStyle w:val="979"/>
        <w:spacing w:line="360" w:lineRule="auto"/>
        <w:rPr>
          <w:rFonts w:ascii="宋体" w:hAnsi="宋体"/>
          <w:b/>
          <w:bCs/>
          <w:sz w:val="24"/>
        </w:rPr>
      </w:pPr>
      <w:r>
        <w:rPr>
          <w:rFonts w:hint="eastAsia" w:ascii="宋体" w:hAnsi="宋体"/>
          <w:b/>
          <w:bCs/>
          <w:sz w:val="24"/>
          <w:lang w:val="en-US" w:eastAsia="zh-CN"/>
        </w:rPr>
        <w:t xml:space="preserve">5</w:t>
      </w:r>
      <w:r>
        <w:rPr>
          <w:rFonts w:hint="eastAsia" w:ascii="宋体" w:hAnsi="宋体"/>
          <w:b/>
          <w:bCs/>
          <w:sz w:val="24"/>
        </w:rPr>
        <w:t xml:space="preserve">.3项目培训方案</w:t>
      </w:r>
      <w:r>
        <w:rPr>
          <w:rFonts w:ascii="宋体" w:hAnsi="宋体"/>
          <w:b/>
          <w:bCs/>
          <w:sz w:val="24"/>
        </w:rPr>
      </w:r>
      <w:r/>
    </w:p>
    <w:p>
      <w:pPr>
        <w:pStyle w:val="979"/>
        <w:numPr>
          <w:ilvl w:val="0"/>
          <w:numId w:val="22"/>
        </w:numPr>
        <w:ind w:firstLine="480"/>
        <w:spacing w:line="360" w:lineRule="auto"/>
        <w:rPr>
          <w:rFonts w:ascii="宋体" w:hAnsi="宋体"/>
          <w:color w:val="000000"/>
          <w:sz w:val="24"/>
        </w:rPr>
      </w:pPr>
      <w:r>
        <w:rPr>
          <w:rFonts w:hint="eastAsia" w:ascii="宋体" w:hAnsi="宋体"/>
          <w:color w:val="000000"/>
          <w:sz w:val="24"/>
        </w:rPr>
        <w:t xml:space="preserve">培训方案须结合用户实际需求与特点进行阐述，内容包括培训计划、</w:t>
      </w:r>
      <w:r>
        <w:rPr>
          <w:rFonts w:hint="eastAsia" w:ascii="宋体" w:hAnsi="宋体"/>
          <w:color w:val="000000"/>
          <w:sz w:val="24"/>
          <w:lang w:val="en-US" w:eastAsia="zh-CN"/>
        </w:rPr>
        <w:t xml:space="preserve">人员</w:t>
      </w:r>
      <w:r>
        <w:rPr>
          <w:rFonts w:hint="eastAsia" w:ascii="宋体" w:hAnsi="宋体"/>
          <w:color w:val="000000"/>
          <w:sz w:val="24"/>
        </w:rPr>
        <w:t xml:space="preserve">培训</w:t>
      </w:r>
      <w:r>
        <w:rPr>
          <w:rFonts w:hint="eastAsia" w:ascii="宋体" w:hAnsi="宋体"/>
          <w:color w:val="000000"/>
          <w:sz w:val="24"/>
          <w:lang w:val="en-US" w:eastAsia="zh-CN"/>
        </w:rPr>
        <w:t xml:space="preserve">方案</w:t>
      </w:r>
      <w:r>
        <w:rPr>
          <w:rFonts w:hint="eastAsia" w:ascii="宋体" w:hAnsi="宋体"/>
          <w:color w:val="000000"/>
          <w:sz w:val="24"/>
        </w:rPr>
        <w:t xml:space="preserve">、</w:t>
      </w:r>
      <w:r>
        <w:rPr>
          <w:rFonts w:hint="eastAsia" w:ascii="宋体" w:hAnsi="宋体"/>
          <w:color w:val="000000"/>
          <w:sz w:val="24"/>
          <w:lang w:val="en-US" w:eastAsia="zh-CN"/>
        </w:rPr>
        <w:t xml:space="preserve">培训师资</w:t>
      </w:r>
      <w:r>
        <w:rPr>
          <w:rFonts w:hint="eastAsia" w:ascii="宋体" w:hAnsi="宋体"/>
          <w:color w:val="000000"/>
          <w:sz w:val="24"/>
        </w:rPr>
        <w:t xml:space="preserve">等。</w:t>
      </w:r>
      <w:r>
        <w:rPr>
          <w:rFonts w:ascii="宋体" w:hAnsi="宋体"/>
          <w:color w:val="000000"/>
          <w:sz w:val="24"/>
        </w:rPr>
      </w:r>
      <w:r/>
    </w:p>
    <w:p>
      <w:pPr>
        <w:pStyle w:val="979"/>
        <w:numPr>
          <w:ilvl w:val="0"/>
          <w:numId w:val="22"/>
        </w:numPr>
        <w:ind w:firstLine="480"/>
        <w:spacing w:line="360" w:lineRule="auto"/>
        <w:rPr>
          <w:rFonts w:ascii="宋体" w:hAnsi="宋体"/>
          <w:sz w:val="24"/>
        </w:rPr>
      </w:pPr>
      <w:r>
        <w:rPr>
          <w:rFonts w:hint="eastAsia" w:ascii="宋体" w:hAnsi="宋体"/>
          <w:color w:val="000000"/>
          <w:sz w:val="24"/>
        </w:rPr>
        <w:t xml:space="preserve">有详细的培训计划。应针对本项目的最终用户和系统运行维护用户提供分层次培训。需要提供灵活多样的培训方式，包括最终用户的操作培训、对运行维护人员的技术培训等。</w:t>
      </w:r>
      <w:r>
        <w:rPr>
          <w:rFonts w:ascii="宋体" w:hAnsi="宋体"/>
          <w:sz w:val="24"/>
        </w:rPr>
      </w:r>
      <w:r/>
    </w:p>
    <w:p>
      <w:pPr>
        <w:pStyle w:val="979"/>
        <w:numPr>
          <w:ilvl w:val="0"/>
          <w:numId w:val="22"/>
        </w:numPr>
        <w:ind w:firstLine="480"/>
        <w:spacing w:line="360" w:lineRule="auto"/>
        <w:rPr>
          <w:rFonts w:ascii="宋体" w:hAnsi="宋体"/>
          <w:sz w:val="24"/>
        </w:rPr>
      </w:pPr>
      <w:r>
        <w:rPr>
          <w:rFonts w:hint="eastAsia" w:ascii="宋体" w:hAnsi="宋体"/>
          <w:color w:val="000000"/>
          <w:sz w:val="24"/>
        </w:rPr>
        <w:t xml:space="preserve">应制定详细的</w:t>
      </w:r>
      <w:r>
        <w:rPr>
          <w:rFonts w:hint="eastAsia" w:ascii="宋体" w:hAnsi="宋体"/>
          <w:color w:val="000000"/>
          <w:sz w:val="24"/>
          <w:highlight w:val="none"/>
        </w:rPr>
        <w:t xml:space="preserve">人员培训方案</w:t>
      </w:r>
      <w:r>
        <w:rPr>
          <w:rFonts w:hint="eastAsia" w:ascii="宋体" w:hAnsi="宋体"/>
          <w:color w:val="000000"/>
          <w:sz w:val="24"/>
        </w:rPr>
        <w:t xml:space="preserve">，培</w:t>
      </w:r>
      <w:r>
        <w:rPr>
          <w:rFonts w:hint="eastAsia" w:ascii="宋体" w:hAnsi="宋体"/>
          <w:sz w:val="24"/>
        </w:rPr>
        <w:t xml:space="preserve">训方案应包括培训目的、培训时间安排、人员层次、人数、次数、培训课程（包括课程介绍）、主要内容（列出培训基本内容）、培训方式等。</w:t>
      </w:r>
      <w:r>
        <w:rPr>
          <w:rFonts w:ascii="宋体" w:hAnsi="宋体"/>
          <w:sz w:val="24"/>
        </w:rPr>
      </w:r>
      <w:r/>
    </w:p>
    <w:p>
      <w:pPr>
        <w:pStyle w:val="979"/>
        <w:numPr>
          <w:ilvl w:val="0"/>
          <w:numId w:val="22"/>
        </w:numPr>
        <w:ind w:firstLine="480"/>
        <w:spacing w:line="360" w:lineRule="auto"/>
        <w:rPr>
          <w:rFonts w:ascii="宋体" w:hAnsi="宋体"/>
          <w:sz w:val="24"/>
        </w:rPr>
      </w:pPr>
      <w:r>
        <w:rPr>
          <w:rFonts w:hint="eastAsia" w:ascii="宋体" w:hAnsi="宋体"/>
          <w:sz w:val="24"/>
        </w:rPr>
        <w:t xml:space="preserve">对于提供的所有培训，必须保证师资力量，主要培训教员应是产品的主要设计和开发者。</w:t>
      </w:r>
      <w:r>
        <w:rPr>
          <w:rFonts w:ascii="宋体" w:hAnsi="宋体"/>
          <w:sz w:val="24"/>
        </w:rPr>
      </w:r>
      <w:r/>
    </w:p>
    <w:p>
      <w:pPr>
        <w:pStyle w:val="979"/>
        <w:numPr>
          <w:ilvl w:val="0"/>
          <w:numId w:val="22"/>
        </w:numPr>
        <w:ind w:firstLine="480"/>
        <w:spacing w:line="360" w:lineRule="auto"/>
        <w:rPr>
          <w:rFonts w:ascii="Times New Roman" w:hAnsi="Times New Roman" w:cs="Times New Roman"/>
          <w:szCs w:val="22"/>
        </w:rPr>
      </w:pPr>
      <w:r>
        <w:rPr>
          <w:rFonts w:hint="eastAsia" w:ascii="宋体" w:hAnsi="宋体"/>
          <w:sz w:val="24"/>
        </w:rPr>
        <w:t xml:space="preserve">提供系统管理维护手册。</w:t>
      </w:r>
      <w:r>
        <w:rPr>
          <w:rFonts w:ascii="Times New Roman" w:hAnsi="Times New Roman" w:cs="Times New Roman"/>
          <w:szCs w:val="22"/>
        </w:rPr>
      </w:r>
      <w:r/>
    </w:p>
    <w:p>
      <w:pPr>
        <w:pStyle w:val="979"/>
        <w:numPr>
          <w:ilvl w:val="0"/>
          <w:numId w:val="22"/>
        </w:numPr>
        <w:ind w:firstLine="480"/>
        <w:spacing w:line="360" w:lineRule="auto"/>
        <w:rPr>
          <w:rFonts w:ascii="Times New Roman" w:hAnsi="Times New Roman" w:cs="Times New Roman"/>
          <w:szCs w:val="22"/>
        </w:rPr>
      </w:pPr>
      <w:r>
        <w:rPr>
          <w:rFonts w:hint="eastAsia" w:ascii="宋体" w:hAnsi="宋体"/>
          <w:sz w:val="24"/>
        </w:rPr>
        <w:t xml:space="preserve">供应商进行技术培训人员的费用包括在合同总价中。</w:t>
      </w:r>
      <w:r>
        <w:rPr>
          <w:rFonts w:ascii="Times New Roman" w:hAnsi="Times New Roman" w:cs="Times New Roman"/>
          <w:szCs w:val="22"/>
        </w:rPr>
      </w:r>
      <w:r/>
    </w:p>
    <w:p>
      <w:pPr>
        <w:pStyle w:val="983"/>
        <w:rPr>
          <w:rFonts w:ascii="宋体" w:hAnsi="宋体" w:eastAsia="宋体"/>
          <w:sz w:val="24"/>
        </w:rPr>
      </w:pPr>
      <w:r>
        <w:rPr>
          <w:rFonts w:hint="eastAsia" w:ascii="宋体" w:hAnsi="宋体" w:eastAsia="宋体"/>
          <w:sz w:val="24"/>
          <w:lang w:val="en-US" w:eastAsia="zh-CN"/>
        </w:rPr>
        <w:t xml:space="preserve">6</w:t>
      </w:r>
      <w:r>
        <w:rPr>
          <w:rFonts w:hint="eastAsia" w:ascii="宋体" w:hAnsi="宋体" w:eastAsia="宋体"/>
          <w:sz w:val="24"/>
        </w:rPr>
        <w:t xml:space="preserve">.投标人履约能力要求</w:t>
      </w:r>
      <w:r>
        <w:rPr>
          <w:rFonts w:ascii="宋体" w:hAnsi="宋体" w:eastAsia="宋体"/>
          <w:sz w:val="24"/>
        </w:rPr>
      </w:r>
      <w:r/>
    </w:p>
    <w:p>
      <w:pPr>
        <w:pStyle w:val="979"/>
        <w:ind w:firstLine="420"/>
        <w:spacing w:line="360" w:lineRule="auto"/>
        <w:rPr>
          <w:rFonts w:ascii="宋体" w:hAnsi="宋体" w:cs="Times New Roman"/>
          <w:b/>
          <w:bCs/>
          <w:sz w:val="24"/>
        </w:rPr>
      </w:pPr>
      <w:r>
        <w:rPr>
          <w:rFonts w:hint="eastAsia" w:ascii="宋体" w:hAnsi="宋体" w:cs="Times New Roman"/>
          <w:b/>
          <w:bCs/>
          <w:sz w:val="24"/>
          <w:lang w:val="en-US" w:eastAsia="zh-CN"/>
        </w:rPr>
        <w:t xml:space="preserve">6</w:t>
      </w:r>
      <w:r>
        <w:rPr>
          <w:rFonts w:hint="eastAsia" w:ascii="宋体" w:hAnsi="宋体" w:cs="Times New Roman"/>
          <w:b/>
          <w:bCs/>
          <w:sz w:val="24"/>
        </w:rPr>
        <w:t xml:space="preserve">.1项目人员要求</w:t>
      </w:r>
      <w:r>
        <w:rPr>
          <w:rFonts w:ascii="宋体" w:hAnsi="宋体" w:cs="Times New Roman"/>
          <w:b/>
          <w:bCs/>
          <w:sz w:val="24"/>
        </w:rPr>
      </w:r>
      <w:r/>
    </w:p>
    <w:p>
      <w:pPr>
        <w:pStyle w:val="979"/>
        <w:numPr>
          <w:ilvl w:val="0"/>
          <w:numId w:val="23"/>
        </w:numPr>
        <w:ind w:firstLine="480"/>
        <w:spacing w:line="360" w:lineRule="auto"/>
        <w:rPr>
          <w:rFonts w:ascii="宋体" w:hAnsi="宋体" w:cs="Times New Roman"/>
          <w:sz w:val="24"/>
          <w:szCs w:val="21"/>
        </w:rPr>
      </w:pPr>
      <w:r>
        <w:rPr>
          <w:rFonts w:hint="eastAsia" w:ascii="宋体" w:hAnsi="宋体" w:cs="Times New Roman"/>
          <w:sz w:val="24"/>
          <w:szCs w:val="21"/>
        </w:rPr>
        <w:t xml:space="preserve">投标人拟派现场的项目经理</w:t>
      </w:r>
      <w:r>
        <w:rPr>
          <w:rFonts w:ascii="宋体" w:hAnsi="宋体" w:eastAsia="宋体" w:cs="Times New Roman"/>
          <w:sz w:val="24"/>
          <w:szCs w:val="21"/>
        </w:rPr>
        <w:t xml:space="preserve">（仅限一人，不得与项目团队其他人员重复）</w:t>
      </w:r>
      <w:r>
        <w:rPr>
          <w:rFonts w:hint="eastAsia" w:ascii="宋体" w:hAnsi="宋体" w:cs="Times New Roman"/>
          <w:sz w:val="24"/>
          <w:szCs w:val="21"/>
        </w:rPr>
        <w:t xml:space="preserve">需具有人力资源和社会保障</w:t>
      </w:r>
      <w:r>
        <w:rPr>
          <w:rFonts w:hint="eastAsia" w:ascii="宋体" w:hAnsi="宋体" w:cs="Times New Roman"/>
          <w:sz w:val="24"/>
          <w:szCs w:val="21"/>
          <w:lang w:val="en-US" w:eastAsia="zh-CN"/>
        </w:rPr>
        <w:t xml:space="preserve">部门</w:t>
      </w:r>
      <w:r>
        <w:rPr>
          <w:rFonts w:hint="eastAsia" w:ascii="宋体" w:hAnsi="宋体" w:cs="Times New Roman"/>
          <w:sz w:val="24"/>
          <w:szCs w:val="21"/>
        </w:rPr>
        <w:t xml:space="preserve">颁发的高级工程师职称（计算机或通信或电子信息工程类）证书和人力资源和社会保障</w:t>
      </w:r>
      <w:r>
        <w:rPr>
          <w:rFonts w:hint="eastAsia" w:ascii="宋体" w:hAnsi="宋体" w:cs="Times New Roman"/>
          <w:sz w:val="24"/>
          <w:szCs w:val="21"/>
          <w:lang w:val="en-US" w:eastAsia="zh-CN"/>
        </w:rPr>
        <w:t xml:space="preserve">部门</w:t>
      </w:r>
      <w:r>
        <w:rPr>
          <w:rFonts w:hint="eastAsia" w:ascii="宋体" w:hAnsi="宋体" w:cs="Times New Roman"/>
          <w:sz w:val="24"/>
          <w:szCs w:val="21"/>
        </w:rPr>
        <w:t xml:space="preserve">颁发的信息系统项目管理师证书；</w:t>
      </w:r>
      <w:r>
        <w:rPr>
          <w:rFonts w:ascii="宋体" w:hAnsi="宋体" w:cs="Times New Roman"/>
          <w:sz w:val="24"/>
          <w:szCs w:val="21"/>
        </w:rPr>
      </w:r>
      <w:r/>
    </w:p>
    <w:p>
      <w:pPr>
        <w:pStyle w:val="979"/>
        <w:numPr>
          <w:ilvl w:val="0"/>
          <w:numId w:val="23"/>
        </w:numPr>
        <w:ind w:firstLine="480"/>
        <w:spacing w:line="360" w:lineRule="auto"/>
        <w:rPr>
          <w:rFonts w:ascii="宋体" w:hAnsi="宋体" w:cs="Times New Roman"/>
          <w:sz w:val="24"/>
          <w:szCs w:val="21"/>
        </w:rPr>
      </w:pPr>
      <w:r>
        <w:rPr>
          <w:rFonts w:hint="eastAsia" w:ascii="宋体" w:hAnsi="宋体" w:cs="Times New Roman"/>
          <w:sz w:val="24"/>
          <w:szCs w:val="21"/>
        </w:rPr>
        <w:t xml:space="preserve">投标人拟派现场的技术负责人</w:t>
      </w:r>
      <w:r>
        <w:rPr>
          <w:rFonts w:ascii="宋体" w:hAnsi="宋体" w:eastAsia="宋体" w:cs="Times New Roman"/>
          <w:sz w:val="24"/>
          <w:szCs w:val="21"/>
        </w:rPr>
        <w:t xml:space="preserve">（仅限一人，不得与项目团队其他人员重复）</w:t>
      </w:r>
      <w:r>
        <w:rPr>
          <w:rFonts w:hint="eastAsia" w:ascii="宋体" w:hAnsi="宋体" w:cs="Times New Roman"/>
          <w:sz w:val="24"/>
          <w:szCs w:val="21"/>
        </w:rPr>
        <w:t xml:space="preserve">需具有人力资源和社会保障</w:t>
      </w:r>
      <w:r>
        <w:rPr>
          <w:rFonts w:hint="eastAsia" w:ascii="宋体" w:hAnsi="宋体" w:cs="Times New Roman"/>
          <w:sz w:val="24"/>
          <w:szCs w:val="21"/>
          <w:lang w:val="en-US" w:eastAsia="zh-CN"/>
        </w:rPr>
        <w:t xml:space="preserve">部门</w:t>
      </w:r>
      <w:r>
        <w:rPr>
          <w:rFonts w:hint="eastAsia" w:ascii="宋体" w:hAnsi="宋体" w:cs="Times New Roman"/>
          <w:sz w:val="24"/>
          <w:szCs w:val="21"/>
        </w:rPr>
        <w:t xml:space="preserve">颁发的电子信息工程类高级及以上工程师职称证书；</w:t>
      </w:r>
      <w:r>
        <w:rPr>
          <w:rFonts w:ascii="宋体" w:hAnsi="宋体" w:cs="Times New Roman"/>
          <w:sz w:val="24"/>
          <w:szCs w:val="21"/>
        </w:rPr>
      </w:r>
      <w:r/>
    </w:p>
    <w:p>
      <w:pPr>
        <w:pStyle w:val="979"/>
        <w:numPr>
          <w:ilvl w:val="0"/>
          <w:numId w:val="23"/>
        </w:numPr>
        <w:ind w:firstLine="480"/>
        <w:spacing w:line="360" w:lineRule="auto"/>
        <w:rPr>
          <w:rFonts w:ascii="宋体" w:hAnsi="宋体" w:cs="Times New Roman"/>
          <w:sz w:val="24"/>
          <w:szCs w:val="21"/>
        </w:rPr>
      </w:pPr>
      <w:r>
        <w:rPr>
          <w:rFonts w:hint="eastAsia" w:ascii="宋体" w:hAnsi="宋体" w:cs="Times New Roman"/>
          <w:sz w:val="24"/>
          <w:szCs w:val="21"/>
        </w:rPr>
        <w:t xml:space="preserve">投标人拟派现场的项目实施人员</w:t>
      </w:r>
      <w:r>
        <w:rPr>
          <w:rFonts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两</w:t>
      </w:r>
      <w:r>
        <w:rPr>
          <w:rFonts w:ascii="宋体" w:hAnsi="宋体" w:eastAsia="宋体" w:cs="Times New Roman"/>
          <w:sz w:val="24"/>
          <w:szCs w:val="21"/>
        </w:rPr>
        <w:t xml:space="preserve">人，不得与项目团队其他人员重复）</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需同时</w:t>
      </w:r>
      <w:r>
        <w:rPr>
          <w:rFonts w:hint="eastAsia" w:ascii="宋体" w:hAnsi="宋体" w:cs="Times New Roman"/>
          <w:sz w:val="24"/>
          <w:szCs w:val="21"/>
        </w:rPr>
        <w:t xml:space="preserve">具有中国信息安全测评中心颁发的信息安全专业人员认证（CISP）和中国网络安全审查技术与认证中心颁发的信息安全保障人员认证（CISAW）。</w:t>
      </w:r>
      <w:r>
        <w:rPr>
          <w:rFonts w:ascii="宋体" w:hAnsi="宋体" w:cs="Times New Roman"/>
          <w:sz w:val="24"/>
          <w:szCs w:val="21"/>
        </w:rPr>
      </w:r>
      <w:r/>
    </w:p>
    <w:p>
      <w:pPr>
        <w:pStyle w:val="979"/>
        <w:numPr>
          <w:ilvl w:val="0"/>
          <w:numId w:val="23"/>
        </w:numPr>
        <w:ind w:firstLine="480"/>
        <w:spacing w:line="360" w:lineRule="auto"/>
        <w:rPr>
          <w:rFonts w:ascii="宋体" w:hAnsi="宋体" w:cs="Times New Roman"/>
          <w:sz w:val="24"/>
          <w:szCs w:val="21"/>
        </w:rPr>
      </w:pPr>
      <w:r>
        <w:rPr>
          <w:rFonts w:hint="eastAsia" w:ascii="宋体" w:hAnsi="宋体" w:cs="Times New Roman"/>
          <w:sz w:val="24"/>
          <w:szCs w:val="21"/>
        </w:rPr>
        <w:t xml:space="preserve">投标人需提供上述人员的名单、证书复印件及提供社保机构出具的近三个月内任意一个月投标人为其缴纳的社保缴费证明材料。</w:t>
      </w:r>
      <w:r>
        <w:rPr>
          <w:rFonts w:ascii="宋体" w:hAnsi="宋体" w:cs="Times New Roman"/>
          <w:sz w:val="24"/>
          <w:szCs w:val="21"/>
        </w:rPr>
      </w:r>
      <w:r/>
    </w:p>
    <w:p>
      <w:pPr>
        <w:pStyle w:val="979"/>
        <w:ind w:firstLine="480"/>
        <w:spacing w:line="360" w:lineRule="auto"/>
        <w:rPr>
          <w:rFonts w:ascii="宋体" w:hAnsi="宋体"/>
          <w:sz w:val="24"/>
          <w:szCs w:val="22"/>
        </w:rPr>
      </w:pPr>
      <w:r>
        <w:rPr>
          <w:rFonts w:hint="eastAsia" w:ascii="宋体" w:hAnsi="宋体"/>
          <w:sz w:val="24"/>
          <w:szCs w:val="22"/>
        </w:rPr>
        <w:t xml:space="preserve">上述所有证明材料均需加盖投标人公章。</w:t>
      </w:r>
      <w:r>
        <w:rPr>
          <w:rFonts w:ascii="宋体" w:hAnsi="宋体"/>
          <w:sz w:val="24"/>
          <w:szCs w:val="22"/>
        </w:rPr>
      </w:r>
      <w:r/>
    </w:p>
    <w:p>
      <w:pPr>
        <w:pStyle w:val="979"/>
        <w:spacing w:line="360" w:lineRule="auto"/>
        <w:rPr>
          <w:rFonts w:ascii="宋体" w:hAnsi="宋体" w:cs="Times New Roman"/>
          <w:b/>
          <w:bCs/>
          <w:sz w:val="24"/>
        </w:rPr>
      </w:pPr>
      <w:r>
        <w:rPr>
          <w:rFonts w:hint="eastAsia" w:ascii="宋体" w:hAnsi="宋体" w:cs="Times New Roman"/>
          <w:b/>
          <w:bCs/>
          <w:sz w:val="24"/>
          <w:lang w:val="en-US" w:eastAsia="zh-CN"/>
        </w:rPr>
        <w:t xml:space="preserve">6</w:t>
      </w:r>
      <w:r>
        <w:rPr>
          <w:rFonts w:hint="eastAsia" w:ascii="宋体" w:hAnsi="宋体" w:cs="Times New Roman"/>
          <w:b/>
          <w:bCs/>
          <w:sz w:val="24"/>
        </w:rPr>
        <w:t xml:space="preserve">.2投标人业绩要求</w:t>
      </w:r>
      <w:r>
        <w:rPr>
          <w:rFonts w:ascii="宋体" w:hAnsi="宋体" w:cs="Times New Roman"/>
          <w:b/>
          <w:bCs/>
          <w:sz w:val="24"/>
        </w:rPr>
      </w:r>
      <w:r/>
    </w:p>
    <w:p>
      <w:pPr>
        <w:pStyle w:val="979"/>
        <w:ind w:firstLine="480"/>
        <w:spacing w:line="360" w:lineRule="auto"/>
        <w:rPr>
          <w:rFonts w:ascii="宋体" w:hAnsi="宋体" w:cs="Times New Roman"/>
          <w:sz w:val="24"/>
          <w:szCs w:val="21"/>
        </w:rPr>
      </w:pPr>
      <w:r>
        <w:rPr>
          <w:rFonts w:hint="eastAsia" w:ascii="宋体" w:hAnsi="宋体" w:cs="Times New Roman"/>
          <w:sz w:val="24"/>
          <w:szCs w:val="21"/>
        </w:rPr>
        <w:t xml:space="preserve">投标人需具有2022年1月1日以来与本项目类似建设内容的云平台建设（须包含VOI/VDI终端或服务器或云平台软件中任意一个关键词）案例。提供案例合同</w:t>
      </w:r>
      <w:r>
        <w:rPr>
          <w:rFonts w:hint="eastAsia" w:ascii="宋体" w:hAnsi="宋体" w:cs="Times New Roman"/>
          <w:sz w:val="24"/>
          <w:szCs w:val="21"/>
          <w:lang w:val="en-US" w:eastAsia="zh-CN"/>
        </w:rPr>
        <w:t xml:space="preserve">和</w:t>
      </w:r>
      <w:r>
        <w:rPr>
          <w:rFonts w:hint="eastAsia" w:ascii="宋体" w:hAnsi="宋体" w:cs="Times New Roman"/>
          <w:sz w:val="24"/>
          <w:szCs w:val="21"/>
        </w:rPr>
        <w:t xml:space="preserve">验收报告</w:t>
      </w:r>
      <w:r>
        <w:rPr>
          <w:rFonts w:hint="eastAsia" w:ascii="宋体" w:hAnsi="宋体" w:cs="Times New Roman"/>
          <w:sz w:val="24"/>
          <w:szCs w:val="21"/>
          <w:lang w:val="en-US" w:eastAsia="zh-CN"/>
        </w:rPr>
        <w:t xml:space="preserve">及</w:t>
      </w:r>
      <w:r>
        <w:rPr>
          <w:rFonts w:hint="eastAsia" w:ascii="宋体" w:hAnsi="宋体" w:cs="Times New Roman"/>
          <w:sz w:val="24"/>
          <w:szCs w:val="21"/>
        </w:rPr>
        <w:t xml:space="preserve">发票的原件扫描件</w:t>
      </w:r>
      <w:r>
        <w:rPr>
          <w:rFonts w:hint="eastAsia" w:ascii="宋体" w:hAnsi="宋体" w:cs="Times New Roman"/>
          <w:sz w:val="24"/>
          <w:szCs w:val="21"/>
          <w:lang w:val="en-US" w:eastAsia="zh-CN"/>
        </w:rPr>
        <w:t xml:space="preserve">或</w:t>
      </w:r>
      <w:r>
        <w:rPr>
          <w:rFonts w:hint="eastAsia" w:ascii="宋体" w:hAnsi="宋体" w:cs="Times New Roman"/>
          <w:sz w:val="24"/>
          <w:szCs w:val="21"/>
        </w:rPr>
        <w:t xml:space="preserve">复印件，合同能反映相关信息，时间以合同签订时间为准。</w:t>
      </w:r>
      <w:r>
        <w:rPr>
          <w:rFonts w:ascii="宋体" w:hAnsi="宋体" w:cs="Times New Roman"/>
          <w:sz w:val="24"/>
          <w:szCs w:val="21"/>
        </w:rPr>
      </w:r>
      <w:r/>
    </w:p>
    <w:p>
      <w:pPr>
        <w:pStyle w:val="979"/>
        <w:ind w:firstLine="420"/>
        <w:spacing w:line="360" w:lineRule="auto"/>
        <w:rPr>
          <w:rFonts w:ascii="Times New Roman" w:hAnsi="Times New Roman" w:cs="Times New Roman"/>
          <w:szCs w:val="21"/>
        </w:rPr>
      </w:pPr>
      <w:r>
        <w:rPr>
          <w:rFonts w:hint="eastAsia" w:ascii="宋体" w:hAnsi="宋体" w:cs="Times New Roman"/>
          <w:sz w:val="24"/>
          <w:szCs w:val="21"/>
        </w:rPr>
        <w:t xml:space="preserve">上述所有证明材料均需加盖投标人公章。</w:t>
      </w:r>
      <w:r>
        <w:rPr>
          <w:rFonts w:ascii="Times New Roman" w:hAnsi="Times New Roman" w:cs="Times New Roman"/>
          <w:szCs w:val="21"/>
        </w:rPr>
      </w:r>
      <w:r/>
    </w:p>
    <w:p>
      <w:pPr>
        <w:pStyle w:val="983"/>
        <w:rPr>
          <w:rFonts w:ascii="宋体" w:hAnsi="宋体" w:eastAsia="宋体"/>
          <w:sz w:val="24"/>
        </w:rPr>
      </w:pPr>
      <w:r>
        <w:rPr>
          <w:rFonts w:hint="eastAsia" w:ascii="宋体" w:hAnsi="宋体" w:eastAsia="宋体"/>
          <w:sz w:val="24"/>
          <w:lang w:val="en-US" w:eastAsia="zh-CN"/>
        </w:rPr>
        <w:t xml:space="preserve">7</w:t>
      </w:r>
      <w:r>
        <w:rPr>
          <w:rFonts w:hint="eastAsia" w:ascii="宋体" w:hAnsi="宋体" w:eastAsia="宋体"/>
          <w:sz w:val="24"/>
        </w:rPr>
        <w:t xml:space="preserve">.质保要求</w:t>
      </w:r>
      <w:r>
        <w:rPr>
          <w:rFonts w:ascii="宋体" w:hAnsi="宋体" w:eastAsia="宋体"/>
          <w:sz w:val="24"/>
        </w:rPr>
      </w:r>
      <w:r/>
    </w:p>
    <w:p>
      <w:pPr>
        <w:pStyle w:val="979"/>
        <w:ind w:firstLine="484"/>
        <w:spacing w:line="420" w:lineRule="exact"/>
        <w:rPr>
          <w:rFonts w:ascii="宋体" w:hAnsi="宋体"/>
          <w:i/>
          <w:iCs/>
          <w:sz w:val="24"/>
          <w:u w:val="single"/>
        </w:rPr>
      </w:pPr>
      <w:r>
        <w:rPr>
          <w:rFonts w:hint="eastAsia" w:ascii="宋体" w:hAnsi="宋体"/>
          <w:sz w:val="24"/>
        </w:rPr>
        <w:t xml:space="preserve">（1）</w:t>
      </w:r>
      <w:r>
        <w:rPr>
          <w:rFonts w:hint="eastAsia" w:ascii="宋体" w:hAnsi="宋体"/>
          <w:i/>
          <w:iCs/>
          <w:sz w:val="24"/>
          <w:u w:val="single"/>
        </w:rPr>
        <w:t xml:space="preserve">自项目验收合格之日起，投标人所报货物VOI胖终端（含显示器、键盘鼠标）、VDI瘦终端（含显示器、键盘鼠标）、交换机、服务器、教学云平台软件、分布式教学服务管理软件、分布式教学资源服务器提供原厂五年质保及上门服务（费用包含在投标总价中），所有机器必须为原厂整机出厂不得拆改配。若验收时或质保期内，采购人发现无法</w:t>
      </w:r>
      <w:r>
        <w:rPr>
          <w:rFonts w:hint="eastAsia" w:ascii="宋体" w:hAnsi="宋体"/>
          <w:i/>
          <w:iCs/>
          <w:sz w:val="24"/>
          <w:u w:val="single"/>
        </w:rPr>
        <w:t xml:space="preserve">获得原厂质保服务，投标人自愿接受采购人拒绝支付合同款项、扣除全部履约保障金，并承担由此引发的一切法律及经济赔偿责任。项目提供不少于五年运维（费用包含在投标总价中）；要求提供≥1名工程师、≥5年驻场服务。服务内容包括但不限于：每学期开学前一周、放假后一周内，对全部设备及系统进行全面检查与维护；日常教学期间，每日巡检关键设备，时间同教务系统课表（课前30分钟到岗，至当天课程结束后30分钟）；学校组织的期中、期末及统一考试考试及期间提供全程现场保障。运维期内，提供所有软件的安全补丁、漏洞修复及功能优化的版本升级。</w:t>
      </w:r>
      <w:r>
        <w:rPr>
          <w:rFonts w:ascii="宋体" w:hAnsi="宋体"/>
          <w:i/>
          <w:iCs/>
          <w:sz w:val="24"/>
          <w:u w:val="single"/>
        </w:rPr>
      </w:r>
      <w:r/>
    </w:p>
    <w:p>
      <w:pPr>
        <w:pStyle w:val="979"/>
        <w:ind w:firstLine="480"/>
        <w:spacing w:line="360" w:lineRule="auto"/>
        <w:rPr>
          <w:rFonts w:ascii="Times New Roman" w:hAnsi="Times New Roman" w:cs="Times New Roman"/>
          <w:szCs w:val="21"/>
        </w:rPr>
      </w:pPr>
      <w:r>
        <w:rPr>
          <w:rFonts w:hint="eastAsia" w:ascii="宋体" w:hAnsi="宋体"/>
          <w:sz w:val="24"/>
        </w:rPr>
        <w:t xml:space="preserve">（2）在满足本项目原厂五年质保要求的基础上，可增加质保年限，最多不超过3年（费用包含在投标总价中）。</w:t>
      </w:r>
      <w:r>
        <w:rPr>
          <w:rFonts w:ascii="Times New Roman" w:hAnsi="Times New Roman" w:cs="Times New Roman"/>
          <w:szCs w:val="21"/>
        </w:rPr>
      </w:r>
      <w:r/>
    </w:p>
    <w:p>
      <w:pPr>
        <w:pStyle w:val="983"/>
        <w:rPr>
          <w:rFonts w:ascii="宋体" w:hAnsi="宋体" w:eastAsia="宋体"/>
          <w:sz w:val="24"/>
        </w:rPr>
      </w:pPr>
      <w:r>
        <w:rPr>
          <w:rFonts w:hint="eastAsia" w:ascii="宋体" w:hAnsi="宋体" w:eastAsia="宋体"/>
          <w:sz w:val="24"/>
          <w:lang w:val="en-US" w:eastAsia="zh-CN"/>
        </w:rPr>
        <w:t xml:space="preserve">8</w:t>
      </w:r>
      <w:r>
        <w:rPr>
          <w:rFonts w:hint="eastAsia" w:ascii="宋体" w:hAnsi="宋体" w:eastAsia="宋体"/>
          <w:sz w:val="24"/>
        </w:rPr>
        <w:t xml:space="preserve">.驻场服务要求</w:t>
      </w:r>
      <w:r>
        <w:rPr>
          <w:rFonts w:ascii="宋体" w:hAnsi="宋体" w:eastAsia="宋体"/>
          <w:sz w:val="24"/>
        </w:rPr>
      </w:r>
      <w:r/>
    </w:p>
    <w:p>
      <w:pPr>
        <w:pStyle w:val="979"/>
        <w:ind w:firstLine="480"/>
        <w:spacing w:line="360" w:lineRule="auto"/>
        <w:rPr>
          <w:sz w:val="24"/>
        </w:rPr>
      </w:pPr>
      <w:r>
        <w:rPr>
          <w:rFonts w:hint="eastAsia"/>
          <w:sz w:val="24"/>
        </w:rPr>
        <w:t xml:space="preserve">（1）驻场人员及相关资质</w:t>
      </w:r>
      <w:r>
        <w:rPr>
          <w:sz w:val="24"/>
        </w:rPr>
      </w:r>
      <w:r/>
    </w:p>
    <w:p>
      <w:pPr>
        <w:pStyle w:val="979"/>
        <w:ind w:firstLine="480"/>
        <w:spacing w:line="360" w:lineRule="auto"/>
        <w:rPr>
          <w:sz w:val="24"/>
        </w:rPr>
      </w:pPr>
      <w:r>
        <w:rPr>
          <w:rFonts w:hint="eastAsia"/>
          <w:sz w:val="24"/>
        </w:rPr>
        <w:t xml:space="preserve">中标供应商需提供专业工程师驻场服务（≥1人，不得与6.1项目人员要求</w:t>
      </w:r>
      <w:r>
        <w:rPr>
          <w:rFonts w:hint="eastAsia"/>
          <w:sz w:val="24"/>
          <w:lang w:val="en-US" w:eastAsia="zh-CN"/>
        </w:rPr>
        <w:t xml:space="preserve">中</w:t>
      </w:r>
      <w:r>
        <w:rPr>
          <w:rFonts w:hint="eastAsia"/>
          <w:sz w:val="24"/>
        </w:rPr>
        <w:t xml:space="preserve">的人员重复），驻场工程师具备所投云桌面软件厂商软件实施运维技术认证证书，能够根据学校用户提供的使用要求完成云平台建设的网络连接、系统管理员口令设定、域用户创建、机器名设定、TCP/IP地址设定、外围设备等安装任务。熟练操作服务器虚拟化，桌面虚拟化应用安装，深度掌握Linux、windows、CentOS等操作系统。未经采购人书面同意不得随意更换；请假或离职时，中标人需安排同等资质人员无缝衔接。</w:t>
      </w:r>
      <w:r>
        <w:rPr>
          <w:sz w:val="24"/>
        </w:rPr>
      </w:r>
      <w:r/>
    </w:p>
    <w:p>
      <w:pPr>
        <w:pStyle w:val="979"/>
        <w:ind w:firstLine="480"/>
        <w:spacing w:line="360" w:lineRule="auto"/>
        <w:rPr>
          <w:sz w:val="24"/>
        </w:rPr>
      </w:pPr>
      <w:r>
        <w:rPr>
          <w:rFonts w:hint="eastAsia"/>
          <w:sz w:val="24"/>
        </w:rPr>
        <w:t xml:space="preserve">（2）质保及运行支持中驻场服务工程师所需费用由供应商自行承担。驻场服务工程师的安全责任由供应商自行承担。</w:t>
      </w:r>
      <w:r>
        <w:rPr>
          <w:sz w:val="24"/>
        </w:rPr>
      </w:r>
      <w:r/>
    </w:p>
    <w:p>
      <w:pPr>
        <w:pStyle w:val="979"/>
        <w:ind w:firstLine="480"/>
        <w:spacing w:line="360" w:lineRule="auto"/>
        <w:rPr>
          <w:sz w:val="24"/>
        </w:rPr>
      </w:pPr>
      <w:r>
        <w:rPr>
          <w:rFonts w:hint="eastAsia"/>
          <w:sz w:val="24"/>
        </w:rPr>
        <w:t xml:space="preserve">（3）驻场服务期满后要求2小时内响应，4小时内到达现场。</w:t>
      </w:r>
      <w:r>
        <w:rPr>
          <w:sz w:val="24"/>
        </w:rPr>
      </w:r>
      <w:r/>
    </w:p>
    <w:p>
      <w:pPr>
        <w:pStyle w:val="979"/>
        <w:ind w:firstLine="480"/>
        <w:spacing w:line="360" w:lineRule="auto"/>
        <w:rPr>
          <w:sz w:val="24"/>
        </w:rPr>
      </w:pPr>
      <w:r>
        <w:rPr>
          <w:rFonts w:hint="eastAsia"/>
          <w:sz w:val="24"/>
        </w:rPr>
        <w:t xml:space="preserve">（4）供应商需在每年全国性和省级考试及采购方认为重要的场景提供不低于2人的现场保障；每年至少两次整体检修服务（每学期开学第一周）。</w:t>
      </w:r>
      <w:r>
        <w:rPr>
          <w:sz w:val="24"/>
        </w:rPr>
      </w:r>
      <w:r/>
    </w:p>
    <w:p>
      <w:pPr>
        <w:pStyle w:val="979"/>
        <w:ind w:firstLine="480"/>
        <w:spacing w:line="360" w:lineRule="auto"/>
        <w:rPr>
          <w:sz w:val="24"/>
        </w:rPr>
      </w:pPr>
      <w:r>
        <w:rPr>
          <w:rFonts w:hint="eastAsia"/>
          <w:sz w:val="24"/>
        </w:rPr>
        <w:t xml:space="preserve">以上证书须提供证书复印件及社保机构出具的近三个月内任意一个月投标人为连续其缴纳的社保缴费证明材料，证明材料均需加盖投标人公章。</w:t>
      </w:r>
      <w:r>
        <w:rPr>
          <w:sz w:val="24"/>
        </w:rPr>
      </w:r>
      <w:r/>
    </w:p>
    <w:p>
      <w:pPr>
        <w:pStyle w:val="979"/>
        <w:ind w:firstLine="420"/>
        <w:rPr>
          <w:rFonts w:ascii="Times New Roman" w:hAnsi="Times New Roman" w:cs="Times New Roman"/>
          <w:szCs w:val="21"/>
        </w:rPr>
      </w:pPr>
      <w:r>
        <w:rPr>
          <w:rFonts w:ascii="Times New Roman" w:hAnsi="Times New Roman" w:cs="Times New Roman"/>
          <w:szCs w:val="21"/>
        </w:rPr>
      </w:r>
      <w:r/>
    </w:p>
    <w:p>
      <w:pPr>
        <w:pStyle w:val="983"/>
        <w:rPr>
          <w:rFonts w:ascii="宋体" w:hAnsi="宋体" w:eastAsia="宋体"/>
          <w:sz w:val="24"/>
        </w:rPr>
      </w:pPr>
      <w:r>
        <w:rPr>
          <w:rFonts w:hint="eastAsia" w:ascii="宋体" w:hAnsi="宋体" w:eastAsia="宋体"/>
          <w:sz w:val="24"/>
          <w:lang w:val="en-US" w:eastAsia="zh-CN"/>
        </w:rPr>
        <w:t xml:space="preserve">9</w:t>
      </w:r>
      <w:r>
        <w:rPr>
          <w:rFonts w:hint="eastAsia" w:ascii="宋体" w:hAnsi="宋体" w:eastAsia="宋体"/>
          <w:sz w:val="24"/>
        </w:rPr>
        <w:t xml:space="preserve">.节能环保要求</w:t>
      </w:r>
      <w:r>
        <w:rPr>
          <w:rFonts w:ascii="宋体" w:hAnsi="宋体" w:eastAsia="宋体"/>
          <w:sz w:val="24"/>
        </w:rPr>
      </w:r>
      <w:r/>
    </w:p>
    <w:p>
      <w:pPr>
        <w:pStyle w:val="979"/>
        <w:ind w:firstLine="480"/>
        <w:spacing w:line="360" w:lineRule="auto"/>
        <w:rPr>
          <w:rFonts w:ascii="宋体" w:hAnsi="宋体" w:cs="Times New Roman"/>
          <w:sz w:val="24"/>
          <w:szCs w:val="21"/>
        </w:rPr>
      </w:pPr>
      <w:r>
        <w:rPr>
          <w:rFonts w:hint="eastAsia" w:ascii="宋体" w:hAnsi="宋体" w:cs="Times New Roman"/>
          <w:sz w:val="24"/>
          <w:szCs w:val="21"/>
        </w:rPr>
        <w:t xml:space="preserve">（1）投标产品属于财政部、国家发改委公布的“节能产品品目清单”范围内的，投标人提供国家确定的认证机构出具的、处于有效期之内的该节能产品认证证书复印件。</w:t>
      </w:r>
      <w:r>
        <w:rPr>
          <w:rFonts w:ascii="宋体" w:hAnsi="宋体" w:cs="Times New Roman"/>
          <w:sz w:val="24"/>
          <w:szCs w:val="21"/>
        </w:rPr>
      </w:r>
      <w:r/>
    </w:p>
    <w:p>
      <w:pPr>
        <w:pStyle w:val="979"/>
        <w:ind w:firstLine="480"/>
        <w:spacing w:line="360" w:lineRule="auto"/>
        <w:rPr>
          <w:rFonts w:ascii="宋体" w:hAnsi="宋体" w:cs="Times New Roman"/>
          <w:sz w:val="24"/>
          <w:szCs w:val="21"/>
        </w:rPr>
      </w:pPr>
      <w:r>
        <w:rPr>
          <w:rFonts w:hint="eastAsia" w:ascii="宋体" w:hAnsi="宋体" w:cs="Times New Roman"/>
          <w:sz w:val="24"/>
          <w:szCs w:val="21"/>
        </w:rPr>
        <w:t xml:space="preserve">（2）投标产品属于财政部、生态环境部公布的“环境标志产品品目清单”范围内的，投标人提供国家确定的认证机构出具的、处于有效期内的该投标产品环境标志产品认证证书复印件。</w:t>
      </w:r>
      <w:r>
        <w:rPr>
          <w:rFonts w:ascii="宋体" w:hAnsi="宋体" w:cs="Times New Roman"/>
          <w:sz w:val="24"/>
          <w:szCs w:val="21"/>
        </w:rPr>
      </w:r>
      <w:r/>
    </w:p>
    <w:p>
      <w:pPr>
        <w:pStyle w:val="979"/>
        <w:pageBreakBefore w:val="0"/>
        <w:spacing w:line="400" w:lineRule="exact"/>
        <w:widowControl w:val="off"/>
      </w:pPr>
      <w:r/>
      <w:bookmarkStart w:id="185" w:name="_Toc120614281"/>
      <w:r/>
      <w:r/>
    </w:p>
    <w:p>
      <w:pPr>
        <w:pStyle w:val="979"/>
        <w:pageBreakBefore w:val="0"/>
        <w:spacing w:line="400" w:lineRule="exact"/>
        <w:widowControl w:val="off"/>
      </w:pPr>
      <w:r/>
      <w:r/>
    </w:p>
    <w:p>
      <w:pPr>
        <w:pStyle w:val="979"/>
        <w:pageBreakBefore w:val="0"/>
        <w:spacing w:line="400" w:lineRule="exact"/>
        <w:widowControl w:val="off"/>
      </w:p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79"/>
        <w:pageBreakBefore w:val="0"/>
        <w:spacing w:line="400" w:lineRule="exact"/>
        <w:widowControl w:val="off"/>
        <w:rPr>
          <w:rFonts w:hint="eastAsia"/>
        </w:rPr>
      </w:pPr>
      <w:r>
        <w:rPr>
          <w:rFonts w:hint="eastAsia"/>
        </w:rPr>
      </w:r>
      <w:r/>
    </w:p>
    <w:p>
      <w:pPr>
        <w:pStyle w:val="981"/>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第五章  评标方法与评标标准</w:t>
      </w:r>
      <w:r>
        <w:rPr>
          <w:rFonts w:hint="eastAsia" w:ascii="黑体" w:hAnsi="黑体" w:eastAsia="黑体" w:cs="Arial"/>
          <w:b w:val="0"/>
          <w:bCs w:val="0"/>
          <w:sz w:val="28"/>
          <w:szCs w:val="28"/>
        </w:rPr>
      </w:r>
      <w:r/>
    </w:p>
    <w:p>
      <w:pPr>
        <w:pStyle w:val="979"/>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7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r>
        <w:trPr>
          <w:trHeight w:val="250"/>
        </w:trPr>
        <w:tc>
          <w:tcPr>
            <w:tcW w:w="1671"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r>
            <w:r/>
          </w:p>
        </w:tc>
        <w:tc>
          <w:tcPr>
            <w:tcW w:w="2183" w:type="dxa"/>
            <w:vAlign w:val="top"/>
            <w:textDirection w:val="lrTb"/>
            <w:noWrap w:val="false"/>
          </w:tcPr>
          <w:p>
            <w:pPr>
              <w:pStyle w:val="979"/>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r>
            <w:r/>
          </w:p>
        </w:tc>
        <w:tc>
          <w:tcPr>
            <w:tcW w:w="5063" w:type="dxa"/>
            <w:vAlign w:val="top"/>
            <w:textDirection w:val="lrTb"/>
            <w:noWrap w:val="false"/>
          </w:tcPr>
          <w:p>
            <w:pPr>
              <w:pStyle w:val="979"/>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lang w:val="en-US" w:eastAsia="zh-CN"/>
              </w:rPr>
            </w:r>
            <w:r/>
          </w:p>
        </w:tc>
      </w:tr>
    </w:tbl>
    <w:p>
      <w:pPr>
        <w:pStyle w:val="97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sz w:val="28"/>
          <w:szCs w:val="28"/>
        </w:rPr>
        <w:t xml:space="preserve">本项目</w:t>
      </w:r>
      <w:r>
        <w:rPr>
          <w:rFonts w:hint="eastAsia" w:ascii="方正仿宋_GBK" w:hAnsi="方正仿宋_GBK" w:eastAsia="方正仿宋_GBK" w:cs="方正仿宋_GBK"/>
          <w:b/>
          <w:sz w:val="28"/>
          <w:szCs w:val="28"/>
        </w:rPr>
        <w:t xml:space="preserve">允许</w:t>
      </w:r>
      <w:r>
        <w:rPr>
          <w:rFonts w:hint="eastAsia" w:ascii="方正仿宋_GBK" w:hAnsi="方正仿宋_GBK" w:eastAsia="方正仿宋_GBK" w:cs="方正仿宋_GBK"/>
          <w:b/>
          <w:sz w:val="28"/>
          <w:szCs w:val="28"/>
        </w:rPr>
        <w:t xml:space="preserve">兼</w:t>
      </w:r>
      <w:r>
        <w:rPr>
          <w:rFonts w:hint="eastAsia" w:ascii="方正仿宋_GBK" w:hAnsi="方正仿宋_GBK" w:eastAsia="方正仿宋_GBK" w:cs="方正仿宋_GBK"/>
          <w:b/>
          <w:sz w:val="28"/>
          <w:szCs w:val="28"/>
        </w:rPr>
        <w:t xml:space="preserve">投</w:t>
      </w:r>
      <w:r>
        <w:rPr>
          <w:rFonts w:hint="eastAsia" w:ascii="方正仿宋_GBK" w:hAnsi="方正仿宋_GBK" w:eastAsia="方正仿宋_GBK" w:cs="方正仿宋_GBK"/>
          <w:b/>
          <w:sz w:val="28"/>
          <w:szCs w:val="28"/>
        </w:rPr>
        <w:t xml:space="preserve">兼中</w:t>
      </w: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sz w:val="28"/>
          <w:szCs w:val="28"/>
          <w:highlight w:val="yellow"/>
        </w:rPr>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r>
      <w:r>
        <w:rPr>
          <w:rFonts w:hint="eastAsia" w:ascii="方正仿宋_GBK" w:hAnsi="方正仿宋_GBK" w:eastAsia="方正仿宋_GBK" w:cs="方正仿宋_GBK"/>
          <w:b/>
          <w:sz w:val="28"/>
          <w:szCs w:val="28"/>
        </w:rPr>
        <w:t xml:space="preserve">政府采购政策功能落实</w:t>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979"/>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79"/>
        <w:ind w:firstLine="56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rPr>
          <w:rFonts w:hint="eastAsia" w:ascii="宋体" w:hAnsi="宋体"/>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979"/>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79"/>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p>
      <w:pPr>
        <w:pStyle w:val="981"/>
        <w:rPr>
          <w:rFonts w:ascii="宋体" w:hAnsi="宋体" w:eastAsia="宋体"/>
          <w:sz w:val="28"/>
          <w:szCs w:val="28"/>
        </w:rPr>
      </w:pPr>
      <w:r>
        <w:rPr>
          <w:rFonts w:hint="eastAsia" w:ascii="宋体" w:hAnsi="宋体" w:eastAsia="宋体"/>
          <w:sz w:val="28"/>
          <w:szCs w:val="28"/>
        </w:rPr>
        <w:t xml:space="preserve">分包1部分：评标方法与评标标准</w:t>
      </w:r>
      <w:r>
        <w:rPr>
          <w:rFonts w:ascii="宋体" w:hAnsi="宋体" w:eastAsia="宋体"/>
          <w:sz w:val="28"/>
          <w:szCs w:val="28"/>
        </w:rPr>
      </w:r>
      <w:r/>
    </w:p>
    <w:tbl>
      <w:tblPr>
        <w:tblW w:w="9260" w:type="dxa"/>
        <w:jc w:val="center"/>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238"/>
        <w:gridCol w:w="6671"/>
        <w:gridCol w:w="653"/>
      </w:tblGrid>
      <w:tr>
        <w:trPr/>
        <w:tc>
          <w:tcPr>
            <w:tcW w:w="698" w:type="dxa"/>
            <w:vAlign w:val="center"/>
            <w:textDirection w:val="lrTb"/>
            <w:noWrap w:val="false"/>
          </w:tcPr>
          <w:p>
            <w:pPr>
              <w:pStyle w:val="979"/>
              <w:jc w:val="center"/>
              <w:spacing w:line="360" w:lineRule="auto"/>
              <w:tabs>
                <w:tab w:val="left" w:pos="720" w:leader="none"/>
              </w:tabs>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1238" w:type="dxa"/>
            <w:vAlign w:val="center"/>
            <w:textDirection w:val="lrTb"/>
            <w:noWrap w:val="false"/>
          </w:tcPr>
          <w:p>
            <w:pPr>
              <w:pStyle w:val="979"/>
              <w:jc w:val="center"/>
              <w:spacing w:line="360" w:lineRule="auto"/>
              <w:rPr>
                <w:rFonts w:ascii="宋体" w:hAnsi="宋体"/>
                <w:szCs w:val="21"/>
              </w:rPr>
            </w:pPr>
            <w:r>
              <w:rPr>
                <w:rFonts w:hint="eastAsia" w:ascii="宋体" w:hAnsi="宋体"/>
                <w:b/>
                <w:szCs w:val="21"/>
              </w:rPr>
              <w:t xml:space="preserve">评审因素</w:t>
            </w:r>
            <w:r>
              <w:rPr>
                <w:rFonts w:ascii="宋体" w:hAnsi="宋体"/>
                <w:szCs w:val="21"/>
              </w:rPr>
            </w:r>
            <w:r/>
          </w:p>
        </w:tc>
        <w:tc>
          <w:tcPr>
            <w:tcW w:w="6671" w:type="dxa"/>
            <w:vAlign w:val="center"/>
            <w:textDirection w:val="lrTb"/>
            <w:noWrap w:val="false"/>
          </w:tcPr>
          <w:p>
            <w:pPr>
              <w:pStyle w:val="979"/>
              <w:jc w:val="center"/>
              <w:spacing w:line="360" w:lineRule="auto"/>
              <w:rPr>
                <w:rFonts w:ascii="宋体" w:hAnsi="宋体"/>
                <w:szCs w:val="21"/>
              </w:rPr>
            </w:pPr>
            <w:r>
              <w:rPr>
                <w:rFonts w:hint="eastAsia" w:ascii="宋体" w:hAnsi="宋体"/>
                <w:b/>
                <w:bCs/>
                <w:szCs w:val="21"/>
              </w:rPr>
              <w:t xml:space="preserve">评分标准</w:t>
            </w:r>
            <w:r>
              <w:rPr>
                <w:rFonts w:ascii="宋体" w:hAnsi="宋体"/>
                <w:szCs w:val="21"/>
              </w:rPr>
            </w:r>
            <w:r/>
          </w:p>
        </w:tc>
        <w:tc>
          <w:tcPr>
            <w:tcW w:w="653" w:type="dxa"/>
            <w:vAlign w:val="center"/>
            <w:textDirection w:val="lrTb"/>
            <w:noWrap w:val="false"/>
          </w:tcPr>
          <w:p>
            <w:pPr>
              <w:pStyle w:val="979"/>
              <w:jc w:val="center"/>
              <w:spacing w:line="360" w:lineRule="auto"/>
              <w:rPr>
                <w:rFonts w:ascii="宋体" w:hAnsi="宋体"/>
                <w:szCs w:val="21"/>
              </w:rPr>
            </w:pPr>
            <w:r>
              <w:rPr>
                <w:rFonts w:hint="eastAsia" w:ascii="宋体" w:hAnsi="宋体"/>
                <w:b/>
                <w:bCs/>
                <w:szCs w:val="21"/>
              </w:rPr>
              <w:t xml:space="preserve">分值</w:t>
            </w:r>
            <w:r>
              <w:rPr>
                <w:rFonts w:ascii="宋体" w:hAnsi="宋体"/>
                <w:szCs w:val="21"/>
              </w:rPr>
            </w:r>
            <w:r/>
          </w:p>
        </w:tc>
      </w:tr>
      <w:tr>
        <w:trPr/>
        <w:tc>
          <w:tcPr>
            <w:tcW w:w="698" w:type="dxa"/>
            <w:vAlign w:val="center"/>
            <w:textDirection w:val="lrTb"/>
            <w:noWrap w:val="false"/>
          </w:tcPr>
          <w:p>
            <w:pPr>
              <w:pStyle w:val="979"/>
              <w:jc w:val="center"/>
              <w:spacing w:line="360" w:lineRule="auto"/>
              <w:tabs>
                <w:tab w:val="left" w:pos="720" w:leader="none"/>
              </w:tabs>
              <w:rPr>
                <w:rFonts w:ascii="宋体" w:hAnsi="宋体"/>
                <w:szCs w:val="21"/>
              </w:rPr>
            </w:pPr>
            <w:r>
              <w:rPr>
                <w:rFonts w:hint="eastAsia" w:ascii="宋体" w:hAnsi="宋体"/>
                <w:szCs w:val="21"/>
              </w:rPr>
              <w:t xml:space="preserve">1</w:t>
            </w:r>
            <w:r>
              <w:rPr>
                <w:rFonts w:ascii="宋体" w:hAnsi="宋体"/>
                <w:szCs w:val="21"/>
              </w:rPr>
            </w:r>
            <w:r/>
          </w:p>
        </w:tc>
        <w:tc>
          <w:tcPr>
            <w:tcW w:w="1238" w:type="dxa"/>
            <w:vAlign w:val="center"/>
            <w:textDirection w:val="lrTb"/>
            <w:noWrap w:val="false"/>
          </w:tcPr>
          <w:p>
            <w:pPr>
              <w:pStyle w:val="979"/>
              <w:jc w:val="center"/>
              <w:spacing w:line="360" w:lineRule="auto"/>
              <w:rPr>
                <w:rFonts w:ascii="宋体" w:hAnsi="宋体"/>
                <w:szCs w:val="21"/>
              </w:rPr>
            </w:pPr>
            <w:r>
              <w:rPr>
                <w:rFonts w:hint="eastAsia" w:ascii="宋体" w:hAnsi="宋体"/>
                <w:szCs w:val="21"/>
              </w:rPr>
              <w:t xml:space="preserve">投标报价</w:t>
            </w:r>
            <w:r>
              <w:rPr>
                <w:rFonts w:ascii="宋体" w:hAnsi="宋体"/>
                <w:szCs w:val="21"/>
              </w:rPr>
            </w:r>
            <w:r/>
          </w:p>
        </w:tc>
        <w:tc>
          <w:tcPr>
            <w:tcW w:w="6671" w:type="dxa"/>
            <w:vAlign w:val="center"/>
            <w:textDirection w:val="lrTb"/>
            <w:noWrap w:val="false"/>
          </w:tcPr>
          <w:p>
            <w:pPr>
              <w:pStyle w:val="979"/>
              <w:jc w:val="left"/>
              <w:spacing w:line="360" w:lineRule="auto"/>
              <w:rPr>
                <w:rFonts w:ascii="宋体" w:hAnsi="宋体"/>
                <w:szCs w:val="21"/>
              </w:rPr>
            </w:pPr>
            <w:r>
              <w:rPr>
                <w:rFonts w:hint="eastAsia" w:ascii="宋体" w:hAnsi="宋体"/>
                <w:szCs w:val="21"/>
              </w:rPr>
              <w:t xml:space="preserve">采用低价优先法计算，即满足招标文件要求且投标价格最低的投标报价为评标基准价，其价格分为满分。其他供应商的价格分统一按照下列公式计算：投标报价得分=(评标基准价/投标报价)×30（小数点保留两位）</w:t>
            </w:r>
            <w:r>
              <w:rPr>
                <w:rFonts w:ascii="宋体" w:hAnsi="宋体"/>
                <w:szCs w:val="21"/>
              </w:rPr>
            </w:r>
            <w:r/>
          </w:p>
        </w:tc>
        <w:tc>
          <w:tcPr>
            <w:tcW w:w="653" w:type="dxa"/>
            <w:vAlign w:val="center"/>
            <w:textDirection w:val="lrTb"/>
            <w:noWrap w:val="false"/>
          </w:tcPr>
          <w:p>
            <w:pPr>
              <w:pStyle w:val="979"/>
              <w:jc w:val="center"/>
              <w:spacing w:line="360" w:lineRule="auto"/>
              <w:rPr>
                <w:rFonts w:ascii="宋体" w:hAnsi="宋体"/>
                <w:szCs w:val="21"/>
              </w:rPr>
            </w:pPr>
            <w:r>
              <w:rPr>
                <w:rFonts w:hint="eastAsia" w:ascii="宋体" w:hAnsi="宋体"/>
                <w:szCs w:val="21"/>
              </w:rPr>
              <w:t xml:space="preserve">30</w:t>
            </w:r>
            <w:r>
              <w:rPr>
                <w:rFonts w:ascii="宋体" w:hAnsi="宋体"/>
                <w:szCs w:val="21"/>
              </w:rPr>
            </w:r>
            <w:r/>
          </w:p>
        </w:tc>
      </w:tr>
      <w:tr>
        <w:trPr>
          <w:trHeight w:val="1182"/>
        </w:trPr>
        <w:tc>
          <w:tcPr>
            <w:tcW w:w="698" w:type="dxa"/>
            <w:vAlign w:val="center"/>
            <w:textDirection w:val="lrTb"/>
            <w:noWrap w:val="false"/>
          </w:tcPr>
          <w:p>
            <w:pPr>
              <w:pStyle w:val="979"/>
              <w:jc w:val="center"/>
              <w:spacing w:line="360" w:lineRule="auto"/>
              <w:tabs>
                <w:tab w:val="left" w:pos="720" w:leader="none"/>
              </w:tabs>
              <w:rPr>
                <w:rFonts w:ascii="宋体" w:hAnsi="宋体"/>
                <w:szCs w:val="21"/>
              </w:rPr>
            </w:pPr>
            <w:r>
              <w:rPr>
                <w:rFonts w:hint="eastAsia" w:ascii="宋体" w:hAnsi="宋体"/>
                <w:szCs w:val="21"/>
              </w:rPr>
              <w:t xml:space="preserve">2</w:t>
            </w:r>
            <w:r>
              <w:rPr>
                <w:rFonts w:ascii="宋体" w:hAnsi="宋体"/>
                <w:szCs w:val="21"/>
              </w:rPr>
            </w:r>
            <w:r/>
          </w:p>
        </w:tc>
        <w:tc>
          <w:tcPr>
            <w:tcW w:w="1238" w:type="dxa"/>
            <w:vAlign w:val="center"/>
            <w:textDirection w:val="lrTb"/>
            <w:noWrap w:val="false"/>
          </w:tcPr>
          <w:p>
            <w:pPr>
              <w:pStyle w:val="979"/>
              <w:jc w:val="center"/>
              <w:spacing w:line="360" w:lineRule="auto"/>
              <w:rPr>
                <w:rFonts w:ascii="宋体" w:hAnsi="宋体"/>
                <w:color w:val="000000"/>
                <w:szCs w:val="21"/>
              </w:rPr>
            </w:pPr>
            <w:r>
              <w:rPr>
                <w:rFonts w:hint="eastAsia" w:ascii="宋体" w:hAnsi="宋体"/>
                <w:color w:val="000000"/>
                <w:szCs w:val="21"/>
              </w:rPr>
              <w:t xml:space="preserve">技术响应</w:t>
            </w:r>
            <w:r>
              <w:rPr>
                <w:rFonts w:ascii="宋体" w:hAnsi="宋体"/>
                <w:color w:val="000000"/>
                <w:szCs w:val="21"/>
              </w:rPr>
            </w:r>
            <w:r/>
          </w:p>
        </w:tc>
        <w:tc>
          <w:tcPr>
            <w:tcW w:w="6671" w:type="dxa"/>
            <w:vAlign w:val="center"/>
            <w:textDirection w:val="lrTb"/>
            <w:noWrap w:val="false"/>
          </w:tcPr>
          <w:p>
            <w:pPr>
              <w:pStyle w:val="979"/>
              <w:jc w:val="left"/>
              <w:spacing w:line="360" w:lineRule="auto"/>
              <w:rPr>
                <w:rFonts w:hint="eastAsia" w:ascii="宋体" w:hAnsi="宋体"/>
                <w:color w:val="000000"/>
                <w:szCs w:val="21"/>
              </w:rPr>
            </w:pPr>
            <w:r>
              <w:rPr>
                <w:rFonts w:hint="eastAsia" w:ascii="宋体" w:hAnsi="宋体"/>
                <w:color w:val="000000"/>
                <w:szCs w:val="21"/>
              </w:rPr>
              <w:t xml:space="preserve">第四章采购需求中“</w:t>
            </w:r>
            <w:r>
              <w:rPr>
                <w:rFonts w:hint="eastAsia" w:ascii="宋体" w:hAnsi="宋体"/>
                <w:color w:val="000000"/>
                <w:szCs w:val="21"/>
                <w:lang w:val="en-US" w:eastAsia="zh-CN"/>
              </w:rPr>
              <w:t xml:space="preserve">分包1部分</w:t>
            </w:r>
            <w:r>
              <w:rPr>
                <w:rFonts w:hint="eastAsia" w:ascii="宋体" w:hAnsi="宋体"/>
                <w:color w:val="000000"/>
                <w:szCs w:val="21"/>
              </w:rPr>
              <w:t xml:space="preserve">具体技术要求”</w:t>
            </w:r>
            <w:r>
              <w:rPr>
                <w:rFonts w:hint="eastAsia" w:ascii="宋体" w:hAnsi="宋体"/>
                <w:color w:val="000000"/>
                <w:szCs w:val="21"/>
                <w:lang w:val="en-US" w:eastAsia="zh-CN"/>
              </w:rPr>
              <w:t xml:space="preserve">中</w:t>
            </w:r>
            <w:r>
              <w:rPr>
                <w:rFonts w:hint="eastAsia" w:ascii="宋体" w:hAnsi="宋体"/>
                <w:color w:val="000000"/>
                <w:szCs w:val="21"/>
              </w:rPr>
              <w:t xml:space="preserve">标注“▲”的为重要参数，对这些重要参数负偏离的，则每项扣</w:t>
            </w:r>
            <w:r>
              <w:rPr>
                <w:rFonts w:hint="eastAsia" w:ascii="宋体" w:hAnsi="宋体"/>
                <w:color w:val="000000"/>
                <w:szCs w:val="21"/>
                <w:lang w:val="en-US" w:eastAsia="zh-CN"/>
              </w:rPr>
              <w:t xml:space="preserve">3</w:t>
            </w:r>
            <w:r>
              <w:rPr>
                <w:rFonts w:hint="eastAsia" w:ascii="宋体" w:hAnsi="宋体"/>
                <w:color w:val="000000"/>
                <w:szCs w:val="21"/>
              </w:rPr>
              <w:t xml:space="preserve">分（共</w:t>
            </w:r>
            <w:r>
              <w:rPr>
                <w:rFonts w:hint="eastAsia" w:ascii="宋体" w:hAnsi="宋体"/>
                <w:color w:val="000000"/>
                <w:szCs w:val="21"/>
                <w:lang w:val="en-US" w:eastAsia="zh-CN"/>
              </w:rPr>
              <w:t xml:space="preserve">11</w:t>
            </w:r>
            <w:r>
              <w:rPr>
                <w:rFonts w:hint="eastAsia" w:ascii="宋体" w:hAnsi="宋体"/>
                <w:color w:val="000000"/>
                <w:szCs w:val="21"/>
              </w:rPr>
              <w:t xml:space="preserve">项），其他</w:t>
            </w:r>
            <w:r>
              <w:rPr>
                <w:rFonts w:hint="eastAsia" w:ascii="宋体" w:hAnsi="宋体"/>
                <w:color w:val="000000"/>
                <w:szCs w:val="21"/>
                <w:lang w:val="en-US" w:eastAsia="zh-CN"/>
              </w:rPr>
              <w:t xml:space="preserve">标注一般参数为“</w:t>
            </w:r>
            <w:r>
              <w:rPr>
                <w:rFonts w:hint="eastAsia" w:ascii="宋体" w:hAnsi="宋体" w:eastAsia="宋体" w:cs="宋体"/>
                <w:color w:val="000000"/>
                <w:szCs w:val="21"/>
              </w:rPr>
              <w:t xml:space="preserve">●</w:t>
            </w:r>
            <w:r>
              <w:rPr>
                <w:rFonts w:hint="eastAsia" w:ascii="宋体" w:hAnsi="宋体"/>
                <w:color w:val="000000"/>
                <w:szCs w:val="21"/>
                <w:lang w:val="en-US" w:eastAsia="zh-CN"/>
              </w:rPr>
              <w:t xml:space="preserve">”</w:t>
            </w:r>
            <w:r>
              <w:rPr>
                <w:rFonts w:hint="eastAsia" w:ascii="宋体" w:hAnsi="宋体"/>
                <w:color w:val="000000"/>
                <w:szCs w:val="21"/>
              </w:rPr>
              <w:t xml:space="preserve">的</w:t>
            </w:r>
            <w:r>
              <w:rPr>
                <w:rFonts w:hint="eastAsia" w:ascii="宋体" w:hAnsi="宋体"/>
                <w:color w:val="000000"/>
                <w:szCs w:val="21"/>
                <w:lang w:val="en-US" w:eastAsia="zh-CN"/>
              </w:rPr>
              <w:t xml:space="preserve">负偏离</w:t>
            </w:r>
            <w:r>
              <w:rPr>
                <w:rFonts w:hint="eastAsia" w:ascii="宋体" w:hAnsi="宋体"/>
                <w:color w:val="000000"/>
                <w:szCs w:val="21"/>
              </w:rPr>
              <w:t xml:space="preserve">，则每项扣</w:t>
            </w:r>
            <w:r>
              <w:rPr>
                <w:rFonts w:hint="eastAsia" w:ascii="宋体" w:hAnsi="宋体"/>
                <w:color w:val="000000"/>
                <w:szCs w:val="21"/>
                <w:lang w:val="en-US" w:eastAsia="zh-CN"/>
              </w:rPr>
              <w:t xml:space="preserve">1.5</w:t>
            </w:r>
            <w:r>
              <w:rPr>
                <w:rFonts w:hint="eastAsia" w:ascii="宋体" w:hAnsi="宋体" w:eastAsia="宋体" w:cs="宋体"/>
                <w:color w:val="000000"/>
                <w:szCs w:val="21"/>
              </w:rPr>
              <w:t xml:space="preserve">分（共</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项）</w:t>
            </w:r>
            <w:r>
              <w:rPr>
                <w:rFonts w:hint="eastAsia" w:ascii="宋体" w:hAnsi="宋体"/>
                <w:color w:val="000000"/>
                <w:szCs w:val="21"/>
              </w:rPr>
              <w:t xml:space="preserve">，扣完为止。（投标人需按照本采购文件第四章的具体功能技术要求等，在“技术要求响应及偏离表”中如实详细填列所投产品的参数）</w:t>
            </w:r>
            <w:r>
              <w:rPr>
                <w:rFonts w:hint="eastAsia" w:ascii="宋体" w:hAnsi="宋体"/>
                <w:color w:val="000000"/>
                <w:szCs w:val="21"/>
              </w:rPr>
            </w:r>
            <w:r/>
          </w:p>
          <w:p>
            <w:pPr>
              <w:pStyle w:val="979"/>
              <w:jc w:val="left"/>
              <w:spacing w:line="360" w:lineRule="auto"/>
              <w:rPr>
                <w:rFonts w:ascii="宋体" w:hAnsi="宋体"/>
                <w:color w:val="000000"/>
                <w:szCs w:val="21"/>
              </w:rPr>
            </w:pPr>
            <w:r>
              <w:rPr>
                <w:rFonts w:hint="eastAsia" w:ascii="宋体" w:hAnsi="宋体"/>
                <w:color w:val="000000"/>
                <w:szCs w:val="21"/>
              </w:rPr>
              <w:t xml:space="preserve">标注“▲”的参数</w:t>
            </w:r>
            <w:r>
              <w:rPr>
                <w:rFonts w:hint="eastAsia" w:ascii="宋体" w:hAnsi="宋体"/>
                <w:color w:val="000000"/>
                <w:szCs w:val="21"/>
                <w:lang w:val="en-US" w:eastAsia="zh-CN"/>
              </w:rPr>
              <w:t xml:space="preserve">均</w:t>
            </w:r>
            <w:r>
              <w:rPr>
                <w:rFonts w:hint="eastAsia" w:ascii="宋体" w:hAnsi="宋体"/>
                <w:color w:val="000000"/>
                <w:szCs w:val="21"/>
                <w:highlight w:val="none"/>
                <w:lang w:val="en-US" w:eastAsia="zh-CN"/>
              </w:rPr>
              <w:t xml:space="preserve">需</w:t>
            </w:r>
            <w:r>
              <w:rPr>
                <w:rFonts w:hint="eastAsia" w:ascii="宋体" w:hAnsi="宋体"/>
                <w:color w:val="000000"/>
                <w:szCs w:val="21"/>
                <w:highlight w:val="none"/>
              </w:rPr>
              <w:t xml:space="preserve">提供产品彩页或功能截图等</w:t>
            </w:r>
            <w:r>
              <w:rPr>
                <w:rFonts w:hint="eastAsia" w:ascii="宋体" w:hAnsi="宋体"/>
                <w:color w:val="000000"/>
                <w:szCs w:val="21"/>
                <w:highlight w:val="none"/>
                <w:lang w:val="en-US" w:eastAsia="zh-CN"/>
              </w:rPr>
              <w:t xml:space="preserve">类似</w:t>
            </w:r>
            <w:r>
              <w:rPr>
                <w:rFonts w:hint="eastAsia" w:ascii="宋体" w:hAnsi="宋体"/>
                <w:color w:val="000000"/>
                <w:szCs w:val="21"/>
                <w:highlight w:val="none"/>
              </w:rPr>
              <w:t xml:space="preserve">证明材料</w:t>
            </w:r>
            <w:r>
              <w:rPr>
                <w:rFonts w:hint="eastAsia" w:ascii="宋体" w:hAnsi="宋体"/>
                <w:color w:val="000000"/>
                <w:szCs w:val="21"/>
              </w:rPr>
              <w:t xml:space="preserve">并在偏离表中标明所在页码，并加盖投标人公章，否则视为负偏离。</w:t>
            </w:r>
            <w:r>
              <w:rPr>
                <w:rFonts w:hint="eastAsia" w:ascii="宋体" w:hAnsi="宋体"/>
                <w:color w:val="000000"/>
                <w:szCs w:val="21"/>
                <w:lang w:val="en-US" w:eastAsia="zh-CN"/>
              </w:rPr>
              <w:t xml:space="preserve">标注“</w:t>
            </w:r>
            <w:r>
              <w:rPr>
                <w:rFonts w:hint="eastAsia" w:ascii="宋体" w:hAnsi="宋体" w:eastAsia="宋体" w:cs="宋体"/>
                <w:color w:val="000000"/>
                <w:szCs w:val="21"/>
              </w:rPr>
              <w:t xml:space="preserve">●</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的参数按文件要求提供材料，若无要求则响应即可，</w:t>
            </w:r>
            <w:r>
              <w:rPr>
                <w:rFonts w:hint="eastAsia" w:ascii="宋体" w:hAnsi="宋体"/>
                <w:color w:val="000000"/>
                <w:szCs w:val="21"/>
              </w:rPr>
              <w:t xml:space="preserve">若投标人未提供所投设备的技术支持资料，评标委员会有权不予认可，并在评分中扣除相应的分值。</w:t>
            </w:r>
            <w:r>
              <w:rPr>
                <w:rFonts w:ascii="宋体" w:hAnsi="宋体"/>
                <w:color w:val="000000"/>
                <w:szCs w:val="21"/>
              </w:rPr>
            </w:r>
            <w:r/>
          </w:p>
        </w:tc>
        <w:tc>
          <w:tcPr>
            <w:tcW w:w="653" w:type="dxa"/>
            <w:vAlign w:val="center"/>
            <w:textDirection w:val="lrTb"/>
            <w:noWrap w:val="false"/>
          </w:tcPr>
          <w:p>
            <w:pPr>
              <w:pStyle w:val="979"/>
              <w:jc w:val="center"/>
              <w:spacing w:line="360" w:lineRule="auto"/>
              <w:rPr>
                <w:rFonts w:ascii="宋体" w:hAnsi="宋体"/>
                <w:szCs w:val="21"/>
              </w:rPr>
            </w:pPr>
            <w:r>
              <w:rPr>
                <w:rFonts w:hint="eastAsia" w:ascii="宋体" w:hAnsi="宋体"/>
                <w:szCs w:val="21"/>
              </w:rPr>
              <w:t xml:space="preserve">42</w:t>
            </w:r>
            <w:r>
              <w:rPr>
                <w:rFonts w:ascii="宋体" w:hAnsi="宋体"/>
                <w:szCs w:val="21"/>
              </w:rPr>
            </w:r>
            <w:r/>
          </w:p>
        </w:tc>
      </w:tr>
      <w:tr>
        <w:trPr>
          <w:trHeight w:val="1063"/>
        </w:trPr>
        <w:tc>
          <w:tcPr>
            <w:tcW w:w="698" w:type="dxa"/>
            <w:vAlign w:val="center"/>
            <w:vMerge w:val="restart"/>
            <w:textDirection w:val="lrTb"/>
            <w:noWrap w:val="false"/>
          </w:tcPr>
          <w:p>
            <w:pPr>
              <w:pStyle w:val="979"/>
              <w:jc w:val="center"/>
              <w:spacing w:line="360" w:lineRule="auto"/>
              <w:tabs>
                <w:tab w:val="left" w:pos="720" w:leader="none"/>
              </w:tabs>
              <w:rPr>
                <w:rFonts w:ascii="宋体" w:hAnsi="宋体"/>
                <w:szCs w:val="21"/>
              </w:rPr>
            </w:pPr>
            <w:r>
              <w:rPr>
                <w:rFonts w:hint="eastAsia" w:ascii="宋体" w:hAnsi="宋体"/>
                <w:szCs w:val="21"/>
              </w:rPr>
              <w:t xml:space="preserve">3</w:t>
            </w:r>
            <w:r>
              <w:rPr>
                <w:rFonts w:ascii="宋体" w:hAnsi="宋体"/>
                <w:szCs w:val="21"/>
              </w:rPr>
            </w:r>
            <w:r/>
          </w:p>
          <w:p>
            <w:pPr>
              <w:pStyle w:val="979"/>
              <w:spacing w:line="360" w:lineRule="auto"/>
              <w:tabs>
                <w:tab w:val="left" w:pos="720" w:leader="none"/>
              </w:tabs>
              <w:rPr>
                <w:rFonts w:ascii="宋体" w:hAnsi="宋体"/>
                <w:szCs w:val="21"/>
              </w:rPr>
            </w:pPr>
            <w:r>
              <w:rPr>
                <w:rFonts w:ascii="宋体" w:hAnsi="宋体"/>
                <w:szCs w:val="21"/>
              </w:rPr>
            </w:r>
            <w:r/>
          </w:p>
        </w:tc>
        <w:tc>
          <w:tcPr>
            <w:tcW w:w="1238" w:type="dxa"/>
            <w:vAlign w:val="center"/>
            <w:vMerge w:val="restart"/>
            <w:textDirection w:val="lrTb"/>
            <w:noWrap w:val="false"/>
          </w:tcPr>
          <w:p>
            <w:pPr>
              <w:pStyle w:val="979"/>
              <w:jc w:val="center"/>
              <w:spacing w:line="360" w:lineRule="auto"/>
              <w:rPr>
                <w:rFonts w:ascii="宋体" w:hAnsi="宋体"/>
                <w:color w:val="000000"/>
                <w:szCs w:val="21"/>
              </w:rPr>
            </w:pPr>
            <w:r>
              <w:rPr>
                <w:rFonts w:hint="eastAsia" w:ascii="宋体" w:hAnsi="宋体"/>
                <w:color w:val="000000"/>
                <w:szCs w:val="21"/>
              </w:rPr>
              <w:t xml:space="preserve">供应商履约能力</w:t>
            </w:r>
            <w:r>
              <w:rPr>
                <w:rFonts w:ascii="宋体" w:hAnsi="宋体"/>
                <w:color w:val="000000"/>
                <w:szCs w:val="21"/>
              </w:rPr>
            </w:r>
            <w:r/>
          </w:p>
        </w:tc>
        <w:tc>
          <w:tcPr>
            <w:tcW w:w="6671" w:type="dxa"/>
            <w:vAlign w:val="center"/>
            <w:textDirection w:val="lrTb"/>
            <w:noWrap w:val="false"/>
          </w:tcPr>
          <w:p>
            <w:pPr>
              <w:pStyle w:val="979"/>
              <w:spacing w:line="360" w:lineRule="auto"/>
              <w:rPr>
                <w:rFonts w:hint="eastAsia" w:ascii="宋体" w:hAnsi="宋体"/>
                <w:bCs/>
                <w:color w:val="000000"/>
                <w:szCs w:val="21"/>
              </w:rPr>
            </w:pPr>
            <w:r>
              <w:rPr>
                <w:rFonts w:hint="eastAsia" w:ascii="宋体" w:hAnsi="宋体"/>
                <w:bCs/>
                <w:color w:val="000000"/>
                <w:szCs w:val="21"/>
                <w:lang w:val="en-US" w:eastAsia="zh-CN"/>
              </w:rPr>
              <w:t xml:space="preserve">3.1</w:t>
            </w:r>
            <w:r>
              <w:rPr>
                <w:rFonts w:hint="eastAsia" w:ascii="宋体" w:hAnsi="宋体"/>
                <w:bCs/>
                <w:color w:val="000000"/>
                <w:szCs w:val="21"/>
              </w:rPr>
              <w:t xml:space="preserve">投标人提供2022年1月1日（以合同签订日期为准）起至今承担过类似本项目台式计算机供货及安装业绩的，每个得1分，最高得3分（投标文件中提供</w:t>
            </w:r>
            <w:r>
              <w:rPr>
                <w:rFonts w:hint="eastAsia" w:ascii="宋体" w:hAnsi="宋体"/>
                <w:bCs/>
                <w:color w:val="000000"/>
                <w:szCs w:val="21"/>
                <w:lang w:val="en-US" w:eastAsia="zh-CN"/>
              </w:rPr>
              <w:t xml:space="preserve">含本项目类似</w:t>
            </w:r>
            <w:r>
              <w:rPr>
                <w:rFonts w:hint="eastAsia" w:ascii="宋体" w:hAnsi="宋体"/>
                <w:bCs/>
                <w:color w:val="000000"/>
                <w:szCs w:val="21"/>
              </w:rPr>
              <w:t xml:space="preserve">台式计算机供货及安装</w:t>
            </w:r>
            <w:r>
              <w:rPr>
                <w:rFonts w:hint="eastAsia" w:ascii="宋体" w:hAnsi="宋体"/>
                <w:bCs/>
                <w:color w:val="000000"/>
                <w:szCs w:val="21"/>
                <w:lang w:val="en-US" w:eastAsia="zh-CN"/>
              </w:rPr>
              <w:t xml:space="preserve">的</w:t>
            </w:r>
            <w:r>
              <w:rPr>
                <w:rFonts w:hint="eastAsia" w:ascii="宋体" w:hAnsi="宋体"/>
                <w:bCs/>
                <w:color w:val="000000"/>
                <w:szCs w:val="21"/>
              </w:rPr>
              <w:t xml:space="preserve">合同</w:t>
            </w:r>
            <w:r>
              <w:rPr>
                <w:rFonts w:hint="eastAsia" w:ascii="宋体" w:hAnsi="宋体"/>
                <w:bCs/>
                <w:color w:val="000000"/>
                <w:szCs w:val="21"/>
                <w:lang w:val="en-US" w:eastAsia="zh-CN"/>
              </w:rPr>
              <w:t xml:space="preserve">和含本项目类似</w:t>
            </w:r>
            <w:r>
              <w:rPr>
                <w:rFonts w:hint="eastAsia" w:ascii="宋体" w:hAnsi="宋体"/>
                <w:bCs/>
                <w:color w:val="000000"/>
                <w:szCs w:val="21"/>
              </w:rPr>
              <w:t xml:space="preserve">台式计算机供货及安装</w:t>
            </w:r>
            <w:r>
              <w:rPr>
                <w:rFonts w:hint="eastAsia" w:ascii="宋体" w:hAnsi="宋体"/>
                <w:bCs/>
                <w:color w:val="000000"/>
                <w:szCs w:val="21"/>
                <w:lang w:val="en-US" w:eastAsia="zh-CN"/>
              </w:rPr>
              <w:t xml:space="preserve">的</w:t>
            </w:r>
            <w:r>
              <w:rPr>
                <w:rFonts w:hint="eastAsia" w:ascii="宋体" w:hAnsi="宋体"/>
                <w:bCs/>
                <w:color w:val="000000"/>
                <w:szCs w:val="21"/>
              </w:rPr>
              <w:t xml:space="preserve">验收合格证明资料的原件扫描件或复印件并加盖公章或签电子公章，不提供或提供不符合要求的均不得分）</w:t>
            </w:r>
            <w:r>
              <w:rPr>
                <w:rFonts w:hint="eastAsia" w:ascii="宋体" w:hAnsi="宋体"/>
                <w:bCs/>
                <w:color w:val="000000"/>
                <w:szCs w:val="21"/>
              </w:rPr>
            </w:r>
            <w:r/>
          </w:p>
        </w:tc>
        <w:tc>
          <w:tcPr>
            <w:tcW w:w="653" w:type="dxa"/>
            <w:vAlign w:val="center"/>
            <w:textDirection w:val="lrTb"/>
            <w:noWrap w:val="false"/>
          </w:tcPr>
          <w:p>
            <w:pPr>
              <w:pStyle w:val="979"/>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r>
      <w:tr>
        <w:trPr>
          <w:trHeight w:val="1184"/>
        </w:trPr>
        <w:tc>
          <w:tcPr>
            <w:tcW w:w="698" w:type="dxa"/>
            <w:vAlign w:val="center"/>
            <w:vMerge w:val="continue"/>
            <w:textDirection w:val="lrTb"/>
            <w:noWrap w:val="false"/>
          </w:tcPr>
          <w:p>
            <w:pPr>
              <w:pStyle w:val="979"/>
              <w:jc w:val="center"/>
              <w:spacing w:line="360" w:lineRule="auto"/>
              <w:tabs>
                <w:tab w:val="left" w:pos="720" w:leader="none"/>
              </w:tabs>
              <w:rPr>
                <w:rFonts w:ascii="宋体" w:hAnsi="宋体"/>
                <w:szCs w:val="21"/>
              </w:rPr>
            </w:pPr>
            <w:r>
              <w:rPr>
                <w:rFonts w:ascii="宋体" w:hAnsi="宋体"/>
                <w:szCs w:val="21"/>
              </w:rPr>
            </w:r>
            <w:r/>
          </w:p>
        </w:tc>
        <w:tc>
          <w:tcPr>
            <w:tcW w:w="1238" w:type="dxa"/>
            <w:vAlign w:val="center"/>
            <w:vMerge w:val="continue"/>
            <w:textDirection w:val="lrTb"/>
            <w:noWrap w:val="false"/>
          </w:tcPr>
          <w:p>
            <w:pPr>
              <w:pStyle w:val="979"/>
              <w:jc w:val="center"/>
              <w:spacing w:line="360" w:lineRule="auto"/>
              <w:rPr>
                <w:rFonts w:ascii="宋体" w:hAnsi="宋体"/>
                <w:szCs w:val="21"/>
              </w:rPr>
            </w:pPr>
            <w:r>
              <w:rPr>
                <w:rFonts w:ascii="宋体" w:hAnsi="宋体"/>
                <w:szCs w:val="21"/>
              </w:rPr>
            </w:r>
            <w:r/>
          </w:p>
        </w:tc>
        <w:tc>
          <w:tcPr>
            <w:tcW w:w="6671" w:type="dxa"/>
            <w:vAlign w:val="center"/>
            <w:textDirection w:val="lrTb"/>
            <w:noWrap w:val="false"/>
          </w:tcPr>
          <w:p>
            <w:pPr>
              <w:pStyle w:val="979"/>
              <w:spacing w:line="360" w:lineRule="auto"/>
              <w:rPr>
                <w:rFonts w:hint="eastAsia" w:ascii="宋体" w:hAnsi="宋体" w:eastAsia="宋体"/>
                <w:bCs/>
                <w:color w:val="000000"/>
                <w:szCs w:val="21"/>
                <w:lang w:eastAsia="zh-CN"/>
              </w:rPr>
            </w:pPr>
            <w:r>
              <w:rPr>
                <w:rFonts w:hint="eastAsia" w:ascii="宋体" w:hAnsi="宋体" w:eastAsia="宋体" w:cs="宋体"/>
                <w:bCs/>
                <w:color w:val="000000"/>
                <w:szCs w:val="21"/>
                <w:lang w:val="en-US" w:eastAsia="zh-CN"/>
              </w:rPr>
              <w:t xml:space="preserve">3.2</w:t>
            </w:r>
            <w:r>
              <w:rPr>
                <w:rFonts w:hint="eastAsia" w:ascii="宋体" w:hAnsi="宋体" w:eastAsia="宋体" w:cs="宋体"/>
                <w:bCs/>
                <w:color w:val="000000"/>
                <w:szCs w:val="21"/>
              </w:rPr>
              <w:t xml:space="preserve">投标人</w:t>
            </w:r>
            <w:r>
              <w:rPr>
                <w:rFonts w:hint="eastAsia" w:ascii="宋体" w:hAnsi="宋体" w:eastAsia="宋体" w:cs="宋体"/>
                <w:bCs/>
                <w:color w:val="000000"/>
                <w:szCs w:val="21"/>
                <w:lang w:val="en-US" w:eastAsia="zh-CN"/>
              </w:rPr>
              <w:t xml:space="preserve">承诺提供</w:t>
            </w:r>
            <w:r>
              <w:rPr>
                <w:rFonts w:hint="eastAsia" w:ascii="宋体" w:hAnsi="宋体" w:eastAsia="宋体" w:cs="宋体"/>
                <w:bCs/>
                <w:color w:val="000000"/>
                <w:szCs w:val="21"/>
              </w:rPr>
              <w:t xml:space="preserve">本地化服务</w:t>
            </w:r>
            <w:r>
              <w:rPr>
                <w:rFonts w:hint="eastAsia" w:ascii="宋体" w:hAnsi="宋体" w:eastAsia="宋体" w:cs="宋体"/>
                <w:bCs/>
                <w:color w:val="000000"/>
                <w:szCs w:val="21"/>
                <w:lang w:eastAsia="zh-CN"/>
              </w:rPr>
              <w:t xml:space="preserve">。投标人在本地的，</w:t>
            </w:r>
            <w:r>
              <w:rPr>
                <w:rFonts w:hint="eastAsia" w:ascii="宋体" w:hAnsi="宋体" w:eastAsia="宋体" w:cs="宋体"/>
                <w:bCs/>
                <w:color w:val="000000"/>
                <w:szCs w:val="21"/>
              </w:rPr>
              <w:t xml:space="preserve">提供本地化服务证明材料</w:t>
            </w:r>
            <w:r>
              <w:rPr>
                <w:rFonts w:hint="eastAsia" w:ascii="宋体" w:hAnsi="宋体" w:eastAsia="宋体" w:cs="宋体"/>
                <w:bCs/>
                <w:color w:val="000000"/>
                <w:szCs w:val="21"/>
                <w:lang w:eastAsia="zh-CN"/>
              </w:rPr>
              <w:t xml:space="preserve">（营业执照</w:t>
            </w:r>
            <w:r>
              <w:rPr>
                <w:rFonts w:hint="eastAsia" w:ascii="宋体" w:hAnsi="宋体" w:eastAsia="宋体" w:cs="宋体"/>
                <w:bCs/>
                <w:color w:val="000000"/>
                <w:szCs w:val="21"/>
                <w:lang w:val="en-US" w:eastAsia="zh-CN"/>
              </w:rPr>
              <w:t xml:space="preserve">和</w:t>
            </w:r>
            <w:r>
              <w:rPr>
                <w:rFonts w:hint="eastAsia" w:ascii="宋体" w:hAnsi="宋体" w:eastAsia="宋体" w:cs="宋体"/>
                <w:bCs/>
                <w:color w:val="000000"/>
                <w:szCs w:val="21"/>
                <w:lang w:eastAsia="zh-CN"/>
              </w:rPr>
              <w:t xml:space="preserve">服务网点地址</w:t>
            </w:r>
            <w:r>
              <w:rPr>
                <w:rFonts w:hint="eastAsia" w:ascii="宋体" w:hAnsi="宋体" w:eastAsia="宋体" w:cs="宋体"/>
                <w:bCs/>
                <w:color w:val="000000"/>
                <w:szCs w:val="21"/>
                <w:lang w:val="en-US" w:eastAsia="zh-CN"/>
              </w:rPr>
              <w:t xml:space="preserve">及</w:t>
            </w:r>
            <w:r>
              <w:rPr>
                <w:rFonts w:hint="eastAsia" w:ascii="宋体" w:hAnsi="宋体" w:eastAsia="宋体" w:cs="宋体"/>
                <w:bCs/>
                <w:color w:val="000000"/>
                <w:szCs w:val="21"/>
                <w:lang w:eastAsia="zh-CN"/>
              </w:rPr>
              <w:t xml:space="preserve">服务人员清单）</w:t>
            </w:r>
            <w:r>
              <w:rPr>
                <w:rFonts w:hint="eastAsia" w:ascii="宋体" w:hAnsi="宋体" w:eastAsia="宋体" w:cs="宋体"/>
                <w:bCs/>
                <w:color w:val="000000"/>
                <w:szCs w:val="21"/>
                <w:lang w:val="en-US" w:eastAsia="zh-CN"/>
              </w:rPr>
              <w:t xml:space="preserve">和承诺书</w:t>
            </w:r>
            <w:r>
              <w:rPr>
                <w:rFonts w:hint="eastAsia" w:ascii="宋体" w:hAnsi="宋体" w:eastAsia="宋体" w:cs="宋体"/>
                <w:bCs/>
                <w:color w:val="000000"/>
                <w:szCs w:val="21"/>
              </w:rPr>
              <w:t xml:space="preserve">。投标人不在本地的，承诺中标后将在本地设立常驻售后服务机构或派驻本地服务人员</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rPr>
              <w:t xml:space="preserve">以投标人自拟的《项目人员配置清单》</w:t>
            </w:r>
            <w:r>
              <w:rPr>
                <w:rFonts w:hint="eastAsia" w:ascii="宋体" w:hAnsi="宋体" w:eastAsia="宋体" w:cs="宋体"/>
                <w:bCs/>
                <w:color w:val="000000"/>
                <w:szCs w:val="21"/>
                <w:lang w:val="en-US" w:eastAsia="zh-CN"/>
              </w:rPr>
              <w:t xml:space="preserve">和承诺书</w:t>
            </w:r>
            <w:r>
              <w:rPr>
                <w:rFonts w:hint="eastAsia" w:ascii="宋体" w:hAnsi="宋体" w:eastAsia="宋体" w:cs="宋体"/>
                <w:bCs/>
                <w:color w:val="000000"/>
                <w:szCs w:val="21"/>
              </w:rPr>
              <w:t xml:space="preserve">为准</w:t>
            </w:r>
            <w:r>
              <w:rPr>
                <w:rFonts w:hint="eastAsia" w:ascii="宋体" w:hAnsi="宋体" w:eastAsia="宋体" w:cs="宋体"/>
                <w:bCs/>
                <w:color w:val="000000"/>
                <w:szCs w:val="21"/>
                <w:lang w:eastAsia="zh-CN"/>
              </w:rPr>
              <w:t xml:space="preserve">。</w:t>
            </w:r>
            <w:r>
              <w:rPr>
                <w:rFonts w:hint="eastAsia" w:ascii="宋体" w:hAnsi="宋体"/>
                <w:bCs/>
                <w:color w:val="000000"/>
                <w:szCs w:val="21"/>
                <w:lang w:val="en-US" w:eastAsia="zh-CN"/>
              </w:rPr>
              <w:t xml:space="preserve">符合要求</w:t>
            </w:r>
            <w:r>
              <w:rPr>
                <w:rFonts w:hint="eastAsia" w:ascii="宋体" w:hAnsi="宋体"/>
                <w:bCs/>
                <w:color w:val="000000"/>
                <w:szCs w:val="21"/>
              </w:rPr>
              <w:t xml:space="preserve">得1分，提供相应材料</w:t>
            </w:r>
            <w:r>
              <w:rPr>
                <w:rFonts w:hint="eastAsia" w:ascii="宋体" w:hAnsi="宋体"/>
                <w:bCs/>
                <w:color w:val="000000"/>
                <w:szCs w:val="21"/>
                <w:lang w:val="en-US" w:eastAsia="zh-CN"/>
              </w:rPr>
              <w:t xml:space="preserve">和</w:t>
            </w:r>
            <w:r>
              <w:rPr>
                <w:rFonts w:hint="eastAsia" w:ascii="宋体" w:hAnsi="宋体"/>
                <w:bCs/>
                <w:color w:val="000000"/>
                <w:szCs w:val="21"/>
              </w:rPr>
              <w:t xml:space="preserve">承诺书，加盖投标人公章，不提供或提供不符合要求的均不得分。</w:t>
            </w:r>
            <w:r>
              <w:rPr>
                <w:rFonts w:hint="eastAsia" w:ascii="宋体" w:hAnsi="宋体" w:eastAsia="宋体"/>
                <w:bCs/>
                <w:color w:val="000000"/>
                <w:szCs w:val="21"/>
                <w:lang w:eastAsia="zh-CN"/>
              </w:rPr>
            </w:r>
            <w:r/>
          </w:p>
        </w:tc>
        <w:tc>
          <w:tcPr>
            <w:tcW w:w="653" w:type="dxa"/>
            <w:vAlign w:val="center"/>
            <w:textDirection w:val="lrTb"/>
            <w:noWrap w:val="false"/>
          </w:tcPr>
          <w:p>
            <w:pPr>
              <w:pStyle w:val="979"/>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r>
      <w:tr>
        <w:trPr>
          <w:trHeight w:val="473"/>
        </w:trPr>
        <w:tc>
          <w:tcPr>
            <w:tcW w:w="698" w:type="dxa"/>
            <w:vAlign w:val="center"/>
            <w:textDirection w:val="lrTb"/>
            <w:noWrap w:val="false"/>
          </w:tcPr>
          <w:p>
            <w:pPr>
              <w:pStyle w:val="979"/>
              <w:jc w:val="center"/>
              <w:spacing w:line="360" w:lineRule="auto"/>
              <w:tabs>
                <w:tab w:val="left" w:pos="720" w:leader="none"/>
              </w:tabs>
              <w:rPr>
                <w:rFonts w:ascii="宋体" w:hAnsi="宋体"/>
                <w:szCs w:val="21"/>
              </w:rPr>
            </w:pPr>
            <w:r>
              <w:rPr>
                <w:rFonts w:hint="eastAsia" w:ascii="宋体" w:hAnsi="宋体"/>
                <w:szCs w:val="21"/>
              </w:rPr>
              <w:t xml:space="preserve">4</w:t>
            </w:r>
            <w:r>
              <w:rPr>
                <w:rFonts w:ascii="宋体" w:hAnsi="宋体"/>
                <w:szCs w:val="21"/>
              </w:rPr>
            </w:r>
            <w:r/>
          </w:p>
        </w:tc>
        <w:tc>
          <w:tcPr>
            <w:tcW w:w="1238" w:type="dxa"/>
            <w:vAlign w:val="center"/>
            <w:textDirection w:val="lrTb"/>
            <w:noWrap w:val="false"/>
          </w:tcPr>
          <w:p>
            <w:pPr>
              <w:pStyle w:val="979"/>
              <w:jc w:val="center"/>
              <w:spacing w:line="360" w:lineRule="auto"/>
              <w:rPr>
                <w:rFonts w:ascii="宋体" w:hAnsi="宋体"/>
                <w:szCs w:val="21"/>
              </w:rPr>
            </w:pPr>
            <w:r>
              <w:rPr>
                <w:rFonts w:hint="eastAsia" w:ascii="宋体" w:hAnsi="宋体"/>
                <w:szCs w:val="21"/>
              </w:rPr>
              <w:t xml:space="preserve">质保要求</w:t>
            </w:r>
            <w:r>
              <w:rPr>
                <w:rFonts w:ascii="宋体" w:hAnsi="宋体"/>
                <w:szCs w:val="21"/>
              </w:rPr>
            </w:r>
            <w:r/>
          </w:p>
        </w:tc>
        <w:tc>
          <w:tcPr>
            <w:tcW w:w="6671" w:type="dxa"/>
            <w:vAlign w:val="center"/>
            <w:textDirection w:val="lrTb"/>
            <w:noWrap w:val="false"/>
          </w:tcPr>
          <w:p>
            <w:pPr>
              <w:pStyle w:val="979"/>
              <w:spacing w:line="360" w:lineRule="auto"/>
              <w:rPr>
                <w:rFonts w:ascii="宋体" w:hAnsi="宋体"/>
                <w:szCs w:val="21"/>
              </w:rPr>
            </w:pPr>
            <w:r>
              <w:rPr>
                <w:rFonts w:hint="eastAsia" w:ascii="宋体" w:hAnsi="宋体"/>
                <w:szCs w:val="21"/>
              </w:rPr>
              <w:t xml:space="preserve">在满足本项目原厂五年质保要求的基础上，每增加1年得1分，最高分3分；不提供不得分。（提供承诺书，格式自拟。）</w:t>
            </w:r>
            <w:r>
              <w:rPr>
                <w:rFonts w:ascii="宋体" w:hAnsi="宋体"/>
                <w:szCs w:val="21"/>
              </w:rPr>
            </w:r>
            <w:r/>
          </w:p>
        </w:tc>
        <w:tc>
          <w:tcPr>
            <w:tcW w:w="653" w:type="dxa"/>
            <w:vAlign w:val="center"/>
            <w:textDirection w:val="lrTb"/>
            <w:noWrap w:val="false"/>
          </w:tcPr>
          <w:p>
            <w:pPr>
              <w:pStyle w:val="979"/>
              <w:jc w:val="center"/>
              <w:spacing w:line="360" w:lineRule="auto"/>
              <w:rPr>
                <w:rFonts w:ascii="宋体" w:hAnsi="宋体"/>
                <w:szCs w:val="21"/>
              </w:rPr>
            </w:pPr>
            <w:r>
              <w:rPr>
                <w:rFonts w:ascii="宋体" w:hAnsi="宋体"/>
                <w:szCs w:val="21"/>
              </w:rPr>
              <w:t xml:space="preserve">3</w:t>
            </w:r>
            <w:r>
              <w:rPr>
                <w:rFonts w:ascii="宋体" w:hAnsi="宋体"/>
                <w:szCs w:val="21"/>
              </w:rPr>
            </w:r>
            <w:r/>
          </w:p>
        </w:tc>
      </w:tr>
      <w:tr>
        <w:trPr>
          <w:trHeight w:val="675"/>
        </w:trPr>
        <w:tc>
          <w:tcPr>
            <w:tcW w:w="698" w:type="dxa"/>
            <w:vAlign w:val="center"/>
            <w:vMerge w:val="restart"/>
            <w:textDirection w:val="lrTb"/>
            <w:noWrap w:val="false"/>
          </w:tcPr>
          <w:p>
            <w:pPr>
              <w:pStyle w:val="979"/>
              <w:jc w:val="center"/>
              <w:spacing w:line="360" w:lineRule="auto"/>
              <w:tabs>
                <w:tab w:val="left" w:pos="720" w:leader="none"/>
              </w:tabs>
              <w:rPr>
                <w:rFonts w:ascii="宋体" w:hAnsi="宋体"/>
                <w:szCs w:val="21"/>
              </w:rPr>
            </w:pPr>
            <w:r>
              <w:rPr>
                <w:rFonts w:hint="eastAsia" w:ascii="宋体" w:hAnsi="宋体"/>
                <w:szCs w:val="21"/>
              </w:rPr>
              <w:t xml:space="preserve">5</w:t>
            </w:r>
            <w:r>
              <w:rPr>
                <w:rFonts w:ascii="宋体" w:hAnsi="宋体"/>
                <w:szCs w:val="21"/>
              </w:rPr>
            </w:r>
            <w:r/>
          </w:p>
        </w:tc>
        <w:tc>
          <w:tcPr>
            <w:tcW w:w="1238" w:type="dxa"/>
            <w:vAlign w:val="center"/>
            <w:vMerge w:val="restart"/>
            <w:textDirection w:val="lrTb"/>
            <w:noWrap w:val="false"/>
          </w:tcPr>
          <w:p>
            <w:pPr>
              <w:pStyle w:val="979"/>
              <w:spacing w:line="360" w:lineRule="auto"/>
              <w:rPr>
                <w:rFonts w:ascii="宋体" w:hAnsi="宋体"/>
                <w:bCs/>
                <w:color w:val="000000"/>
                <w:szCs w:val="21"/>
              </w:rPr>
            </w:pPr>
            <w:r>
              <w:rPr>
                <w:rFonts w:hint="eastAsia" w:ascii="宋体" w:hAnsi="宋体"/>
                <w:bCs/>
                <w:color w:val="000000"/>
                <w:szCs w:val="21"/>
              </w:rPr>
              <w:t xml:space="preserve">项目实施、巡检方案</w:t>
            </w:r>
            <w:r>
              <w:rPr>
                <w:rFonts w:ascii="宋体" w:hAnsi="宋体"/>
                <w:bCs/>
                <w:color w:val="000000"/>
                <w:szCs w:val="21"/>
              </w:rPr>
            </w:r>
            <w:r/>
          </w:p>
          <w:p>
            <w:pPr>
              <w:pStyle w:val="979"/>
              <w:jc w:val="center"/>
              <w:spacing w:line="360" w:lineRule="auto"/>
              <w:rPr>
                <w:rFonts w:ascii="宋体" w:hAnsi="宋体"/>
                <w:szCs w:val="21"/>
              </w:rPr>
            </w:pPr>
            <w:r>
              <w:rPr>
                <w:rFonts w:ascii="宋体" w:hAnsi="宋体"/>
                <w:szCs w:val="21"/>
              </w:rPr>
            </w:r>
            <w:r/>
          </w:p>
        </w:tc>
        <w:tc>
          <w:tcPr>
            <w:tcW w:w="6671" w:type="dxa"/>
            <w:vAlign w:val="center"/>
            <w:textDirection w:val="lrTb"/>
            <w:noWrap w:val="false"/>
          </w:tcPr>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5.1评委根据投标文件对第四章“采购需求”中“项目实施</w:t>
            </w:r>
            <w:r>
              <w:rPr>
                <w:rFonts w:hint="eastAsia" w:ascii="宋体" w:hAnsi="宋体" w:cs="宋体"/>
                <w:bCs/>
                <w:color w:val="000000"/>
                <w:szCs w:val="21"/>
                <w:lang w:val="en-US" w:eastAsia="zh-CN"/>
              </w:rPr>
              <w:t xml:space="preserve">方案</w:t>
            </w:r>
            <w:r>
              <w:rPr>
                <w:rFonts w:hint="eastAsia" w:ascii="宋体" w:hAnsi="宋体" w:eastAsia="宋体" w:cs="宋体"/>
                <w:bCs/>
                <w:color w:val="000000"/>
                <w:szCs w:val="21"/>
                <w:lang w:val="en-US" w:eastAsia="zh-CN"/>
              </w:rPr>
              <w:t xml:space="preserve">”响应情况进行评审。</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（1）</w:t>
            </w:r>
            <w:r>
              <w:rPr>
                <w:rFonts w:hint="eastAsia" w:ascii="宋体" w:hAnsi="宋体" w:eastAsia="宋体" w:cs="宋体"/>
                <w:bCs/>
                <w:color w:val="000000"/>
                <w:szCs w:val="21"/>
                <w:lang w:val="en-US" w:eastAsia="zh-CN"/>
              </w:rPr>
              <w:t xml:space="preserve">投标文件未提供“项目实施</w:t>
            </w:r>
            <w:r>
              <w:rPr>
                <w:rFonts w:hint="eastAsia" w:ascii="宋体" w:hAnsi="宋体" w:cs="宋体"/>
                <w:bCs/>
                <w:color w:val="000000"/>
                <w:szCs w:val="21"/>
                <w:lang w:val="en-US" w:eastAsia="zh-CN"/>
              </w:rPr>
              <w:t xml:space="preserve">方案</w:t>
            </w:r>
            <w:r>
              <w:rPr>
                <w:rFonts w:hint="eastAsia" w:ascii="宋体" w:hAnsi="宋体" w:eastAsia="宋体" w:cs="宋体"/>
                <w:bCs/>
                <w:color w:val="000000"/>
                <w:szCs w:val="21"/>
                <w:lang w:val="en-US" w:eastAsia="zh-CN"/>
              </w:rPr>
              <w:t xml:space="preserve">”或未符合“项目实施</w:t>
            </w:r>
            <w:r>
              <w:rPr>
                <w:rFonts w:hint="eastAsia" w:ascii="宋体" w:hAnsi="宋体" w:cs="宋体"/>
                <w:bCs/>
                <w:color w:val="000000"/>
                <w:szCs w:val="21"/>
                <w:lang w:val="en-US" w:eastAsia="zh-CN"/>
              </w:rPr>
              <w:t xml:space="preserve">方案</w:t>
            </w:r>
            <w:r>
              <w:rPr>
                <w:rFonts w:hint="eastAsia" w:ascii="宋体" w:hAnsi="宋体" w:eastAsia="宋体" w:cs="宋体"/>
                <w:bCs/>
                <w:color w:val="000000"/>
                <w:szCs w:val="21"/>
                <w:lang w:val="en-US" w:eastAsia="zh-CN"/>
              </w:rPr>
              <w:t xml:space="preserve">”中全部条款要求的，视为不符合招标文件，本项不得分。</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（2）</w:t>
            </w:r>
            <w:r>
              <w:rPr>
                <w:rFonts w:hint="eastAsia" w:ascii="宋体" w:hAnsi="宋体" w:eastAsia="宋体" w:cs="宋体"/>
                <w:bCs/>
                <w:color w:val="000000"/>
                <w:szCs w:val="21"/>
                <w:lang w:val="en-US" w:eastAsia="zh-CN"/>
              </w:rPr>
              <w:t xml:space="preserve">投标文件符合“项目实施</w:t>
            </w:r>
            <w:r>
              <w:rPr>
                <w:rFonts w:hint="eastAsia" w:ascii="宋体" w:hAnsi="宋体" w:cs="宋体"/>
                <w:bCs/>
                <w:color w:val="000000"/>
                <w:szCs w:val="21"/>
                <w:lang w:val="en-US" w:eastAsia="zh-CN"/>
              </w:rPr>
              <w:t xml:space="preserve">方案</w:t>
            </w:r>
            <w:r>
              <w:rPr>
                <w:rFonts w:hint="eastAsia" w:ascii="宋体" w:hAnsi="宋体" w:eastAsia="宋体" w:cs="宋体"/>
                <w:bCs/>
                <w:color w:val="000000"/>
                <w:szCs w:val="21"/>
                <w:lang w:val="en-US" w:eastAsia="zh-CN"/>
              </w:rPr>
              <w:t xml:space="preserve">”中全部条款要求的，视为符合招标文件，得</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en-US" w:eastAsia="zh-CN"/>
              </w:rPr>
              <w:t xml:space="preserve">分。</w:t>
            </w:r>
            <w:r>
              <w:rPr>
                <w:rFonts w:hint="eastAsia" w:ascii="宋体" w:hAnsi="宋体" w:eastAsia="宋体" w:cs="宋体"/>
                <w:bCs/>
                <w:color w:val="000000"/>
                <w:szCs w:val="21"/>
                <w:lang w:val="en-US" w:eastAsia="zh-CN"/>
              </w:rPr>
            </w:r>
            <w:r/>
          </w:p>
          <w:p>
            <w:pPr>
              <w:pStyle w:val="979"/>
              <w:spacing w:line="360" w:lineRule="auto"/>
              <w:rPr>
                <w:rFonts w:ascii="宋体" w:hAnsi="宋体"/>
                <w:color w:val="000000"/>
                <w:szCs w:val="21"/>
              </w:rPr>
            </w:pP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en-US" w:eastAsia="zh-CN"/>
              </w:rPr>
              <w:t xml:space="preserve">经评委认定，投标文件对“项目实施方案”中“项目建设计划”、“发货与进场施工”、“项目质量管理”、“服务质量控制方案”四项要求的响应内容全部优于招标文件要求的（投标文件对“项目建设计划”、“发货与进场施工”、“项目质量管理”、“服务质量控制方案”外其他要求响应内容符合招标文件要求）得 5 分。</w:t>
            </w:r>
            <w:r>
              <w:rPr>
                <w:rFonts w:ascii="宋体" w:hAnsi="宋体"/>
                <w:color w:val="000000"/>
                <w:szCs w:val="21"/>
              </w:rPr>
            </w:r>
            <w:r/>
          </w:p>
        </w:tc>
        <w:tc>
          <w:tcPr>
            <w:tcW w:w="653" w:type="dxa"/>
            <w:vAlign w:val="center"/>
            <w:vMerge w:val="restart"/>
            <w:textDirection w:val="lrTb"/>
            <w:noWrap w:val="false"/>
          </w:tcPr>
          <w:p>
            <w:pPr>
              <w:pStyle w:val="979"/>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r>
      <w:tr>
        <w:trPr>
          <w:trHeight w:val="1303"/>
        </w:trPr>
        <w:tc>
          <w:tcPr>
            <w:tcW w:w="698" w:type="dxa"/>
            <w:vAlign w:val="center"/>
            <w:vMerge w:val="continue"/>
            <w:textDirection w:val="lrTb"/>
            <w:noWrap w:val="false"/>
          </w:tcPr>
          <w:p>
            <w:pPr>
              <w:pStyle w:val="979"/>
              <w:jc w:val="center"/>
              <w:spacing w:line="360" w:lineRule="auto"/>
              <w:tabs>
                <w:tab w:val="left" w:pos="720" w:leader="none"/>
              </w:tabs>
              <w:rPr>
                <w:rFonts w:ascii="宋体" w:hAnsi="宋体"/>
                <w:szCs w:val="21"/>
              </w:rPr>
            </w:pPr>
            <w:r>
              <w:rPr>
                <w:rFonts w:ascii="宋体" w:hAnsi="宋体"/>
                <w:szCs w:val="21"/>
              </w:rPr>
            </w:r>
            <w:r/>
          </w:p>
        </w:tc>
        <w:tc>
          <w:tcPr>
            <w:tcW w:w="1238" w:type="dxa"/>
            <w:vAlign w:val="center"/>
            <w:vMerge w:val="continue"/>
            <w:textDirection w:val="lrTb"/>
            <w:noWrap w:val="false"/>
          </w:tcPr>
          <w:p>
            <w:pPr>
              <w:pStyle w:val="979"/>
              <w:jc w:val="center"/>
              <w:spacing w:line="360" w:lineRule="auto"/>
              <w:rPr>
                <w:rFonts w:ascii="宋体" w:hAnsi="宋体"/>
                <w:szCs w:val="21"/>
              </w:rPr>
            </w:pPr>
            <w:r>
              <w:rPr>
                <w:rFonts w:ascii="宋体" w:hAnsi="宋体"/>
                <w:szCs w:val="21"/>
              </w:rPr>
            </w:r>
            <w:r/>
          </w:p>
        </w:tc>
        <w:tc>
          <w:tcPr>
            <w:tcW w:w="6671" w:type="dxa"/>
            <w:vAlign w:val="center"/>
            <w:textDirection w:val="lrTb"/>
            <w:noWrap w:val="false"/>
          </w:tcPr>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5.2评委根据投标文件对第四章“采购需求”中“项目巡检方案”响应情况进行评审。</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（1）</w:t>
            </w:r>
            <w:r>
              <w:rPr>
                <w:rFonts w:hint="eastAsia" w:ascii="宋体" w:hAnsi="宋体" w:eastAsia="宋体" w:cs="宋体"/>
                <w:bCs/>
                <w:color w:val="000000"/>
                <w:szCs w:val="21"/>
                <w:lang w:val="en-US" w:eastAsia="zh-CN"/>
              </w:rPr>
              <w:t xml:space="preserve">投标文件未提供“项目巡检方案”或未符合“项目巡检方案”中全部条款要求的，视为不符合招标文件，本项不得分。</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（2）</w:t>
            </w:r>
            <w:r>
              <w:rPr>
                <w:rFonts w:hint="eastAsia" w:ascii="宋体" w:hAnsi="宋体" w:eastAsia="宋体" w:cs="宋体"/>
                <w:bCs/>
                <w:color w:val="000000"/>
                <w:szCs w:val="21"/>
                <w:lang w:val="en-US" w:eastAsia="zh-CN"/>
              </w:rPr>
              <w:t xml:space="preserve">投标文件符合“项目巡检方案”中全部条款要求的，视为符合招标文件，得</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en-US" w:eastAsia="zh-CN"/>
              </w:rPr>
              <w:t xml:space="preserve">分。</w:t>
            </w:r>
            <w:r>
              <w:rPr>
                <w:rFonts w:hint="eastAsia" w:ascii="宋体" w:hAnsi="宋体" w:eastAsia="宋体" w:cs="宋体"/>
                <w:bCs/>
                <w:color w:val="000000"/>
                <w:szCs w:val="21"/>
                <w:lang w:val="en-US" w:eastAsia="zh-CN"/>
              </w:rPr>
            </w:r>
            <w:r/>
          </w:p>
          <w:p>
            <w:pPr>
              <w:pStyle w:val="979"/>
              <w:spacing w:line="360" w:lineRule="auto"/>
              <w:rPr>
                <w:rFonts w:ascii="宋体" w:hAnsi="宋体"/>
                <w:bCs/>
                <w:color w:val="000000"/>
                <w:szCs w:val="21"/>
              </w:rPr>
            </w:pP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en-US" w:eastAsia="zh-CN"/>
              </w:rPr>
              <w:t xml:space="preserve">经评委认定，投标文件对“项目巡检方案”中“到货与开箱巡检”、“硬件配置与性能巡检”、“安装调试与系统巡检”、“网络连通与外设适配巡检”四项要求的响应内容全部优于招标文件要求的（投标文件对“到货与开箱巡检”、“硬件配置与性能巡检”、“安装调试与系统巡检”、“网络连通与外设适配巡检”外其他要求响应内容符合招标文件要求）得 5 分。</w:t>
            </w:r>
            <w:r>
              <w:rPr>
                <w:rFonts w:ascii="宋体" w:hAnsi="宋体"/>
                <w:bCs/>
                <w:color w:val="000000"/>
                <w:szCs w:val="21"/>
              </w:rPr>
            </w:r>
            <w:r/>
          </w:p>
        </w:tc>
        <w:tc>
          <w:tcPr>
            <w:tcW w:w="653" w:type="dxa"/>
            <w:vAlign w:val="center"/>
            <w:vMerge w:val="continue"/>
            <w:textDirection w:val="lrTb"/>
            <w:noWrap w:val="false"/>
          </w:tcPr>
          <w:p>
            <w:pPr>
              <w:pStyle w:val="979"/>
              <w:jc w:val="center"/>
              <w:spacing w:line="360" w:lineRule="auto"/>
              <w:rPr>
                <w:rFonts w:ascii="宋体" w:hAnsi="宋体"/>
                <w:szCs w:val="21"/>
              </w:rPr>
            </w:pPr>
            <w:r>
              <w:rPr>
                <w:rFonts w:ascii="宋体" w:hAnsi="宋体"/>
                <w:szCs w:val="21"/>
              </w:rPr>
            </w:r>
            <w:r/>
          </w:p>
        </w:tc>
      </w:tr>
      <w:tr>
        <w:trPr>
          <w:trHeight w:val="623"/>
        </w:trPr>
        <w:tc>
          <w:tcPr>
            <w:tcW w:w="698" w:type="dxa"/>
            <w:vAlign w:val="center"/>
            <w:vMerge w:val="restart"/>
            <w:textDirection w:val="lrTb"/>
            <w:noWrap w:val="false"/>
          </w:tcPr>
          <w:p>
            <w:pPr>
              <w:pStyle w:val="979"/>
              <w:jc w:val="center"/>
              <w:spacing w:line="360" w:lineRule="auto"/>
              <w:tabs>
                <w:tab w:val="left" w:pos="720" w:leader="none"/>
              </w:tabs>
              <w:rPr>
                <w:rFonts w:hint="eastAsia" w:ascii="宋体" w:hAnsi="宋体" w:eastAsia="宋体"/>
                <w:szCs w:val="21"/>
                <w:lang w:eastAsia="zh-CN"/>
              </w:rPr>
            </w:pPr>
            <w:r>
              <w:rPr>
                <w:rFonts w:hint="eastAsia" w:ascii="宋体" w:hAnsi="宋体"/>
                <w:szCs w:val="21"/>
                <w:lang w:val="en-US" w:eastAsia="zh-CN"/>
              </w:rPr>
              <w:t xml:space="preserve">6</w:t>
            </w:r>
            <w:r>
              <w:rPr>
                <w:rFonts w:hint="eastAsia" w:ascii="宋体" w:hAnsi="宋体" w:eastAsia="宋体"/>
                <w:szCs w:val="21"/>
                <w:lang w:eastAsia="zh-CN"/>
              </w:rPr>
            </w:r>
            <w:r/>
          </w:p>
        </w:tc>
        <w:tc>
          <w:tcPr>
            <w:tcW w:w="1238" w:type="dxa"/>
            <w:vAlign w:val="center"/>
            <w:vMerge w:val="restart"/>
            <w:textDirection w:val="lrTb"/>
            <w:noWrap w:val="false"/>
          </w:tcPr>
          <w:p>
            <w:pPr>
              <w:pStyle w:val="979"/>
              <w:spacing w:line="360" w:lineRule="auto"/>
              <w:rPr>
                <w:rFonts w:ascii="宋体" w:hAnsi="宋体"/>
                <w:szCs w:val="21"/>
              </w:rPr>
            </w:pPr>
            <w:r>
              <w:rPr>
                <w:rFonts w:hint="eastAsia" w:ascii="宋体" w:hAnsi="宋体"/>
                <w:bCs/>
                <w:color w:val="000000"/>
                <w:szCs w:val="21"/>
              </w:rPr>
              <w:t xml:space="preserve">售后服务及培训方案</w:t>
            </w:r>
            <w:r>
              <w:rPr>
                <w:rFonts w:ascii="宋体" w:hAnsi="宋体"/>
                <w:szCs w:val="21"/>
              </w:rPr>
            </w:r>
            <w:r/>
          </w:p>
        </w:tc>
        <w:tc>
          <w:tcPr>
            <w:tcW w:w="6671" w:type="dxa"/>
            <w:vAlign w:val="center"/>
            <w:textDirection w:val="lrTb"/>
            <w:noWrap w:val="false"/>
          </w:tcPr>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6.1评委根据投标文件对第四章“采购需求”中“售后服务与保障方案”响应情况进行评审。</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（1）投标文件未提供“售后服务与保障方案”或未符合“售后服务与保障方案”中全部条款要求的，视为不符合招标文件，本项不得分。</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（2）投标文件符合“售后服务与保障方案”中全部条款要求的，视为符合招标文件，得3分。</w:t>
            </w:r>
            <w:r>
              <w:rPr>
                <w:rFonts w:hint="eastAsia" w:ascii="宋体" w:hAnsi="宋体" w:eastAsia="宋体" w:cs="宋体"/>
                <w:bCs/>
                <w:color w:val="000000"/>
                <w:szCs w:val="21"/>
                <w:lang w:val="en-US" w:eastAsia="zh-CN"/>
              </w:rPr>
            </w:r>
            <w:r/>
          </w:p>
          <w:p>
            <w:pPr>
              <w:pStyle w:val="979"/>
              <w:spacing w:line="360" w:lineRule="auto"/>
              <w:rPr>
                <w:rFonts w:ascii="宋体" w:hAnsi="宋体"/>
                <w:color w:val="000000"/>
                <w:szCs w:val="21"/>
              </w:rPr>
            </w:pPr>
            <w:r>
              <w:rPr>
                <w:rFonts w:hint="eastAsia" w:ascii="宋体" w:hAnsi="宋体" w:eastAsia="宋体" w:cs="宋体"/>
                <w:bCs/>
                <w:color w:val="000000"/>
                <w:szCs w:val="21"/>
                <w:lang w:val="en-US" w:eastAsia="zh-CN"/>
              </w:rPr>
              <w:t xml:space="preserve">（3）经评委认定，投标文件对“售后服务与保障方案”中“质保期专属售后团队”、“备件库储备承诺”、“质保期外服务”三项要求的响应内容全部优于招标文件要求的（投标文件对“质保期专属售后团队”、“备件库储备承诺”、“质保期外服务”外其他要求响应内容符合招标文件要求）得 5 分。</w:t>
            </w:r>
            <w:r>
              <w:rPr>
                <w:rFonts w:ascii="宋体" w:hAnsi="宋体"/>
                <w:color w:val="000000"/>
                <w:szCs w:val="21"/>
              </w:rPr>
            </w:r>
            <w:r/>
          </w:p>
        </w:tc>
        <w:tc>
          <w:tcPr>
            <w:tcW w:w="653" w:type="dxa"/>
            <w:vAlign w:val="center"/>
            <w:vMerge w:val="restart"/>
            <w:textDirection w:val="lrTb"/>
            <w:noWrap w:val="false"/>
          </w:tcPr>
          <w:p>
            <w:pPr>
              <w:pStyle w:val="979"/>
              <w:jc w:val="center"/>
              <w:spacing w:line="360" w:lineRule="auto"/>
              <w:rPr>
                <w:rFonts w:ascii="宋体" w:hAnsi="宋体" w:eastAsia="宋体"/>
                <w:szCs w:val="21"/>
                <w:lang w:val="en-US" w:eastAsia="zh-CN"/>
              </w:rPr>
            </w:pPr>
            <w:r>
              <w:rPr>
                <w:rFonts w:hint="eastAsia" w:ascii="宋体" w:hAnsi="宋体"/>
                <w:color w:val="000000"/>
                <w:szCs w:val="21"/>
                <w:lang w:val="en-US" w:eastAsia="zh-CN"/>
              </w:rPr>
              <w:t xml:space="preserve">10</w:t>
            </w:r>
            <w:r>
              <w:rPr>
                <w:rFonts w:ascii="宋体" w:hAnsi="宋体" w:eastAsia="宋体"/>
                <w:szCs w:val="21"/>
                <w:lang w:val="en-US" w:eastAsia="zh-CN"/>
              </w:rPr>
            </w:r>
            <w:r/>
          </w:p>
        </w:tc>
      </w:tr>
      <w:tr>
        <w:trPr>
          <w:trHeight w:val="597"/>
        </w:trPr>
        <w:tc>
          <w:tcPr>
            <w:tcW w:w="698" w:type="dxa"/>
            <w:vAlign w:val="center"/>
            <w:vMerge w:val="continue"/>
            <w:textDirection w:val="lrTb"/>
            <w:noWrap w:val="false"/>
          </w:tcPr>
          <w:p>
            <w:pPr>
              <w:pStyle w:val="979"/>
              <w:jc w:val="center"/>
              <w:spacing w:line="360" w:lineRule="auto"/>
              <w:tabs>
                <w:tab w:val="left" w:pos="720" w:leader="none"/>
              </w:tabs>
              <w:rPr>
                <w:rFonts w:ascii="宋体" w:hAnsi="宋体"/>
                <w:szCs w:val="21"/>
              </w:rPr>
            </w:pPr>
            <w:r>
              <w:rPr>
                <w:rFonts w:ascii="宋体" w:hAnsi="宋体"/>
                <w:szCs w:val="21"/>
              </w:rPr>
            </w:r>
            <w:r/>
          </w:p>
        </w:tc>
        <w:tc>
          <w:tcPr>
            <w:tcW w:w="1238" w:type="dxa"/>
            <w:vAlign w:val="center"/>
            <w:vMerge w:val="continue"/>
            <w:textDirection w:val="lrTb"/>
            <w:noWrap w:val="false"/>
          </w:tcPr>
          <w:p>
            <w:pPr>
              <w:pStyle w:val="979"/>
              <w:spacing w:line="360" w:lineRule="auto"/>
              <w:rPr>
                <w:rFonts w:ascii="宋体" w:hAnsi="宋体"/>
                <w:bCs/>
                <w:color w:val="000000"/>
                <w:szCs w:val="21"/>
              </w:rPr>
            </w:pPr>
            <w:r>
              <w:rPr>
                <w:rFonts w:ascii="宋体" w:hAnsi="宋体"/>
                <w:bCs/>
                <w:color w:val="000000"/>
                <w:szCs w:val="21"/>
              </w:rPr>
            </w:r>
            <w:r/>
          </w:p>
        </w:tc>
        <w:tc>
          <w:tcPr>
            <w:tcW w:w="6671" w:type="dxa"/>
            <w:vAlign w:val="center"/>
            <w:textDirection w:val="lrTb"/>
            <w:noWrap w:val="false"/>
          </w:tcPr>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6.2评委根据投标文件对第四章“采购需求”中“项目培训方案”响应情况进行评审。</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（1）</w:t>
            </w:r>
            <w:r>
              <w:rPr>
                <w:rFonts w:hint="eastAsia" w:ascii="宋体" w:hAnsi="宋体" w:eastAsia="宋体" w:cs="宋体"/>
                <w:bCs/>
                <w:color w:val="000000"/>
                <w:szCs w:val="21"/>
                <w:lang w:val="en-US" w:eastAsia="zh-CN"/>
              </w:rPr>
              <w:t xml:space="preserve">投标文件未提供“项目培训方案”或未符合“项目培训方案”中全部条款要求的，视为不符合招标文件，本项不得分。</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（2）</w:t>
            </w:r>
            <w:r>
              <w:rPr>
                <w:rFonts w:hint="eastAsia" w:ascii="宋体" w:hAnsi="宋体" w:eastAsia="宋体" w:cs="宋体"/>
                <w:bCs/>
                <w:color w:val="000000"/>
                <w:szCs w:val="21"/>
                <w:lang w:val="en-US" w:eastAsia="zh-CN"/>
              </w:rPr>
              <w:t xml:space="preserve">投标文件符合“项目培训方案”中全部条款要求的，视为符合招标文件，得</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en-US" w:eastAsia="zh-CN"/>
              </w:rPr>
              <w:t xml:space="preserve">分。</w:t>
            </w:r>
            <w:r>
              <w:rPr>
                <w:rFonts w:hint="eastAsia" w:ascii="宋体" w:hAnsi="宋体" w:eastAsia="宋体" w:cs="宋体"/>
                <w:bCs/>
                <w:color w:val="000000"/>
                <w:szCs w:val="21"/>
                <w:lang w:val="en-US" w:eastAsia="zh-CN"/>
              </w:rPr>
            </w:r>
            <w:r/>
          </w:p>
          <w:p>
            <w:pPr>
              <w:pStyle w:val="979"/>
              <w:spacing w:line="360" w:lineRule="auto"/>
              <w:rPr>
                <w:rFonts w:ascii="宋体" w:hAnsi="宋体"/>
                <w:bCs/>
                <w:color w:val="000000"/>
                <w:szCs w:val="21"/>
              </w:rPr>
            </w:pPr>
            <w:r>
              <w:rPr>
                <w:rFonts w:hint="eastAsia" w:eastAsia="宋体" w:cs="宋体"/>
                <w:color w:val="000000"/>
                <w:lang w:val="en-US" w:eastAsia="zh-CN"/>
              </w:rPr>
              <w:t xml:space="preserve">（3）经评委认定，投标文件对“项目培训方案”中“培训计划”、“人员培训方案”、“培训师资”三项要求的响应内容全部优于招标文件要求的（投标文件对“培训计划”、“人员培训方案”、“培训师资”外其他要求响应内容符合招标文件要求）得 5分。</w:t>
            </w:r>
            <w:r>
              <w:rPr>
                <w:rFonts w:ascii="宋体" w:hAnsi="宋体"/>
                <w:bCs/>
                <w:color w:val="000000"/>
                <w:szCs w:val="21"/>
              </w:rPr>
            </w:r>
            <w:r/>
          </w:p>
        </w:tc>
        <w:tc>
          <w:tcPr>
            <w:tcW w:w="653" w:type="dxa"/>
            <w:vAlign w:val="center"/>
            <w:vMerge w:val="continue"/>
            <w:textDirection w:val="lrTb"/>
            <w:noWrap w:val="false"/>
          </w:tcPr>
          <w:p>
            <w:pPr>
              <w:pStyle w:val="979"/>
              <w:jc w:val="center"/>
              <w:spacing w:line="360" w:lineRule="auto"/>
              <w:rPr>
                <w:rFonts w:ascii="宋体" w:hAnsi="宋体"/>
                <w:szCs w:val="21"/>
              </w:rPr>
            </w:pPr>
            <w:r>
              <w:rPr>
                <w:rFonts w:ascii="宋体" w:hAnsi="宋体"/>
                <w:szCs w:val="21"/>
              </w:rPr>
            </w:r>
            <w:r/>
          </w:p>
        </w:tc>
      </w:tr>
      <w:tr>
        <w:trPr>
          <w:trHeight w:val="227"/>
        </w:trPr>
        <w:tc>
          <w:tcPr>
            <w:tcW w:w="698" w:type="dxa"/>
            <w:vAlign w:val="center"/>
            <w:textDirection w:val="lrTb"/>
            <w:noWrap w:val="false"/>
          </w:tcPr>
          <w:p>
            <w:pPr>
              <w:pStyle w:val="979"/>
              <w:jc w:val="center"/>
              <w:spacing w:line="360" w:lineRule="auto"/>
              <w:tabs>
                <w:tab w:val="left" w:pos="720" w:leader="none"/>
              </w:tabs>
              <w:rPr>
                <w:rFonts w:ascii="宋体" w:hAnsi="宋体"/>
                <w:szCs w:val="21"/>
              </w:rPr>
            </w:pPr>
            <w:r>
              <w:rPr>
                <w:rFonts w:hint="eastAsia" w:ascii="宋体" w:hAnsi="宋体"/>
                <w:szCs w:val="21"/>
              </w:rPr>
              <w:t xml:space="preserve">7</w:t>
            </w:r>
            <w:r/>
          </w:p>
        </w:tc>
        <w:tc>
          <w:tcPr>
            <w:tcW w:w="1238" w:type="dxa"/>
            <w:vAlign w:val="center"/>
            <w:textDirection w:val="lrTb"/>
            <w:noWrap w:val="false"/>
          </w:tcPr>
          <w:p>
            <w:pPr>
              <w:pStyle w:val="979"/>
              <w:jc w:val="center"/>
              <w:spacing w:line="360" w:lineRule="auto"/>
              <w:rPr>
                <w:rFonts w:ascii="宋体" w:hAnsi="宋体"/>
                <w:szCs w:val="21"/>
              </w:rPr>
            </w:pPr>
            <w:r>
              <w:rPr>
                <w:rFonts w:hint="eastAsia" w:ascii="宋体" w:hAnsi="宋体"/>
                <w:szCs w:val="21"/>
              </w:rPr>
              <w:t xml:space="preserve">环保</w:t>
            </w:r>
            <w:r>
              <w:rPr>
                <w:rFonts w:ascii="宋体" w:hAnsi="宋体"/>
                <w:szCs w:val="21"/>
              </w:rPr>
            </w:r>
            <w:r/>
          </w:p>
        </w:tc>
        <w:tc>
          <w:tcPr>
            <w:tcW w:w="6671" w:type="dxa"/>
            <w:vAlign w:val="center"/>
            <w:textDirection w:val="lrTb"/>
            <w:noWrap w:val="false"/>
          </w:tcPr>
          <w:p>
            <w:pPr>
              <w:pStyle w:val="979"/>
              <w:spacing w:line="360" w:lineRule="auto"/>
              <w:rPr>
                <w:rFonts w:ascii="宋体" w:hAnsi="宋体"/>
                <w:color w:val="000000"/>
                <w:szCs w:val="21"/>
              </w:rPr>
            </w:pPr>
            <w:r>
              <w:rPr>
                <w:rFonts w:hint="eastAsia" w:ascii="宋体" w:hAnsi="宋体"/>
                <w:color w:val="000000"/>
                <w:szCs w:val="21"/>
              </w:rPr>
              <w:t xml:space="preserve">1.投标产品属于财政部、生态环境部公布的“环境标志产品品目清单”范围内的，投标人提供国家确定的认证机构出具的、处于有效期内的该投标产品环境标志产品认证证书复印件的，有1个得</w:t>
            </w:r>
            <w:r>
              <w:rPr>
                <w:rFonts w:hint="eastAsia" w:ascii="宋体" w:hAnsi="宋体"/>
                <w:color w:val="000000"/>
                <w:szCs w:val="21"/>
                <w:lang w:val="en-US" w:eastAsia="zh-CN"/>
              </w:rPr>
              <w:t xml:space="preserve">0.5</w:t>
            </w:r>
            <w:r>
              <w:rPr>
                <w:rFonts w:hint="eastAsia" w:ascii="宋体" w:hAnsi="宋体"/>
                <w:color w:val="000000"/>
                <w:szCs w:val="21"/>
              </w:rPr>
              <w:t xml:space="preserve">分，最多得</w:t>
            </w:r>
            <w:r>
              <w:rPr>
                <w:rFonts w:hint="eastAsia" w:ascii="宋体" w:hAnsi="宋体"/>
                <w:color w:val="000000"/>
                <w:szCs w:val="21"/>
                <w:lang w:val="en-US" w:eastAsia="zh-CN"/>
              </w:rPr>
              <w:t xml:space="preserve">1</w:t>
            </w:r>
            <w:r>
              <w:rPr>
                <w:rFonts w:hint="eastAsia" w:ascii="宋体" w:hAnsi="宋体"/>
                <w:color w:val="000000"/>
                <w:szCs w:val="21"/>
              </w:rPr>
              <w:t xml:space="preserve">分。</w:t>
            </w:r>
            <w:r>
              <w:rPr>
                <w:rFonts w:ascii="宋体" w:hAnsi="宋体"/>
                <w:color w:val="000000"/>
                <w:szCs w:val="21"/>
              </w:rPr>
            </w:r>
            <w:r/>
          </w:p>
        </w:tc>
        <w:tc>
          <w:tcPr>
            <w:tcW w:w="653" w:type="dxa"/>
            <w:vAlign w:val="center"/>
            <w:textDirection w:val="lrTb"/>
            <w:noWrap w:val="false"/>
          </w:tcPr>
          <w:p>
            <w:pPr>
              <w:pStyle w:val="979"/>
              <w:jc w:val="center"/>
              <w:spacing w:line="360" w:lineRule="auto"/>
              <w:rPr>
                <w:rFonts w:hint="eastAsia" w:ascii="宋体" w:hAnsi="宋体" w:eastAsia="宋体"/>
                <w:szCs w:val="21"/>
                <w:lang w:eastAsia="zh-CN"/>
              </w:rPr>
            </w:pPr>
            <w:r>
              <w:rPr>
                <w:rFonts w:hint="eastAsia" w:ascii="宋体" w:hAnsi="宋体"/>
                <w:color w:val="000000"/>
                <w:szCs w:val="21"/>
                <w:highlight w:val="none"/>
                <w:lang w:val="en-US" w:eastAsia="zh-CN"/>
              </w:rPr>
              <w:t xml:space="preserve">1</w:t>
            </w:r>
            <w:r>
              <w:rPr>
                <w:rFonts w:hint="eastAsia" w:ascii="宋体" w:hAnsi="宋体" w:eastAsia="宋体"/>
                <w:szCs w:val="21"/>
                <w:lang w:eastAsia="zh-CN"/>
              </w:rPr>
            </w:r>
            <w:r/>
          </w:p>
        </w:tc>
      </w:tr>
    </w:tbl>
    <w:p>
      <w:pPr>
        <w:pStyle w:val="981"/>
        <w:jc w:val="left"/>
        <w:rPr>
          <w:rFonts w:ascii="宋体" w:hAnsi="宋体" w:eastAsia="宋体"/>
          <w:sz w:val="28"/>
          <w:szCs w:val="28"/>
        </w:rPr>
      </w:pPr>
      <w:r>
        <w:rPr>
          <w:rFonts w:ascii="宋体" w:hAnsi="宋体" w:eastAsia="宋体"/>
          <w:sz w:val="28"/>
          <w:szCs w:val="28"/>
        </w:rPr>
      </w:r>
      <w:r>
        <w:rPr>
          <w:rFonts w:ascii="宋体" w:hAnsi="宋体" w:eastAsia="宋体"/>
          <w:sz w:val="28"/>
          <w:szCs w:val="28"/>
        </w:rPr>
      </w:r>
      <w:r/>
    </w:p>
    <w:p>
      <w:pPr>
        <w:pStyle w:val="981"/>
        <w:rPr>
          <w:rFonts w:ascii="宋体" w:hAnsi="宋体" w:eastAsia="宋体"/>
          <w:sz w:val="28"/>
          <w:szCs w:val="28"/>
        </w:rPr>
      </w:pPr>
      <w:r>
        <w:rPr>
          <w:rFonts w:hint="eastAsia" w:ascii="宋体" w:hAnsi="宋体" w:eastAsia="宋体"/>
          <w:sz w:val="28"/>
          <w:szCs w:val="28"/>
          <w:highlight w:val="none"/>
        </w:rPr>
      </w:r>
      <w:r>
        <w:rPr>
          <w:rFonts w:hint="eastAsia" w:ascii="宋体" w:hAnsi="宋体" w:eastAsia="宋体"/>
          <w:sz w:val="28"/>
          <w:szCs w:val="28"/>
          <w:highlight w:val="none"/>
        </w:rPr>
      </w:r>
      <w:r/>
    </w:p>
    <w:p>
      <w:pPr>
        <w:pStyle w:val="981"/>
        <w:rPr>
          <w:rFonts w:hint="eastAsia" w:ascii="宋体" w:hAnsi="宋体" w:eastAsia="宋体"/>
          <w:sz w:val="28"/>
          <w:szCs w:val="28"/>
          <w:highlight w:val="none"/>
        </w:rPr>
      </w:pPr>
      <w:r>
        <w:rPr>
          <w:rFonts w:hint="eastAsia" w:ascii="宋体" w:hAnsi="宋体" w:eastAsia="宋体"/>
          <w:sz w:val="28"/>
          <w:szCs w:val="28"/>
        </w:rPr>
        <w:t xml:space="preserve">分包2部分：评标方法与评标标准</w:t>
      </w:r>
      <w:r>
        <w:rPr>
          <w:rFonts w:ascii="宋体" w:hAnsi="宋体" w:eastAsia="宋体"/>
          <w:sz w:val="28"/>
          <w:szCs w:val="28"/>
        </w:rPr>
      </w:r>
      <w:r/>
    </w:p>
    <w:tbl>
      <w:tblPr>
        <w:tblW w:w="9390" w:type="dxa"/>
        <w:jc w:val="center"/>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44"/>
        <w:gridCol w:w="779"/>
        <w:gridCol w:w="6516"/>
        <w:gridCol w:w="653"/>
      </w:tblGrid>
      <w:tr>
        <w:trPr/>
        <w:tc>
          <w:tcPr>
            <w:tcW w:w="698" w:type="dxa"/>
            <w:vAlign w:val="center"/>
            <w:textDirection w:val="lrTb"/>
            <w:noWrap w:val="false"/>
          </w:tcPr>
          <w:p>
            <w:pPr>
              <w:pStyle w:val="979"/>
              <w:jc w:val="center"/>
              <w:spacing w:line="288" w:lineRule="auto"/>
              <w:tabs>
                <w:tab w:val="left" w:pos="720" w:leader="none"/>
              </w:tabs>
              <w:rPr>
                <w:rFonts w:ascii="宋体" w:hAnsi="宋体"/>
                <w:b/>
                <w:bCs/>
                <w:color w:val="000000"/>
                <w:sz w:val="24"/>
              </w:rPr>
            </w:pPr>
            <w:r>
              <w:rPr>
                <w:rFonts w:hint="eastAsia" w:ascii="宋体" w:hAnsi="宋体"/>
                <w:b/>
                <w:bCs/>
                <w:color w:val="000000"/>
                <w:sz w:val="24"/>
              </w:rPr>
              <w:t xml:space="preserve">序号</w:t>
            </w:r>
            <w:r>
              <w:rPr>
                <w:rFonts w:ascii="宋体" w:hAnsi="宋体"/>
                <w:b/>
                <w:bCs/>
                <w:color w:val="000000"/>
                <w:sz w:val="24"/>
              </w:rPr>
            </w:r>
            <w:r/>
          </w:p>
        </w:tc>
        <w:tc>
          <w:tcPr>
            <w:gridSpan w:val="2"/>
            <w:tcW w:w="1523" w:type="dxa"/>
            <w:vAlign w:val="center"/>
            <w:textDirection w:val="lrTb"/>
            <w:noWrap w:val="false"/>
          </w:tcPr>
          <w:p>
            <w:pPr>
              <w:pStyle w:val="979"/>
              <w:jc w:val="center"/>
              <w:spacing w:line="288" w:lineRule="auto"/>
              <w:rPr>
                <w:rFonts w:ascii="宋体" w:hAnsi="宋体"/>
                <w:color w:val="000000"/>
                <w:sz w:val="24"/>
              </w:rPr>
            </w:pPr>
            <w:r>
              <w:rPr>
                <w:rFonts w:hint="eastAsia" w:ascii="宋体" w:hAnsi="宋体"/>
                <w:b/>
                <w:color w:val="000000"/>
                <w:sz w:val="24"/>
              </w:rPr>
              <w:t xml:space="preserve">评审因素</w:t>
            </w:r>
            <w:r>
              <w:rPr>
                <w:rFonts w:ascii="宋体" w:hAnsi="宋体"/>
                <w:color w:val="000000"/>
                <w:sz w:val="24"/>
              </w:rPr>
            </w:r>
            <w:r/>
          </w:p>
        </w:tc>
        <w:tc>
          <w:tcPr>
            <w:tcW w:w="6516" w:type="dxa"/>
            <w:vAlign w:val="center"/>
            <w:textDirection w:val="lrTb"/>
            <w:noWrap w:val="false"/>
          </w:tcPr>
          <w:p>
            <w:pPr>
              <w:pStyle w:val="979"/>
              <w:jc w:val="center"/>
              <w:spacing w:line="288" w:lineRule="auto"/>
              <w:rPr>
                <w:rFonts w:ascii="宋体" w:hAnsi="宋体"/>
                <w:color w:val="000000"/>
                <w:sz w:val="24"/>
              </w:rPr>
            </w:pPr>
            <w:r>
              <w:rPr>
                <w:rFonts w:hint="eastAsia" w:ascii="宋体" w:hAnsi="宋体"/>
                <w:b/>
                <w:bCs/>
                <w:color w:val="000000"/>
                <w:szCs w:val="21"/>
              </w:rPr>
              <w:t xml:space="preserve">评分标准</w:t>
            </w:r>
            <w:r>
              <w:rPr>
                <w:rFonts w:ascii="宋体" w:hAnsi="宋体"/>
                <w:color w:val="000000"/>
                <w:sz w:val="24"/>
              </w:rPr>
            </w:r>
            <w:r/>
          </w:p>
        </w:tc>
        <w:tc>
          <w:tcPr>
            <w:tcW w:w="653" w:type="dxa"/>
            <w:vAlign w:val="center"/>
            <w:textDirection w:val="lrTb"/>
            <w:noWrap w:val="false"/>
          </w:tcPr>
          <w:p>
            <w:pPr>
              <w:pStyle w:val="979"/>
              <w:jc w:val="center"/>
              <w:spacing w:line="288" w:lineRule="auto"/>
              <w:rPr>
                <w:rFonts w:ascii="宋体" w:hAnsi="宋体"/>
                <w:color w:val="000000"/>
                <w:sz w:val="24"/>
              </w:rPr>
            </w:pPr>
            <w:r>
              <w:rPr>
                <w:rFonts w:hint="eastAsia" w:ascii="宋体" w:hAnsi="宋体"/>
                <w:b/>
                <w:bCs/>
                <w:color w:val="000000"/>
                <w:szCs w:val="21"/>
              </w:rPr>
              <w:t xml:space="preserve">分值</w:t>
            </w:r>
            <w:r>
              <w:rPr>
                <w:rFonts w:ascii="宋体" w:hAnsi="宋体"/>
                <w:color w:val="000000"/>
                <w:sz w:val="24"/>
              </w:rPr>
            </w:r>
            <w:r/>
          </w:p>
        </w:tc>
      </w:tr>
      <w:tr>
        <w:trPr/>
        <w:tc>
          <w:tcPr>
            <w:tcW w:w="698" w:type="dxa"/>
            <w:vAlign w:val="center"/>
            <w:textDirection w:val="lrTb"/>
            <w:noWrap w:val="false"/>
          </w:tcPr>
          <w:p>
            <w:pPr>
              <w:pStyle w:val="979"/>
              <w:jc w:val="center"/>
              <w:spacing w:line="288" w:lineRule="auto"/>
              <w:tabs>
                <w:tab w:val="left" w:pos="720" w:leader="none"/>
              </w:tabs>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gridSpan w:val="2"/>
            <w:tcW w:w="152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投标报价</w:t>
            </w:r>
            <w:r>
              <w:rPr>
                <w:rFonts w:ascii="宋体" w:hAnsi="宋体"/>
                <w:color w:val="000000"/>
                <w:szCs w:val="21"/>
              </w:rPr>
            </w:r>
            <w:r/>
          </w:p>
        </w:tc>
        <w:tc>
          <w:tcPr>
            <w:tcW w:w="6516" w:type="dxa"/>
            <w:vAlign w:val="center"/>
            <w:textDirection w:val="lrTb"/>
            <w:noWrap w:val="false"/>
          </w:tcPr>
          <w:p>
            <w:pPr>
              <w:pStyle w:val="979"/>
              <w:jc w:val="left"/>
              <w:spacing w:line="288" w:lineRule="auto"/>
              <w:rPr>
                <w:rFonts w:ascii="宋体" w:hAnsi="宋体"/>
                <w:color w:val="000000"/>
                <w:szCs w:val="21"/>
              </w:rPr>
            </w:pPr>
            <w:r>
              <w:rPr>
                <w:rFonts w:hint="eastAsia" w:ascii="宋体" w:hAnsi="宋体"/>
                <w:color w:val="000000"/>
                <w:szCs w:val="21"/>
              </w:rPr>
              <w:t xml:space="preserve">采用低价优先法计算，即满足招标文件要求且投标价格最低的投标报价为评标基准价，其价格分为满分。其他供应商的价格分统一按照下列公式计算：投标报价得分=(评标基准价/投标报价)×30（小数点保留两位）</w:t>
            </w:r>
            <w:r>
              <w:rPr>
                <w:rFonts w:ascii="宋体" w:hAnsi="宋体"/>
                <w:color w:val="000000"/>
                <w:szCs w:val="21"/>
              </w:rPr>
            </w:r>
            <w:r/>
          </w:p>
        </w:tc>
        <w:tc>
          <w:tcPr>
            <w:tcW w:w="65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30</w:t>
            </w:r>
            <w:r>
              <w:rPr>
                <w:rFonts w:ascii="宋体" w:hAnsi="宋体"/>
                <w:color w:val="000000"/>
                <w:szCs w:val="21"/>
              </w:rPr>
            </w:r>
            <w:r/>
          </w:p>
        </w:tc>
      </w:tr>
      <w:tr>
        <w:trPr>
          <w:trHeight w:val="405"/>
        </w:trPr>
        <w:tc>
          <w:tcPr>
            <w:tcW w:w="698" w:type="dxa"/>
            <w:vAlign w:val="center"/>
            <w:textDirection w:val="lrTb"/>
            <w:noWrap w:val="false"/>
          </w:tcPr>
          <w:p>
            <w:pPr>
              <w:pStyle w:val="979"/>
              <w:jc w:val="center"/>
              <w:spacing w:line="288" w:lineRule="auto"/>
              <w:tabs>
                <w:tab w:val="left" w:pos="720" w:leader="none"/>
              </w:tabs>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gridSpan w:val="2"/>
            <w:tcW w:w="152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技术响应</w:t>
            </w:r>
            <w:r>
              <w:rPr>
                <w:rFonts w:ascii="宋体" w:hAnsi="宋体"/>
                <w:color w:val="000000"/>
                <w:szCs w:val="21"/>
              </w:rPr>
            </w:r>
            <w:r/>
          </w:p>
        </w:tc>
        <w:tc>
          <w:tcPr>
            <w:tcW w:w="6516" w:type="dxa"/>
            <w:vAlign w:val="center"/>
            <w:textDirection w:val="lrTb"/>
            <w:noWrap w:val="false"/>
          </w:tcPr>
          <w:p>
            <w:pPr>
              <w:pStyle w:val="979"/>
              <w:jc w:val="left"/>
              <w:spacing w:line="360" w:lineRule="auto"/>
              <w:rPr>
                <w:rFonts w:hint="eastAsia" w:ascii="宋体" w:hAnsi="宋体"/>
                <w:color w:val="000000"/>
                <w:szCs w:val="21"/>
              </w:rPr>
            </w:pPr>
            <w:r>
              <w:rPr>
                <w:rFonts w:hint="eastAsia" w:ascii="宋体" w:hAnsi="宋体"/>
                <w:color w:val="000000"/>
                <w:szCs w:val="21"/>
              </w:rPr>
              <w:t xml:space="preserve">第四章采购需求中“</w:t>
            </w:r>
            <w:r>
              <w:rPr>
                <w:rFonts w:hint="eastAsia" w:ascii="宋体" w:hAnsi="宋体"/>
                <w:color w:val="000000"/>
                <w:szCs w:val="21"/>
                <w:lang w:val="en-US" w:eastAsia="zh-CN"/>
              </w:rPr>
              <w:t xml:space="preserve">分包2部分</w:t>
            </w:r>
            <w:r>
              <w:rPr>
                <w:rFonts w:hint="eastAsia" w:ascii="宋体" w:hAnsi="宋体"/>
                <w:color w:val="000000"/>
                <w:szCs w:val="21"/>
              </w:rPr>
              <w:t xml:space="preserve">具体技术要求”</w:t>
            </w:r>
            <w:r>
              <w:rPr>
                <w:rFonts w:hint="eastAsia" w:ascii="宋体" w:hAnsi="宋体"/>
                <w:color w:val="000000"/>
                <w:szCs w:val="21"/>
                <w:lang w:val="en-US" w:eastAsia="zh-CN"/>
              </w:rPr>
              <w:t xml:space="preserve">中</w:t>
            </w:r>
            <w:r>
              <w:rPr>
                <w:rFonts w:hint="eastAsia" w:ascii="宋体" w:hAnsi="宋体"/>
                <w:color w:val="000000"/>
                <w:szCs w:val="21"/>
              </w:rPr>
              <w:t xml:space="preserve">标注“▲”的为重要参数，对这些重要参数负偏离的，则每项扣</w:t>
            </w:r>
            <w:r>
              <w:rPr>
                <w:rFonts w:hint="eastAsia" w:ascii="宋体" w:hAnsi="宋体"/>
                <w:color w:val="000000"/>
                <w:szCs w:val="21"/>
                <w:lang w:val="en-US" w:eastAsia="zh-CN"/>
              </w:rPr>
              <w:t xml:space="preserve">1</w:t>
            </w:r>
            <w:r>
              <w:rPr>
                <w:rFonts w:hint="eastAsia" w:ascii="宋体" w:hAnsi="宋体"/>
                <w:color w:val="000000"/>
                <w:szCs w:val="21"/>
              </w:rPr>
              <w:t xml:space="preserve">分（共</w:t>
            </w:r>
            <w:r>
              <w:rPr>
                <w:rFonts w:hint="eastAsia" w:ascii="宋体" w:hAnsi="宋体"/>
                <w:color w:val="000000"/>
                <w:szCs w:val="21"/>
                <w:lang w:val="en-US" w:eastAsia="zh-CN"/>
              </w:rPr>
              <w:t xml:space="preserve">27</w:t>
            </w:r>
            <w:r>
              <w:rPr>
                <w:rFonts w:hint="eastAsia" w:ascii="宋体" w:hAnsi="宋体"/>
                <w:color w:val="000000"/>
                <w:szCs w:val="21"/>
              </w:rPr>
              <w:t xml:space="preserve">项），其他</w:t>
            </w:r>
            <w:r>
              <w:rPr>
                <w:rFonts w:hint="eastAsia" w:ascii="宋体" w:hAnsi="宋体"/>
                <w:color w:val="000000"/>
                <w:szCs w:val="21"/>
                <w:lang w:val="en-US" w:eastAsia="zh-CN"/>
              </w:rPr>
              <w:t xml:space="preserve">标注一般参数为“●”的负偏离</w:t>
            </w:r>
            <w:r>
              <w:rPr>
                <w:rFonts w:hint="eastAsia" w:ascii="宋体" w:hAnsi="宋体"/>
                <w:color w:val="000000"/>
                <w:szCs w:val="21"/>
              </w:rPr>
              <w:t xml:space="preserve">，则每项扣</w:t>
            </w:r>
            <w:r>
              <w:rPr>
                <w:rFonts w:hint="eastAsia" w:ascii="宋体" w:hAnsi="宋体"/>
                <w:color w:val="000000"/>
                <w:szCs w:val="21"/>
                <w:lang w:val="en-US" w:eastAsia="zh-CN"/>
              </w:rPr>
              <w:t xml:space="preserve">0.25</w:t>
            </w:r>
            <w:r>
              <w:rPr>
                <w:rFonts w:hint="eastAsia" w:ascii="宋体" w:hAnsi="宋体" w:eastAsia="宋体" w:cs="宋体"/>
                <w:color w:val="000000"/>
                <w:szCs w:val="21"/>
              </w:rPr>
              <w:t xml:space="preserve">分（共</w:t>
            </w:r>
            <w:r>
              <w:rPr>
                <w:rFonts w:hint="eastAsia" w:ascii="宋体" w:hAnsi="宋体" w:eastAsia="宋体" w:cs="宋体"/>
                <w:color w:val="000000"/>
                <w:szCs w:val="21"/>
                <w:lang w:val="en-US" w:eastAsia="zh-CN"/>
              </w:rPr>
              <w:t xml:space="preserve">72</w:t>
            </w:r>
            <w:r>
              <w:rPr>
                <w:rFonts w:hint="eastAsia" w:ascii="宋体" w:hAnsi="宋体" w:eastAsia="宋体" w:cs="宋体"/>
                <w:color w:val="000000"/>
                <w:szCs w:val="21"/>
              </w:rPr>
              <w:t xml:space="preserve">项）</w:t>
            </w:r>
            <w:r>
              <w:rPr>
                <w:rFonts w:hint="eastAsia" w:ascii="宋体" w:hAnsi="宋体"/>
                <w:color w:val="000000"/>
                <w:szCs w:val="21"/>
              </w:rPr>
              <w:t xml:space="preserve">，扣完为止。（投标人需按照本采购文件第四章的具体功能技术要求等，在“</w:t>
            </w:r>
            <w:r>
              <w:rPr>
                <w:rFonts w:hint="eastAsia" w:ascii="宋体" w:hAnsi="宋体"/>
                <w:color w:val="000000"/>
                <w:szCs w:val="21"/>
                <w:highlight w:val="none"/>
              </w:rPr>
              <w:t xml:space="preserve">技术要求响应及偏离表</w:t>
            </w:r>
            <w:r>
              <w:rPr>
                <w:rFonts w:hint="eastAsia" w:ascii="宋体" w:hAnsi="宋体"/>
                <w:color w:val="000000"/>
                <w:szCs w:val="21"/>
              </w:rPr>
              <w:t xml:space="preserve">”中如实详细填列所投产品的参数）</w:t>
            </w:r>
            <w:r>
              <w:rPr>
                <w:rFonts w:hint="eastAsia" w:ascii="宋体" w:hAnsi="宋体"/>
                <w:color w:val="000000"/>
                <w:szCs w:val="21"/>
              </w:rPr>
            </w:r>
            <w:r/>
          </w:p>
          <w:p>
            <w:pPr>
              <w:pStyle w:val="979"/>
              <w:spacing w:line="360" w:lineRule="auto"/>
              <w:rPr>
                <w:rFonts w:ascii="宋体" w:hAnsi="宋体"/>
                <w:color w:val="000000"/>
                <w:szCs w:val="21"/>
              </w:rPr>
            </w:pPr>
            <w:r>
              <w:rPr>
                <w:rFonts w:hint="eastAsia" w:ascii="宋体" w:hAnsi="宋体"/>
                <w:color w:val="000000"/>
                <w:szCs w:val="21"/>
              </w:rPr>
              <w:t xml:space="preserve">标注“▲”的参数</w:t>
            </w:r>
            <w:r>
              <w:rPr>
                <w:rFonts w:hint="eastAsia" w:ascii="宋体" w:hAnsi="宋体"/>
                <w:color w:val="000000"/>
                <w:szCs w:val="21"/>
                <w:lang w:val="en-US" w:eastAsia="zh-CN"/>
              </w:rPr>
              <w:t xml:space="preserve">均需</w:t>
            </w:r>
            <w:r>
              <w:rPr>
                <w:rFonts w:hint="eastAsia" w:ascii="宋体" w:hAnsi="宋体"/>
                <w:color w:val="000000"/>
                <w:szCs w:val="21"/>
              </w:rPr>
              <w:t xml:space="preserve">提供</w:t>
            </w:r>
            <w:r>
              <w:rPr>
                <w:rFonts w:hint="eastAsia" w:ascii="宋体" w:hAnsi="宋体"/>
                <w:color w:val="000000"/>
                <w:szCs w:val="21"/>
                <w:highlight w:val="none"/>
              </w:rPr>
              <w:t xml:space="preserve">产品彩页或功能截图等</w:t>
            </w:r>
            <w:r>
              <w:rPr>
                <w:rFonts w:hint="eastAsia" w:ascii="宋体" w:hAnsi="宋体"/>
                <w:color w:val="000000"/>
                <w:szCs w:val="21"/>
                <w:highlight w:val="none"/>
                <w:lang w:val="en-US" w:eastAsia="zh-CN"/>
              </w:rPr>
              <w:t xml:space="preserve">类似</w:t>
            </w:r>
            <w:r>
              <w:rPr>
                <w:rFonts w:hint="eastAsia" w:ascii="宋体" w:hAnsi="宋体"/>
                <w:color w:val="000000"/>
                <w:szCs w:val="21"/>
              </w:rPr>
              <w:t xml:space="preserve">证明材料并在偏离表中标明所在页码，并加盖投标人公章，否则视为负偏离。标注“●”的参数按文件要求提供材料，若无要求则响应即可</w:t>
            </w:r>
            <w:r>
              <w:rPr>
                <w:rFonts w:hint="eastAsia" w:ascii="宋体" w:hAnsi="宋体"/>
                <w:color w:val="000000"/>
                <w:szCs w:val="21"/>
                <w:lang w:eastAsia="zh-CN"/>
              </w:rPr>
              <w:t xml:space="preserve">。</w:t>
            </w:r>
            <w:r>
              <w:rPr>
                <w:rFonts w:hint="eastAsia" w:ascii="宋体" w:hAnsi="宋体"/>
                <w:color w:val="000000"/>
                <w:szCs w:val="21"/>
              </w:rPr>
              <w:t xml:space="preserve">若投标人未提供所投设备的技术支持资料，评标委员会有权不予认可，并在评分中扣除相应的分值。</w:t>
            </w:r>
            <w:r>
              <w:rPr>
                <w:rFonts w:ascii="宋体" w:hAnsi="宋体"/>
                <w:color w:val="000000"/>
                <w:szCs w:val="21"/>
              </w:rPr>
            </w:r>
            <w:r/>
          </w:p>
        </w:tc>
        <w:tc>
          <w:tcPr>
            <w:tcW w:w="65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45</w:t>
            </w:r>
            <w:r>
              <w:rPr>
                <w:rFonts w:ascii="宋体" w:hAnsi="宋体"/>
                <w:color w:val="000000"/>
                <w:szCs w:val="21"/>
              </w:rPr>
            </w:r>
            <w:r/>
          </w:p>
        </w:tc>
      </w:tr>
      <w:tr>
        <w:trPr>
          <w:trHeight w:val="1063"/>
        </w:trPr>
        <w:tc>
          <w:tcPr>
            <w:tcW w:w="698" w:type="dxa"/>
            <w:vAlign w:val="center"/>
            <w:vMerge w:val="restart"/>
            <w:textDirection w:val="lrTb"/>
            <w:noWrap w:val="false"/>
          </w:tcPr>
          <w:p>
            <w:pPr>
              <w:pStyle w:val="979"/>
              <w:jc w:val="center"/>
              <w:spacing w:line="288" w:lineRule="auto"/>
              <w:tabs>
                <w:tab w:val="left" w:pos="720" w:leader="none"/>
              </w:tabs>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p>
            <w:pPr>
              <w:pStyle w:val="979"/>
              <w:spacing w:line="288" w:lineRule="auto"/>
              <w:tabs>
                <w:tab w:val="left" w:pos="720" w:leader="none"/>
              </w:tabs>
              <w:rPr>
                <w:rFonts w:ascii="宋体" w:hAnsi="宋体"/>
                <w:color w:val="000000"/>
                <w:szCs w:val="21"/>
              </w:rPr>
            </w:pPr>
            <w:r>
              <w:rPr>
                <w:rFonts w:ascii="宋体" w:hAnsi="宋体"/>
                <w:color w:val="000000"/>
                <w:szCs w:val="21"/>
              </w:rPr>
            </w:r>
            <w:r/>
          </w:p>
        </w:tc>
        <w:tc>
          <w:tcPr>
            <w:tcW w:w="744" w:type="dxa"/>
            <w:vAlign w:val="center"/>
            <w:vMerge w:val="restart"/>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供应商履约能力</w:t>
            </w:r>
            <w:r>
              <w:rPr>
                <w:rFonts w:ascii="宋体" w:hAnsi="宋体"/>
                <w:color w:val="000000"/>
                <w:szCs w:val="21"/>
              </w:rPr>
            </w:r>
            <w:r/>
          </w:p>
          <w:p>
            <w:pPr>
              <w:pStyle w:val="979"/>
              <w:jc w:val="center"/>
              <w:spacing w:line="288" w:lineRule="auto"/>
              <w:rPr>
                <w:rFonts w:ascii="宋体" w:hAnsi="宋体"/>
                <w:color w:val="000000"/>
                <w:szCs w:val="21"/>
              </w:rPr>
            </w:pPr>
            <w:r>
              <w:rPr>
                <w:rFonts w:ascii="宋体" w:hAnsi="宋体"/>
                <w:color w:val="000000"/>
                <w:szCs w:val="21"/>
              </w:rPr>
            </w:r>
            <w:r/>
          </w:p>
        </w:tc>
        <w:tc>
          <w:tcPr>
            <w:tcW w:w="779"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3.1项目人员要求</w:t>
            </w:r>
            <w:r>
              <w:rPr>
                <w:rFonts w:ascii="宋体" w:hAnsi="宋体"/>
                <w:color w:val="000000"/>
                <w:szCs w:val="21"/>
              </w:rPr>
            </w:r>
            <w:r/>
          </w:p>
        </w:tc>
        <w:tc>
          <w:tcPr>
            <w:tcW w:w="6516" w:type="dxa"/>
            <w:vAlign w:val="center"/>
            <w:textDirection w:val="lrTb"/>
            <w:noWrap w:val="false"/>
          </w:tcPr>
          <w:p>
            <w:pPr>
              <w:pStyle w:val="979"/>
              <w:numPr>
                <w:ilvl w:val="0"/>
                <w:numId w:val="0"/>
              </w:numPr>
              <w:spacing w:line="288" w:lineRule="auto"/>
              <w:tabs>
                <w:tab w:val="left" w:pos="720" w:leader="none"/>
              </w:tabs>
              <w:rPr>
                <w:rFonts w:ascii="宋体" w:hAnsi="宋体"/>
                <w:color w:val="000000"/>
                <w:szCs w:val="21"/>
              </w:rPr>
            </w:pPr>
            <w:r>
              <w:rPr>
                <w:rFonts w:hint="eastAsia" w:ascii="宋体" w:hAnsi="宋体"/>
                <w:color w:val="000000"/>
                <w:szCs w:val="21"/>
                <w:lang w:val="en-US" w:eastAsia="zh-CN"/>
              </w:rPr>
              <w:t xml:space="preserve">3.1.1</w:t>
            </w:r>
            <w:r>
              <w:rPr>
                <w:rFonts w:hint="eastAsia" w:ascii="宋体" w:hAnsi="宋体"/>
                <w:color w:val="000000"/>
                <w:szCs w:val="21"/>
              </w:rPr>
              <w:t xml:space="preserve">投标人拟派现场的项目经理具有人力资源和社会保障</w:t>
            </w:r>
            <w:r>
              <w:rPr>
                <w:rFonts w:hint="eastAsia" w:ascii="宋体" w:hAnsi="宋体"/>
                <w:color w:val="000000"/>
                <w:szCs w:val="21"/>
                <w:lang w:val="en-US" w:eastAsia="zh-CN"/>
              </w:rPr>
              <w:t xml:space="preserve">部门</w:t>
            </w:r>
            <w:r>
              <w:rPr>
                <w:rFonts w:hint="eastAsia" w:ascii="宋体" w:hAnsi="宋体"/>
                <w:color w:val="000000"/>
                <w:szCs w:val="21"/>
              </w:rPr>
              <w:t xml:space="preserve">颁发的高级工程师职称（计算机或通信或电子信息工程类）证书，得1分。具有人力资源和社会保障部</w:t>
            </w:r>
            <w:r>
              <w:rPr>
                <w:rFonts w:hint="eastAsia" w:ascii="宋体" w:hAnsi="宋体"/>
                <w:color w:val="000000"/>
                <w:szCs w:val="21"/>
                <w:lang w:val="en-US" w:eastAsia="zh-CN"/>
              </w:rPr>
              <w:t xml:space="preserve">门</w:t>
            </w:r>
            <w:r>
              <w:rPr>
                <w:rFonts w:hint="eastAsia" w:ascii="宋体" w:hAnsi="宋体"/>
                <w:color w:val="000000"/>
                <w:szCs w:val="21"/>
              </w:rPr>
              <w:t xml:space="preserve">颁发的信息系统项目管理师证书，得1分。本项最高2分</w:t>
            </w:r>
            <w:r>
              <w:rPr>
                <w:rFonts w:ascii="Times New Roman" w:hAnsi="Times New Roman" w:cs="Times New Roman"/>
                <w:color w:val="000000"/>
                <w:szCs w:val="21"/>
              </w:rPr>
              <w:t xml:space="preserve">（仅限一人，不得与项目团队其他人员重复）</w:t>
            </w:r>
            <w:r>
              <w:rPr>
                <w:rFonts w:hint="eastAsia" w:ascii="宋体" w:hAnsi="宋体"/>
                <w:color w:val="000000"/>
                <w:szCs w:val="21"/>
              </w:rPr>
              <w:t xml:space="preserve">。</w:t>
            </w:r>
            <w:r>
              <w:rPr>
                <w:rFonts w:ascii="宋体" w:hAnsi="宋体"/>
                <w:color w:val="000000"/>
                <w:szCs w:val="21"/>
              </w:rPr>
            </w:r>
            <w:r/>
          </w:p>
          <w:p>
            <w:pPr>
              <w:pStyle w:val="979"/>
              <w:numPr>
                <w:ilvl w:val="0"/>
                <w:numId w:val="0"/>
              </w:numPr>
              <w:spacing w:line="288" w:lineRule="auto"/>
              <w:tabs>
                <w:tab w:val="left" w:pos="720" w:leader="none"/>
              </w:tabs>
              <w:rPr>
                <w:rFonts w:ascii="宋体" w:hAnsi="宋体"/>
                <w:color w:val="000000"/>
                <w:szCs w:val="21"/>
              </w:rPr>
            </w:pPr>
            <w:r>
              <w:rPr>
                <w:rFonts w:hint="eastAsia" w:ascii="宋体" w:hAnsi="宋体"/>
                <w:color w:val="000000"/>
                <w:szCs w:val="21"/>
                <w:lang w:val="en-US" w:eastAsia="zh-CN"/>
              </w:rPr>
              <w:t xml:space="preserve">3.1.2</w:t>
            </w:r>
            <w:r>
              <w:rPr>
                <w:rFonts w:hint="eastAsia" w:ascii="宋体" w:hAnsi="宋体"/>
                <w:color w:val="000000"/>
                <w:szCs w:val="21"/>
              </w:rPr>
              <w:t xml:space="preserve">投标人拟派现场的技术负责人：具有人力资源和社会保障</w:t>
            </w:r>
            <w:r>
              <w:rPr>
                <w:rFonts w:hint="eastAsia" w:ascii="宋体" w:hAnsi="宋体"/>
                <w:color w:val="000000"/>
                <w:szCs w:val="21"/>
                <w:lang w:val="en-US" w:eastAsia="zh-CN"/>
              </w:rPr>
              <w:t xml:space="preserve">部门</w:t>
            </w:r>
            <w:r>
              <w:rPr>
                <w:rFonts w:hint="eastAsia" w:ascii="宋体" w:hAnsi="宋体"/>
                <w:color w:val="000000"/>
                <w:szCs w:val="21"/>
              </w:rPr>
              <w:t xml:space="preserve">颁发的电子信息工程类高级工程师职称证书，得1分</w:t>
            </w:r>
            <w:r>
              <w:rPr>
                <w:rFonts w:ascii="Times New Roman" w:hAnsi="Times New Roman" w:cs="Times New Roman"/>
                <w:color w:val="000000"/>
                <w:szCs w:val="21"/>
              </w:rPr>
              <w:t xml:space="preserve">（仅限一人，不得与项目团队其他人员重复）</w:t>
            </w:r>
            <w:r>
              <w:rPr>
                <w:rFonts w:hint="eastAsia" w:ascii="宋体" w:hAnsi="宋体"/>
                <w:color w:val="000000"/>
                <w:szCs w:val="21"/>
              </w:rPr>
              <w:t xml:space="preserve">。</w:t>
            </w:r>
            <w:r>
              <w:rPr>
                <w:rFonts w:ascii="宋体" w:hAnsi="宋体"/>
                <w:color w:val="000000"/>
                <w:szCs w:val="21"/>
              </w:rPr>
            </w:r>
            <w:r/>
          </w:p>
          <w:p>
            <w:pPr>
              <w:pStyle w:val="979"/>
              <w:numPr>
                <w:ilvl w:val="0"/>
                <w:numId w:val="0"/>
              </w:numPr>
              <w:spacing w:line="288" w:lineRule="auto"/>
              <w:tabs>
                <w:tab w:val="left" w:pos="720" w:leader="none"/>
              </w:tabs>
              <w:rPr>
                <w:color w:val="000000"/>
                <w:szCs w:val="21"/>
              </w:rPr>
            </w:pPr>
            <w:r>
              <w:rPr>
                <w:rFonts w:hint="eastAsia" w:ascii="宋体" w:hAnsi="宋体" w:eastAsia="宋体" w:cs="Times New Roman"/>
                <w:color w:val="000000"/>
                <w:szCs w:val="21"/>
                <w:lang w:val="en-US" w:eastAsia="zh-CN"/>
              </w:rPr>
              <w:t xml:space="preserve">3.1.3投标人拟派</w:t>
            </w:r>
            <w:r>
              <w:rPr>
                <w:rFonts w:hint="eastAsia"/>
                <w:color w:val="000000"/>
                <w:szCs w:val="21"/>
              </w:rPr>
              <w:t xml:space="preserve">现场的项目实施人员</w:t>
            </w:r>
            <w:r>
              <w:rPr>
                <w:rFonts w:ascii="Times New Roman" w:hAnsi="Times New Roman" w:cs="Times New Roman"/>
                <w:color w:val="000000"/>
                <w:szCs w:val="21"/>
              </w:rPr>
              <w:t xml:space="preserve">2人</w:t>
            </w:r>
            <w:r>
              <w:rPr>
                <w:rFonts w:hint="eastAsia"/>
                <w:color w:val="000000"/>
                <w:szCs w:val="21"/>
              </w:rPr>
              <w:t xml:space="preserve">：具有中国信息安全测评中心颁发的信息安全专业人员认证（CISP）得0.5分；具有中国网络安全审查技术与认证中心颁发的信息安全保障人员认证（CISAW）得0.5分，本项最高1分。</w:t>
            </w:r>
            <w:r>
              <w:rPr>
                <w:rFonts w:ascii="Times New Roman" w:hAnsi="Times New Roman" w:cs="Times New Roman"/>
                <w:color w:val="000000"/>
                <w:szCs w:val="21"/>
              </w:rPr>
              <w:t xml:space="preserve">（</w:t>
            </w:r>
            <w:r>
              <w:rPr>
                <w:rFonts w:hint="eastAsia" w:cs="Times New Roman"/>
                <w:color w:val="000000"/>
                <w:szCs w:val="21"/>
              </w:rPr>
              <w:t xml:space="preserve">须</w:t>
            </w:r>
            <w:r>
              <w:rPr>
                <w:rFonts w:hint="eastAsia"/>
                <w:color w:val="000000"/>
              </w:rPr>
              <w:t xml:space="preserve">两</w:t>
            </w:r>
            <w:r>
              <w:rPr>
                <w:rFonts w:ascii="Times New Roman" w:hAnsi="Times New Roman" w:cs="Times New Roman"/>
                <w:color w:val="000000"/>
                <w:szCs w:val="21"/>
              </w:rPr>
              <w:t xml:space="preserve">人，</w:t>
            </w:r>
            <w:r>
              <w:rPr>
                <w:rFonts w:hint="eastAsia"/>
                <w:color w:val="000000"/>
              </w:rPr>
              <w:t xml:space="preserve">1人两证</w:t>
            </w:r>
            <w:r>
              <w:rPr>
                <w:rFonts w:hint="eastAsia" w:cs="Times New Roman"/>
                <w:color w:val="000000"/>
                <w:szCs w:val="21"/>
              </w:rPr>
              <w:t xml:space="preserve">只计0.5分，不</w:t>
            </w:r>
            <w:r>
              <w:rPr>
                <w:rFonts w:ascii="Times New Roman" w:hAnsi="Times New Roman" w:cs="Times New Roman"/>
                <w:color w:val="000000"/>
                <w:szCs w:val="21"/>
              </w:rPr>
              <w:t xml:space="preserve">得与项目团队其他人员重复）</w:t>
            </w:r>
            <w:r>
              <w:rPr>
                <w:color w:val="000000"/>
                <w:szCs w:val="21"/>
              </w:rPr>
            </w:r>
            <w:r/>
          </w:p>
          <w:p>
            <w:pPr>
              <w:pStyle w:val="979"/>
              <w:jc w:val="left"/>
              <w:spacing w:line="288" w:lineRule="auto"/>
              <w:rPr>
                <w:rFonts w:ascii="宋体" w:hAnsi="宋体"/>
                <w:color w:val="000000"/>
                <w:szCs w:val="21"/>
                <w:highlight w:val="yellow"/>
              </w:rPr>
            </w:pPr>
            <w:r>
              <w:rPr>
                <w:rFonts w:hint="eastAsia" w:ascii="宋体" w:hAnsi="宋体"/>
                <w:color w:val="000000"/>
                <w:szCs w:val="21"/>
              </w:rPr>
              <w:t xml:space="preserve">提供上述人员名单、证书复印件及提供社保机构出具的</w:t>
            </w:r>
            <w:r>
              <w:rPr>
                <w:rFonts w:hint="eastAsia"/>
                <w:color w:val="000000"/>
              </w:rPr>
              <w:t xml:space="preserve">近三个月内任意一个月</w:t>
            </w:r>
            <w:r>
              <w:rPr>
                <w:rFonts w:hint="eastAsia" w:ascii="宋体" w:hAnsi="宋体"/>
                <w:color w:val="000000"/>
                <w:szCs w:val="21"/>
              </w:rPr>
              <w:t xml:space="preserve">投标人为其缴纳的社保缴费证明材料，否则无效，上述所有证明材料均需加盖投标人公章。</w:t>
            </w:r>
            <w:r>
              <w:rPr>
                <w:rFonts w:ascii="宋体" w:hAnsi="宋体"/>
                <w:color w:val="000000"/>
                <w:szCs w:val="21"/>
                <w:highlight w:val="yellow"/>
              </w:rPr>
            </w:r>
            <w:r/>
          </w:p>
        </w:tc>
        <w:tc>
          <w:tcPr>
            <w:tcW w:w="653" w:type="dxa"/>
            <w:vAlign w:val="center"/>
            <w:textDirection w:val="lrTb"/>
            <w:noWrap w:val="false"/>
          </w:tcPr>
          <w:p>
            <w:pPr>
              <w:pStyle w:val="979"/>
              <w:jc w:val="center"/>
              <w:spacing w:line="288"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4</w:t>
            </w:r>
            <w:r>
              <w:rPr>
                <w:rFonts w:hint="eastAsia" w:ascii="宋体" w:hAnsi="宋体" w:eastAsia="宋体"/>
                <w:color w:val="000000"/>
                <w:szCs w:val="21"/>
                <w:lang w:eastAsia="zh-CN"/>
              </w:rPr>
            </w:r>
            <w:r/>
          </w:p>
        </w:tc>
      </w:tr>
      <w:tr>
        <w:trPr>
          <w:trHeight w:val="1063"/>
        </w:trPr>
        <w:tc>
          <w:tcPr>
            <w:tcW w:w="698" w:type="dxa"/>
            <w:vAlign w:val="center"/>
            <w:vMerge w:val="continue"/>
            <w:textDirection w:val="lrTb"/>
            <w:noWrap w:val="false"/>
          </w:tcPr>
          <w:p>
            <w:pPr>
              <w:pStyle w:val="979"/>
              <w:jc w:val="center"/>
              <w:spacing w:line="288" w:lineRule="auto"/>
              <w:tabs>
                <w:tab w:val="left" w:pos="720" w:leader="none"/>
              </w:tabs>
              <w:rPr>
                <w:rFonts w:ascii="宋体" w:hAnsi="宋体"/>
                <w:color w:val="000000"/>
                <w:szCs w:val="21"/>
              </w:rPr>
            </w:pPr>
            <w:r>
              <w:rPr>
                <w:rFonts w:ascii="宋体" w:hAnsi="宋体"/>
                <w:color w:val="000000"/>
                <w:szCs w:val="21"/>
              </w:rPr>
            </w:r>
            <w:r/>
          </w:p>
        </w:tc>
        <w:tc>
          <w:tcPr>
            <w:tcW w:w="744" w:type="dxa"/>
            <w:vAlign w:val="center"/>
            <w:vMerge w:val="continue"/>
            <w:textDirection w:val="lrTb"/>
            <w:noWrap w:val="false"/>
          </w:tcPr>
          <w:p>
            <w:pPr>
              <w:pStyle w:val="979"/>
              <w:jc w:val="center"/>
              <w:spacing w:line="288" w:lineRule="auto"/>
              <w:rPr>
                <w:rFonts w:ascii="宋体" w:hAnsi="宋体"/>
                <w:color w:val="000000"/>
                <w:szCs w:val="21"/>
              </w:rPr>
            </w:pPr>
            <w:r>
              <w:rPr>
                <w:rFonts w:ascii="宋体" w:hAnsi="宋体"/>
                <w:color w:val="000000"/>
                <w:szCs w:val="21"/>
              </w:rPr>
            </w:r>
            <w:r/>
          </w:p>
        </w:tc>
        <w:tc>
          <w:tcPr>
            <w:tcW w:w="779"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3.2业绩</w:t>
            </w:r>
            <w:r>
              <w:rPr>
                <w:rFonts w:ascii="宋体" w:hAnsi="宋体"/>
                <w:color w:val="000000"/>
                <w:szCs w:val="21"/>
              </w:rPr>
            </w:r>
            <w:r/>
          </w:p>
        </w:tc>
        <w:tc>
          <w:tcPr>
            <w:tcW w:w="6516" w:type="dxa"/>
            <w:vAlign w:val="center"/>
            <w:textDirection w:val="lrTb"/>
            <w:noWrap w:val="false"/>
          </w:tcPr>
          <w:p>
            <w:pPr>
              <w:pStyle w:val="979"/>
              <w:jc w:val="left"/>
              <w:spacing w:line="288" w:lineRule="auto"/>
              <w:rPr>
                <w:rFonts w:hint="eastAsia" w:ascii="宋体" w:hAnsi="宋体"/>
                <w:color w:val="000000"/>
                <w:szCs w:val="21"/>
              </w:rPr>
            </w:pPr>
            <w:r>
              <w:rPr>
                <w:rFonts w:hint="eastAsia" w:ascii="宋体" w:hAnsi="宋体"/>
                <w:color w:val="000000"/>
                <w:szCs w:val="21"/>
              </w:rPr>
              <w:t xml:space="preserve">提供投标人自2022年1月1日起与本项目类</w:t>
            </w:r>
            <w:r>
              <w:rPr>
                <w:rFonts w:hint="eastAsia" w:ascii="宋体" w:hAnsi="宋体" w:eastAsia="宋体" w:cs="宋体"/>
                <w:color w:val="000000"/>
                <w:szCs w:val="21"/>
              </w:rPr>
              <w:t xml:space="preserve">似建设内容的云平台建设（须</w:t>
            </w:r>
            <w:r>
              <w:rPr>
                <w:rFonts w:hint="eastAsia" w:ascii="宋体" w:hAnsi="宋体" w:eastAsia="宋体" w:cs="宋体"/>
                <w:color w:val="000000"/>
                <w:szCs w:val="21"/>
                <w:lang w:val="en-US" w:eastAsia="zh-CN"/>
              </w:rPr>
              <w:t xml:space="preserve">包含VOI/VDI终端或服务器或云平台软件中任意一个关键词</w:t>
            </w:r>
            <w:r>
              <w:rPr>
                <w:rFonts w:hint="eastAsia" w:ascii="宋体" w:hAnsi="宋体" w:eastAsia="宋体" w:cs="宋体"/>
                <w:color w:val="000000"/>
                <w:szCs w:val="21"/>
              </w:rPr>
              <w:t xml:space="preserve">）案例，每提供一个得1分，满分3分。（提供案例合同和验收报告及发票的原件扫描件</w:t>
            </w:r>
            <w:r>
              <w:rPr>
                <w:rFonts w:hint="eastAsia" w:ascii="宋体" w:hAnsi="宋体" w:eastAsia="宋体" w:cs="宋体"/>
                <w:color w:val="000000"/>
                <w:szCs w:val="21"/>
                <w:lang w:val="en-US" w:eastAsia="zh-CN"/>
              </w:rPr>
              <w:t xml:space="preserve">或</w:t>
            </w:r>
            <w:r>
              <w:rPr>
                <w:rFonts w:hint="eastAsia" w:ascii="宋体" w:hAnsi="宋体" w:eastAsia="宋体" w:cs="宋体"/>
                <w:color w:val="000000"/>
                <w:szCs w:val="21"/>
              </w:rPr>
              <w:t xml:space="preserve">复印件</w:t>
            </w:r>
            <w:r>
              <w:rPr>
                <w:rFonts w:hint="eastAsia" w:ascii="宋体" w:hAnsi="宋体"/>
                <w:color w:val="000000"/>
                <w:szCs w:val="21"/>
              </w:rPr>
              <w:t xml:space="preserve">加盖公章，合同能反映相关信息，时间以合同签订时间为准。)</w:t>
            </w:r>
            <w:r>
              <w:rPr>
                <w:rFonts w:hint="eastAsia" w:ascii="宋体" w:hAnsi="宋体"/>
                <w:color w:val="000000"/>
                <w:szCs w:val="21"/>
              </w:rPr>
            </w:r>
            <w:r/>
          </w:p>
          <w:p>
            <w:pPr>
              <w:pStyle w:val="979"/>
              <w:jc w:val="left"/>
              <w:spacing w:line="288" w:lineRule="auto"/>
              <w:rPr>
                <w:rFonts w:hint="eastAsia" w:ascii="宋体" w:hAnsi="宋体"/>
                <w:color w:val="000000"/>
                <w:szCs w:val="21"/>
              </w:rPr>
            </w:pPr>
            <w:r>
              <w:rPr>
                <w:rFonts w:hint="eastAsia" w:ascii="宋体" w:hAnsi="宋体"/>
                <w:color w:val="000000"/>
                <w:szCs w:val="21"/>
              </w:rPr>
              <w:t xml:space="preserve">合同</w:t>
            </w:r>
            <w:r>
              <w:rPr>
                <w:rFonts w:hint="eastAsia" w:ascii="宋体" w:hAnsi="宋体" w:eastAsia="宋体" w:cs="宋体"/>
                <w:color w:val="000000"/>
                <w:szCs w:val="21"/>
              </w:rPr>
              <w:t xml:space="preserve">和验收报告</w:t>
            </w:r>
            <w:r>
              <w:rPr>
                <w:rFonts w:hint="eastAsia" w:ascii="宋体" w:hAnsi="宋体"/>
                <w:color w:val="000000"/>
                <w:szCs w:val="21"/>
              </w:rPr>
              <w:t xml:space="preserve">中须包含上述任一关键字，如投标文件中提供的</w:t>
            </w:r>
            <w:r>
              <w:rPr>
                <w:rFonts w:hint="eastAsia" w:ascii="宋体" w:hAnsi="宋体"/>
                <w:color w:val="000000"/>
                <w:szCs w:val="21"/>
                <w:lang w:val="en-US" w:eastAsia="zh-CN"/>
              </w:rPr>
              <w:t xml:space="preserve">合同</w:t>
            </w:r>
            <w:r>
              <w:rPr>
                <w:rFonts w:hint="eastAsia" w:ascii="宋体" w:hAnsi="宋体" w:eastAsia="宋体" w:cs="宋体"/>
                <w:color w:val="000000"/>
                <w:szCs w:val="21"/>
              </w:rPr>
              <w:t xml:space="preserve">和验收报告</w:t>
            </w:r>
            <w:r>
              <w:rPr>
                <w:rFonts w:hint="eastAsia" w:ascii="宋体" w:hAnsi="宋体"/>
                <w:color w:val="000000"/>
                <w:szCs w:val="21"/>
                <w:lang w:val="en-US" w:eastAsia="zh-CN"/>
              </w:rPr>
              <w:t xml:space="preserve">内容</w:t>
            </w:r>
            <w:r>
              <w:rPr>
                <w:rFonts w:hint="eastAsia" w:ascii="宋体" w:hAnsi="宋体"/>
                <w:color w:val="000000"/>
                <w:szCs w:val="21"/>
              </w:rPr>
              <w:t xml:space="preserve">与招标文件描述的关键字样不一致，而该投标文件中能提供相关材料证明具有相同或相似功能和效果，且评标委员会认可的，视同符合要求。</w:t>
            </w:r>
            <w:r>
              <w:rPr>
                <w:rFonts w:hint="eastAsia" w:ascii="宋体" w:hAnsi="宋体"/>
                <w:color w:val="000000"/>
                <w:szCs w:val="21"/>
              </w:rPr>
            </w:r>
            <w:r/>
          </w:p>
        </w:tc>
        <w:tc>
          <w:tcPr>
            <w:tcW w:w="65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r>
      <w:tr>
        <w:trPr>
          <w:trHeight w:val="473"/>
        </w:trPr>
        <w:tc>
          <w:tcPr>
            <w:tcW w:w="698" w:type="dxa"/>
            <w:vAlign w:val="center"/>
            <w:textDirection w:val="lrTb"/>
            <w:noWrap w:val="false"/>
          </w:tcPr>
          <w:p>
            <w:pPr>
              <w:pStyle w:val="979"/>
              <w:jc w:val="center"/>
              <w:spacing w:line="288" w:lineRule="auto"/>
              <w:tabs>
                <w:tab w:val="left" w:pos="720" w:leader="none"/>
              </w:tabs>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gridSpan w:val="2"/>
            <w:tcW w:w="152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质保要求</w:t>
            </w:r>
            <w:r>
              <w:rPr>
                <w:rFonts w:ascii="宋体" w:hAnsi="宋体"/>
                <w:color w:val="000000"/>
                <w:szCs w:val="21"/>
              </w:rPr>
            </w:r>
            <w:r/>
          </w:p>
        </w:tc>
        <w:tc>
          <w:tcPr>
            <w:tcW w:w="6516" w:type="dxa"/>
            <w:vAlign w:val="center"/>
            <w:textDirection w:val="lrTb"/>
            <w:noWrap w:val="false"/>
          </w:tcPr>
          <w:p>
            <w:pPr>
              <w:pStyle w:val="979"/>
              <w:rPr>
                <w:color w:val="000000"/>
                <w:szCs w:val="21"/>
              </w:rPr>
            </w:pPr>
            <w:r>
              <w:rPr>
                <w:rFonts w:hint="eastAsia" w:ascii="宋体" w:hAnsi="宋体"/>
                <w:color w:val="000000"/>
                <w:szCs w:val="21"/>
              </w:rPr>
              <w:t xml:space="preserve">在满足本项目原厂五年质保要求的基础上，每增加1年得1分，最高分3分；不提供不得分。（提供承诺书，格式自拟。）</w:t>
            </w:r>
            <w:r>
              <w:rPr>
                <w:color w:val="000000"/>
                <w:szCs w:val="21"/>
              </w:rPr>
            </w:r>
            <w:r/>
          </w:p>
        </w:tc>
        <w:tc>
          <w:tcPr>
            <w:tcW w:w="653" w:type="dxa"/>
            <w:vAlign w:val="center"/>
            <w:textDirection w:val="lrTb"/>
            <w:noWrap w:val="false"/>
          </w:tcPr>
          <w:p>
            <w:pPr>
              <w:pStyle w:val="979"/>
              <w:jc w:val="center"/>
              <w:spacing w:line="288" w:lineRule="auto"/>
              <w:rPr>
                <w:rFonts w:ascii="宋体" w:hAnsi="宋体"/>
                <w:color w:val="000000"/>
                <w:szCs w:val="21"/>
              </w:rPr>
            </w:pPr>
            <w:r>
              <w:rPr>
                <w:rFonts w:ascii="宋体" w:hAnsi="宋体"/>
                <w:color w:val="000000"/>
                <w:szCs w:val="21"/>
              </w:rPr>
              <w:t xml:space="preserve">3</w:t>
            </w:r>
            <w:r>
              <w:rPr>
                <w:rFonts w:ascii="宋体" w:hAnsi="宋体"/>
                <w:color w:val="000000"/>
                <w:szCs w:val="21"/>
              </w:rPr>
            </w:r>
            <w:r/>
          </w:p>
        </w:tc>
      </w:tr>
      <w:tr>
        <w:trPr>
          <w:trHeight w:val="406"/>
        </w:trPr>
        <w:tc>
          <w:tcPr>
            <w:tcW w:w="698" w:type="dxa"/>
            <w:vAlign w:val="center"/>
            <w:textDirection w:val="lrTb"/>
            <w:noWrap w:val="false"/>
          </w:tcPr>
          <w:p>
            <w:pPr>
              <w:pStyle w:val="979"/>
              <w:jc w:val="center"/>
              <w:spacing w:line="288" w:lineRule="auto"/>
              <w:tabs>
                <w:tab w:val="left" w:pos="720" w:leader="none"/>
              </w:tabs>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gridSpan w:val="2"/>
            <w:tcW w:w="152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项目实施方案</w:t>
            </w:r>
            <w:r>
              <w:rPr>
                <w:rFonts w:ascii="宋体" w:hAnsi="宋体"/>
                <w:color w:val="000000"/>
                <w:szCs w:val="21"/>
              </w:rPr>
            </w:r>
            <w:r/>
          </w:p>
        </w:tc>
        <w:tc>
          <w:tcPr>
            <w:tcW w:w="6516" w:type="dxa"/>
            <w:vAlign w:val="center"/>
            <w:textDirection w:val="lrTb"/>
            <w:noWrap w:val="false"/>
          </w:tcPr>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评委根据投标文件对第四章“采购需求”中“项目实施</w:t>
            </w:r>
            <w:r>
              <w:rPr>
                <w:rFonts w:hint="eastAsia" w:ascii="宋体" w:hAnsi="宋体" w:cs="宋体"/>
                <w:bCs/>
                <w:color w:val="000000"/>
                <w:szCs w:val="21"/>
                <w:lang w:val="en-US" w:eastAsia="zh-CN"/>
              </w:rPr>
              <w:t xml:space="preserve">方案</w:t>
            </w:r>
            <w:r>
              <w:rPr>
                <w:rFonts w:hint="eastAsia" w:ascii="宋体" w:hAnsi="宋体" w:eastAsia="宋体" w:cs="宋体"/>
                <w:bCs/>
                <w:color w:val="000000"/>
                <w:szCs w:val="21"/>
                <w:lang w:val="en-US" w:eastAsia="zh-CN"/>
              </w:rPr>
              <w:t xml:space="preserve">”响应情况进行评审。</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（1）</w:t>
            </w:r>
            <w:r>
              <w:rPr>
                <w:rFonts w:hint="eastAsia" w:ascii="宋体" w:hAnsi="宋体" w:eastAsia="宋体" w:cs="宋体"/>
                <w:bCs/>
                <w:color w:val="000000"/>
                <w:szCs w:val="21"/>
                <w:lang w:val="en-US" w:eastAsia="zh-CN"/>
              </w:rPr>
              <w:t xml:space="preserve">投标文件未提供“项目实施</w:t>
            </w:r>
            <w:r>
              <w:rPr>
                <w:rFonts w:hint="eastAsia" w:ascii="宋体" w:hAnsi="宋体" w:cs="宋体"/>
                <w:bCs/>
                <w:color w:val="000000"/>
                <w:szCs w:val="21"/>
                <w:lang w:val="en-US" w:eastAsia="zh-CN"/>
              </w:rPr>
              <w:t xml:space="preserve">方案</w:t>
            </w:r>
            <w:r>
              <w:rPr>
                <w:rFonts w:hint="eastAsia" w:ascii="宋体" w:hAnsi="宋体" w:eastAsia="宋体" w:cs="宋体"/>
                <w:bCs/>
                <w:color w:val="000000"/>
                <w:szCs w:val="21"/>
                <w:lang w:val="en-US" w:eastAsia="zh-CN"/>
              </w:rPr>
              <w:t xml:space="preserve">”或未符合“项目实施</w:t>
            </w:r>
            <w:r>
              <w:rPr>
                <w:rFonts w:hint="eastAsia" w:ascii="宋体" w:hAnsi="宋体" w:cs="宋体"/>
                <w:bCs/>
                <w:color w:val="000000"/>
                <w:szCs w:val="21"/>
                <w:lang w:val="en-US" w:eastAsia="zh-CN"/>
              </w:rPr>
              <w:t xml:space="preserve">方案</w:t>
            </w:r>
            <w:r>
              <w:rPr>
                <w:rFonts w:hint="eastAsia" w:ascii="宋体" w:hAnsi="宋体" w:eastAsia="宋体" w:cs="宋体"/>
                <w:bCs/>
                <w:color w:val="000000"/>
                <w:szCs w:val="21"/>
                <w:lang w:val="en-US" w:eastAsia="zh-CN"/>
              </w:rPr>
              <w:t xml:space="preserve">”中全部条款要求的，视为不符合招标文件，本项不得分。</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（2）</w:t>
            </w:r>
            <w:r>
              <w:rPr>
                <w:rFonts w:hint="eastAsia" w:ascii="宋体" w:hAnsi="宋体" w:eastAsia="宋体" w:cs="宋体"/>
                <w:bCs/>
                <w:color w:val="000000"/>
                <w:szCs w:val="21"/>
                <w:lang w:val="en-US" w:eastAsia="zh-CN"/>
              </w:rPr>
              <w:t xml:space="preserve">投标文件符合“项目实施</w:t>
            </w:r>
            <w:r>
              <w:rPr>
                <w:rFonts w:hint="eastAsia" w:ascii="宋体" w:hAnsi="宋体" w:cs="宋体"/>
                <w:bCs/>
                <w:color w:val="000000"/>
                <w:szCs w:val="21"/>
                <w:lang w:val="en-US" w:eastAsia="zh-CN"/>
              </w:rPr>
              <w:t xml:space="preserve">方案</w:t>
            </w:r>
            <w:r>
              <w:rPr>
                <w:rFonts w:hint="eastAsia" w:ascii="宋体" w:hAnsi="宋体" w:eastAsia="宋体" w:cs="宋体"/>
                <w:bCs/>
                <w:color w:val="000000"/>
                <w:szCs w:val="21"/>
                <w:lang w:val="en-US" w:eastAsia="zh-CN"/>
              </w:rPr>
              <w:t xml:space="preserve">”中全部条款要求的，视为符合招标文件，得</w:t>
            </w:r>
            <w:r>
              <w:rPr>
                <w:rFonts w:hint="eastAsia" w:ascii="宋体" w:hAnsi="宋体" w:cs="宋体"/>
                <w:bCs/>
                <w:color w:val="000000"/>
                <w:szCs w:val="21"/>
                <w:lang w:val="en-US" w:eastAsia="zh-CN"/>
              </w:rPr>
              <w:t xml:space="preserve">3</w:t>
            </w:r>
            <w:r>
              <w:rPr>
                <w:rFonts w:hint="eastAsia" w:ascii="宋体" w:hAnsi="宋体" w:eastAsia="宋体" w:cs="宋体"/>
                <w:bCs/>
                <w:color w:val="000000"/>
                <w:szCs w:val="21"/>
                <w:lang w:val="en-US" w:eastAsia="zh-CN"/>
              </w:rPr>
              <w:t xml:space="preserve">分。</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经评委认定，投标文件对“项目实施方案”中“项目建设计划”、“发货与进场施工”、“项目质量管理”、“服务质量控制方案”四项要求的响应内容全部优于招标文件要求的（投标文件对“项目建设计划”、“发货与进场施工”、“项目质量管理”、“服务质量控制方案”外其他要求响应内容符合招标文件要求）得 5 分。</w:t>
            </w:r>
            <w:r>
              <w:rPr>
                <w:rFonts w:hint="eastAsia" w:ascii="宋体" w:hAnsi="宋体" w:eastAsia="宋体" w:cs="宋体"/>
                <w:bCs/>
                <w:color w:val="000000"/>
                <w:szCs w:val="21"/>
                <w:lang w:val="en-US" w:eastAsia="zh-CN"/>
              </w:rPr>
            </w:r>
            <w:r/>
          </w:p>
          <w:p>
            <w:pPr>
              <w:pStyle w:val="979"/>
              <w:rPr>
                <w:color w:val="000000"/>
              </w:rPr>
            </w:pPr>
            <w:r>
              <w:rPr>
                <w:color w:val="000000"/>
              </w:rPr>
            </w:r>
            <w:r/>
          </w:p>
        </w:tc>
        <w:tc>
          <w:tcPr>
            <w:tcW w:w="65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rHeight w:val="90"/>
        </w:trPr>
        <w:tc>
          <w:tcPr>
            <w:tcW w:w="698" w:type="dxa"/>
            <w:vAlign w:val="center"/>
            <w:textDirection w:val="lrTb"/>
            <w:noWrap w:val="false"/>
          </w:tcPr>
          <w:p>
            <w:pPr>
              <w:pStyle w:val="979"/>
              <w:jc w:val="center"/>
              <w:spacing w:line="288" w:lineRule="auto"/>
              <w:tabs>
                <w:tab w:val="left" w:pos="720" w:leader="none"/>
              </w:tabs>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gridSpan w:val="2"/>
            <w:tcW w:w="152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售后服务与保障方案</w:t>
            </w:r>
            <w:r>
              <w:rPr>
                <w:rFonts w:ascii="宋体" w:hAnsi="宋体"/>
                <w:color w:val="000000"/>
                <w:szCs w:val="21"/>
              </w:rPr>
            </w:r>
            <w:r/>
          </w:p>
        </w:tc>
        <w:tc>
          <w:tcPr>
            <w:tcW w:w="6516" w:type="dxa"/>
            <w:vAlign w:val="center"/>
            <w:textDirection w:val="lrTb"/>
            <w:noWrap w:val="false"/>
          </w:tcPr>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评委根据投标文件对第四章“采购需求”中“售后服务与保障方案”响应情况进行评审。</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（1）投标文件未提供“售后服务与保障方案”或未符合“售后服务与保障方案”中全部条款要求的，视为不符合招标文件，本项不得分。</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（2）投标文件符合“售后服务与保障方案”中全部条款要求的，视为符合招标文件，得2分。</w:t>
            </w:r>
            <w:r>
              <w:rPr>
                <w:rFonts w:hint="eastAsia" w:ascii="宋体" w:hAnsi="宋体" w:eastAsia="宋体" w:cs="宋体"/>
                <w:bCs/>
                <w:color w:val="000000"/>
                <w:szCs w:val="21"/>
                <w:lang w:val="en-US" w:eastAsia="zh-CN"/>
              </w:rPr>
            </w:r>
            <w:r/>
          </w:p>
          <w:p>
            <w:pPr>
              <w:pStyle w:val="979"/>
              <w:spacing w:line="360" w:lineRule="auto"/>
              <w:rPr>
                <w:color w:val="000000"/>
              </w:rPr>
            </w:pPr>
            <w:r>
              <w:rPr>
                <w:rFonts w:hint="eastAsia" w:ascii="宋体" w:hAnsi="宋体" w:eastAsia="宋体" w:cs="宋体"/>
                <w:bCs/>
                <w:color w:val="000000"/>
                <w:szCs w:val="21"/>
                <w:lang w:val="en-US" w:eastAsia="zh-CN"/>
              </w:rPr>
              <w:t xml:space="preserve">（3）经评委认定，投标文件对“质保期专属售后团队”、“备件库储备承诺”、“质保期外服务”、“系统BUG/缺陷持续修复”四项要求的响应内容全部优于招标文件要求的（投标文件对“质保期专属售后团队”、“备件库储备承诺”、“质保期外服务”、“系统BUG/缺陷持续修复”外其他要求响应内容符合招标文件要求）得 4 分。</w:t>
            </w:r>
            <w:r>
              <w:rPr>
                <w:color w:val="000000"/>
              </w:rPr>
            </w:r>
            <w:r/>
          </w:p>
        </w:tc>
        <w:tc>
          <w:tcPr>
            <w:tcW w:w="653" w:type="dxa"/>
            <w:vAlign w:val="center"/>
            <w:textDirection w:val="lrTb"/>
            <w:noWrap w:val="false"/>
          </w:tcPr>
          <w:p>
            <w:pPr>
              <w:pStyle w:val="979"/>
              <w:jc w:val="center"/>
              <w:spacing w:line="288"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4</w:t>
            </w:r>
            <w:r>
              <w:rPr>
                <w:rFonts w:hint="eastAsia" w:ascii="宋体" w:hAnsi="宋体" w:eastAsia="宋体"/>
                <w:color w:val="000000"/>
                <w:szCs w:val="21"/>
                <w:lang w:eastAsia="zh-CN"/>
              </w:rPr>
            </w:r>
            <w:r/>
          </w:p>
        </w:tc>
      </w:tr>
      <w:tr>
        <w:trPr>
          <w:trHeight w:val="90"/>
        </w:trPr>
        <w:tc>
          <w:tcPr>
            <w:tcW w:w="698"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gridSpan w:val="2"/>
            <w:tcW w:w="152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项目培训方案</w:t>
            </w:r>
            <w:r>
              <w:rPr>
                <w:rFonts w:ascii="宋体" w:hAnsi="宋体"/>
                <w:color w:val="000000"/>
                <w:szCs w:val="21"/>
              </w:rPr>
            </w:r>
            <w:r/>
          </w:p>
        </w:tc>
        <w:tc>
          <w:tcPr>
            <w:tcW w:w="6516" w:type="dxa"/>
            <w:vAlign w:val="center"/>
            <w:textDirection w:val="lrTb"/>
            <w:noWrap w:val="false"/>
          </w:tcPr>
          <w:p>
            <w:pPr>
              <w:pStyle w:val="979"/>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评委根据投标文件对第四章“采购需求”中“项目培训方案”响应情况进行评审。</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（1）</w:t>
            </w:r>
            <w:r>
              <w:rPr>
                <w:rFonts w:hint="eastAsia" w:ascii="宋体" w:hAnsi="宋体" w:eastAsia="宋体" w:cs="宋体"/>
                <w:bCs/>
                <w:color w:val="000000"/>
                <w:szCs w:val="21"/>
                <w:lang w:val="en-US" w:eastAsia="zh-CN"/>
              </w:rPr>
              <w:t xml:space="preserve">投标文件未提供“项目培训方案”或未符合“项目培训方案”中全部条款要求的，视为不符合招标文件，本项不得分。</w:t>
            </w:r>
            <w:r>
              <w:rPr>
                <w:rFonts w:hint="eastAsia" w:ascii="宋体" w:hAnsi="宋体" w:eastAsia="宋体" w:cs="宋体"/>
                <w:bCs/>
                <w:color w:val="000000"/>
                <w:szCs w:val="21"/>
                <w:lang w:val="en-US" w:eastAsia="zh-CN"/>
              </w:rPr>
            </w:r>
            <w:r/>
          </w:p>
          <w:p>
            <w:pPr>
              <w:pStyle w:val="979"/>
              <w:spacing w:line="360" w:lineRule="auto"/>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（2）</w:t>
            </w:r>
            <w:r>
              <w:rPr>
                <w:rFonts w:hint="eastAsia" w:ascii="宋体" w:hAnsi="宋体" w:eastAsia="宋体" w:cs="宋体"/>
                <w:bCs/>
                <w:color w:val="000000"/>
                <w:szCs w:val="21"/>
                <w:lang w:val="en-US" w:eastAsia="zh-CN"/>
              </w:rPr>
              <w:t xml:space="preserve">投标文件符合“项目培训方案”中全部条款要求的，视为符合招标文件，得</w:t>
            </w:r>
            <w:r>
              <w:rPr>
                <w:rFonts w:hint="eastAsia" w:ascii="宋体" w:hAnsi="宋体" w:cs="宋体"/>
                <w:bCs/>
                <w:color w:val="000000"/>
                <w:szCs w:val="21"/>
                <w:lang w:val="en-US" w:eastAsia="zh-CN"/>
              </w:rPr>
              <w:t xml:space="preserve">2</w:t>
            </w:r>
            <w:r>
              <w:rPr>
                <w:rFonts w:hint="eastAsia" w:ascii="宋体" w:hAnsi="宋体" w:eastAsia="宋体" w:cs="宋体"/>
                <w:bCs/>
                <w:color w:val="000000"/>
                <w:szCs w:val="21"/>
                <w:lang w:val="en-US" w:eastAsia="zh-CN"/>
              </w:rPr>
              <w:t xml:space="preserve">分。</w:t>
            </w:r>
            <w:r>
              <w:rPr>
                <w:rFonts w:hint="eastAsia" w:ascii="宋体" w:hAnsi="宋体" w:eastAsia="宋体" w:cs="宋体"/>
                <w:bCs/>
                <w:color w:val="000000"/>
                <w:szCs w:val="21"/>
                <w:lang w:val="en-US" w:eastAsia="zh-CN"/>
              </w:rPr>
            </w:r>
            <w:r/>
          </w:p>
          <w:p>
            <w:pPr>
              <w:pStyle w:val="979"/>
              <w:spacing w:line="360" w:lineRule="auto"/>
              <w:rPr>
                <w:rFonts w:hint="eastAsia" w:eastAsia="宋体" w:cs="宋体"/>
                <w:color w:val="000000"/>
                <w:lang w:val="en-US" w:eastAsia="zh-CN"/>
              </w:rPr>
            </w:pPr>
            <w:r>
              <w:rPr>
                <w:rFonts w:hint="eastAsia" w:eastAsia="宋体" w:cs="宋体"/>
                <w:color w:val="000000"/>
                <w:lang w:val="en-US" w:eastAsia="zh-CN"/>
              </w:rPr>
              <w:t xml:space="preserve">（3）经评委认定，投标文件对“项目培训方案”中“培训计划”、“人员培训方案”、“培训师资”三项要求的响应内容全部优于招标文件要求的（投标文件对“培训计划”、“人员培训方案”、“培训师资”外其他要求响应内容符合招标文件要求）得3 分。</w:t>
            </w:r>
            <w:r>
              <w:rPr>
                <w:rFonts w:hint="eastAsia" w:eastAsia="宋体" w:cs="宋体"/>
                <w:color w:val="000000"/>
                <w:lang w:val="en-US" w:eastAsia="zh-CN"/>
              </w:rPr>
            </w:r>
            <w:r/>
          </w:p>
          <w:p>
            <w:pPr>
              <w:pStyle w:val="979"/>
              <w:jc w:val="left"/>
              <w:spacing w:line="288" w:lineRule="auto"/>
              <w:rPr>
                <w:color w:val="000000"/>
              </w:rPr>
            </w:pPr>
            <w:r>
              <w:rPr>
                <w:color w:val="000000"/>
              </w:rPr>
            </w:r>
            <w:r/>
          </w:p>
        </w:tc>
        <w:tc>
          <w:tcPr>
            <w:tcW w:w="65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r>
      <w:tr>
        <w:trPr>
          <w:trHeight w:val="840"/>
        </w:trPr>
        <w:tc>
          <w:tcPr>
            <w:tcW w:w="698"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gridSpan w:val="2"/>
            <w:tcW w:w="152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驻场服务</w:t>
            </w:r>
            <w:r>
              <w:rPr>
                <w:rFonts w:ascii="宋体" w:hAnsi="宋体"/>
                <w:color w:val="000000"/>
                <w:szCs w:val="21"/>
              </w:rPr>
            </w:r>
            <w:r/>
          </w:p>
        </w:tc>
        <w:tc>
          <w:tcPr>
            <w:tcW w:w="6516" w:type="dxa"/>
            <w:vAlign w:val="center"/>
            <w:textDirection w:val="lrTb"/>
            <w:noWrap w:val="false"/>
          </w:tcPr>
          <w:p>
            <w:pPr>
              <w:pStyle w:val="979"/>
              <w:numPr>
                <w:ilvl w:val="0"/>
                <w:numId w:val="0"/>
              </w:numPr>
              <w:jc w:val="left"/>
              <w:spacing w:line="288"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驻场服务工程师具备所投云桌面软件厂商软件实施运维技术认证证书，得1分。（≥1人，不得与</w:t>
            </w:r>
            <w:r>
              <w:rPr>
                <w:rFonts w:hint="eastAsia" w:ascii="宋体" w:hAnsi="宋体" w:eastAsia="宋体" w:cs="Times New Roman"/>
                <w:color w:val="000000"/>
                <w:szCs w:val="21"/>
                <w:lang w:val="en-US" w:eastAsia="zh-CN"/>
              </w:rPr>
              <w:t xml:space="preserve">评分标准</w:t>
            </w:r>
            <w:r>
              <w:rPr>
                <w:rFonts w:hint="eastAsia" w:ascii="宋体" w:hAnsi="宋体" w:eastAsia="宋体" w:cs="Times New Roman"/>
                <w:color w:val="000000"/>
                <w:szCs w:val="21"/>
              </w:rPr>
              <w:t xml:space="preserve">3.1项目人员要求</w:t>
            </w:r>
            <w:r>
              <w:rPr>
                <w:rFonts w:hint="eastAsia" w:ascii="宋体" w:hAnsi="宋体" w:eastAsia="宋体" w:cs="Times New Roman"/>
                <w:color w:val="000000"/>
                <w:szCs w:val="21"/>
                <w:lang w:val="en-US" w:eastAsia="zh-CN"/>
              </w:rPr>
              <w:t xml:space="preserve">中的人员</w:t>
            </w:r>
            <w:r>
              <w:rPr>
                <w:rFonts w:hint="eastAsia" w:ascii="宋体" w:hAnsi="宋体" w:eastAsia="宋体" w:cs="Times New Roman"/>
                <w:color w:val="000000"/>
                <w:szCs w:val="21"/>
              </w:rPr>
              <w:t xml:space="preserve">重复）。</w:t>
            </w:r>
            <w:r>
              <w:rPr>
                <w:rFonts w:hint="eastAsia" w:ascii="宋体" w:hAnsi="宋体" w:eastAsia="宋体" w:cs="Times New Roman"/>
                <w:color w:val="000000"/>
                <w:szCs w:val="21"/>
              </w:rPr>
            </w:r>
            <w:r/>
          </w:p>
          <w:p>
            <w:pPr>
              <w:pStyle w:val="979"/>
              <w:numPr>
                <w:ilvl w:val="0"/>
                <w:numId w:val="0"/>
              </w:numPr>
              <w:jc w:val="left"/>
              <w:spacing w:line="288" w:lineRule="auto"/>
              <w:widowControl/>
              <w:rPr>
                <w:rFonts w:ascii="宋体" w:hAnsi="宋体"/>
                <w:color w:val="000000"/>
                <w:szCs w:val="21"/>
              </w:rPr>
            </w:pPr>
            <w:r>
              <w:rPr>
                <w:rFonts w:hint="eastAsia" w:ascii="宋体" w:hAnsi="宋体" w:eastAsia="宋体" w:cs="Times New Roman"/>
                <w:color w:val="000000"/>
                <w:szCs w:val="21"/>
              </w:rPr>
              <w:t xml:space="preserve">证书须提供证书复印件及社保机构出具的近三个月内任意一个月投标人为其缴纳的社保缴费证明材料</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否则无效，上述证明材料均需加盖投标人公章。</w:t>
            </w:r>
            <w:r>
              <w:rPr>
                <w:rFonts w:ascii="宋体" w:hAnsi="宋体"/>
                <w:color w:val="000000"/>
                <w:szCs w:val="21"/>
              </w:rPr>
            </w:r>
            <w:r/>
          </w:p>
        </w:tc>
        <w:tc>
          <w:tcPr>
            <w:tcW w:w="65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r>
      <w:tr>
        <w:trPr>
          <w:trHeight w:val="1410"/>
        </w:trPr>
        <w:tc>
          <w:tcPr>
            <w:tcW w:w="698" w:type="dxa"/>
            <w:vAlign w:val="center"/>
            <w:textDirection w:val="lrTb"/>
            <w:noWrap w:val="false"/>
          </w:tcPr>
          <w:p>
            <w:pPr>
              <w:pStyle w:val="979"/>
              <w:jc w:val="center"/>
              <w:spacing w:line="288" w:lineRule="auto"/>
              <w:tabs>
                <w:tab w:val="left" w:pos="720" w:leader="none"/>
              </w:tabs>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gridSpan w:val="2"/>
            <w:tcW w:w="152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节能环保</w:t>
            </w:r>
            <w:r>
              <w:rPr>
                <w:rFonts w:ascii="宋体" w:hAnsi="宋体"/>
                <w:color w:val="000000"/>
                <w:szCs w:val="21"/>
              </w:rPr>
            </w:r>
            <w:r/>
          </w:p>
        </w:tc>
        <w:tc>
          <w:tcPr>
            <w:tcW w:w="6516" w:type="dxa"/>
            <w:vAlign w:val="center"/>
            <w:textDirection w:val="lrTb"/>
            <w:noWrap w:val="false"/>
          </w:tcPr>
          <w:p>
            <w:pPr>
              <w:pStyle w:val="979"/>
              <w:spacing w:line="288" w:lineRule="auto"/>
              <w:rPr>
                <w:rFonts w:ascii="宋体" w:hAnsi="宋体"/>
                <w:color w:val="000000"/>
                <w:szCs w:val="21"/>
              </w:rPr>
            </w:pPr>
            <w:r>
              <w:rPr>
                <w:rFonts w:hint="eastAsia" w:ascii="宋体" w:hAnsi="宋体"/>
                <w:color w:val="000000"/>
                <w:szCs w:val="21"/>
                <w:lang w:val="en-US" w:eastAsia="zh-CN"/>
              </w:rPr>
              <w:t xml:space="preserve">9.1</w:t>
            </w:r>
            <w:r>
              <w:rPr>
                <w:rFonts w:hint="eastAsia" w:ascii="宋体" w:hAnsi="宋体"/>
                <w:color w:val="000000"/>
                <w:szCs w:val="21"/>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color w:val="000000"/>
                <w:szCs w:val="21"/>
              </w:rPr>
            </w:r>
            <w:r/>
          </w:p>
          <w:p>
            <w:pPr>
              <w:pStyle w:val="979"/>
              <w:spacing w:line="288" w:lineRule="auto"/>
              <w:rPr>
                <w:rFonts w:ascii="宋体" w:hAnsi="宋体"/>
                <w:color w:val="000000"/>
                <w:szCs w:val="21"/>
              </w:rPr>
            </w:pPr>
            <w:r>
              <w:rPr>
                <w:rFonts w:hint="eastAsia" w:ascii="宋体" w:hAnsi="宋体"/>
                <w:color w:val="000000"/>
                <w:szCs w:val="21"/>
                <w:lang w:val="en-US" w:eastAsia="zh-CN"/>
              </w:rPr>
              <w:t xml:space="preserve">9.2</w:t>
            </w:r>
            <w:r>
              <w:rPr>
                <w:rFonts w:hint="eastAsia" w:ascii="宋体" w:hAnsi="宋体"/>
                <w:color w:val="000000"/>
                <w:szCs w:val="21"/>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rPr>
                <w:rFonts w:ascii="宋体" w:hAnsi="宋体"/>
                <w:color w:val="000000"/>
                <w:szCs w:val="21"/>
              </w:rPr>
            </w:r>
            <w:r/>
          </w:p>
        </w:tc>
        <w:tc>
          <w:tcPr>
            <w:tcW w:w="653" w:type="dxa"/>
            <w:vAlign w:val="center"/>
            <w:textDirection w:val="lrTb"/>
            <w:noWrap w:val="false"/>
          </w:tcPr>
          <w:p>
            <w:pPr>
              <w:pStyle w:val="979"/>
              <w:jc w:val="center"/>
              <w:spacing w:line="288"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r>
    </w:tbl>
    <w:p>
      <w:pPr>
        <w:pStyle w:val="979"/>
        <w:rPr>
          <w:rFonts w:ascii="宋体" w:hAnsi="宋体"/>
          <w:b/>
          <w:bCs/>
          <w:sz w:val="24"/>
        </w:rPr>
      </w:pPr>
      <w:r>
        <w:rPr>
          <w:rFonts w:ascii="宋体" w:hAnsi="宋体"/>
          <w:b/>
          <w:bCs/>
          <w:sz w:val="24"/>
        </w:rPr>
      </w:r>
      <w:r/>
    </w:p>
    <w:p>
      <w:pPr>
        <w:pStyle w:val="979"/>
        <w:spacing w:line="360" w:lineRule="auto"/>
        <w:rPr>
          <w:rFonts w:ascii="宋体" w:hAnsi="宋体"/>
          <w:sz w:val="24"/>
        </w:rPr>
      </w:pPr>
      <w:r>
        <w:rPr>
          <w:rFonts w:ascii="宋体" w:hAnsi="宋体"/>
          <w:sz w:val="24"/>
        </w:rPr>
      </w:r>
      <w:r/>
    </w:p>
    <w:p>
      <w:pPr>
        <w:pStyle w:val="979"/>
        <w:spacing w:line="360" w:lineRule="auto"/>
        <w:rPr>
          <w:rFonts w:ascii="宋体" w:hAnsi="宋体"/>
          <w:sz w:val="24"/>
        </w:rPr>
      </w:pPr>
      <w:r>
        <w:rPr>
          <w:rFonts w:ascii="宋体" w:hAnsi="宋体"/>
          <w:sz w:val="24"/>
        </w:rPr>
      </w:r>
      <w:r/>
    </w:p>
    <w:p>
      <w:pPr>
        <w:pStyle w:val="979"/>
      </w:pPr>
      <w:r/>
      <w:r/>
    </w:p>
    <w:p>
      <w:pPr>
        <w:pStyle w:val="979"/>
        <w:rPr>
          <w:rFonts w:hint="eastAsia"/>
        </w:rPr>
      </w:pPr>
      <w:r>
        <w:rPr>
          <w:rFonts w:hint="eastAsia"/>
        </w:rPr>
      </w:r>
      <w:r/>
    </w:p>
    <w:p>
      <w:pPr>
        <w:pStyle w:val="981"/>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81"/>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81"/>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81"/>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81"/>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79"/>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79"/>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79"/>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79"/>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79"/>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79"/>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79"/>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79"/>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81"/>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81"/>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第六章  投标</w:t>
      </w:r>
      <w:bookmarkEnd w:id="181"/>
      <w:r/>
      <w:bookmarkEnd w:id="182"/>
      <w:r/>
      <w:bookmarkEnd w:id="185"/>
      <w:r>
        <w:rPr>
          <w:rFonts w:hint="eastAsia" w:ascii="黑体" w:hAnsi="黑体" w:eastAsia="黑体" w:cs="Arial"/>
          <w:b w:val="0"/>
          <w:bCs w:val="0"/>
          <w:sz w:val="28"/>
          <w:szCs w:val="28"/>
        </w:rPr>
        <w:t xml:space="preserve">文件格式</w:t>
      </w:r>
      <w:r>
        <w:rPr>
          <w:rFonts w:hint="eastAsia" w:ascii="黑体" w:hAnsi="黑体" w:eastAsia="黑体" w:cs="Arial"/>
          <w:b w:val="0"/>
          <w:bCs w:val="0"/>
          <w:sz w:val="28"/>
          <w:szCs w:val="28"/>
        </w:rPr>
      </w:r>
      <w:r/>
    </w:p>
    <w:p>
      <w:pPr>
        <w:pStyle w:val="979"/>
        <w:jc w:val="center"/>
        <w:pageBreakBefore w:val="0"/>
        <w:spacing w:line="400" w:lineRule="exact"/>
        <w:widowControl w:val="off"/>
        <w:rPr>
          <w:rFonts w:hint="eastAsia" w:ascii="宋体" w:hAnsi="宋体"/>
          <w:b/>
          <w:color w:val="000000"/>
          <w:sz w:val="28"/>
          <w:szCs w:val="28"/>
        </w:rPr>
      </w:pPr>
      <w:r/>
      <w:bookmarkStart w:id="186" w:name="_Hlt26671244"/>
      <w:r/>
      <w:bookmarkEnd w:id="186"/>
      <w:r/>
      <w:bookmarkStart w:id="187" w:name="_Hlt26955039"/>
      <w:r/>
      <w:bookmarkEnd w:id="187"/>
      <w:r/>
      <w:bookmarkStart w:id="188" w:name="_Toc49090576"/>
      <w:r/>
      <w:bookmarkStart w:id="189" w:name="_Toc120614282"/>
      <w:r/>
      <w:bookmarkStart w:id="190" w:name="_Toc26554094"/>
      <w:r>
        <w:rPr>
          <w:rFonts w:hint="eastAsia" w:ascii="宋体" w:hAnsi="宋体"/>
          <w:b/>
          <w:color w:val="000000"/>
          <w:sz w:val="28"/>
          <w:szCs w:val="28"/>
        </w:rPr>
      </w:r>
      <w:r/>
    </w:p>
    <w:p>
      <w:pPr>
        <w:pStyle w:val="979"/>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979"/>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79"/>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79"/>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7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7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7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97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79"/>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979"/>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79"/>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7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rPr>
          <w:rFonts w:hint="eastAsia" w:ascii="方正仿宋_GBK" w:hAnsi="方正仿宋_GBK" w:eastAsia="方正仿宋_GBK" w:cs="方正仿宋_GBK"/>
          <w:sz w:val="28"/>
          <w:szCs w:val="28"/>
        </w:rPr>
      </w:r>
      <w:r/>
    </w:p>
    <w:p>
      <w:pPr>
        <w:pStyle w:val="97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rPr>
          <w:rFonts w:hint="eastAsia" w:ascii="方正仿宋_GBK" w:hAnsi="方正仿宋_GBK" w:eastAsia="方正仿宋_GBK" w:cs="方正仿宋_GBK"/>
          <w:sz w:val="28"/>
          <w:szCs w:val="28"/>
          <w:lang w:val="en-US" w:eastAsia="zh-CN"/>
        </w:rPr>
      </w:r>
      <w:r/>
    </w:p>
    <w:p>
      <w:pPr>
        <w:pStyle w:val="979"/>
        <w:ind w:firstLine="480"/>
        <w:keepLines w:val="0"/>
        <w:keepNext w:val="0"/>
        <w:pageBreakBefore w:val="0"/>
        <w:spacing w:line="400" w:lineRule="exact"/>
        <w:rPr>
          <w:rFonts w:hint="eastAsia" w:ascii="宋体" w:hAnsi="宋体"/>
          <w:sz w:val="24"/>
          <w:szCs w:val="21"/>
        </w:rPr>
      </w:pPr>
      <w:r>
        <w:rPr>
          <w:rFonts w:hint="eastAsia" w:ascii="宋体" w:hAnsi="宋体"/>
          <w:sz w:val="24"/>
          <w:szCs w:val="21"/>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bCs/>
          <w:sz w:val="28"/>
          <w:szCs w:val="28"/>
        </w:rPr>
      </w:pPr>
      <w:r>
        <w:rPr>
          <w:rFonts w:ascii="宋体" w:hAnsi="宋体"/>
          <w:b/>
          <w:sz w:val="28"/>
          <w:szCs w:val="28"/>
        </w:rPr>
      </w:r>
      <w:r>
        <w:rPr>
          <w:rFonts w:ascii="宋体" w:hAnsi="宋体"/>
          <w:b/>
          <w:sz w:val="28"/>
          <w:szCs w:val="28"/>
        </w:rPr>
      </w:r>
      <w:r/>
    </w:p>
    <w:p>
      <w:pPr>
        <w:ind w:left="480"/>
        <w:keepLines w:val="0"/>
        <w:keepNext w:val="0"/>
        <w:pageBreakBefore w:val="0"/>
        <w:spacing w:line="400" w:lineRule="exact"/>
        <w:rPr>
          <w:rFonts w:ascii="宋体" w:hAnsi="宋体"/>
          <w:b/>
          <w:bCs/>
          <w:sz w:val="28"/>
          <w:szCs w:val="28"/>
        </w:rPr>
      </w:pPr>
      <w:r>
        <w:rPr>
          <w:rFonts w:ascii="宋体" w:hAnsi="宋体"/>
          <w:b/>
          <w:bCs/>
          <w:sz w:val="28"/>
          <w:szCs w:val="28"/>
        </w:rPr>
      </w:r>
      <w:r>
        <w:rPr>
          <w:rFonts w:ascii="宋体" w:hAnsi="宋体"/>
          <w:b/>
          <w:bCs/>
          <w:sz w:val="28"/>
          <w:szCs w:val="28"/>
        </w:rPr>
      </w:r>
      <w:r/>
    </w:p>
    <w:p>
      <w:pPr>
        <w:pStyle w:val="979"/>
        <w:ind w:left="480"/>
        <w:keepLines w:val="0"/>
        <w:keepNext w:val="0"/>
        <w:pageBreakBefore w:val="0"/>
        <w:spacing w:line="400" w:lineRule="exact"/>
        <w:rPr>
          <w:rFonts w:ascii="宋体" w:hAnsi="宋体"/>
          <w:b/>
          <w:bCs/>
          <w:sz w:val="28"/>
          <w:szCs w:val="28"/>
        </w:rPr>
      </w:pPr>
      <w:r>
        <w:rPr>
          <w:rFonts w:ascii="宋体" w:hAnsi="宋体"/>
          <w:b/>
          <w:sz w:val="28"/>
          <w:szCs w:val="28"/>
        </w:rPr>
      </w:r>
      <w:r/>
    </w:p>
    <w:p>
      <w:pPr>
        <w:pStyle w:val="97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b w:val="0"/>
          <w:bCs/>
          <w:sz w:val="28"/>
          <w:szCs w:val="28"/>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val="en-US" w:eastAsia="zh-CN"/>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97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附件2-1 投标分项报价表（采购包号：1）</w:t>
      </w:r>
      <w:r>
        <w:rPr>
          <w:rFonts w:hint="eastAsia" w:ascii="方正黑体_GBK" w:hAnsi="方正黑体_GBK" w:eastAsia="方正黑体_GBK" w:cs="方正黑体_GBK"/>
          <w:b w:val="0"/>
          <w:bCs/>
          <w:sz w:val="28"/>
          <w:szCs w:val="28"/>
        </w:rPr>
      </w:r>
      <w:r/>
    </w:p>
    <w:tbl>
      <w:tblPr>
        <w:tblpPr w:horzAnchor="page" w:tblpX="823" w:vertAnchor="text" w:tblpY="397" w:leftFromText="180" w:topFromText="0" w:rightFromText="180" w:bottomFromText="0"/>
        <w:tblW w:w="970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916"/>
        <w:gridCol w:w="784"/>
        <w:gridCol w:w="843"/>
        <w:gridCol w:w="1084"/>
        <w:gridCol w:w="853"/>
        <w:gridCol w:w="787"/>
        <w:gridCol w:w="887"/>
        <w:gridCol w:w="1004"/>
        <w:gridCol w:w="1050"/>
        <w:gridCol w:w="992"/>
      </w:tblGrid>
      <w:tr>
        <w:trPr>
          <w:cantSplit/>
          <w:trHeight w:val="544"/>
        </w:trPr>
        <w:tc>
          <w:tcPr>
            <w:tcW w:w="500" w:type="dxa"/>
            <w:vAlign w:val="top"/>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16"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84"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843"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084"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853"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787"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87"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4"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lang w:val="en-US" w:eastAsia="zh-CN"/>
              </w:rPr>
              <w:framePr w:vAnchor="text" w:hAnchor="page" w:x="823" w:y="397"/>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lang w:val="en-US" w:eastAsia="zh-CN"/>
              </w:rPr>
            </w:r>
            <w:r/>
          </w:p>
        </w:tc>
        <w:tc>
          <w:tcPr>
            <w:tcW w:w="1050"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lang w:val="en-US" w:eastAsia="zh-CN"/>
              </w:rPr>
              <w:framePr w:vAnchor="text" w:hAnchor="page" w:x="823" w:y="397"/>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lang w:val="en-US" w:eastAsia="zh-CN"/>
              </w:rPr>
            </w:r>
            <w:r/>
          </w:p>
        </w:tc>
        <w:tc>
          <w:tcPr>
            <w:tcW w:w="992" w:type="dxa"/>
            <w:vAlign w:val="center"/>
            <w:textDirection w:val="lrTb"/>
            <w:noWrap w:val="false"/>
          </w:tcPr>
          <w:p>
            <w:pPr>
              <w:pStyle w:val="979"/>
              <w:jc w:val="center"/>
              <w:keepLines w:val="0"/>
              <w:keepNext w:val="0"/>
              <w:pageBreakBefore w:val="0"/>
              <w:spacing w:line="400" w:lineRule="exact"/>
              <w:rPr>
                <w:rFonts w:ascii="方正仿宋_GBK" w:hAnsi="方正仿宋_GBK" w:eastAsia="方正仿宋_GBK" w:cs="方正仿宋_GBK"/>
                <w:sz w:val="28"/>
                <w:szCs w:val="28"/>
                <w:lang w:val="en-US" w:eastAsia="zh-CN"/>
              </w:rPr>
              <w:framePr w:vAnchor="text" w:hAnchor="page" w:x="823" w:y="397"/>
            </w:pPr>
            <w:r>
              <w:rPr>
                <w:rFonts w:hint="eastAsia" w:ascii="方正仿宋_GBK" w:hAnsi="方正仿宋_GBK" w:eastAsia="方正仿宋_GBK" w:cs="方正仿宋_GBK"/>
                <w:sz w:val="28"/>
                <w:szCs w:val="28"/>
                <w:lang w:val="en-US" w:eastAsia="zh-CN"/>
              </w:rPr>
              <w:t xml:space="preserve">10</w:t>
            </w:r>
            <w:r>
              <w:rPr>
                <w:rFonts w:ascii="方正仿宋_GBK" w:hAnsi="方正仿宋_GBK" w:eastAsia="方正仿宋_GBK" w:cs="方正仿宋_GBK"/>
                <w:sz w:val="28"/>
                <w:szCs w:val="28"/>
                <w:lang w:val="en-US" w:eastAsia="zh-CN"/>
              </w:rPr>
            </w:r>
            <w:r/>
          </w:p>
        </w:tc>
      </w:tr>
      <w:tr>
        <w:trPr>
          <w:cantSplit/>
          <w:trHeight w:val="294"/>
        </w:trPr>
        <w:tc>
          <w:tcPr>
            <w:tcW w:w="500"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16"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lang w:val="en-US" w:eastAsia="zh-CN"/>
              </w:rPr>
              <w:t xml:space="preserve">模块</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84"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843"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1084"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853"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787"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lang w:val="en-US" w:eastAsia="zh-CN"/>
              </w:rPr>
              <w:framePr w:vAnchor="text" w:hAnchor="page" w:x="823" w:y="397"/>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lang w:val="en-US" w:eastAsia="zh-CN"/>
              </w:rPr>
            </w:r>
            <w:r/>
          </w:p>
        </w:tc>
        <w:tc>
          <w:tcPr>
            <w:tcW w:w="887"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lang w:val="en-US" w:eastAsia="zh-CN"/>
              </w:rPr>
              <w:framePr w:vAnchor="text" w:hAnchor="page" w:x="823" w:y="397"/>
            </w:pPr>
            <w:r>
              <w:rPr>
                <w:rFonts w:hint="eastAsia" w:ascii="方正仿宋_GBK" w:hAnsi="方正仿宋_GBK" w:eastAsia="方正仿宋_GBK" w:cs="方正仿宋_GBK"/>
                <w:sz w:val="28"/>
                <w:szCs w:val="28"/>
                <w:lang w:val="en-US" w:eastAsia="zh-CN"/>
              </w:rPr>
              <w:t xml:space="preserve">单位</w:t>
            </w:r>
            <w:r>
              <w:rPr>
                <w:rFonts w:hint="eastAsia" w:ascii="方正仿宋_GBK" w:hAnsi="方正仿宋_GBK" w:eastAsia="方正仿宋_GBK" w:cs="方正仿宋_GBK"/>
                <w:sz w:val="28"/>
                <w:szCs w:val="28"/>
                <w:lang w:val="en-US" w:eastAsia="zh-CN"/>
              </w:rPr>
            </w:r>
            <w:r/>
          </w:p>
        </w:tc>
        <w:tc>
          <w:tcPr>
            <w:tcW w:w="1004"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lang w:val="en-US" w:eastAsia="zh-CN"/>
              </w:rPr>
              <w:framePr w:vAnchor="text" w:hAnchor="page" w:x="823" w:y="397"/>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元</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r>
            <w:r/>
          </w:p>
        </w:tc>
        <w:tc>
          <w:tcPr>
            <w:tcW w:w="1050"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lang w:val="en-US" w:eastAsia="zh-CN"/>
              </w:rPr>
              <w:framePr w:vAnchor="text" w:hAnchor="page" w:x="823" w:y="397"/>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元</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r>
            <w:r/>
          </w:p>
        </w:tc>
        <w:tc>
          <w:tcPr>
            <w:tcW w:w="992"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lang w:val="en-US" w:eastAsia="zh-CN"/>
              </w:rPr>
              <w:t xml:space="preserve">备注</w:t>
            </w:r>
            <w:r>
              <w:rPr>
                <w:rFonts w:hint="eastAsia" w:ascii="方正仿宋_GBK" w:hAnsi="方正仿宋_GBK" w:eastAsia="方正仿宋_GBK" w:cs="方正仿宋_GBK"/>
                <w:sz w:val="28"/>
                <w:szCs w:val="28"/>
              </w:rPr>
            </w:r>
            <w:r/>
          </w:p>
        </w:tc>
      </w:tr>
      <w:tr>
        <w:trPr>
          <w:cantSplit/>
          <w:trHeight w:val="640"/>
        </w:trPr>
        <w:tc>
          <w:tcPr>
            <w:tcW w:w="500"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lang w:eastAsia="zh-CN"/>
              </w:rPr>
              <w:framePr w:vAnchor="text" w:hAnchor="page" w:x="823" w:y="397"/>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r>
            <w:r/>
          </w:p>
        </w:tc>
        <w:tc>
          <w:tcPr>
            <w:tcW w:w="916"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lang w:val="en-US" w:eastAsia="en-US"/>
              </w:rPr>
              <w:framePr w:vAnchor="text" w:hAnchor="page" w:x="823" w:y="397"/>
            </w:pPr>
            <w:r>
              <w:rPr>
                <w:rFonts w:hint="eastAsia" w:ascii="方正仿宋_GBK" w:hAnsi="方正仿宋_GBK" w:eastAsia="方正仿宋_GBK" w:cs="方正仿宋_GBK"/>
                <w:sz w:val="28"/>
                <w:szCs w:val="28"/>
              </w:rPr>
              <w:t xml:space="preserve">GPU</w:t>
            </w:r>
            <w:r>
              <w:rPr>
                <w:rFonts w:hint="eastAsia" w:ascii="方正仿宋_GBK" w:hAnsi="方正仿宋_GBK" w:eastAsia="方正仿宋_GBK" w:cs="方正仿宋_GBK"/>
                <w:sz w:val="28"/>
                <w:szCs w:val="28"/>
                <w:lang w:val="en-US" w:eastAsia="zh-CN"/>
              </w:rPr>
              <w:t xml:space="preserve">终端</w:t>
            </w: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lang w:val="en-US" w:eastAsia="en-US"/>
              </w:rPr>
            </w:r>
            <w:r/>
          </w:p>
        </w:tc>
        <w:tc>
          <w:tcPr>
            <w:tcW w:w="784"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843"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1084"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853" w:type="dxa"/>
            <w:vAlign w:val="top"/>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787"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887"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1004"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1050"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992"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r>
      <w:tr>
        <w:trPr>
          <w:cantSplit/>
          <w:trHeight w:val="580"/>
        </w:trPr>
        <w:tc>
          <w:tcPr>
            <w:tcW w:w="500"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lang w:val="en-US" w:eastAsia="zh-CN"/>
              </w:rPr>
              <w:framePr w:vAnchor="text" w:hAnchor="page" w:x="823" w:y="397"/>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val="en-US" w:eastAsia="zh-CN"/>
              </w:rPr>
            </w:r>
            <w:r/>
          </w:p>
        </w:tc>
        <w:tc>
          <w:tcPr>
            <w:tcW w:w="916"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安装、调试</w:t>
            </w:r>
            <w:r>
              <w:rPr>
                <w:rFonts w:hint="eastAsia" w:ascii="方正仿宋_GBK" w:hAnsi="方正仿宋_GBK" w:eastAsia="方正仿宋_GBK" w:cs="方正仿宋_GBK"/>
                <w:sz w:val="28"/>
                <w:szCs w:val="28"/>
                <w:lang w:val="en-US" w:eastAsia="zh-CN"/>
              </w:rPr>
              <w:t xml:space="preserve">与系统</w:t>
            </w:r>
            <w:r>
              <w:rPr>
                <w:rFonts w:hint="eastAsia" w:ascii="方正仿宋_GBK" w:hAnsi="方正仿宋_GBK" w:eastAsia="方正仿宋_GBK" w:cs="方正仿宋_GBK"/>
                <w:sz w:val="28"/>
                <w:szCs w:val="28"/>
              </w:rPr>
              <w:t xml:space="preserve">集成服务</w:t>
            </w:r>
            <w:r>
              <w:rPr>
                <w:rFonts w:hint="eastAsia" w:ascii="方正仿宋_GBK" w:hAnsi="方正仿宋_GBK" w:eastAsia="方正仿宋_GBK" w:cs="方正仿宋_GBK"/>
                <w:sz w:val="28"/>
                <w:szCs w:val="28"/>
              </w:rPr>
            </w:r>
            <w:r/>
          </w:p>
        </w:tc>
        <w:tc>
          <w:tcPr>
            <w:tcW w:w="784"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843"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1084"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853" w:type="dxa"/>
            <w:vAlign w:val="top"/>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787"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887"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1004"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1050"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c>
          <w:tcPr>
            <w:tcW w:w="992" w:type="dxa"/>
            <w:vAlign w:val="center"/>
            <w:textDirection w:val="lrTb"/>
            <w:noWrap w:val="false"/>
          </w:tcPr>
          <w:p>
            <w:pPr>
              <w:pStyle w:val="979"/>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r>
            <w:r/>
          </w:p>
        </w:tc>
      </w:tr>
      <w:tr>
        <w:trPr>
          <w:cantSplit/>
          <w:trHeight w:val="629"/>
        </w:trPr>
        <w:tc>
          <w:tcPr>
            <w:gridSpan w:val="11"/>
            <w:tcW w:w="9700" w:type="dxa"/>
            <w:vAlign w:val="bottom"/>
            <w:textDirection w:val="lrTb"/>
            <w:noWrap w:val="false"/>
          </w:tcPr>
          <w:p>
            <w:pPr>
              <w:pStyle w:val="979"/>
              <w:jc w:val="both"/>
              <w:keepLines w:val="0"/>
              <w:keepNext w:val="0"/>
              <w:pageBreakBefore w:val="0"/>
              <w:spacing w:line="400" w:lineRule="exact"/>
              <w:rPr>
                <w:rFonts w:hint="eastAsia" w:ascii="方正仿宋_GBK" w:hAnsi="方正仿宋_GBK" w:eastAsia="方正仿宋_GBK" w:cs="方正仿宋_GBK"/>
                <w:sz w:val="28"/>
                <w:szCs w:val="28"/>
              </w:rPr>
              <w:framePr w:vAnchor="text" w:hAnchor="page" w:x="823" w:y="397"/>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r>
            <w:r/>
          </w:p>
        </w:tc>
      </w:tr>
      <w:tr>
        <w:trPr>
          <w:cantSplit/>
          <w:trHeight w:val="580"/>
        </w:trPr>
        <w:tc>
          <w:tcPr>
            <w:gridSpan w:val="11"/>
            <w:tcW w:w="9700" w:type="dxa"/>
            <w:vAlign w:val="top"/>
            <w:textDirection w:val="lrTb"/>
            <w:noWrap w:val="false"/>
          </w:tcPr>
          <w:p>
            <w:pPr>
              <w:pStyle w:val="104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framePr w:vAnchor="text" w:hAnchor="page" w:x="823" w:y="397"/>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sz w:val="28"/>
                <w:szCs w:val="28"/>
              </w:rPr>
            </w:r>
            <w:r/>
          </w:p>
        </w:tc>
      </w:tr>
    </w:tbl>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sz w:val="28"/>
          <w:szCs w:val="28"/>
        </w:rPr>
      </w: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sz w:val="28"/>
          <w:szCs w:val="28"/>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附件2-2 投标分项报价表（采购包号：2）</w:t>
      </w:r>
      <w:r>
        <w:rPr>
          <w:rFonts w:hint="eastAsia" w:ascii="方正黑体_GBK" w:hAnsi="方正黑体_GBK" w:eastAsia="方正黑体_GBK" w:cs="方正黑体_GBK"/>
          <w:b w:val="0"/>
          <w:bCs/>
          <w:sz w:val="28"/>
          <w:szCs w:val="28"/>
        </w:rPr>
      </w:r>
      <w:r/>
    </w:p>
    <w:tbl>
      <w:tblPr>
        <w:tblpPr w:horzAnchor="page" w:tblpX="825" w:vertAnchor="text" w:tblpY="793" w:leftFromText="180" w:topFromText="0" w:rightFromText="180" w:bottomFromText="0"/>
        <w:tblW w:w="99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868"/>
        <w:gridCol w:w="704"/>
        <w:gridCol w:w="957"/>
        <w:gridCol w:w="1004"/>
        <w:gridCol w:w="947"/>
        <w:gridCol w:w="787"/>
        <w:gridCol w:w="772"/>
        <w:gridCol w:w="1001"/>
        <w:gridCol w:w="960"/>
        <w:gridCol w:w="960"/>
        <w:gridCol w:w="520"/>
      </w:tblGrid>
      <w:tr>
        <w:trPr>
          <w:cantSplit/>
          <w:trHeight w:val="544"/>
        </w:trPr>
        <w:tc>
          <w:tcPr>
            <w:tcW w:w="500"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868"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94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5</w:t>
            </w: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6</w:t>
            </w: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7</w:t>
            </w: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bidi="ar-SA"/>
              </w:rPr>
              <w:framePr w:vAnchor="text" w:hAnchor="page" w:x="825" w:y="793"/>
            </w:pPr>
            <w:r>
              <w:rPr>
                <w:rFonts w:hint="eastAsia" w:ascii="方正仿宋_GBK" w:hAnsi="方正仿宋_GBK" w:eastAsia="方正仿宋_GBK" w:cs="方正仿宋_GBK"/>
                <w:color w:val="000000"/>
                <w:sz w:val="24"/>
                <w:szCs w:val="24"/>
              </w:rPr>
              <w:t xml:space="preserve">8</w:t>
            </w:r>
            <w:r>
              <w:rPr>
                <w:rFonts w:hint="eastAsia" w:ascii="方正仿宋_GBK" w:hAnsi="方正仿宋_GBK" w:eastAsia="方正仿宋_GBK" w:cs="方正仿宋_GBK"/>
                <w:color w:val="000000"/>
                <w:sz w:val="24"/>
                <w:szCs w:val="24"/>
                <w:lang w:val="en-US" w:eastAsia="zh-CN" w:bidi="ar-SA"/>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bidi="ar-SA"/>
              </w:rPr>
              <w:framePr w:vAnchor="text" w:hAnchor="page" w:x="825" w:y="793"/>
            </w:pPr>
            <w:r>
              <w:rPr>
                <w:rFonts w:hint="eastAsia" w:ascii="方正仿宋_GBK" w:hAnsi="方正仿宋_GBK" w:eastAsia="方正仿宋_GBK" w:cs="方正仿宋_GBK"/>
                <w:color w:val="000000"/>
                <w:sz w:val="24"/>
                <w:szCs w:val="24"/>
              </w:rPr>
              <w:t xml:space="preserve">9</w:t>
            </w:r>
            <w:r>
              <w:rPr>
                <w:rFonts w:hint="eastAsia" w:ascii="方正仿宋_GBK" w:hAnsi="方正仿宋_GBK" w:eastAsia="方正仿宋_GBK" w:cs="方正仿宋_GBK"/>
                <w:color w:val="000000"/>
                <w:sz w:val="24"/>
                <w:szCs w:val="24"/>
                <w:lang w:val="en-US" w:eastAsia="zh-CN" w:bidi="ar-SA"/>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bidi="ar-SA"/>
              </w:rPr>
              <w:framePr w:vAnchor="text" w:hAnchor="page" w:x="825" w:y="793"/>
            </w:pPr>
            <w:r>
              <w:rPr>
                <w:rFonts w:hint="eastAsia" w:ascii="方正仿宋_GBK" w:hAnsi="方正仿宋_GBK" w:eastAsia="方正仿宋_GBK" w:cs="方正仿宋_GBK"/>
                <w:color w:val="000000"/>
                <w:sz w:val="24"/>
                <w:szCs w:val="24"/>
                <w:lang w:val="en-US" w:eastAsia="zh-CN"/>
              </w:rPr>
              <w:t xml:space="preserve">10</w:t>
            </w:r>
            <w:r>
              <w:rPr>
                <w:rFonts w:hint="eastAsia" w:ascii="方正仿宋_GBK" w:hAnsi="方正仿宋_GBK" w:eastAsia="方正仿宋_GBK" w:cs="方正仿宋_GBK"/>
                <w:color w:val="000000"/>
                <w:sz w:val="24"/>
                <w:szCs w:val="24"/>
                <w:lang w:val="en-US" w:eastAsia="zh-CN" w:bidi="ar-SA"/>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11</w:t>
            </w:r>
            <w:r>
              <w:rPr>
                <w:rFonts w:hint="eastAsia" w:ascii="方正仿宋_GBK" w:hAnsi="方正仿宋_GBK" w:eastAsia="方正仿宋_GBK" w:cs="方正仿宋_GBK"/>
                <w:color w:val="000000"/>
                <w:sz w:val="24"/>
                <w:szCs w:val="24"/>
                <w:lang w:val="en-US" w:eastAsia="zh-CN"/>
              </w:rPr>
            </w:r>
            <w:r/>
          </w:p>
        </w:tc>
      </w:tr>
      <w:tr>
        <w:trPr>
          <w:cantSplit/>
          <w:trHeight w:val="294"/>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868"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lang w:val="en-US" w:eastAsia="zh-CN"/>
              </w:rPr>
              <w:t xml:space="preserve">模块</w:t>
            </w:r>
            <w:r>
              <w:rPr>
                <w:rFonts w:hint="eastAsia" w:ascii="方正仿宋_GBK" w:hAnsi="方正仿宋_GBK" w:eastAsia="方正仿宋_GBK" w:cs="方正仿宋_GBK"/>
                <w:color w:val="000000"/>
                <w:sz w:val="24"/>
                <w:szCs w:val="24"/>
              </w:rPr>
            </w:r>
            <w:r/>
          </w:p>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名称</w:t>
            </w:r>
            <w:r>
              <w:rPr>
                <w:rFonts w:hint="eastAsia" w:ascii="方正仿宋_GBK" w:hAnsi="方正仿宋_GBK" w:eastAsia="方正仿宋_GBK" w:cs="方正仿宋_GBK"/>
                <w:color w:val="000000"/>
                <w:sz w:val="24"/>
                <w:szCs w:val="24"/>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品牌</w:t>
            </w: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规格</w:t>
            </w:r>
            <w:r>
              <w:rPr>
                <w:rFonts w:hint="eastAsia" w:ascii="方正仿宋_GBK" w:hAnsi="方正仿宋_GBK" w:eastAsia="方正仿宋_GBK" w:cs="方正仿宋_GBK"/>
                <w:color w:val="000000"/>
                <w:sz w:val="24"/>
                <w:szCs w:val="24"/>
              </w:rPr>
            </w:r>
            <w:r/>
          </w:p>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型号</w:t>
            </w: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制造商名称</w:t>
            </w:r>
            <w:r>
              <w:rPr>
                <w:rFonts w:hint="eastAsia" w:ascii="方正仿宋_GBK" w:hAnsi="方正仿宋_GBK" w:eastAsia="方正仿宋_GBK" w:cs="方正仿宋_GBK"/>
                <w:color w:val="000000"/>
                <w:sz w:val="24"/>
                <w:szCs w:val="24"/>
              </w:rPr>
            </w:r>
            <w:r/>
          </w:p>
        </w:tc>
        <w:tc>
          <w:tcPr>
            <w:tcW w:w="94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产地</w:t>
            </w: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bidi="ar-SA"/>
              </w:rPr>
              <w:framePr w:vAnchor="text" w:hAnchor="page" w:x="825" w:y="793"/>
            </w:pPr>
            <w:r>
              <w:rPr>
                <w:rFonts w:hint="eastAsia" w:ascii="方正仿宋_GBK" w:hAnsi="方正仿宋_GBK" w:eastAsia="方正仿宋_GBK" w:cs="方正仿宋_GBK"/>
                <w:color w:val="000000"/>
                <w:sz w:val="24"/>
                <w:szCs w:val="24"/>
              </w:rPr>
              <w:t xml:space="preserve">数量</w:t>
            </w:r>
            <w:r>
              <w:rPr>
                <w:rFonts w:hint="eastAsia" w:ascii="方正仿宋_GBK" w:hAnsi="方正仿宋_GBK" w:eastAsia="方正仿宋_GBK" w:cs="方正仿宋_GBK"/>
                <w:color w:val="000000"/>
                <w:sz w:val="24"/>
                <w:szCs w:val="24"/>
                <w:lang w:val="en-US" w:eastAsia="zh-CN" w:bidi="ar-SA"/>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bidi="ar-SA"/>
              </w:rPr>
              <w:framePr w:vAnchor="text" w:hAnchor="page" w:x="825" w:y="793"/>
            </w:pPr>
            <w:r>
              <w:rPr>
                <w:rFonts w:hint="eastAsia" w:ascii="方正仿宋_GBK" w:hAnsi="方正仿宋_GBK" w:eastAsia="方正仿宋_GBK" w:cs="方正仿宋_GBK"/>
                <w:color w:val="000000"/>
                <w:sz w:val="24"/>
                <w:szCs w:val="24"/>
                <w:lang w:val="en-US" w:eastAsia="zh-CN"/>
              </w:rPr>
              <w:t xml:space="preserve">单位</w:t>
            </w:r>
            <w:r>
              <w:rPr>
                <w:rFonts w:hint="eastAsia" w:ascii="方正仿宋_GBK" w:hAnsi="方正仿宋_GBK" w:eastAsia="方正仿宋_GBK" w:cs="方正仿宋_GBK"/>
                <w:color w:val="000000"/>
                <w:sz w:val="24"/>
                <w:szCs w:val="24"/>
                <w:lang w:val="en-US" w:eastAsia="zh-CN" w:bidi="ar-SA"/>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单价</w:t>
            </w:r>
            <w:r>
              <w:rPr>
                <w:rFonts w:hint="eastAsia" w:ascii="方正仿宋_GBK" w:hAnsi="方正仿宋_GBK" w:eastAsia="方正仿宋_GBK" w:cs="方正仿宋_GBK"/>
                <w:color w:val="000000"/>
                <w:sz w:val="24"/>
                <w:szCs w:val="24"/>
              </w:rPr>
            </w:r>
            <w:r/>
          </w:p>
          <w:p>
            <w:pPr>
              <w:pStyle w:val="979"/>
              <w:jc w:val="center"/>
              <w:spacing w:line="0" w:lineRule="atLeast"/>
              <w:rPr>
                <w:rFonts w:hint="eastAsia" w:ascii="方正仿宋_GBK" w:hAnsi="方正仿宋_GBK" w:eastAsia="方正仿宋_GBK" w:cs="方正仿宋_GBK"/>
                <w:color w:val="000000"/>
                <w:sz w:val="24"/>
                <w:szCs w:val="24"/>
                <w:lang w:val="en-US" w:eastAsia="zh-CN" w:bidi="ar-SA"/>
              </w:rPr>
              <w:framePr w:vAnchor="text" w:hAnchor="page" w:x="825" w:y="793"/>
            </w:pP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lang w:val="en-US" w:eastAsia="zh-CN"/>
              </w:rPr>
              <w:t xml:space="preserve">元</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lang w:val="en-US" w:eastAsia="zh-CN" w:bidi="ar-SA"/>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总价</w:t>
            </w:r>
            <w:r>
              <w:rPr>
                <w:rFonts w:hint="eastAsia" w:ascii="方正仿宋_GBK" w:hAnsi="方正仿宋_GBK" w:eastAsia="方正仿宋_GBK" w:cs="方正仿宋_GBK"/>
                <w:color w:val="000000"/>
                <w:sz w:val="24"/>
                <w:szCs w:val="24"/>
              </w:rPr>
            </w:r>
            <w:r/>
          </w:p>
          <w:p>
            <w:pPr>
              <w:pStyle w:val="979"/>
              <w:jc w:val="center"/>
              <w:spacing w:line="0" w:lineRule="atLeast"/>
              <w:rPr>
                <w:rFonts w:hint="eastAsia" w:ascii="方正仿宋_GBK" w:hAnsi="方正仿宋_GBK" w:eastAsia="方正仿宋_GBK" w:cs="方正仿宋_GBK"/>
                <w:color w:val="000000"/>
                <w:sz w:val="24"/>
                <w:szCs w:val="24"/>
                <w:lang w:val="en-US" w:eastAsia="zh-CN" w:bidi="ar-SA"/>
              </w:rPr>
              <w:framePr w:vAnchor="text" w:hAnchor="page" w:x="825" w:y="793"/>
            </w:pP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lang w:val="en-US" w:eastAsia="zh-CN"/>
              </w:rPr>
              <w:t xml:space="preserve">元</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lang w:val="en-US" w:eastAsia="zh-CN" w:bidi="ar-SA"/>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分项</w:t>
            </w:r>
            <w:r>
              <w:rPr>
                <w:rFonts w:hint="eastAsia" w:ascii="方正仿宋_GBK" w:hAnsi="方正仿宋_GBK" w:eastAsia="方正仿宋_GBK" w:cs="方正仿宋_GBK"/>
                <w:color w:val="000000"/>
                <w:sz w:val="24"/>
                <w:szCs w:val="24"/>
              </w:rPr>
            </w:r>
            <w:r/>
          </w:p>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总价</w:t>
            </w:r>
            <w:r>
              <w:rPr>
                <w:rFonts w:hint="eastAsia" w:ascii="方正仿宋_GBK" w:hAnsi="方正仿宋_GBK" w:eastAsia="方正仿宋_GBK" w:cs="方正仿宋_GBK"/>
                <w:color w:val="000000"/>
                <w:sz w:val="24"/>
                <w:szCs w:val="24"/>
              </w:rPr>
            </w:r>
            <w:r/>
          </w:p>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lang w:val="en-US" w:eastAsia="zh-CN"/>
              </w:rPr>
              <w:t xml:space="preserve">元</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lang w:val="en-US" w:eastAsia="zh-CN"/>
              </w:rPr>
              <w:t xml:space="preserve">备注</w:t>
            </w:r>
            <w:r>
              <w:rPr>
                <w:rFonts w:hint="eastAsia" w:ascii="方正仿宋_GBK" w:hAnsi="方正仿宋_GBK" w:eastAsia="方正仿宋_GBK" w:cs="方正仿宋_GBK"/>
                <w:color w:val="000000"/>
                <w:sz w:val="24"/>
                <w:szCs w:val="24"/>
              </w:rPr>
            </w:r>
            <w:r/>
          </w:p>
        </w:tc>
      </w:tr>
      <w:tr>
        <w:trPr>
          <w:cantSplit/>
          <w:trHeight w:val="696"/>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868" w:type="dxa"/>
            <w:vAlign w:val="center"/>
            <w:textDirection w:val="lrTb"/>
            <w:noWrap w:val="false"/>
          </w:tcPr>
          <w:p>
            <w:pPr>
              <w:pStyle w:val="1093"/>
              <w:ind w:left="84"/>
              <w:jc w:val="center"/>
              <w:spacing w:before="127" w:line="219" w:lineRule="auto"/>
              <w:rPr>
                <w:rFonts w:hint="eastAsia" w:ascii="方正仿宋_GBK" w:hAnsi="方正仿宋_GBK" w:eastAsia="方正仿宋_GBK" w:cs="方正仿宋_GBK"/>
                <w:color w:val="000000"/>
                <w:sz w:val="24"/>
                <w:szCs w:val="24"/>
                <w:lang w:val="en-US" w:eastAsia="en-US" w:bidi="ar-SA"/>
              </w:rPr>
              <w:framePr w:vAnchor="text" w:hAnchor="page" w:x="825" w:y="793"/>
            </w:pPr>
            <w:r>
              <w:rPr>
                <w:rFonts w:hint="eastAsia" w:ascii="方正仿宋_GBK" w:hAnsi="方正仿宋_GBK" w:eastAsia="方正仿宋_GBK" w:cs="方正仿宋_GBK"/>
                <w:color w:val="000000"/>
                <w:sz w:val="24"/>
                <w:szCs w:val="24"/>
              </w:rPr>
              <w:t xml:space="preserve">VOI胖终端(学生机)</w:t>
            </w:r>
            <w:r>
              <w:rPr>
                <w:rFonts w:hint="eastAsia" w:ascii="方正仿宋_GBK" w:hAnsi="方正仿宋_GBK" w:eastAsia="方正仿宋_GBK" w:cs="方正仿宋_GBK"/>
                <w:color w:val="000000"/>
                <w:sz w:val="24"/>
                <w:szCs w:val="24"/>
                <w:lang w:val="en-US" w:eastAsia="en-US" w:bidi="ar-SA"/>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highlight w:val="cyan"/>
              </w:rPr>
              <w:framePr w:vAnchor="text" w:hAnchor="page" w:x="825" w:y="793"/>
            </w:pPr>
            <w:r>
              <w:rPr>
                <w:rFonts w:hint="eastAsia" w:ascii="方正仿宋_GBK" w:hAnsi="方正仿宋_GBK" w:eastAsia="方正仿宋_GBK" w:cs="方正仿宋_GBK"/>
                <w:color w:val="000000"/>
                <w:sz w:val="24"/>
                <w:szCs w:val="24"/>
                <w:highlight w:val="cyan"/>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u w:val="single"/>
              </w:rPr>
              <w:framePr w:vAnchor="text" w:hAnchor="page" w:x="825" w:y="793"/>
            </w:pPr>
            <w:r>
              <w:rPr>
                <w:rFonts w:hint="eastAsia" w:ascii="方正仿宋_GBK" w:hAnsi="方正仿宋_GBK" w:eastAsia="方正仿宋_GBK" w:cs="方正仿宋_GBK"/>
                <w:color w:val="000000"/>
                <w:sz w:val="24"/>
                <w:szCs w:val="24"/>
                <w:u w:val="single"/>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restart"/>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328"/>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868" w:type="dxa"/>
            <w:vAlign w:val="center"/>
            <w:textDirection w:val="lrTb"/>
            <w:noWrap w:val="false"/>
          </w:tcPr>
          <w:p>
            <w:pPr>
              <w:pStyle w:val="1093"/>
              <w:ind w:left="84"/>
              <w:jc w:val="center"/>
              <w:spacing w:before="108" w:line="219" w:lineRule="auto"/>
              <w:rPr>
                <w:rFonts w:hint="eastAsia" w:ascii="方正仿宋_GBK" w:hAnsi="方正仿宋_GBK" w:eastAsia="方正仿宋_GBK" w:cs="方正仿宋_GBK"/>
                <w:color w:val="000000"/>
                <w:sz w:val="24"/>
                <w:szCs w:val="24"/>
                <w:lang w:val="en-US" w:eastAsia="en-US" w:bidi="ar-SA"/>
              </w:rPr>
              <w:framePr w:vAnchor="text" w:hAnchor="page" w:x="825" w:y="793"/>
            </w:pPr>
            <w:r>
              <w:rPr>
                <w:rFonts w:hint="eastAsia" w:ascii="方正仿宋_GBK" w:hAnsi="方正仿宋_GBK" w:eastAsia="方正仿宋_GBK" w:cs="方正仿宋_GBK"/>
                <w:color w:val="000000"/>
                <w:sz w:val="24"/>
                <w:szCs w:val="24"/>
              </w:rPr>
              <w:t xml:space="preserve">VOI</w:t>
            </w:r>
            <w:r>
              <w:rPr>
                <w:rFonts w:hint="eastAsia" w:ascii="方正仿宋_GBK" w:hAnsi="方正仿宋_GBK" w:eastAsia="方正仿宋_GBK" w:cs="方正仿宋_GBK"/>
                <w:color w:val="000000"/>
                <w:spacing w:val="4"/>
                <w:sz w:val="24"/>
                <w:szCs w:val="24"/>
              </w:rPr>
              <w:t xml:space="preserve">胖终端(教师机)</w:t>
            </w:r>
            <w:r>
              <w:rPr>
                <w:rFonts w:hint="eastAsia" w:ascii="方正仿宋_GBK" w:hAnsi="方正仿宋_GBK" w:eastAsia="方正仿宋_GBK" w:cs="方正仿宋_GBK"/>
                <w:color w:val="000000"/>
                <w:sz w:val="24"/>
                <w:szCs w:val="24"/>
                <w:lang w:val="en-US" w:eastAsia="en-US" w:bidi="ar-SA"/>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continue"/>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4</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20" w:line="219" w:lineRule="auto"/>
              <w:rPr>
                <w:rFonts w:hint="eastAsia" w:ascii="方正仿宋_GBK" w:hAnsi="方正仿宋_GBK" w:eastAsia="方正仿宋_GBK" w:cs="方正仿宋_GBK"/>
                <w:color w:val="000000"/>
                <w:sz w:val="24"/>
                <w:szCs w:val="24"/>
                <w:lang w:val="en-US" w:eastAsia="en-US" w:bidi="ar-SA"/>
              </w:rPr>
              <w:framePr w:vAnchor="text" w:hAnchor="page" w:x="825" w:y="793"/>
            </w:pPr>
            <w:r>
              <w:rPr>
                <w:rFonts w:hint="eastAsia" w:ascii="方正仿宋_GBK" w:hAnsi="方正仿宋_GBK" w:eastAsia="方正仿宋_GBK" w:cs="方正仿宋_GBK"/>
                <w:color w:val="000000"/>
                <w:sz w:val="24"/>
                <w:szCs w:val="24"/>
              </w:rPr>
              <w:t xml:space="preserve">VDI</w:t>
            </w:r>
            <w:r>
              <w:rPr>
                <w:rFonts w:hint="eastAsia" w:ascii="方正仿宋_GBK" w:hAnsi="方正仿宋_GBK" w:eastAsia="方正仿宋_GBK" w:cs="方正仿宋_GBK"/>
                <w:color w:val="000000"/>
                <w:spacing w:val="4"/>
                <w:sz w:val="24"/>
                <w:szCs w:val="24"/>
              </w:rPr>
              <w:t xml:space="preserve">瘦终端(学生机</w:t>
            </w:r>
            <w:r>
              <w:rPr>
                <w:rFonts w:hint="eastAsia" w:ascii="方正仿宋_GBK" w:hAnsi="方正仿宋_GBK" w:eastAsia="方正仿宋_GBK" w:cs="方正仿宋_GBK"/>
                <w:color w:val="000000"/>
                <w:spacing w:val="4"/>
                <w:sz w:val="24"/>
                <w:szCs w:val="24"/>
                <w:lang w:val="en-US" w:eastAsia="zh-CN"/>
              </w:rPr>
              <w:t xml:space="preserve">+人工智能学院</w:t>
            </w:r>
            <w:r>
              <w:rPr>
                <w:rFonts w:hint="eastAsia" w:ascii="方正仿宋_GBK" w:hAnsi="方正仿宋_GBK" w:eastAsia="方正仿宋_GBK" w:cs="方正仿宋_GBK"/>
                <w:color w:val="000000"/>
                <w:spacing w:val="4"/>
                <w:sz w:val="24"/>
                <w:szCs w:val="24"/>
              </w:rPr>
              <w:t xml:space="preserve">)</w:t>
            </w:r>
            <w:r>
              <w:rPr>
                <w:rFonts w:hint="eastAsia" w:ascii="方正仿宋_GBK" w:hAnsi="方正仿宋_GBK" w:eastAsia="方正仿宋_GBK" w:cs="方正仿宋_GBK"/>
                <w:color w:val="000000"/>
                <w:sz w:val="24"/>
                <w:szCs w:val="24"/>
                <w:lang w:val="en-US" w:eastAsia="en-US" w:bidi="ar-SA"/>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continue"/>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5</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11" w:line="219" w:lineRule="auto"/>
              <w:rPr>
                <w:rFonts w:hint="eastAsia" w:ascii="方正仿宋_GBK" w:hAnsi="方正仿宋_GBK" w:eastAsia="方正仿宋_GBK" w:cs="方正仿宋_GBK"/>
                <w:color w:val="000000"/>
                <w:sz w:val="24"/>
                <w:szCs w:val="24"/>
                <w:lang w:val="en-US" w:eastAsia="en-US" w:bidi="ar-SA"/>
              </w:rPr>
              <w:framePr w:vAnchor="text" w:hAnchor="page" w:x="825" w:y="793"/>
            </w:pPr>
            <w:r>
              <w:rPr>
                <w:rFonts w:hint="eastAsia" w:ascii="方正仿宋_GBK" w:hAnsi="方正仿宋_GBK" w:eastAsia="方正仿宋_GBK" w:cs="方正仿宋_GBK"/>
                <w:color w:val="000000"/>
                <w:spacing w:val="-1"/>
                <w:sz w:val="24"/>
                <w:szCs w:val="24"/>
              </w:rPr>
              <w:t xml:space="preserve">核心交换机</w:t>
            </w:r>
            <w:r>
              <w:rPr>
                <w:rFonts w:hint="eastAsia" w:ascii="方正仿宋_GBK" w:hAnsi="方正仿宋_GBK" w:eastAsia="方正仿宋_GBK" w:cs="方正仿宋_GBK"/>
                <w:color w:val="000000"/>
                <w:sz w:val="24"/>
                <w:szCs w:val="24"/>
                <w:lang w:val="en-US" w:eastAsia="en-US" w:bidi="ar-SA"/>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restart"/>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6</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22" w:line="219" w:lineRule="auto"/>
              <w:rPr>
                <w:rFonts w:hint="eastAsia" w:ascii="方正仿宋_GBK" w:hAnsi="方正仿宋_GBK" w:eastAsia="方正仿宋_GBK" w:cs="方正仿宋_GBK"/>
                <w:color w:val="000000"/>
                <w:sz w:val="24"/>
                <w:szCs w:val="24"/>
                <w:lang w:val="en-US" w:eastAsia="en-US" w:bidi="ar-SA"/>
              </w:rPr>
              <w:framePr w:vAnchor="text" w:hAnchor="page" w:x="825" w:y="793"/>
            </w:pPr>
            <w:r>
              <w:rPr>
                <w:rFonts w:hint="eastAsia" w:ascii="方正仿宋_GBK" w:hAnsi="方正仿宋_GBK" w:eastAsia="方正仿宋_GBK" w:cs="方正仿宋_GBK"/>
                <w:color w:val="000000"/>
                <w:spacing w:val="-1"/>
                <w:sz w:val="24"/>
                <w:szCs w:val="24"/>
              </w:rPr>
              <w:t xml:space="preserve">48口交换机</w:t>
            </w:r>
            <w:r>
              <w:rPr>
                <w:rFonts w:hint="eastAsia" w:ascii="方正仿宋_GBK" w:hAnsi="方正仿宋_GBK" w:eastAsia="方正仿宋_GBK" w:cs="方正仿宋_GBK"/>
                <w:color w:val="000000"/>
                <w:sz w:val="24"/>
                <w:szCs w:val="24"/>
                <w:lang w:val="en-US" w:eastAsia="en-US" w:bidi="ar-SA"/>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continue"/>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7</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13" w:line="219" w:lineRule="auto"/>
              <w:rPr>
                <w:rFonts w:hint="eastAsia" w:ascii="方正仿宋_GBK" w:hAnsi="方正仿宋_GBK" w:eastAsia="方正仿宋_GBK" w:cs="方正仿宋_GBK"/>
                <w:color w:val="000000"/>
                <w:sz w:val="24"/>
                <w:szCs w:val="24"/>
                <w:lang w:val="en-US" w:eastAsia="en-US" w:bidi="ar-SA"/>
              </w:rPr>
              <w:framePr w:vAnchor="text" w:hAnchor="page" w:x="825" w:y="793"/>
            </w:pPr>
            <w:r>
              <w:rPr>
                <w:rFonts w:hint="eastAsia" w:ascii="方正仿宋_GBK" w:hAnsi="方正仿宋_GBK" w:eastAsia="方正仿宋_GBK" w:cs="方正仿宋_GBK"/>
                <w:color w:val="000000"/>
                <w:spacing w:val="-1"/>
                <w:sz w:val="24"/>
                <w:szCs w:val="24"/>
              </w:rPr>
              <w:t xml:space="preserve">24口交换机</w:t>
            </w:r>
            <w:r>
              <w:rPr>
                <w:rFonts w:hint="eastAsia" w:ascii="方正仿宋_GBK" w:hAnsi="方正仿宋_GBK" w:eastAsia="方正仿宋_GBK" w:cs="方正仿宋_GBK"/>
                <w:color w:val="000000"/>
                <w:sz w:val="24"/>
                <w:szCs w:val="24"/>
                <w:lang w:val="en-US" w:eastAsia="en-US" w:bidi="ar-SA"/>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continue"/>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8</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24" w:line="219" w:lineRule="auto"/>
              <w:rPr>
                <w:rFonts w:hint="eastAsia" w:ascii="方正仿宋_GBK" w:hAnsi="方正仿宋_GBK" w:eastAsia="方正仿宋_GBK" w:cs="方正仿宋_GBK"/>
                <w:color w:val="000000"/>
                <w:sz w:val="24"/>
                <w:szCs w:val="24"/>
                <w:lang w:val="en-US" w:eastAsia="zh-CN" w:bidi="ar-SA"/>
              </w:rPr>
              <w:framePr w:vAnchor="text" w:hAnchor="page" w:x="825" w:y="793"/>
            </w:pPr>
            <w:r>
              <w:rPr>
                <w:rFonts w:hint="eastAsia" w:ascii="方正仿宋_GBK" w:hAnsi="方正仿宋_GBK" w:eastAsia="方正仿宋_GBK" w:cs="方正仿宋_GBK"/>
                <w:color w:val="000000"/>
                <w:spacing w:val="-2"/>
                <w:sz w:val="24"/>
                <w:szCs w:val="24"/>
              </w:rPr>
              <w:t xml:space="preserve">管理服务器</w:t>
            </w:r>
            <w:r>
              <w:rPr>
                <w:rFonts w:hint="eastAsia" w:ascii="方正仿宋_GBK" w:hAnsi="方正仿宋_GBK" w:eastAsia="方正仿宋_GBK" w:cs="方正仿宋_GBK"/>
                <w:color w:val="000000"/>
                <w:spacing w:val="-2"/>
                <w:sz w:val="24"/>
                <w:szCs w:val="24"/>
                <w:lang w:val="en-US" w:eastAsia="zh-CN"/>
              </w:rPr>
              <w:t xml:space="preserve">1</w:t>
            </w:r>
            <w:r>
              <w:rPr>
                <w:rFonts w:hint="eastAsia" w:ascii="方正仿宋_GBK" w:hAnsi="方正仿宋_GBK" w:eastAsia="方正仿宋_GBK" w:cs="方正仿宋_GBK"/>
                <w:color w:val="000000"/>
                <w:sz w:val="24"/>
                <w:szCs w:val="24"/>
                <w:lang w:val="en-US" w:eastAsia="zh-CN" w:bidi="ar-SA"/>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restart"/>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9</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24" w:line="219" w:lineRule="auto"/>
              <w:rPr>
                <w:rFonts w:hint="eastAsia" w:ascii="方正仿宋_GBK" w:hAnsi="方正仿宋_GBK" w:eastAsia="方正仿宋_GBK" w:cs="方正仿宋_GBK"/>
                <w:color w:val="000000"/>
                <w:spacing w:val="-2"/>
                <w:sz w:val="24"/>
                <w:szCs w:val="24"/>
              </w:rPr>
              <w:framePr w:vAnchor="text" w:hAnchor="page" w:x="825" w:y="793"/>
            </w:pPr>
            <w:r>
              <w:rPr>
                <w:rFonts w:hint="eastAsia" w:ascii="方正仿宋_GBK" w:hAnsi="方正仿宋_GBK" w:eastAsia="方正仿宋_GBK" w:cs="方正仿宋_GBK"/>
                <w:color w:val="000000"/>
                <w:spacing w:val="-2"/>
                <w:sz w:val="24"/>
                <w:szCs w:val="24"/>
              </w:rPr>
              <w:t xml:space="preserve">管理服务器</w:t>
            </w:r>
            <w:r>
              <w:rPr>
                <w:rFonts w:hint="eastAsia" w:ascii="方正仿宋_GBK" w:hAnsi="方正仿宋_GBK" w:eastAsia="方正仿宋_GBK" w:cs="方正仿宋_GBK"/>
                <w:color w:val="000000"/>
                <w:spacing w:val="-2"/>
                <w:sz w:val="24"/>
                <w:szCs w:val="24"/>
                <w:lang w:val="en-US" w:eastAsia="zh-CN"/>
              </w:rPr>
              <w:t xml:space="preserve">2</w:t>
            </w:r>
            <w:r>
              <w:rPr>
                <w:rFonts w:hint="eastAsia" w:ascii="方正仿宋_GBK" w:hAnsi="方正仿宋_GBK" w:eastAsia="方正仿宋_GBK" w:cs="方正仿宋_GBK"/>
                <w:color w:val="000000"/>
                <w:spacing w:val="-2"/>
                <w:sz w:val="24"/>
                <w:szCs w:val="24"/>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continue"/>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10</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15" w:line="219" w:lineRule="auto"/>
              <w:rPr>
                <w:rFonts w:hint="eastAsia" w:ascii="方正仿宋_GBK" w:hAnsi="方正仿宋_GBK" w:eastAsia="方正仿宋_GBK" w:cs="方正仿宋_GBK"/>
                <w:color w:val="000000"/>
                <w:sz w:val="24"/>
                <w:szCs w:val="24"/>
                <w:lang w:val="en-US" w:eastAsia="en-US" w:bidi="ar-SA"/>
              </w:rPr>
              <w:framePr w:vAnchor="text" w:hAnchor="page" w:x="825" w:y="793"/>
            </w:pPr>
            <w:r>
              <w:rPr>
                <w:rFonts w:hint="eastAsia" w:ascii="方正仿宋_GBK" w:hAnsi="方正仿宋_GBK" w:eastAsia="方正仿宋_GBK" w:cs="方正仿宋_GBK"/>
                <w:color w:val="000000"/>
                <w:spacing w:val="1"/>
                <w:sz w:val="24"/>
                <w:szCs w:val="24"/>
              </w:rPr>
              <w:t xml:space="preserve">资源服务器</w:t>
            </w:r>
            <w:r>
              <w:rPr>
                <w:rFonts w:hint="eastAsia" w:ascii="方正仿宋_GBK" w:hAnsi="方正仿宋_GBK" w:eastAsia="方正仿宋_GBK" w:cs="方正仿宋_GBK"/>
                <w:color w:val="000000"/>
                <w:sz w:val="24"/>
                <w:szCs w:val="24"/>
                <w:lang w:val="en-US" w:eastAsia="en-US" w:bidi="ar-SA"/>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continue"/>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11</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25" w:line="219" w:lineRule="auto"/>
              <w:rPr>
                <w:rFonts w:hint="eastAsia" w:ascii="方正仿宋_GBK" w:hAnsi="方正仿宋_GBK" w:eastAsia="方正仿宋_GBK" w:cs="方正仿宋_GBK"/>
                <w:color w:val="000000"/>
                <w:spacing w:val="-1"/>
                <w:sz w:val="24"/>
                <w:szCs w:val="24"/>
                <w:highlight w:val="none"/>
              </w:rPr>
              <w:framePr w:vAnchor="text" w:hAnchor="page" w:x="825" w:y="793"/>
            </w:pPr>
            <w:r>
              <w:rPr>
                <w:rFonts w:hint="eastAsia" w:ascii="方正仿宋_GBK" w:hAnsi="方正仿宋_GBK" w:eastAsia="方正仿宋_GBK" w:cs="方正仿宋_GBK"/>
                <w:color w:val="000000"/>
                <w:spacing w:val="-1"/>
                <w:sz w:val="24"/>
                <w:szCs w:val="24"/>
                <w:highlight w:val="none"/>
              </w:rPr>
              <w:t xml:space="preserve">NCRE考试管理</w:t>
            </w:r>
            <w:r>
              <w:rPr>
                <w:rFonts w:hint="eastAsia" w:ascii="方正仿宋_GBK" w:hAnsi="方正仿宋_GBK" w:eastAsia="方正仿宋_GBK" w:cs="方正仿宋_GBK"/>
                <w:color w:val="000000"/>
                <w:spacing w:val="-1"/>
                <w:sz w:val="24"/>
                <w:szCs w:val="24"/>
                <w:highlight w:val="none"/>
                <w:lang w:val="en-US" w:eastAsia="zh-CN"/>
              </w:rPr>
              <w:t xml:space="preserve">服务器</w:t>
            </w:r>
            <w:r>
              <w:rPr>
                <w:rFonts w:hint="eastAsia" w:ascii="方正仿宋_GBK" w:hAnsi="方正仿宋_GBK" w:eastAsia="方正仿宋_GBK" w:cs="方正仿宋_GBK"/>
                <w:color w:val="000000"/>
                <w:spacing w:val="-1"/>
                <w:sz w:val="24"/>
                <w:szCs w:val="24"/>
                <w:highlight w:val="none"/>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continue"/>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216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12</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25" w:line="219" w:lineRule="auto"/>
              <w:rPr>
                <w:rFonts w:hint="eastAsia" w:ascii="方正仿宋_GBK" w:hAnsi="方正仿宋_GBK" w:eastAsia="方正仿宋_GBK" w:cs="方正仿宋_GBK"/>
                <w:color w:val="000000"/>
                <w:sz w:val="24"/>
                <w:szCs w:val="24"/>
                <w:lang w:val="en-US" w:eastAsia="zh-CN" w:bidi="ar-SA"/>
              </w:rPr>
              <w:framePr w:vAnchor="text" w:hAnchor="page" w:x="825" w:y="793"/>
            </w:pPr>
            <w:r>
              <w:rPr>
                <w:rFonts w:hint="eastAsia" w:ascii="方正仿宋_GBK" w:hAnsi="方正仿宋_GBK" w:eastAsia="方正仿宋_GBK" w:cs="方正仿宋_GBK"/>
                <w:color w:val="000000"/>
                <w:sz w:val="24"/>
                <w:szCs w:val="24"/>
                <w:lang w:eastAsia="en-US"/>
              </w:rPr>
              <w:t xml:space="preserve">分布式教学</w:t>
            </w:r>
            <w:r>
              <w:rPr>
                <w:rFonts w:hint="eastAsia" w:ascii="方正仿宋_GBK" w:hAnsi="方正仿宋_GBK" w:eastAsia="方正仿宋_GBK" w:cs="方正仿宋_GBK"/>
                <w:color w:val="000000"/>
                <w:sz w:val="24"/>
                <w:szCs w:val="24"/>
                <w:lang w:val="en-US" w:eastAsia="zh-CN"/>
              </w:rPr>
              <w:t xml:space="preserve">资源服务器</w:t>
            </w:r>
            <w:r>
              <w:rPr>
                <w:rFonts w:hint="eastAsia" w:ascii="方正仿宋_GBK" w:hAnsi="方正仿宋_GBK" w:eastAsia="方正仿宋_GBK" w:cs="方正仿宋_GBK"/>
                <w:color w:val="000000"/>
                <w:sz w:val="24"/>
                <w:szCs w:val="24"/>
                <w:lang w:val="en-US" w:eastAsia="zh-CN" w:bidi="ar-SA"/>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continue"/>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13</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17" w:line="240" w:lineRule="auto"/>
              <w:rPr>
                <w:rFonts w:hint="eastAsia" w:ascii="方正仿宋_GBK" w:hAnsi="方正仿宋_GBK" w:eastAsia="方正仿宋_GBK" w:cs="方正仿宋_GBK"/>
                <w:color w:val="000000"/>
                <w:sz w:val="24"/>
                <w:szCs w:val="24"/>
                <w:lang w:val="en-US" w:eastAsia="en-US" w:bidi="ar-SA"/>
              </w:rPr>
              <w:framePr w:vAnchor="text" w:hAnchor="page" w:x="825" w:y="793"/>
            </w:pPr>
            <w:r>
              <w:rPr>
                <w:rFonts w:hint="eastAsia" w:ascii="方正仿宋_GBK" w:hAnsi="方正仿宋_GBK" w:eastAsia="方正仿宋_GBK" w:cs="方正仿宋_GBK"/>
                <w:b w:val="0"/>
                <w:bCs w:val="0"/>
                <w:color w:val="000000"/>
                <w:sz w:val="24"/>
                <w:szCs w:val="24"/>
              </w:rPr>
              <w:t xml:space="preserve">教学云平台软件</w:t>
            </w:r>
            <w:r>
              <w:rPr>
                <w:rFonts w:hint="eastAsia" w:ascii="方正仿宋_GBK" w:hAnsi="方正仿宋_GBK" w:eastAsia="方正仿宋_GBK" w:cs="方正仿宋_GBK"/>
                <w:b/>
                <w:bCs/>
                <w:color w:val="000000"/>
                <w:sz w:val="24"/>
                <w:szCs w:val="24"/>
              </w:rPr>
              <w:t xml:space="preserve">（核心产品）</w:t>
            </w:r>
            <w:r>
              <w:rPr>
                <w:rFonts w:hint="eastAsia" w:ascii="方正仿宋_GBK" w:hAnsi="方正仿宋_GBK" w:eastAsia="方正仿宋_GBK" w:cs="方正仿宋_GBK"/>
                <w:color w:val="000000"/>
                <w:sz w:val="24"/>
                <w:szCs w:val="24"/>
                <w:lang w:val="en-US" w:eastAsia="en-US" w:bidi="ar-SA"/>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continue"/>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14</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84"/>
              <w:jc w:val="center"/>
              <w:spacing w:before="117" w:line="240" w:lineRule="auto"/>
              <w:rPr>
                <w:rFonts w:hint="eastAsia" w:ascii="方正仿宋_GBK" w:hAnsi="方正仿宋_GBK" w:eastAsia="方正仿宋_GBK" w:cs="方正仿宋_GBK"/>
                <w:b/>
                <w:bCs/>
                <w:color w:val="000000"/>
                <w:sz w:val="24"/>
                <w:szCs w:val="24"/>
              </w:rPr>
              <w:framePr w:vAnchor="text" w:hAnchor="page" w:x="825" w:y="793"/>
            </w:pPr>
            <w:r>
              <w:rPr>
                <w:rFonts w:hint="eastAsia" w:ascii="方正仿宋_GBK" w:hAnsi="方正仿宋_GBK" w:eastAsia="方正仿宋_GBK" w:cs="方正仿宋_GBK"/>
                <w:i w:val="0"/>
                <w:iCs w:val="0"/>
                <w:color w:val="000000"/>
                <w:sz w:val="24"/>
                <w:szCs w:val="24"/>
                <w:u w:val="none"/>
                <w:lang w:val="en-US" w:eastAsia="zh-CN" w:bidi="ar"/>
              </w:rPr>
              <w:t xml:space="preserve">分布式教学服务管理软件</w:t>
            </w:r>
            <w:r>
              <w:rPr>
                <w:rFonts w:hint="eastAsia" w:ascii="方正仿宋_GBK" w:hAnsi="方正仿宋_GBK" w:eastAsia="方正仿宋_GBK" w:cs="方正仿宋_GBK"/>
                <w:b/>
                <w:bCs/>
                <w:color w:val="000000"/>
                <w:sz w:val="24"/>
                <w:szCs w:val="24"/>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vMerge w:val="continue"/>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580"/>
        </w:trPr>
        <w:tc>
          <w:tcPr>
            <w:tcW w:w="50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lang w:val="en-US" w:eastAsia="zh-CN"/>
              </w:rPr>
              <w:framePr w:vAnchor="text" w:hAnchor="page" w:x="825" w:y="793"/>
            </w:pPr>
            <w:r>
              <w:rPr>
                <w:rFonts w:hint="eastAsia" w:ascii="方正仿宋_GBK" w:hAnsi="方正仿宋_GBK" w:eastAsia="方正仿宋_GBK" w:cs="方正仿宋_GBK"/>
                <w:color w:val="000000"/>
                <w:sz w:val="24"/>
                <w:szCs w:val="24"/>
                <w:lang w:val="en-US" w:eastAsia="zh-CN"/>
              </w:rPr>
              <w:t xml:space="preserve">15</w:t>
            </w:r>
            <w:r>
              <w:rPr>
                <w:rFonts w:hint="eastAsia" w:ascii="方正仿宋_GBK" w:hAnsi="方正仿宋_GBK" w:eastAsia="方正仿宋_GBK" w:cs="方正仿宋_GBK"/>
                <w:color w:val="000000"/>
                <w:sz w:val="24"/>
                <w:szCs w:val="24"/>
                <w:lang w:val="en-US" w:eastAsia="zh-CN"/>
              </w:rPr>
            </w:r>
            <w:r/>
          </w:p>
        </w:tc>
        <w:tc>
          <w:tcPr>
            <w:tcW w:w="868" w:type="dxa"/>
            <w:vAlign w:val="center"/>
            <w:textDirection w:val="lrTb"/>
            <w:noWrap w:val="false"/>
          </w:tcPr>
          <w:p>
            <w:pPr>
              <w:pStyle w:val="1093"/>
              <w:ind w:left="0"/>
              <w:jc w:val="both"/>
              <w:spacing w:before="117" w:line="240" w:lineRule="auto"/>
              <w:rPr>
                <w:rFonts w:hint="eastAsia" w:ascii="方正仿宋_GBK" w:hAnsi="方正仿宋_GBK" w:eastAsia="方正仿宋_GBK" w:cs="方正仿宋_GBK"/>
                <w:b/>
                <w:bCs/>
                <w:color w:val="000000"/>
                <w:sz w:val="24"/>
                <w:szCs w:val="24"/>
              </w:rPr>
              <w:framePr w:vAnchor="text" w:hAnchor="page" w:x="825" w:y="793"/>
            </w:pPr>
            <w:r>
              <w:rPr>
                <w:rFonts w:hint="eastAsia" w:ascii="方正仿宋_GBK" w:hAnsi="方正仿宋_GBK" w:eastAsia="方正仿宋_GBK" w:cs="方正仿宋_GBK"/>
                <w:color w:val="000000"/>
                <w:spacing w:val="-1"/>
                <w:sz w:val="24"/>
                <w:szCs w:val="24"/>
                <w:highlight w:val="none"/>
              </w:rPr>
              <w:t xml:space="preserve">安装、调试</w:t>
            </w:r>
            <w:r>
              <w:rPr>
                <w:rFonts w:hint="eastAsia" w:ascii="方正仿宋_GBK" w:hAnsi="方正仿宋_GBK" w:eastAsia="方正仿宋_GBK" w:cs="方正仿宋_GBK"/>
                <w:color w:val="000000"/>
                <w:spacing w:val="-1"/>
                <w:sz w:val="24"/>
                <w:szCs w:val="24"/>
                <w:highlight w:val="none"/>
                <w:lang w:val="en-US" w:eastAsia="zh-CN"/>
              </w:rPr>
              <w:t xml:space="preserve">与系统</w:t>
            </w:r>
            <w:r>
              <w:rPr>
                <w:rFonts w:hint="eastAsia" w:ascii="方正仿宋_GBK" w:hAnsi="方正仿宋_GBK" w:eastAsia="方正仿宋_GBK" w:cs="方正仿宋_GBK"/>
                <w:color w:val="000000"/>
                <w:spacing w:val="-1"/>
                <w:sz w:val="24"/>
                <w:szCs w:val="24"/>
                <w:highlight w:val="none"/>
              </w:rPr>
              <w:t xml:space="preserve">集成服务</w:t>
            </w:r>
            <w:r>
              <w:rPr>
                <w:rFonts w:hint="eastAsia" w:ascii="方正仿宋_GBK" w:hAnsi="方正仿宋_GBK" w:eastAsia="方正仿宋_GBK" w:cs="方正仿宋_GBK"/>
                <w:b/>
                <w:bCs/>
                <w:color w:val="000000"/>
                <w:sz w:val="24"/>
                <w:szCs w:val="24"/>
              </w:rPr>
            </w:r>
            <w:r/>
          </w:p>
        </w:tc>
        <w:tc>
          <w:tcPr>
            <w:tcW w:w="7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5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4"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47" w:type="dxa"/>
            <w:vAlign w:val="top"/>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87"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772"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1001"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96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c>
          <w:tcPr>
            <w:tcW w:w="520" w:type="dxa"/>
            <w:vAlign w:val="center"/>
            <w:textDirection w:val="lrTb"/>
            <w:noWrap w:val="false"/>
          </w:tcPr>
          <w:p>
            <w:pPr>
              <w:pStyle w:val="979"/>
              <w:jc w:val="center"/>
              <w:spacing w:line="0" w:lineRule="atLeast"/>
              <w:rPr>
                <w:rFonts w:hint="eastAsia" w:ascii="方正仿宋_GBK" w:hAnsi="方正仿宋_GBK" w:eastAsia="方正仿宋_GBK" w:cs="方正仿宋_GBK"/>
                <w:color w:val="000000"/>
                <w:sz w:val="24"/>
                <w:szCs w:val="24"/>
              </w:rPr>
              <w:framePr w:vAnchor="text" w:hAnchor="page" w:x="825" w:y="793"/>
            </w:pPr>
            <w:r>
              <w:rPr>
                <w:rFonts w:hint="eastAsia" w:ascii="方正仿宋_GBK" w:hAnsi="方正仿宋_GBK" w:eastAsia="方正仿宋_GBK" w:cs="方正仿宋_GBK"/>
                <w:color w:val="000000"/>
                <w:sz w:val="24"/>
                <w:szCs w:val="24"/>
              </w:rPr>
            </w:r>
            <w:r/>
          </w:p>
        </w:tc>
      </w:tr>
      <w:tr>
        <w:trPr>
          <w:cantSplit/>
          <w:trHeight w:val="644"/>
        </w:trPr>
        <w:tc>
          <w:tcPr>
            <w:gridSpan w:val="12"/>
            <w:tcW w:w="9980" w:type="dxa"/>
            <w:vAlign w:val="bottom"/>
            <w:textDirection w:val="lrTb"/>
            <w:noWrap w:val="false"/>
          </w:tcPr>
          <w:p>
            <w:pPr>
              <w:pStyle w:val="979"/>
              <w:jc w:val="both"/>
              <w:keepLines w:val="0"/>
              <w:keepNext w:val="0"/>
              <w:pageBreakBefore w:val="0"/>
              <w:spacing w:line="400" w:lineRule="exact"/>
              <w:rPr>
                <w:rFonts w:hint="eastAsia" w:ascii="方正仿宋_GBK" w:hAnsi="方正仿宋_GBK" w:eastAsia="方正仿宋_GBK" w:cs="方正仿宋_GBK"/>
                <w:color w:val="000000"/>
                <w:sz w:val="24"/>
                <w:szCs w:val="24"/>
                <w:lang w:val="en-US"/>
              </w:rPr>
              <w:framePr w:vAnchor="text" w:hAnchor="page" w:x="825" w:y="793"/>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color w:val="000000"/>
                <w:sz w:val="24"/>
                <w:szCs w:val="24"/>
                <w:lang w:val="en-US"/>
              </w:rPr>
            </w:r>
            <w:r/>
          </w:p>
        </w:tc>
      </w:tr>
      <w:tr>
        <w:trPr>
          <w:cantSplit/>
          <w:trHeight w:val="249"/>
        </w:trPr>
        <w:tc>
          <w:tcPr>
            <w:gridSpan w:val="12"/>
            <w:tcW w:w="9980" w:type="dxa"/>
            <w:vAlign w:val="top"/>
            <w:textDirection w:val="lrTb"/>
            <w:noWrap w:val="false"/>
          </w:tcPr>
          <w:p>
            <w:pPr>
              <w:pStyle w:val="104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framePr w:vAnchor="text" w:hAnchor="page" w:x="825" w:y="793"/>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4"/>
                <w:szCs w:val="24"/>
              </w:rPr>
            </w:r>
            <w:r/>
          </w:p>
        </w:tc>
      </w:tr>
    </w:tbl>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79"/>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79"/>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9"/>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7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7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7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9"/>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7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7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79"/>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7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1" w:name="_Toc120614284"/>
      <w:r>
        <w:rPr>
          <w:rFonts w:hint="eastAsia" w:ascii="方正仿宋_GBK" w:hAnsi="方正仿宋_GBK" w:eastAsia="方正仿宋_GBK" w:cs="方正仿宋_GBK"/>
          <w:sz w:val="28"/>
          <w:szCs w:val="28"/>
        </w:rPr>
      </w:r>
      <w:r/>
    </w:p>
    <w:p>
      <w:pPr>
        <w:pStyle w:val="97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79"/>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7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7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7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7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7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2" w:name="_Hlt26671380"/>
      <w:r/>
      <w:bookmarkEnd w:id="192"/>
      <w:r/>
      <w:bookmarkStart w:id="193" w:name="_Hlt26955070"/>
      <w:r/>
      <w:bookmarkEnd w:id="193"/>
      <w:r/>
      <w:bookmarkStart w:id="194" w:name="_格式3__银行出具的资信证明"/>
      <w:r/>
      <w:bookmarkEnd w:id="194"/>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79"/>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979"/>
        <w:jc w:val="both"/>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79"/>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79"/>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79"/>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7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79"/>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79"/>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79"/>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979"/>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79"/>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79"/>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79"/>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979"/>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79"/>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rPr>
          <w:rFonts w:hint="eastAsia" w:ascii="方正仿宋_GBK" w:hAnsi="方正仿宋_GBK" w:eastAsia="方正仿宋_GBK" w:cs="方正仿宋_GBK"/>
          <w:sz w:val="28"/>
          <w:szCs w:val="28"/>
        </w:rPr>
      </w:r>
      <w:r/>
    </w:p>
    <w:p>
      <w:pPr>
        <w:pStyle w:val="979"/>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79"/>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79"/>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9"/>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979"/>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79"/>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979"/>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79"/>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79"/>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79"/>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7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79"/>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7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79"/>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79"/>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04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4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5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5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4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4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4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41"/>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1041"/>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1041"/>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104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4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4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4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4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4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7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9"/>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9"/>
      <w:r/>
      <w:bookmarkEnd w:id="180"/>
      <w:r/>
      <w:bookmarkEnd w:id="191"/>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79"/>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9"/>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7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79"/>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7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7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79"/>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7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9"/>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w:panose1 w:val="020B0502040204020203"/>
  </w:font>
  <w:font w:name="方正仿宋_GB2312">
    <w:panose1 w:val="020B0503020202020204"/>
  </w:font>
  <w:font w:name="仿宋">
    <w:panose1 w:val="02010609060101010101"/>
  </w:font>
  <w:font w:name="方正楷体_GBK">
    <w:panose1 w:val="020B0503020202020204"/>
  </w:font>
  <w:font w:name="Symbol">
    <w:panose1 w:val="05050102010706020507"/>
  </w:font>
  <w:font w:name="方正仿宋_GBK">
    <w:panose1 w:val="020B0503020202020204"/>
  </w:font>
  <w:font w:name="方正黑体_GBK">
    <w:panose1 w:val="020B0503020202020204"/>
  </w:font>
  <w:font w:name="华文楷体">
    <w:panose1 w:val="02010600040101010101"/>
  </w:font>
  <w:font w:name="Wingdings">
    <w:panose1 w:val="05000000000000000000"/>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9"/>
                    </w:pPr>
                    <w:r/>
                    <w:r/>
                  </w:p>
                </w:txbxContent>
              </v:textbox>
            </v:shape>
          </w:pict>
        </mc:Fallback>
      </mc:AlternateContent>
    </w:r>
    <w:r/>
  </w:p>
  <w:p>
    <w:pPr>
      <w:pStyle w:val="102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9"/>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rPr>
        <w:rStyle w:val="1051"/>
      </w:rPr>
      <w:framePr w:wrap="around" w:vAnchor="text" w:hAnchor="margin" w:xAlign="center" w:y="1"/>
    </w:pPr>
    <w:r>
      <w:fldChar w:fldCharType="begin"/>
    </w:r>
    <w:r>
      <w:rPr>
        <w:rStyle w:val="1051"/>
      </w:rPr>
      <w:instrText xml:space="preserve">PAGE  </w:instrText>
    </w:r>
    <w:r>
      <w:fldChar w:fldCharType="separate"/>
    </w:r>
    <w:r>
      <w:rPr>
        <w:rStyle w:val="1051"/>
      </w:rPr>
      <w:t xml:space="preserve">1</w:t>
    </w:r>
    <w:r>
      <w:fldChar w:fldCharType="end"/>
    </w:r>
    <w:r>
      <w:rPr>
        <w:rStyle w:val="1051"/>
      </w:rPr>
    </w:r>
    <w:r/>
  </w:p>
  <w:p>
    <w:pPr>
      <w:pStyle w:val="10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9"/>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9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7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pStyle w:val="9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7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7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79"/>
        <w:ind w:left="360" w:hanging="360"/>
      </w:pPr>
    </w:lvl>
    <w:lvl w:ilvl="1">
      <w:start w:val="1"/>
      <w:numFmt w:val="lowerLetter"/>
      <w:isLgl w:val="false"/>
      <w:suff w:val="tab"/>
      <w:lvlText w:val="%2)"/>
      <w:lvlJc w:val="left"/>
      <w:pPr>
        <w:pStyle w:val="979"/>
        <w:ind w:left="880" w:hanging="440"/>
      </w:pPr>
    </w:lvl>
    <w:lvl w:ilvl="2">
      <w:start w:val="1"/>
      <w:numFmt w:val="lowerRoman"/>
      <w:isLgl w:val="false"/>
      <w:suff w:val="tab"/>
      <w:lvlText w:val="%3."/>
      <w:lvlJc w:val="right"/>
      <w:pPr>
        <w:pStyle w:val="979"/>
        <w:ind w:left="1320" w:hanging="440"/>
      </w:pPr>
    </w:lvl>
    <w:lvl w:ilvl="3">
      <w:start w:val="1"/>
      <w:numFmt w:val="decimal"/>
      <w:isLgl w:val="false"/>
      <w:suff w:val="tab"/>
      <w:lvlText w:val="%4."/>
      <w:lvlJc w:val="left"/>
      <w:pPr>
        <w:pStyle w:val="979"/>
        <w:ind w:left="1760" w:hanging="440"/>
      </w:pPr>
    </w:lvl>
    <w:lvl w:ilvl="4">
      <w:start w:val="1"/>
      <w:numFmt w:val="lowerLetter"/>
      <w:isLgl w:val="false"/>
      <w:suff w:val="tab"/>
      <w:lvlText w:val="%5)"/>
      <w:lvlJc w:val="left"/>
      <w:pPr>
        <w:pStyle w:val="979"/>
        <w:ind w:left="2200" w:hanging="440"/>
      </w:pPr>
    </w:lvl>
    <w:lvl w:ilvl="5">
      <w:start w:val="1"/>
      <w:numFmt w:val="lowerRoman"/>
      <w:isLgl w:val="false"/>
      <w:suff w:val="tab"/>
      <w:lvlText w:val="%6."/>
      <w:lvlJc w:val="right"/>
      <w:pPr>
        <w:pStyle w:val="979"/>
        <w:ind w:left="2640" w:hanging="440"/>
      </w:pPr>
    </w:lvl>
    <w:lvl w:ilvl="6">
      <w:start w:val="1"/>
      <w:numFmt w:val="decimal"/>
      <w:isLgl w:val="false"/>
      <w:suff w:val="tab"/>
      <w:lvlText w:val="%7."/>
      <w:lvlJc w:val="left"/>
      <w:pPr>
        <w:pStyle w:val="979"/>
        <w:ind w:left="3080" w:hanging="440"/>
      </w:pPr>
    </w:lvl>
    <w:lvl w:ilvl="7">
      <w:start w:val="1"/>
      <w:numFmt w:val="lowerLetter"/>
      <w:isLgl w:val="false"/>
      <w:suff w:val="tab"/>
      <w:lvlText w:val="%8)"/>
      <w:lvlJc w:val="left"/>
      <w:pPr>
        <w:pStyle w:val="979"/>
        <w:ind w:left="3520" w:hanging="440"/>
      </w:pPr>
    </w:lvl>
    <w:lvl w:ilvl="8">
      <w:start w:val="1"/>
      <w:numFmt w:val="lowerRoman"/>
      <w:isLgl w:val="false"/>
      <w:suff w:val="tab"/>
      <w:lvlText w:val="%9."/>
      <w:lvlJc w:val="right"/>
      <w:pPr>
        <w:pStyle w:val="979"/>
        <w:ind w:left="3960" w:hanging="440"/>
      </w:pPr>
    </w:lvl>
  </w:abstractNum>
  <w:abstractNum w:abstractNumId="9">
    <w:multiLevelType w:val="hybridMultilevel"/>
    <w:lvl w:ilvl="0">
      <w:start w:val="1"/>
      <w:numFmt w:val="decimal"/>
      <w:isLgl w:val="false"/>
      <w:suff w:val="tab"/>
      <w:lvlText w:val="%1."/>
      <w:lvlJc w:val="left"/>
      <w:pPr>
        <w:pStyle w:val="97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79"/>
        <w:ind w:left="420" w:firstLine="400"/>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79"/>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79"/>
        <w:ind w:left="0" w:firstLine="400"/>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79"/>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14">
    <w:multiLevelType w:val="hybridMultilevel"/>
    <w:lvl w:ilvl="0">
      <w:start w:val="1"/>
      <w:numFmt w:val="lowerLetter"/>
      <w:isLgl w:val="false"/>
      <w:suff w:val="tab"/>
      <w:lvlText w:val="%1)"/>
      <w:lvlJc w:val="left"/>
      <w:pPr>
        <w:pStyle w:val="9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79"/>
        <w:ind w:left="0" w:firstLine="400"/>
      </w:pPr>
      <w:rPr>
        <w:color w:val="000000"/>
      </w:r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16">
    <w:multiLevelType w:val="hybridMultilevel"/>
    <w:lvl w:ilvl="0">
      <w:start w:val="1"/>
      <w:numFmt w:val="upperLetter"/>
      <w:pStyle w:val="1059"/>
      <w:isLgl w:val="false"/>
      <w:suff w:val="tab"/>
      <w:lvlText w:val="附录%1."/>
      <w:lvlJc w:val="left"/>
      <w:pPr>
        <w:pStyle w:val="9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pStyle w:val="9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85"/>
      <w:isLgl w:val="false"/>
      <w:suff w:val="tab"/>
      <w:lvlText w:val="%1."/>
      <w:lvlJc w:val="left"/>
      <w:pPr>
        <w:pStyle w:val="979"/>
        <w:ind w:left="709" w:hanging="709"/>
        <w:tabs>
          <w:tab w:val="num" w:pos="709" w:leader="none"/>
        </w:tabs>
      </w:pPr>
      <w:rPr>
        <w:rFonts w:hint="eastAsia"/>
      </w:rPr>
    </w:lvl>
    <w:lvl w:ilvl="1">
      <w:start w:val="1"/>
      <w:numFmt w:val="decimal"/>
      <w:isLgl w:val="false"/>
      <w:suff w:val="tab"/>
      <w:lvlText w:val="%1.%2"/>
      <w:lvlJc w:val="left"/>
      <w:pPr>
        <w:pStyle w:val="979"/>
        <w:ind w:left="709" w:hanging="709"/>
        <w:tabs>
          <w:tab w:val="num" w:pos="709" w:leader="none"/>
        </w:tabs>
      </w:pPr>
      <w:rPr>
        <w:rFonts w:hint="eastAsia"/>
      </w:rPr>
    </w:lvl>
    <w:lvl w:ilvl="2">
      <w:start w:val="1"/>
      <w:numFmt w:val="decimal"/>
      <w:isLgl w:val="false"/>
      <w:suff w:val="tab"/>
      <w:lvlText w:val="%1.%2.%3."/>
      <w:lvlJc w:val="left"/>
      <w:pPr>
        <w:pStyle w:val="979"/>
        <w:ind w:left="425" w:hanging="425"/>
        <w:tabs>
          <w:tab w:val="num" w:pos="425" w:leader="none"/>
        </w:tabs>
      </w:pPr>
      <w:rPr>
        <w:rFonts w:hint="eastAsia"/>
      </w:rPr>
    </w:lvl>
    <w:lvl w:ilvl="3">
      <w:start w:val="1"/>
      <w:numFmt w:val="decimal"/>
      <w:isLgl w:val="false"/>
      <w:suff w:val="tab"/>
      <w:lvlText w:val="%1.%2.%3.%4."/>
      <w:lvlJc w:val="left"/>
      <w:pPr>
        <w:pStyle w:val="979"/>
        <w:ind w:left="851" w:hanging="851"/>
        <w:tabs>
          <w:tab w:val="num" w:pos="851" w:leader="none"/>
        </w:tabs>
      </w:pPr>
      <w:rPr>
        <w:rFonts w:hint="eastAsia"/>
      </w:rPr>
    </w:lvl>
    <w:lvl w:ilvl="4">
      <w:start w:val="1"/>
      <w:numFmt w:val="decimal"/>
      <w:isLgl w:val="false"/>
      <w:suff w:val="tab"/>
      <w:lvlText w:val="%1.%2.%3.%4.%5."/>
      <w:lvlJc w:val="left"/>
      <w:pPr>
        <w:pStyle w:val="979"/>
        <w:ind w:left="992" w:hanging="992"/>
        <w:tabs>
          <w:tab w:val="num" w:pos="992" w:leader="none"/>
        </w:tabs>
      </w:pPr>
      <w:rPr>
        <w:rFonts w:hint="eastAsia"/>
      </w:rPr>
    </w:lvl>
    <w:lvl w:ilvl="5">
      <w:start w:val="1"/>
      <w:numFmt w:val="decimal"/>
      <w:isLgl w:val="false"/>
      <w:suff w:val="tab"/>
      <w:lvlText w:val="%1.%2.%3.%4.%5.%6."/>
      <w:lvlJc w:val="left"/>
      <w:pPr>
        <w:pStyle w:val="979"/>
        <w:ind w:left="1134" w:hanging="1134"/>
        <w:tabs>
          <w:tab w:val="num" w:pos="1134" w:leader="none"/>
        </w:tabs>
      </w:pPr>
      <w:rPr>
        <w:rFonts w:hint="eastAsia"/>
      </w:rPr>
    </w:lvl>
    <w:lvl w:ilvl="6">
      <w:start w:val="1"/>
      <w:numFmt w:val="decimal"/>
      <w:isLgl w:val="false"/>
      <w:suff w:val="tab"/>
      <w:lvlText w:val="%1.%2.%3.%4.%5.%6.%7."/>
      <w:lvlJc w:val="left"/>
      <w:pPr>
        <w:pStyle w:val="979"/>
        <w:ind w:left="1276" w:hanging="1276"/>
        <w:tabs>
          <w:tab w:val="num" w:pos="1276" w:leader="none"/>
        </w:tabs>
      </w:pPr>
      <w:rPr>
        <w:rFonts w:hint="eastAsia"/>
      </w:rPr>
    </w:lvl>
    <w:lvl w:ilvl="7">
      <w:start w:val="1"/>
      <w:numFmt w:val="decimal"/>
      <w:isLgl w:val="false"/>
      <w:suff w:val="tab"/>
      <w:lvlText w:val="%1.%2.%3.%4.%5.%6.%7.%8."/>
      <w:lvlJc w:val="left"/>
      <w:pPr>
        <w:pStyle w:val="979"/>
        <w:ind w:left="1418" w:hanging="1418"/>
        <w:tabs>
          <w:tab w:val="num" w:pos="1418" w:leader="none"/>
        </w:tabs>
      </w:pPr>
      <w:rPr>
        <w:rFonts w:hint="eastAsia"/>
      </w:rPr>
    </w:lvl>
    <w:lvl w:ilvl="8">
      <w:start w:val="1"/>
      <w:numFmt w:val="decimal"/>
      <w:isLgl w:val="false"/>
      <w:suff w:val="tab"/>
      <w:lvlText w:val="%1.%2.%3.%4.%5.%6.%7.%8.%9."/>
      <w:lvlJc w:val="left"/>
      <w:pPr>
        <w:pStyle w:val="979"/>
        <w:ind w:left="1559" w:hanging="1559"/>
        <w:tabs>
          <w:tab w:val="num" w:pos="1559" w:leader="none"/>
        </w:tabs>
      </w:pPr>
      <w:rPr>
        <w:rFonts w:hint="eastAsia"/>
      </w:rPr>
    </w:lvl>
  </w:abstractNum>
  <w:abstractNum w:abstractNumId="19">
    <w:multiLevelType w:val="hybridMultilevel"/>
    <w:lvl w:ilvl="0">
      <w:start w:val="1"/>
      <w:numFmt w:val="decimal"/>
      <w:isLgl w:val="false"/>
      <w:suff w:val="space"/>
      <w:lvlText w:val="%1."/>
      <w:lvlJc w:val="left"/>
      <w:pPr>
        <w:pStyle w:val="9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Thousand"/>
      <w:isLgl w:val="false"/>
      <w:suff w:val="nothing"/>
      <w:lvlText w:val="第%1章 "/>
      <w:lvlJc w:val="left"/>
      <w:pPr>
        <w:pStyle w:val="979"/>
        <w:ind w:left="0" w:firstLine="0"/>
      </w:pPr>
      <w:rPr>
        <w:rFonts w:hint="eastAsia"/>
      </w:rPr>
    </w:lvl>
    <w:lvl w:ilvl="1">
      <w:start w:val="1"/>
      <w:numFmt w:val="decimal"/>
      <w:isLgl w:val="false"/>
      <w:suff w:val="nothing"/>
      <w:lvlText w:val="%2、"/>
      <w:lvlJc w:val="left"/>
      <w:pPr>
        <w:pStyle w:val="979"/>
        <w:ind w:left="0" w:firstLine="0"/>
      </w:pPr>
      <w:rPr>
        <w:rFonts w:hint="eastAsia"/>
      </w:rPr>
    </w:lvl>
    <w:lvl w:ilvl="2">
      <w:start w:val="1"/>
      <w:numFmt w:val="decimal"/>
      <w:isLgl w:val="false"/>
      <w:suff w:val="nothing"/>
      <w:lvlText w:val="%2.%3 "/>
      <w:lvlJc w:val="left"/>
      <w:pPr>
        <w:pStyle w:val="979"/>
        <w:ind w:left="0" w:firstLine="0"/>
      </w:pPr>
      <w:rPr>
        <w:rFonts w:hint="eastAsia"/>
      </w:rPr>
    </w:lvl>
    <w:lvl w:ilvl="3">
      <w:start w:val="1"/>
      <w:numFmt w:val="decimal"/>
      <w:isLgl w:val="false"/>
      <w:suff w:val="nothing"/>
      <w:lvlText w:val="%2.%3.%4 "/>
      <w:lvlJc w:val="left"/>
      <w:pPr>
        <w:pStyle w:val="979"/>
        <w:ind w:left="0" w:firstLine="0"/>
      </w:pPr>
      <w:rPr>
        <w:rFonts w:hint="eastAsia"/>
      </w:rPr>
    </w:lvl>
    <w:lvl w:ilvl="4">
      <w:start w:val="1"/>
      <w:numFmt w:val="decimal"/>
      <w:isLgl w:val="false"/>
      <w:suff w:val="nothing"/>
      <w:lvlText w:val="%2.%3.%4.%5 "/>
      <w:lvlJc w:val="left"/>
      <w:pPr>
        <w:pStyle w:val="979"/>
        <w:ind w:left="0" w:firstLine="0"/>
      </w:pPr>
      <w:rPr>
        <w:rFonts w:hint="eastAsia"/>
      </w:rPr>
    </w:lvl>
    <w:lvl w:ilvl="5">
      <w:start w:val="1"/>
      <w:numFmt w:val="decimal"/>
      <w:pStyle w:val="985"/>
      <w:isLgl w:val="false"/>
      <w:suff w:val="nothing"/>
      <w:lvlText w:val=""/>
      <w:lvlJc w:val="left"/>
      <w:pPr>
        <w:pStyle w:val="979"/>
        <w:ind w:left="0" w:firstLine="0"/>
      </w:pPr>
      <w:rPr>
        <w:rFonts w:hint="eastAsia"/>
      </w:rPr>
    </w:lvl>
    <w:lvl w:ilvl="6">
      <w:start w:val="1"/>
      <w:numFmt w:val="decimal"/>
      <w:pStyle w:val="986"/>
      <w:isLgl w:val="false"/>
      <w:suff w:val="nothing"/>
      <w:lvlText w:val=""/>
      <w:lvlJc w:val="left"/>
      <w:pPr>
        <w:pStyle w:val="979"/>
        <w:ind w:left="0" w:firstLine="0"/>
      </w:pPr>
      <w:rPr>
        <w:rFonts w:hint="eastAsia"/>
      </w:rPr>
    </w:lvl>
    <w:lvl w:ilvl="7">
      <w:start w:val="1"/>
      <w:numFmt w:val="decimal"/>
      <w:pStyle w:val="987"/>
      <w:isLgl w:val="false"/>
      <w:suff w:val="nothing"/>
      <w:lvlText w:val=""/>
      <w:lvlJc w:val="left"/>
      <w:pPr>
        <w:pStyle w:val="979"/>
        <w:ind w:left="0" w:firstLine="0"/>
      </w:pPr>
      <w:rPr>
        <w:rFonts w:hint="eastAsia"/>
      </w:rPr>
    </w:lvl>
    <w:lvl w:ilvl="8">
      <w:start w:val="1"/>
      <w:numFmt w:val="decimal"/>
      <w:pStyle w:val="988"/>
      <w:isLgl w:val="false"/>
      <w:suff w:val="nothing"/>
      <w:lvlText w:val=""/>
      <w:lvlJc w:val="left"/>
      <w:pPr>
        <w:pStyle w:val="979"/>
        <w:ind w:left="0" w:firstLine="0"/>
      </w:pPr>
      <w:rPr>
        <w:rFonts w:hint="eastAsia"/>
      </w:rPr>
    </w:lvl>
  </w:abstractNum>
  <w:abstractNum w:abstractNumId="21">
    <w:multiLevelType w:val="hybridMultilevel"/>
    <w:lvl w:ilvl="0">
      <w:start w:val="1"/>
      <w:numFmt w:val="lowerLetter"/>
      <w:isLgl w:val="false"/>
      <w:suff w:val="tab"/>
      <w:lvlText w:val="%1)"/>
      <w:lvlJc w:val="left"/>
      <w:pPr>
        <w:pStyle w:val="9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5"/>
      <w:numFmt w:val="decimal"/>
      <w:isLgl w:val="false"/>
      <w:suff w:val="tab"/>
      <w:lvlText w:val="%1."/>
      <w:lvlJc w:val="left"/>
      <w:pPr>
        <w:pStyle w:val="9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16"/>
  </w:num>
  <w:num w:numId="3">
    <w:abstractNumId w:val="18"/>
  </w:num>
  <w:num w:numId="4">
    <w:abstractNumId w:val="22"/>
  </w:num>
  <w:num w:numId="5">
    <w:abstractNumId w:val="1"/>
  </w:num>
  <w:num w:numId="6">
    <w:abstractNumId w:val="2"/>
  </w:num>
  <w:num w:numId="7">
    <w:abstractNumId w:val="3"/>
  </w:num>
  <w:num w:numId="8">
    <w:abstractNumId w:val="19"/>
  </w:num>
  <w:num w:numId="9">
    <w:abstractNumId w:val="8"/>
  </w:num>
  <w:num w:numId="10">
    <w:abstractNumId w:val="13"/>
  </w:num>
  <w:num w:numId="11">
    <w:abstractNumId w:val="17"/>
  </w:num>
  <w:num w:numId="12">
    <w:abstractNumId w:val="10"/>
  </w:num>
  <w:num w:numId="13">
    <w:abstractNumId w:val="12"/>
  </w:num>
  <w:num w:numId="14">
    <w:abstractNumId w:val="7"/>
  </w:num>
  <w:num w:numId="15">
    <w:abstractNumId w:val="14"/>
  </w:num>
  <w:num w:numId="16">
    <w:abstractNumId w:val="4"/>
  </w:num>
  <w:num w:numId="17">
    <w:abstractNumId w:val="6"/>
  </w:num>
  <w:num w:numId="18">
    <w:abstractNumId w:val="21"/>
  </w:num>
  <w:num w:numId="19">
    <w:abstractNumId w:val="9"/>
  </w:num>
  <w:num w:numId="20">
    <w:abstractNumId w:val="5"/>
  </w:num>
  <w:num w:numId="21">
    <w:abstractNumId w:val="15"/>
  </w:num>
  <w:num w:numId="22">
    <w:abstractNumId w:val="0"/>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979"/>
    <w:next w:val="979"/>
    <w:link w:val="802"/>
    <w:uiPriority w:val="9"/>
    <w:qFormat/>
    <w:pPr>
      <w:keepLines/>
      <w:keepNext/>
      <w:spacing w:before="480" w:after="200"/>
      <w:outlineLvl w:val="0"/>
    </w:pPr>
    <w:rPr>
      <w:rFonts w:ascii="Arial" w:hAnsi="Arial" w:eastAsia="Arial" w:cs="Arial"/>
      <w:sz w:val="40"/>
      <w:szCs w:val="40"/>
    </w:rPr>
  </w:style>
  <w:style w:type="character" w:styleId="802">
    <w:name w:val="Heading 1 Char"/>
    <w:link w:val="801"/>
    <w:uiPriority w:val="9"/>
    <w:rPr>
      <w:rFonts w:ascii="Arial" w:hAnsi="Arial" w:eastAsia="Arial" w:cs="Arial"/>
      <w:sz w:val="40"/>
      <w:szCs w:val="40"/>
    </w:rPr>
  </w:style>
  <w:style w:type="paragraph" w:styleId="803">
    <w:name w:val="Heading 2"/>
    <w:basedOn w:val="979"/>
    <w:next w:val="979"/>
    <w:link w:val="804"/>
    <w:uiPriority w:val="9"/>
    <w:unhideWhenUsed/>
    <w:qFormat/>
    <w:pPr>
      <w:keepLines/>
      <w:keepNext/>
      <w:spacing w:before="360" w:after="200"/>
      <w:outlineLvl w:val="1"/>
    </w:pPr>
    <w:rPr>
      <w:rFonts w:ascii="Arial" w:hAnsi="Arial" w:eastAsia="Arial" w:cs="Arial"/>
      <w:sz w:val="34"/>
    </w:rPr>
  </w:style>
  <w:style w:type="character" w:styleId="804">
    <w:name w:val="Heading 2 Char"/>
    <w:link w:val="803"/>
    <w:uiPriority w:val="9"/>
    <w:rPr>
      <w:rFonts w:ascii="Arial" w:hAnsi="Arial" w:eastAsia="Arial" w:cs="Arial"/>
      <w:sz w:val="34"/>
    </w:rPr>
  </w:style>
  <w:style w:type="paragraph" w:styleId="805">
    <w:name w:val="Heading 3"/>
    <w:basedOn w:val="979"/>
    <w:next w:val="979"/>
    <w:link w:val="806"/>
    <w:uiPriority w:val="9"/>
    <w:unhideWhenUsed/>
    <w:qFormat/>
    <w:pPr>
      <w:keepLines/>
      <w:keepNext/>
      <w:spacing w:before="320" w:after="200"/>
      <w:outlineLvl w:val="2"/>
    </w:pPr>
    <w:rPr>
      <w:rFonts w:ascii="Arial" w:hAnsi="Arial" w:eastAsia="Arial" w:cs="Arial"/>
      <w:sz w:val="30"/>
      <w:szCs w:val="30"/>
    </w:rPr>
  </w:style>
  <w:style w:type="character" w:styleId="806">
    <w:name w:val="Heading 3 Char"/>
    <w:link w:val="805"/>
    <w:uiPriority w:val="9"/>
    <w:rPr>
      <w:rFonts w:ascii="Arial" w:hAnsi="Arial" w:eastAsia="Arial" w:cs="Arial"/>
      <w:sz w:val="30"/>
      <w:szCs w:val="30"/>
    </w:rPr>
  </w:style>
  <w:style w:type="paragraph" w:styleId="807">
    <w:name w:val="Heading 4"/>
    <w:basedOn w:val="979"/>
    <w:next w:val="979"/>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link w:val="807"/>
    <w:uiPriority w:val="9"/>
    <w:rPr>
      <w:rFonts w:ascii="Arial" w:hAnsi="Arial" w:eastAsia="Arial" w:cs="Arial"/>
      <w:b/>
      <w:bCs/>
      <w:sz w:val="26"/>
      <w:szCs w:val="26"/>
    </w:rPr>
  </w:style>
  <w:style w:type="paragraph" w:styleId="809">
    <w:name w:val="Heading 5"/>
    <w:basedOn w:val="979"/>
    <w:next w:val="979"/>
    <w:link w:val="810"/>
    <w:uiPriority w:val="9"/>
    <w:unhideWhenUsed/>
    <w:qFormat/>
    <w:pPr>
      <w:keepLines/>
      <w:keepNext/>
      <w:spacing w:before="320" w:after="200"/>
      <w:outlineLvl w:val="4"/>
    </w:pPr>
    <w:rPr>
      <w:rFonts w:ascii="Arial" w:hAnsi="Arial" w:eastAsia="Arial" w:cs="Arial"/>
      <w:b/>
      <w:bCs/>
      <w:sz w:val="24"/>
      <w:szCs w:val="24"/>
    </w:rPr>
  </w:style>
  <w:style w:type="character" w:styleId="810">
    <w:name w:val="Heading 5 Char"/>
    <w:link w:val="809"/>
    <w:uiPriority w:val="9"/>
    <w:rPr>
      <w:rFonts w:ascii="Arial" w:hAnsi="Arial" w:eastAsia="Arial" w:cs="Arial"/>
      <w:b/>
      <w:bCs/>
      <w:sz w:val="24"/>
      <w:szCs w:val="24"/>
    </w:rPr>
  </w:style>
  <w:style w:type="paragraph" w:styleId="811">
    <w:name w:val="Heading 6"/>
    <w:basedOn w:val="979"/>
    <w:next w:val="979"/>
    <w:link w:val="812"/>
    <w:uiPriority w:val="9"/>
    <w:unhideWhenUsed/>
    <w:qFormat/>
    <w:pPr>
      <w:keepLines/>
      <w:keepNext/>
      <w:spacing w:before="320" w:after="200"/>
      <w:outlineLvl w:val="5"/>
    </w:pPr>
    <w:rPr>
      <w:rFonts w:ascii="Arial" w:hAnsi="Arial" w:eastAsia="Arial" w:cs="Arial"/>
      <w:b/>
      <w:bCs/>
      <w:sz w:val="22"/>
      <w:szCs w:val="22"/>
    </w:rPr>
  </w:style>
  <w:style w:type="character" w:styleId="812">
    <w:name w:val="Heading 6 Char"/>
    <w:link w:val="811"/>
    <w:uiPriority w:val="9"/>
    <w:rPr>
      <w:rFonts w:ascii="Arial" w:hAnsi="Arial" w:eastAsia="Arial" w:cs="Arial"/>
      <w:b/>
      <w:bCs/>
      <w:sz w:val="22"/>
      <w:szCs w:val="22"/>
    </w:rPr>
  </w:style>
  <w:style w:type="paragraph" w:styleId="813">
    <w:name w:val="Heading 7"/>
    <w:basedOn w:val="979"/>
    <w:next w:val="979"/>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link w:val="813"/>
    <w:uiPriority w:val="9"/>
    <w:rPr>
      <w:rFonts w:ascii="Arial" w:hAnsi="Arial" w:eastAsia="Arial" w:cs="Arial"/>
      <w:b/>
      <w:bCs/>
      <w:i/>
      <w:iCs/>
      <w:sz w:val="22"/>
      <w:szCs w:val="22"/>
    </w:rPr>
  </w:style>
  <w:style w:type="paragraph" w:styleId="815">
    <w:name w:val="Heading 8"/>
    <w:basedOn w:val="979"/>
    <w:next w:val="979"/>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link w:val="815"/>
    <w:uiPriority w:val="9"/>
    <w:rPr>
      <w:rFonts w:ascii="Arial" w:hAnsi="Arial" w:eastAsia="Arial" w:cs="Arial"/>
      <w:i/>
      <w:iCs/>
      <w:sz w:val="22"/>
      <w:szCs w:val="22"/>
    </w:rPr>
  </w:style>
  <w:style w:type="paragraph" w:styleId="817">
    <w:name w:val="Heading 9"/>
    <w:basedOn w:val="979"/>
    <w:next w:val="979"/>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link w:val="817"/>
    <w:uiPriority w:val="9"/>
    <w:rPr>
      <w:rFonts w:ascii="Arial" w:hAnsi="Arial" w:eastAsia="Arial" w:cs="Arial"/>
      <w:i/>
      <w:iCs/>
      <w:sz w:val="21"/>
      <w:szCs w:val="21"/>
    </w:rPr>
  </w:style>
  <w:style w:type="paragraph" w:styleId="819">
    <w:name w:val="List Paragraph"/>
    <w:basedOn w:val="979"/>
    <w:uiPriority w:val="34"/>
    <w:qFormat/>
    <w:pPr>
      <w:contextualSpacing/>
      <w:ind w:left="720"/>
    </w:pPr>
  </w:style>
  <w:style w:type="paragraph" w:styleId="820">
    <w:name w:val="No Spacing"/>
    <w:uiPriority w:val="1"/>
    <w:qFormat/>
    <w:pPr>
      <w:spacing w:before="0" w:after="0" w:line="240" w:lineRule="auto"/>
    </w:pPr>
  </w:style>
  <w:style w:type="paragraph" w:styleId="821">
    <w:name w:val="Title"/>
    <w:basedOn w:val="979"/>
    <w:next w:val="979"/>
    <w:link w:val="822"/>
    <w:uiPriority w:val="10"/>
    <w:qFormat/>
    <w:pPr>
      <w:contextualSpacing/>
      <w:spacing w:before="300" w:after="200"/>
    </w:pPr>
    <w:rPr>
      <w:sz w:val="48"/>
      <w:szCs w:val="48"/>
    </w:rPr>
  </w:style>
  <w:style w:type="character" w:styleId="822">
    <w:name w:val="Title Char"/>
    <w:link w:val="821"/>
    <w:uiPriority w:val="10"/>
    <w:rPr>
      <w:sz w:val="48"/>
      <w:szCs w:val="48"/>
    </w:rPr>
  </w:style>
  <w:style w:type="paragraph" w:styleId="823">
    <w:name w:val="Subtitle"/>
    <w:basedOn w:val="979"/>
    <w:next w:val="979"/>
    <w:link w:val="824"/>
    <w:uiPriority w:val="11"/>
    <w:qFormat/>
    <w:pPr>
      <w:spacing w:before="200" w:after="200"/>
    </w:pPr>
    <w:rPr>
      <w:sz w:val="24"/>
      <w:szCs w:val="24"/>
    </w:rPr>
  </w:style>
  <w:style w:type="character" w:styleId="824">
    <w:name w:val="Subtitle Char"/>
    <w:link w:val="823"/>
    <w:uiPriority w:val="11"/>
    <w:rPr>
      <w:sz w:val="24"/>
      <w:szCs w:val="24"/>
    </w:rPr>
  </w:style>
  <w:style w:type="paragraph" w:styleId="825">
    <w:name w:val="Quote"/>
    <w:basedOn w:val="979"/>
    <w:next w:val="979"/>
    <w:link w:val="826"/>
    <w:uiPriority w:val="29"/>
    <w:qFormat/>
    <w:pPr>
      <w:ind w:left="720" w:right="720"/>
    </w:pPr>
    <w:rPr>
      <w:i/>
    </w:rPr>
  </w:style>
  <w:style w:type="character" w:styleId="826">
    <w:name w:val="Quote Char"/>
    <w:link w:val="825"/>
    <w:uiPriority w:val="29"/>
    <w:rPr>
      <w:i/>
    </w:rPr>
  </w:style>
  <w:style w:type="paragraph" w:styleId="827">
    <w:name w:val="Intense Quote"/>
    <w:basedOn w:val="979"/>
    <w:next w:val="97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paragraph" w:styleId="829">
    <w:name w:val="Header"/>
    <w:basedOn w:val="979"/>
    <w:link w:val="830"/>
    <w:uiPriority w:val="99"/>
    <w:unhideWhenUsed/>
    <w:pPr>
      <w:spacing w:after="0" w:line="240" w:lineRule="auto"/>
      <w:tabs>
        <w:tab w:val="center" w:pos="7143" w:leader="none"/>
        <w:tab w:val="right" w:pos="14287" w:leader="none"/>
      </w:tabs>
    </w:pPr>
  </w:style>
  <w:style w:type="character" w:styleId="830">
    <w:name w:val="Header Char"/>
    <w:link w:val="829"/>
    <w:uiPriority w:val="99"/>
  </w:style>
  <w:style w:type="paragraph" w:styleId="831">
    <w:name w:val="Footer"/>
    <w:basedOn w:val="979"/>
    <w:link w:val="834"/>
    <w:uiPriority w:val="99"/>
    <w:unhideWhenUsed/>
    <w:pPr>
      <w:spacing w:after="0" w:line="240" w:lineRule="auto"/>
      <w:tabs>
        <w:tab w:val="center" w:pos="7143" w:leader="none"/>
        <w:tab w:val="right" w:pos="14287" w:leader="none"/>
      </w:tabs>
    </w:pPr>
  </w:style>
  <w:style w:type="character" w:styleId="832">
    <w:name w:val="Footer Char"/>
    <w:link w:val="831"/>
    <w:uiPriority w:val="99"/>
  </w:style>
  <w:style w:type="paragraph" w:styleId="833">
    <w:name w:val="Caption"/>
    <w:basedOn w:val="979"/>
    <w:next w:val="979"/>
    <w:uiPriority w:val="35"/>
    <w:semiHidden/>
    <w:unhideWhenUsed/>
    <w:qFormat/>
    <w:pPr>
      <w:spacing w:line="276" w:lineRule="auto"/>
    </w:pPr>
    <w:rPr>
      <w:b/>
      <w:bCs/>
      <w:color w:val="4f81bd" w:themeColor="accent1"/>
      <w:sz w:val="18"/>
      <w:szCs w:val="18"/>
    </w:rPr>
  </w:style>
  <w:style w:type="character" w:styleId="834">
    <w:name w:val="Caption Char"/>
    <w:basedOn w:val="833"/>
    <w:link w:val="831"/>
    <w:uiPriority w:val="99"/>
  </w:style>
  <w:style w:type="table" w:styleId="8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Hyperlink"/>
    <w:uiPriority w:val="99"/>
    <w:unhideWhenUsed/>
    <w:rPr>
      <w:color w:val="0000ff" w:themeColor="hyperlink"/>
      <w:u w:val="single"/>
    </w:rPr>
  </w:style>
  <w:style w:type="paragraph" w:styleId="962">
    <w:name w:val="footnote text"/>
    <w:basedOn w:val="979"/>
    <w:link w:val="963"/>
    <w:uiPriority w:val="99"/>
    <w:semiHidden/>
    <w:unhideWhenUsed/>
    <w:pPr>
      <w:spacing w:after="40" w:line="240" w:lineRule="auto"/>
    </w:pPr>
    <w:rPr>
      <w:sz w:val="18"/>
    </w:rPr>
  </w:style>
  <w:style w:type="character" w:styleId="963">
    <w:name w:val="Footnote Text Char"/>
    <w:link w:val="962"/>
    <w:uiPriority w:val="99"/>
    <w:rPr>
      <w:sz w:val="18"/>
    </w:rPr>
  </w:style>
  <w:style w:type="character" w:styleId="964">
    <w:name w:val="footnote reference"/>
    <w:uiPriority w:val="99"/>
    <w:unhideWhenUsed/>
    <w:rPr>
      <w:vertAlign w:val="superscript"/>
    </w:rPr>
  </w:style>
  <w:style w:type="paragraph" w:styleId="965">
    <w:name w:val="endnote text"/>
    <w:basedOn w:val="979"/>
    <w:link w:val="966"/>
    <w:uiPriority w:val="99"/>
    <w:semiHidden/>
    <w:unhideWhenUsed/>
    <w:pPr>
      <w:spacing w:after="0" w:line="240" w:lineRule="auto"/>
    </w:pPr>
    <w:rPr>
      <w:sz w:val="20"/>
    </w:rPr>
  </w:style>
  <w:style w:type="character" w:styleId="966">
    <w:name w:val="Endnote Text Char"/>
    <w:link w:val="965"/>
    <w:uiPriority w:val="99"/>
    <w:rPr>
      <w:sz w:val="20"/>
    </w:rPr>
  </w:style>
  <w:style w:type="character" w:styleId="967">
    <w:name w:val="endnote reference"/>
    <w:uiPriority w:val="99"/>
    <w:semiHidden/>
    <w:unhideWhenUsed/>
    <w:rPr>
      <w:vertAlign w:val="superscript"/>
    </w:rPr>
  </w:style>
  <w:style w:type="paragraph" w:styleId="968">
    <w:name w:val="toc 1"/>
    <w:basedOn w:val="979"/>
    <w:next w:val="979"/>
    <w:uiPriority w:val="39"/>
    <w:unhideWhenUsed/>
    <w:pPr>
      <w:ind w:left="0" w:right="0" w:firstLine="0"/>
      <w:spacing w:after="57"/>
    </w:pPr>
  </w:style>
  <w:style w:type="paragraph" w:styleId="969">
    <w:name w:val="toc 2"/>
    <w:basedOn w:val="979"/>
    <w:next w:val="979"/>
    <w:uiPriority w:val="39"/>
    <w:unhideWhenUsed/>
    <w:pPr>
      <w:ind w:left="283" w:right="0" w:firstLine="0"/>
      <w:spacing w:after="57"/>
    </w:pPr>
  </w:style>
  <w:style w:type="paragraph" w:styleId="970">
    <w:name w:val="toc 3"/>
    <w:basedOn w:val="979"/>
    <w:next w:val="979"/>
    <w:uiPriority w:val="39"/>
    <w:unhideWhenUsed/>
    <w:pPr>
      <w:ind w:left="567" w:right="0" w:firstLine="0"/>
      <w:spacing w:after="57"/>
    </w:pPr>
  </w:style>
  <w:style w:type="paragraph" w:styleId="971">
    <w:name w:val="toc 4"/>
    <w:basedOn w:val="979"/>
    <w:next w:val="979"/>
    <w:uiPriority w:val="39"/>
    <w:unhideWhenUsed/>
    <w:pPr>
      <w:ind w:left="850" w:right="0" w:firstLine="0"/>
      <w:spacing w:after="57"/>
    </w:pPr>
  </w:style>
  <w:style w:type="paragraph" w:styleId="972">
    <w:name w:val="toc 5"/>
    <w:basedOn w:val="979"/>
    <w:next w:val="979"/>
    <w:uiPriority w:val="39"/>
    <w:unhideWhenUsed/>
    <w:pPr>
      <w:ind w:left="1134" w:right="0" w:firstLine="0"/>
      <w:spacing w:after="57"/>
    </w:pPr>
  </w:style>
  <w:style w:type="paragraph" w:styleId="973">
    <w:name w:val="toc 6"/>
    <w:basedOn w:val="979"/>
    <w:next w:val="979"/>
    <w:uiPriority w:val="39"/>
    <w:unhideWhenUsed/>
    <w:pPr>
      <w:ind w:left="1417" w:right="0" w:firstLine="0"/>
      <w:spacing w:after="57"/>
    </w:pPr>
  </w:style>
  <w:style w:type="paragraph" w:styleId="974">
    <w:name w:val="toc 7"/>
    <w:basedOn w:val="979"/>
    <w:next w:val="979"/>
    <w:uiPriority w:val="39"/>
    <w:unhideWhenUsed/>
    <w:pPr>
      <w:ind w:left="1701" w:right="0" w:firstLine="0"/>
      <w:spacing w:after="57"/>
    </w:pPr>
  </w:style>
  <w:style w:type="paragraph" w:styleId="975">
    <w:name w:val="toc 8"/>
    <w:basedOn w:val="979"/>
    <w:next w:val="979"/>
    <w:uiPriority w:val="39"/>
    <w:unhideWhenUsed/>
    <w:pPr>
      <w:ind w:left="1984" w:right="0" w:firstLine="0"/>
      <w:spacing w:after="57"/>
    </w:pPr>
  </w:style>
  <w:style w:type="paragraph" w:styleId="976">
    <w:name w:val="toc 9"/>
    <w:basedOn w:val="979"/>
    <w:next w:val="979"/>
    <w:uiPriority w:val="39"/>
    <w:unhideWhenUsed/>
    <w:pPr>
      <w:ind w:left="2268" w:right="0" w:firstLine="0"/>
      <w:spacing w:after="57"/>
    </w:pPr>
  </w:style>
  <w:style w:type="paragraph" w:styleId="977">
    <w:name w:val="TOC Heading"/>
    <w:uiPriority w:val="39"/>
    <w:unhideWhenUsed/>
  </w:style>
  <w:style w:type="paragraph" w:styleId="978">
    <w:name w:val="table of figures"/>
    <w:basedOn w:val="979"/>
    <w:next w:val="979"/>
    <w:uiPriority w:val="99"/>
    <w:unhideWhenUsed/>
    <w:pPr>
      <w:spacing w:after="0" w:afterAutospacing="0"/>
    </w:pPr>
  </w:style>
  <w:style w:type="paragraph" w:styleId="979" w:default="1">
    <w:name w:val="Normal"/>
    <w:next w:val="979"/>
    <w:link w:val="979"/>
    <w:qFormat/>
    <w:pPr>
      <w:jc w:val="both"/>
      <w:widowControl w:val="off"/>
    </w:pPr>
    <w:rPr>
      <w:sz w:val="21"/>
      <w:szCs w:val="22"/>
      <w:lang w:val="en-US" w:eastAsia="zh-CN" w:bidi="ar-SA"/>
    </w:rPr>
  </w:style>
  <w:style w:type="paragraph" w:styleId="980">
    <w:name w:val="标题 1"/>
    <w:basedOn w:val="979"/>
    <w:next w:val="979"/>
    <w:link w:val="991"/>
    <w:qFormat/>
    <w:pPr>
      <w:jc w:val="center"/>
      <w:keepNext/>
      <w:outlineLvl w:val="0"/>
    </w:pPr>
    <w:rPr>
      <w:rFonts w:ascii="楷体_GB2312" w:hAnsi="Times New Roman" w:eastAsia="楷体_GB2312" w:cs="Times New Roman"/>
      <w:sz w:val="28"/>
      <w:szCs w:val="28"/>
    </w:rPr>
  </w:style>
  <w:style w:type="paragraph" w:styleId="981">
    <w:name w:val="标题 2"/>
    <w:basedOn w:val="979"/>
    <w:next w:val="979"/>
    <w:link w:val="992"/>
    <w:qFormat/>
    <w:pPr>
      <w:jc w:val="center"/>
      <w:keepLines/>
      <w:keepNext/>
      <w:spacing w:before="260" w:after="260" w:line="416" w:lineRule="auto"/>
      <w:outlineLvl w:val="1"/>
    </w:pPr>
    <w:rPr>
      <w:rFonts w:ascii="Arial" w:hAnsi="Arial" w:eastAsia="幼圆" w:cs="Arial"/>
      <w:b/>
      <w:bCs/>
      <w:sz w:val="44"/>
      <w:szCs w:val="44"/>
    </w:rPr>
  </w:style>
  <w:style w:type="paragraph" w:styleId="982">
    <w:name w:val="标题 3"/>
    <w:basedOn w:val="979"/>
    <w:next w:val="979"/>
    <w:link w:val="99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3">
    <w:name w:val="标题 4"/>
    <w:basedOn w:val="979"/>
    <w:next w:val="979"/>
    <w:link w:val="994"/>
    <w:qFormat/>
    <w:pPr>
      <w:keepLines/>
      <w:keepNext/>
      <w:spacing w:before="280" w:after="290" w:line="376" w:lineRule="auto"/>
      <w:outlineLvl w:val="3"/>
    </w:pPr>
    <w:rPr>
      <w:rFonts w:ascii="Arial" w:hAnsi="Arial" w:eastAsia="黑体" w:cs="Arial"/>
      <w:b/>
      <w:bCs/>
      <w:sz w:val="28"/>
      <w:szCs w:val="28"/>
    </w:rPr>
  </w:style>
  <w:style w:type="paragraph" w:styleId="984">
    <w:name w:val="标题 5"/>
    <w:basedOn w:val="979"/>
    <w:next w:val="996"/>
    <w:link w:val="995"/>
    <w:qFormat/>
    <w:pPr>
      <w:keepNext/>
      <w:outlineLvl w:val="4"/>
    </w:pPr>
    <w:rPr>
      <w:rFonts w:ascii="宋体" w:hAnsi="Times New Roman" w:eastAsia="宋体" w:cs="Times New Roman"/>
      <w:color w:val="000000"/>
      <w:sz w:val="28"/>
      <w:szCs w:val="28"/>
    </w:rPr>
  </w:style>
  <w:style w:type="paragraph" w:styleId="985">
    <w:name w:val="标题 6"/>
    <w:basedOn w:val="979"/>
    <w:next w:val="979"/>
    <w:link w:val="99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86">
    <w:name w:val="标题 7"/>
    <w:basedOn w:val="979"/>
    <w:next w:val="979"/>
    <w:link w:val="99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87">
    <w:name w:val="标题 8"/>
    <w:basedOn w:val="979"/>
    <w:next w:val="979"/>
    <w:link w:val="100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88">
    <w:name w:val="标题 9"/>
    <w:basedOn w:val="979"/>
    <w:next w:val="979"/>
    <w:link w:val="1001"/>
    <w:qFormat/>
    <w:pPr>
      <w:numPr>
        <w:ilvl w:val="8"/>
        <w:numId w:val="1"/>
      </w:numPr>
      <w:keepLines/>
      <w:keepNext/>
      <w:spacing w:before="240" w:after="64" w:line="320" w:lineRule="auto"/>
      <w:outlineLvl w:val="8"/>
    </w:pPr>
    <w:rPr>
      <w:rFonts w:ascii="Arial" w:hAnsi="Arial" w:eastAsia="黑体" w:cs="Times New Roman"/>
      <w:szCs w:val="21"/>
    </w:rPr>
  </w:style>
  <w:style w:type="character" w:styleId="989">
    <w:name w:val="默认段落字体"/>
    <w:next w:val="989"/>
    <w:link w:val="979"/>
    <w:uiPriority w:val="1"/>
    <w:unhideWhenUsed/>
  </w:style>
  <w:style w:type="table" w:styleId="990">
    <w:name w:val="普通表格"/>
    <w:next w:val="990"/>
    <w:link w:val="979"/>
    <w:uiPriority w:val="99"/>
    <w:unhideWhenUsed/>
    <w:tblPr/>
  </w:style>
  <w:style w:type="character" w:styleId="991">
    <w:name w:val="标题 1 Char"/>
    <w:next w:val="991"/>
    <w:link w:val="980"/>
    <w:rPr>
      <w:rFonts w:ascii="楷体_GB2312" w:hAnsi="Times New Roman" w:eastAsia="楷体_GB2312" w:cs="Times New Roman"/>
      <w:sz w:val="28"/>
      <w:szCs w:val="28"/>
    </w:rPr>
  </w:style>
  <w:style w:type="character" w:styleId="992">
    <w:name w:val="标题 2 Char"/>
    <w:next w:val="992"/>
    <w:link w:val="981"/>
    <w:rPr>
      <w:rFonts w:ascii="Arial" w:hAnsi="Arial" w:eastAsia="幼圆" w:cs="Arial"/>
      <w:b/>
      <w:bCs/>
      <w:sz w:val="44"/>
      <w:szCs w:val="44"/>
    </w:rPr>
  </w:style>
  <w:style w:type="character" w:styleId="993">
    <w:name w:val="标题 3 Char"/>
    <w:next w:val="993"/>
    <w:link w:val="982"/>
    <w:rPr>
      <w:rFonts w:ascii="Times New Roman" w:hAnsi="Times New Roman" w:eastAsia="宋体" w:cs="Times New Roman"/>
      <w:b/>
      <w:bCs/>
      <w:sz w:val="32"/>
      <w:szCs w:val="32"/>
    </w:rPr>
  </w:style>
  <w:style w:type="character" w:styleId="994">
    <w:name w:val="标题 4 Char"/>
    <w:next w:val="994"/>
    <w:link w:val="983"/>
    <w:rPr>
      <w:rFonts w:ascii="Arial" w:hAnsi="Arial" w:eastAsia="黑体" w:cs="Arial"/>
      <w:b/>
      <w:bCs/>
      <w:sz w:val="28"/>
      <w:szCs w:val="28"/>
    </w:rPr>
  </w:style>
  <w:style w:type="character" w:styleId="995">
    <w:name w:val="标题 5 Char"/>
    <w:next w:val="995"/>
    <w:link w:val="984"/>
    <w:rPr>
      <w:rFonts w:ascii="宋体" w:hAnsi="Times New Roman" w:eastAsia="宋体" w:cs="Times New Roman"/>
      <w:color w:val="000000"/>
      <w:sz w:val="28"/>
      <w:szCs w:val="28"/>
    </w:rPr>
  </w:style>
  <w:style w:type="paragraph" w:styleId="996">
    <w:name w:val="正文缩进"/>
    <w:basedOn w:val="979"/>
    <w:next w:val="996"/>
    <w:link w:val="997"/>
    <w:pPr>
      <w:ind w:firstLine="420"/>
    </w:pPr>
    <w:rPr>
      <w:szCs w:val="21"/>
    </w:rPr>
  </w:style>
  <w:style w:type="character" w:styleId="997">
    <w:name w:val="正文缩进 Char"/>
    <w:next w:val="997"/>
    <w:link w:val="996"/>
    <w:rPr>
      <w:szCs w:val="21"/>
    </w:rPr>
  </w:style>
  <w:style w:type="character" w:styleId="998">
    <w:name w:val="标题 6 Char"/>
    <w:next w:val="998"/>
    <w:link w:val="985"/>
    <w:rPr>
      <w:rFonts w:ascii="Arial" w:hAnsi="Arial" w:eastAsia="黑体" w:cs="Times New Roman"/>
      <w:b/>
      <w:bCs/>
      <w:sz w:val="24"/>
      <w:szCs w:val="24"/>
    </w:rPr>
  </w:style>
  <w:style w:type="character" w:styleId="999">
    <w:name w:val="标题 7 Char"/>
    <w:next w:val="999"/>
    <w:link w:val="986"/>
    <w:rPr>
      <w:rFonts w:ascii="Times New Roman" w:hAnsi="Times New Roman" w:eastAsia="宋体" w:cs="Times New Roman"/>
      <w:b/>
      <w:bCs/>
      <w:sz w:val="24"/>
      <w:szCs w:val="24"/>
    </w:rPr>
  </w:style>
  <w:style w:type="character" w:styleId="1000">
    <w:name w:val="标题 8 Char"/>
    <w:next w:val="1000"/>
    <w:link w:val="987"/>
    <w:rPr>
      <w:rFonts w:ascii="Arial" w:hAnsi="Arial" w:eastAsia="黑体" w:cs="Times New Roman"/>
      <w:sz w:val="24"/>
      <w:szCs w:val="24"/>
    </w:rPr>
  </w:style>
  <w:style w:type="character" w:styleId="1001">
    <w:name w:val="标题 9 Char"/>
    <w:next w:val="1001"/>
    <w:link w:val="988"/>
    <w:rPr>
      <w:rFonts w:ascii="Arial" w:hAnsi="Arial" w:eastAsia="黑体" w:cs="Times New Roman"/>
      <w:szCs w:val="21"/>
    </w:rPr>
  </w:style>
  <w:style w:type="paragraph" w:styleId="1002">
    <w:name w:val="列表 3"/>
    <w:basedOn w:val="979"/>
    <w:next w:val="1002"/>
    <w:link w:val="979"/>
    <w:pPr>
      <w:ind w:left="100" w:hanging="200"/>
    </w:pPr>
    <w:rPr>
      <w:rFonts w:ascii="Times New Roman" w:hAnsi="Times New Roman" w:eastAsia="宋体" w:cs="Times New Roman"/>
      <w:szCs w:val="21"/>
    </w:rPr>
  </w:style>
  <w:style w:type="paragraph" w:styleId="1003">
    <w:name w:val="目录 7"/>
    <w:basedOn w:val="979"/>
    <w:next w:val="979"/>
    <w:link w:val="979"/>
    <w:semiHidden/>
    <w:pPr>
      <w:ind w:left="1260"/>
      <w:jc w:val="left"/>
    </w:pPr>
    <w:rPr>
      <w:rFonts w:ascii="Times New Roman" w:hAnsi="Times New Roman" w:eastAsia="宋体" w:cs="Times New Roman"/>
      <w:szCs w:val="21"/>
    </w:rPr>
  </w:style>
  <w:style w:type="paragraph" w:styleId="1004">
    <w:name w:val="文档结构图"/>
    <w:basedOn w:val="979"/>
    <w:next w:val="1004"/>
    <w:link w:val="1005"/>
    <w:semiHidden/>
    <w:pPr>
      <w:shd w:val="clear" w:color="auto" w:fill="000080"/>
    </w:pPr>
    <w:rPr>
      <w:rFonts w:ascii="Times New Roman" w:hAnsi="Times New Roman" w:eastAsia="宋体" w:cs="Times New Roman"/>
      <w:szCs w:val="21"/>
    </w:rPr>
  </w:style>
  <w:style w:type="character" w:styleId="1005">
    <w:name w:val="文档结构图 Char"/>
    <w:next w:val="1005"/>
    <w:link w:val="1004"/>
    <w:semiHidden/>
    <w:rPr>
      <w:rFonts w:ascii="Times New Roman" w:hAnsi="Times New Roman" w:eastAsia="宋体" w:cs="Times New Roman"/>
      <w:szCs w:val="21"/>
      <w:shd w:val="clear" w:color="auto" w:fill="000080"/>
    </w:rPr>
  </w:style>
  <w:style w:type="paragraph" w:styleId="1006">
    <w:name w:val="批注文字"/>
    <w:basedOn w:val="979"/>
    <w:next w:val="1006"/>
    <w:link w:val="1007"/>
    <w:unhideWhenUsed/>
    <w:pPr>
      <w:jc w:val="left"/>
    </w:pPr>
  </w:style>
  <w:style w:type="character" w:styleId="1007">
    <w:name w:val="批注文字 Char"/>
    <w:next w:val="1007"/>
    <w:link w:val="1006"/>
    <w:uiPriority w:val="99"/>
    <w:semiHidden/>
  </w:style>
  <w:style w:type="paragraph" w:styleId="1008">
    <w:name w:val="正文文本 3"/>
    <w:basedOn w:val="979"/>
    <w:next w:val="1008"/>
    <w:link w:val="1009"/>
    <w:rPr>
      <w:rFonts w:ascii="仿宋_GB2312" w:hAnsi="Arial" w:eastAsia="仿宋_GB2312" w:cs="Times New Roman"/>
      <w:sz w:val="32"/>
      <w:szCs w:val="32"/>
    </w:rPr>
  </w:style>
  <w:style w:type="character" w:styleId="1009">
    <w:name w:val="正文文本 3 Char"/>
    <w:next w:val="1009"/>
    <w:link w:val="1008"/>
    <w:rPr>
      <w:rFonts w:ascii="仿宋_GB2312" w:hAnsi="Arial" w:eastAsia="仿宋_GB2312" w:cs="Times New Roman"/>
      <w:sz w:val="32"/>
      <w:szCs w:val="32"/>
    </w:rPr>
  </w:style>
  <w:style w:type="paragraph" w:styleId="1010">
    <w:name w:val="正文文本"/>
    <w:basedOn w:val="979"/>
    <w:next w:val="1010"/>
    <w:link w:val="1011"/>
    <w:rPr>
      <w:rFonts w:ascii="楷体_GB2312" w:hAnsi="Arial" w:eastAsia="楷体_GB2312" w:cs="Times New Roman"/>
      <w:sz w:val="28"/>
      <w:szCs w:val="28"/>
    </w:rPr>
  </w:style>
  <w:style w:type="character" w:styleId="1011">
    <w:name w:val="正文文本 Char"/>
    <w:next w:val="1011"/>
    <w:link w:val="1010"/>
    <w:rPr>
      <w:rFonts w:ascii="楷体_GB2312" w:hAnsi="Arial" w:eastAsia="楷体_GB2312" w:cs="Times New Roman"/>
      <w:sz w:val="28"/>
      <w:szCs w:val="28"/>
    </w:rPr>
  </w:style>
  <w:style w:type="paragraph" w:styleId="1012">
    <w:name w:val="正文文本缩进"/>
    <w:basedOn w:val="979"/>
    <w:next w:val="1012"/>
    <w:link w:val="1013"/>
    <w:unhideWhenUsed/>
    <w:pPr>
      <w:ind w:left="420"/>
      <w:spacing w:after="120"/>
    </w:pPr>
  </w:style>
  <w:style w:type="character" w:styleId="1013">
    <w:name w:val="正文文本缩进 Char"/>
    <w:next w:val="1013"/>
    <w:link w:val="1012"/>
    <w:uiPriority w:val="99"/>
    <w:semiHidden/>
  </w:style>
  <w:style w:type="paragraph" w:styleId="1014">
    <w:name w:val="列表 2"/>
    <w:basedOn w:val="979"/>
    <w:next w:val="1014"/>
    <w:link w:val="979"/>
    <w:pPr>
      <w:ind w:left="100" w:hanging="200"/>
    </w:pPr>
    <w:rPr>
      <w:rFonts w:ascii="Times New Roman" w:hAnsi="Times New Roman" w:eastAsia="宋体" w:cs="Times New Roman"/>
      <w:szCs w:val="21"/>
    </w:rPr>
  </w:style>
  <w:style w:type="paragraph" w:styleId="1015">
    <w:name w:val="目录 5"/>
    <w:basedOn w:val="979"/>
    <w:next w:val="979"/>
    <w:link w:val="979"/>
    <w:semiHidden/>
    <w:pPr>
      <w:ind w:left="840"/>
      <w:jc w:val="left"/>
    </w:pPr>
    <w:rPr>
      <w:rFonts w:ascii="Times New Roman" w:hAnsi="Times New Roman" w:eastAsia="宋体" w:cs="Times New Roman"/>
      <w:szCs w:val="21"/>
    </w:rPr>
  </w:style>
  <w:style w:type="paragraph" w:styleId="1016">
    <w:name w:val="目录 3"/>
    <w:basedOn w:val="979"/>
    <w:next w:val="979"/>
    <w:link w:val="979"/>
    <w:semiHidden/>
    <w:pPr>
      <w:ind w:left="420"/>
      <w:jc w:val="left"/>
    </w:pPr>
    <w:rPr>
      <w:rFonts w:ascii="Times New Roman" w:hAnsi="Times New Roman" w:eastAsia="宋体" w:cs="Times New Roman"/>
      <w:i/>
      <w:iCs/>
      <w:szCs w:val="24"/>
    </w:rPr>
  </w:style>
  <w:style w:type="paragraph" w:styleId="1017">
    <w:name w:val="纯文本"/>
    <w:basedOn w:val="979"/>
    <w:next w:val="1017"/>
    <w:link w:val="1018"/>
    <w:qFormat/>
    <w:rPr>
      <w:rFonts w:ascii="宋体" w:hAnsi="Courier New" w:eastAsia="宋体" w:cs="Courier New"/>
      <w:szCs w:val="21"/>
    </w:rPr>
  </w:style>
  <w:style w:type="character" w:styleId="1018">
    <w:name w:val="纯文本 Char"/>
    <w:next w:val="1018"/>
    <w:link w:val="1017"/>
    <w:rPr>
      <w:rFonts w:ascii="宋体" w:hAnsi="Courier New" w:eastAsia="宋体" w:cs="Courier New"/>
      <w:szCs w:val="21"/>
    </w:rPr>
  </w:style>
  <w:style w:type="paragraph" w:styleId="1019">
    <w:name w:val="目录 8"/>
    <w:basedOn w:val="979"/>
    <w:next w:val="979"/>
    <w:link w:val="979"/>
    <w:semiHidden/>
    <w:pPr>
      <w:ind w:left="1470"/>
      <w:jc w:val="left"/>
    </w:pPr>
    <w:rPr>
      <w:rFonts w:ascii="Times New Roman" w:hAnsi="Times New Roman" w:eastAsia="宋体" w:cs="Times New Roman"/>
      <w:szCs w:val="21"/>
    </w:rPr>
  </w:style>
  <w:style w:type="paragraph" w:styleId="1020">
    <w:name w:val="日期"/>
    <w:basedOn w:val="979"/>
    <w:next w:val="979"/>
    <w:link w:val="1021"/>
    <w:rPr>
      <w:rFonts w:ascii="Times New Roman" w:hAnsi="Times New Roman" w:eastAsia="宋体" w:cs="Times New Roman"/>
      <w:sz w:val="24"/>
      <w:szCs w:val="24"/>
    </w:rPr>
  </w:style>
  <w:style w:type="character" w:styleId="1021">
    <w:name w:val="日期 Char"/>
    <w:next w:val="1021"/>
    <w:link w:val="1020"/>
    <w:rPr>
      <w:rFonts w:ascii="Times New Roman" w:hAnsi="Times New Roman" w:eastAsia="宋体" w:cs="Times New Roman"/>
      <w:sz w:val="24"/>
      <w:szCs w:val="24"/>
    </w:rPr>
  </w:style>
  <w:style w:type="paragraph" w:styleId="1022">
    <w:name w:val="正文文本缩进 2"/>
    <w:basedOn w:val="979"/>
    <w:next w:val="1022"/>
    <w:link w:val="1023"/>
    <w:pPr>
      <w:ind w:left="630" w:firstLine="645"/>
    </w:pPr>
    <w:rPr>
      <w:rFonts w:ascii="Arial" w:hAnsi="Arial" w:eastAsia="仿宋_GB2312" w:cs="Arial"/>
      <w:sz w:val="32"/>
      <w:szCs w:val="32"/>
    </w:rPr>
  </w:style>
  <w:style w:type="character" w:styleId="1023">
    <w:name w:val="正文文本缩进 2 Char"/>
    <w:next w:val="1023"/>
    <w:link w:val="1022"/>
    <w:rPr>
      <w:rFonts w:ascii="Arial" w:hAnsi="Arial" w:eastAsia="仿宋_GB2312" w:cs="Arial"/>
      <w:sz w:val="32"/>
      <w:szCs w:val="32"/>
    </w:rPr>
  </w:style>
  <w:style w:type="paragraph" w:styleId="1024">
    <w:name w:val="批注框文本"/>
    <w:basedOn w:val="979"/>
    <w:next w:val="1024"/>
    <w:link w:val="1025"/>
    <w:semiHidden/>
    <w:rPr>
      <w:rFonts w:ascii="Times New Roman" w:hAnsi="Times New Roman" w:eastAsia="宋体" w:cs="Times New Roman"/>
      <w:sz w:val="18"/>
      <w:szCs w:val="18"/>
    </w:rPr>
  </w:style>
  <w:style w:type="character" w:styleId="1025">
    <w:name w:val="批注框文本 Char"/>
    <w:next w:val="1025"/>
    <w:link w:val="1024"/>
    <w:semiHidden/>
    <w:rPr>
      <w:rFonts w:ascii="Times New Roman" w:hAnsi="Times New Roman" w:eastAsia="宋体" w:cs="Times New Roman"/>
      <w:sz w:val="18"/>
      <w:szCs w:val="18"/>
    </w:rPr>
  </w:style>
  <w:style w:type="paragraph" w:styleId="1026">
    <w:name w:val="页脚"/>
    <w:basedOn w:val="979"/>
    <w:next w:val="1026"/>
    <w:link w:val="102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27">
    <w:name w:val="页脚 Char"/>
    <w:next w:val="1027"/>
    <w:link w:val="1026"/>
    <w:uiPriority w:val="99"/>
    <w:rPr>
      <w:rFonts w:ascii="Times New Roman" w:hAnsi="Times New Roman" w:eastAsia="宋体" w:cs="Times New Roman"/>
      <w:sz w:val="18"/>
      <w:szCs w:val="18"/>
    </w:rPr>
  </w:style>
  <w:style w:type="paragraph" w:styleId="1028">
    <w:name w:val="页眉"/>
    <w:basedOn w:val="979"/>
    <w:next w:val="1028"/>
    <w:link w:val="102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29">
    <w:name w:val="页眉 Char"/>
    <w:next w:val="1029"/>
    <w:link w:val="1028"/>
    <w:rPr>
      <w:rFonts w:ascii="Times New Roman" w:hAnsi="Times New Roman" w:eastAsia="宋体" w:cs="Times New Roman"/>
      <w:sz w:val="18"/>
      <w:szCs w:val="18"/>
    </w:rPr>
  </w:style>
  <w:style w:type="paragraph" w:styleId="1030">
    <w:name w:val="目录 1"/>
    <w:basedOn w:val="979"/>
    <w:next w:val="979"/>
    <w:link w:val="97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31">
    <w:name w:val="目录 4"/>
    <w:basedOn w:val="979"/>
    <w:next w:val="979"/>
    <w:link w:val="979"/>
    <w:semiHidden/>
    <w:pPr>
      <w:ind w:left="630"/>
      <w:jc w:val="left"/>
    </w:pPr>
    <w:rPr>
      <w:rFonts w:ascii="Times New Roman" w:hAnsi="Times New Roman" w:eastAsia="宋体" w:cs="Times New Roman"/>
      <w:szCs w:val="21"/>
    </w:rPr>
  </w:style>
  <w:style w:type="paragraph" w:styleId="1032">
    <w:name w:val="列表"/>
    <w:basedOn w:val="979"/>
    <w:next w:val="1032"/>
    <w:link w:val="979"/>
    <w:pPr>
      <w:ind w:left="200" w:hanging="200"/>
    </w:pPr>
    <w:rPr>
      <w:rFonts w:ascii="Times New Roman" w:hAnsi="Times New Roman" w:eastAsia="宋体" w:cs="Times New Roman"/>
      <w:szCs w:val="21"/>
    </w:rPr>
  </w:style>
  <w:style w:type="paragraph" w:styleId="1033">
    <w:name w:val="目录 6"/>
    <w:basedOn w:val="979"/>
    <w:next w:val="979"/>
    <w:link w:val="979"/>
    <w:semiHidden/>
    <w:pPr>
      <w:ind w:left="1050"/>
      <w:jc w:val="left"/>
    </w:pPr>
    <w:rPr>
      <w:rFonts w:ascii="Times New Roman" w:hAnsi="Times New Roman" w:eastAsia="宋体" w:cs="Times New Roman"/>
      <w:szCs w:val="21"/>
    </w:rPr>
  </w:style>
  <w:style w:type="paragraph" w:styleId="1034">
    <w:name w:val="正文文本缩进 3"/>
    <w:basedOn w:val="979"/>
    <w:next w:val="1034"/>
    <w:link w:val="1035"/>
    <w:pPr>
      <w:ind w:left="645" w:firstLine="645"/>
    </w:pPr>
    <w:rPr>
      <w:rFonts w:ascii="Arial" w:hAnsi="Arial" w:eastAsia="仿宋_GB2312" w:cs="Arial"/>
      <w:color w:val="ffff00"/>
      <w:sz w:val="32"/>
      <w:szCs w:val="32"/>
    </w:rPr>
  </w:style>
  <w:style w:type="character" w:styleId="1035">
    <w:name w:val="正文文本缩进 3 Char"/>
    <w:next w:val="1035"/>
    <w:link w:val="1034"/>
    <w:rPr>
      <w:rFonts w:ascii="Arial" w:hAnsi="Arial" w:eastAsia="仿宋_GB2312" w:cs="Arial"/>
      <w:color w:val="ffff00"/>
      <w:sz w:val="32"/>
      <w:szCs w:val="32"/>
    </w:rPr>
  </w:style>
  <w:style w:type="paragraph" w:styleId="1036">
    <w:name w:val="图表目录"/>
    <w:basedOn w:val="979"/>
    <w:next w:val="979"/>
    <w:link w:val="979"/>
    <w:semiHidden/>
    <w:pPr>
      <w:ind w:left="840" w:hanging="420"/>
    </w:pPr>
    <w:rPr>
      <w:rFonts w:ascii="Times New Roman" w:hAnsi="Times New Roman" w:eastAsia="宋体" w:cs="Times New Roman"/>
      <w:szCs w:val="21"/>
    </w:rPr>
  </w:style>
  <w:style w:type="paragraph" w:styleId="1037">
    <w:name w:val="目录 2"/>
    <w:basedOn w:val="979"/>
    <w:next w:val="979"/>
    <w:link w:val="979"/>
    <w:semiHidden/>
    <w:pPr>
      <w:ind w:left="210"/>
      <w:jc w:val="left"/>
    </w:pPr>
    <w:rPr>
      <w:rFonts w:ascii="Times New Roman" w:hAnsi="Times New Roman" w:eastAsia="宋体" w:cs="Times New Roman"/>
      <w:smallCaps/>
      <w:szCs w:val="24"/>
    </w:rPr>
  </w:style>
  <w:style w:type="paragraph" w:styleId="1038">
    <w:name w:val="目录 9"/>
    <w:basedOn w:val="979"/>
    <w:next w:val="979"/>
    <w:link w:val="979"/>
    <w:semiHidden/>
    <w:pPr>
      <w:ind w:left="1680"/>
      <w:jc w:val="left"/>
    </w:pPr>
    <w:rPr>
      <w:rFonts w:ascii="Times New Roman" w:hAnsi="Times New Roman" w:eastAsia="宋体" w:cs="Times New Roman"/>
      <w:szCs w:val="21"/>
    </w:rPr>
  </w:style>
  <w:style w:type="paragraph" w:styleId="1039">
    <w:name w:val="正文文本 2"/>
    <w:basedOn w:val="979"/>
    <w:next w:val="1039"/>
    <w:link w:val="1040"/>
    <w:pPr>
      <w:jc w:val="center"/>
      <w:widowControl/>
    </w:pPr>
    <w:rPr>
      <w:rFonts w:ascii="楷体_GB2312" w:hAnsi="Times New Roman" w:eastAsia="楷体_GB2312" w:cs="Times New Roman"/>
      <w:sz w:val="28"/>
      <w:szCs w:val="28"/>
    </w:rPr>
  </w:style>
  <w:style w:type="character" w:styleId="1040">
    <w:name w:val="正文文本 2 Char"/>
    <w:next w:val="1040"/>
    <w:link w:val="1039"/>
    <w:rPr>
      <w:rFonts w:ascii="楷体_GB2312" w:hAnsi="Times New Roman" w:eastAsia="楷体_GB2312" w:cs="Times New Roman"/>
      <w:sz w:val="28"/>
      <w:szCs w:val="28"/>
    </w:rPr>
  </w:style>
  <w:style w:type="paragraph" w:styleId="1041">
    <w:name w:val="普通(网站)"/>
    <w:basedOn w:val="979"/>
    <w:next w:val="1041"/>
    <w:link w:val="979"/>
    <w:uiPriority w:val="99"/>
    <w:pPr>
      <w:jc w:val="left"/>
      <w:spacing w:before="100" w:beforeAutospacing="1" w:after="100" w:afterAutospacing="1"/>
      <w:widowControl/>
    </w:pPr>
    <w:rPr>
      <w:rFonts w:ascii="宋体" w:hAnsi="宋体" w:eastAsia="宋体" w:cs="宋体"/>
      <w:sz w:val="24"/>
      <w:szCs w:val="24"/>
    </w:rPr>
  </w:style>
  <w:style w:type="paragraph" w:styleId="1042">
    <w:name w:val="索引 1"/>
    <w:basedOn w:val="979"/>
    <w:next w:val="979"/>
    <w:link w:val="979"/>
    <w:semiHidden/>
    <w:pPr>
      <w:spacing w:line="240" w:lineRule="atLeast"/>
    </w:pPr>
    <w:rPr>
      <w:rFonts w:ascii="Times New Roman" w:hAnsi="Times New Roman" w:eastAsia="宋体" w:cs="Times New Roman"/>
      <w:b/>
      <w:bCs/>
      <w:szCs w:val="21"/>
    </w:rPr>
  </w:style>
  <w:style w:type="paragraph" w:styleId="1043">
    <w:name w:val="批注主题"/>
    <w:basedOn w:val="1006"/>
    <w:next w:val="1006"/>
    <w:link w:val="1044"/>
    <w:semiHidden/>
    <w:rPr>
      <w:rFonts w:ascii="Times New Roman" w:hAnsi="Times New Roman" w:eastAsia="宋体" w:cs="Times New Roman"/>
      <w:b/>
      <w:bCs/>
      <w:szCs w:val="21"/>
    </w:rPr>
  </w:style>
  <w:style w:type="character" w:styleId="1044">
    <w:name w:val="批注主题 Char"/>
    <w:next w:val="1044"/>
    <w:link w:val="1043"/>
    <w:semiHidden/>
    <w:rPr>
      <w:rFonts w:ascii="Times New Roman" w:hAnsi="Times New Roman" w:eastAsia="宋体" w:cs="Times New Roman"/>
      <w:b/>
      <w:bCs/>
      <w:szCs w:val="21"/>
    </w:rPr>
  </w:style>
  <w:style w:type="paragraph" w:styleId="1045">
    <w:name w:val="正文首行缩进"/>
    <w:basedOn w:val="979"/>
    <w:next w:val="1045"/>
    <w:link w:val="1046"/>
    <w:pPr>
      <w:ind w:firstLine="200"/>
      <w:spacing w:line="360" w:lineRule="auto"/>
    </w:pPr>
    <w:rPr>
      <w:rFonts w:ascii="仿宋_GB2312" w:hAnsi="Times New Roman" w:eastAsia="仿宋_GB2312" w:cs="Times New Roman"/>
      <w:sz w:val="30"/>
      <w:szCs w:val="30"/>
    </w:rPr>
  </w:style>
  <w:style w:type="character" w:styleId="1046">
    <w:name w:val="正文首行缩进 Char"/>
    <w:next w:val="1046"/>
    <w:link w:val="1045"/>
    <w:rPr>
      <w:rFonts w:ascii="仿宋_GB2312" w:hAnsi="Times New Roman" w:eastAsia="仿宋_GB2312" w:cs="Times New Roman"/>
      <w:sz w:val="30"/>
      <w:szCs w:val="30"/>
    </w:rPr>
  </w:style>
  <w:style w:type="paragraph" w:styleId="1047">
    <w:name w:val="正文首行缩进 2"/>
    <w:basedOn w:val="1012"/>
    <w:next w:val="1047"/>
    <w:link w:val="1048"/>
    <w:pPr>
      <w:ind w:left="0" w:firstLine="420"/>
      <w:spacing w:after="0" w:line="360" w:lineRule="auto"/>
    </w:pPr>
    <w:rPr>
      <w:rFonts w:ascii="宋体" w:hAnsi="宋体" w:eastAsia="宋体" w:cs="Times New Roman"/>
      <w:szCs w:val="20"/>
    </w:rPr>
  </w:style>
  <w:style w:type="character" w:styleId="1048">
    <w:name w:val="正文首行缩进 2 Char"/>
    <w:next w:val="1048"/>
    <w:link w:val="1047"/>
    <w:rPr>
      <w:rFonts w:ascii="宋体" w:hAnsi="宋体" w:eastAsia="宋体" w:cs="Times New Roman"/>
      <w:szCs w:val="20"/>
    </w:rPr>
  </w:style>
  <w:style w:type="table" w:styleId="1049">
    <w:name w:val="网格型"/>
    <w:basedOn w:val="990"/>
    <w:next w:val="1049"/>
    <w:link w:val="979"/>
    <w:pPr>
      <w:jc w:val="both"/>
      <w:widowControl w:val="off"/>
    </w:pPr>
    <w:rPr>
      <w:rFonts w:ascii="Times New Roman" w:hAnsi="Times New Roman" w:eastAsia="宋体" w:cs="Times New Roman"/>
      <w:sz w:val="20"/>
      <w:szCs w:val="20"/>
    </w:rPr>
    <w:tblPr/>
  </w:style>
  <w:style w:type="character" w:styleId="1050">
    <w:name w:val="要点"/>
    <w:basedOn w:val="989"/>
    <w:next w:val="1050"/>
    <w:link w:val="979"/>
    <w:qFormat/>
    <w:rPr>
      <w:b/>
      <w:bCs/>
    </w:rPr>
  </w:style>
  <w:style w:type="character" w:styleId="1051">
    <w:name w:val="页码"/>
    <w:next w:val="1051"/>
    <w:link w:val="979"/>
  </w:style>
  <w:style w:type="character" w:styleId="1052">
    <w:name w:val="已访问的超链接"/>
    <w:next w:val="1052"/>
    <w:link w:val="979"/>
    <w:rPr>
      <w:color w:val="800080"/>
      <w:u w:val="single"/>
    </w:rPr>
  </w:style>
  <w:style w:type="character" w:styleId="1053">
    <w:name w:val="强调"/>
    <w:basedOn w:val="989"/>
    <w:next w:val="1053"/>
    <w:link w:val="979"/>
    <w:qFormat/>
    <w:rPr>
      <w:i/>
    </w:rPr>
  </w:style>
  <w:style w:type="character" w:styleId="1054">
    <w:name w:val="超链接"/>
    <w:next w:val="1054"/>
    <w:link w:val="979"/>
    <w:rPr>
      <w:color w:val="0000ff"/>
      <w:u w:val="single"/>
    </w:rPr>
  </w:style>
  <w:style w:type="character" w:styleId="1055">
    <w:name w:val="批注引用"/>
    <w:next w:val="1055"/>
    <w:link w:val="979"/>
    <w:semiHidden/>
    <w:rPr>
      <w:sz w:val="21"/>
      <w:szCs w:val="21"/>
    </w:rPr>
  </w:style>
  <w:style w:type="character" w:styleId="1056">
    <w:name w:val="列出段落 Char,Bullet List Char,numbered Char,FooterText Char,List Paragraph1 Char,Paragraphe de liste1 Char"/>
    <w:next w:val="1056"/>
    <w:link w:val="1057"/>
    <w:rPr>
      <w:rFonts w:ascii="Calibri" w:hAnsi="Calibri"/>
      <w:sz w:val="24"/>
      <w:szCs w:val="24"/>
      <w:lang w:eastAsia="en-US" w:bidi="en-US"/>
    </w:rPr>
  </w:style>
  <w:style w:type="paragraph" w:styleId="1057">
    <w:name w:val="列出段落1"/>
    <w:basedOn w:val="979"/>
    <w:next w:val="1057"/>
    <w:link w:val="1056"/>
    <w:qFormat/>
    <w:pPr>
      <w:contextualSpacing/>
      <w:ind w:left="720"/>
      <w:jc w:val="left"/>
      <w:widowControl/>
    </w:pPr>
    <w:rPr>
      <w:rFonts w:ascii="Calibri" w:hAnsi="Calibri"/>
      <w:sz w:val="24"/>
      <w:szCs w:val="24"/>
      <w:lang w:eastAsia="en-US" w:bidi="en-US"/>
    </w:rPr>
  </w:style>
  <w:style w:type="character" w:styleId="1058">
    <w:name w:val="二级目录 Char"/>
    <w:next w:val="1058"/>
    <w:link w:val="1059"/>
    <w:rPr>
      <w:b/>
      <w:sz w:val="30"/>
      <w:szCs w:val="28"/>
    </w:rPr>
  </w:style>
  <w:style w:type="paragraph" w:styleId="1059">
    <w:name w:val="二级目录"/>
    <w:next w:val="979"/>
    <w:link w:val="1058"/>
    <w:pPr>
      <w:numPr>
        <w:ilvl w:val="0"/>
        <w:numId w:val="2"/>
      </w:numPr>
      <w:tabs>
        <w:tab w:val="left" w:pos="907" w:leader="none"/>
        <w:tab w:val="left" w:pos="1145" w:leader="none"/>
      </w:tabs>
      <w:outlineLvl w:val="1"/>
    </w:pPr>
    <w:rPr>
      <w:b/>
      <w:sz w:val="30"/>
      <w:szCs w:val="28"/>
      <w:lang w:val="en-US" w:eastAsia="zh-CN" w:bidi="ar-SA"/>
    </w:rPr>
  </w:style>
  <w:style w:type="character" w:styleId="1060">
    <w:name w:val="font5 Char"/>
    <w:next w:val="1060"/>
    <w:link w:val="979"/>
    <w:rPr>
      <w:rFonts w:ascii="宋体" w:hAnsi="宋体" w:eastAsia="宋体"/>
      <w:sz w:val="28"/>
      <w:szCs w:val="28"/>
      <w:lang w:val="en-US" w:eastAsia="zh-CN" w:bidi="ar-SA"/>
    </w:rPr>
  </w:style>
  <w:style w:type="paragraph" w:styleId="1061">
    <w:name w:val="附录1"/>
    <w:next w:val="1061"/>
    <w:link w:val="97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2">
    <w:name w:val="Char Char Char Char"/>
    <w:basedOn w:val="1004"/>
    <w:next w:val="1062"/>
    <w:link w:val="979"/>
    <w:pPr>
      <w:spacing w:line="360" w:lineRule="auto"/>
    </w:pPr>
    <w:rPr>
      <w:rFonts w:ascii="Tahoma" w:hAnsi="Tahoma"/>
      <w:sz w:val="24"/>
      <w:szCs w:val="24"/>
    </w:rPr>
  </w:style>
  <w:style w:type="paragraph" w:styleId="1063">
    <w:name w:val="xl28"/>
    <w:basedOn w:val="979"/>
    <w:next w:val="1063"/>
    <w:link w:val="9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4">
    <w:name w:val="无间隔"/>
    <w:next w:val="1064"/>
    <w:link w:val="979"/>
    <w:uiPriority w:val="99"/>
    <w:qFormat/>
    <w:pPr>
      <w:jc w:val="both"/>
      <w:widowControl w:val="off"/>
    </w:pPr>
    <w:rPr>
      <w:rFonts w:ascii="Times New Roman" w:hAnsi="Times New Roman"/>
      <w:sz w:val="21"/>
      <w:szCs w:val="21"/>
      <w:lang w:val="en-US" w:eastAsia="zh-CN" w:bidi="ar-SA"/>
    </w:rPr>
  </w:style>
  <w:style w:type="paragraph" w:styleId="1065">
    <w:name w:val="font5"/>
    <w:basedOn w:val="979"/>
    <w:next w:val="1065"/>
    <w:link w:val="979"/>
    <w:pPr>
      <w:jc w:val="left"/>
      <w:spacing w:before="100" w:beforeAutospacing="1" w:after="100" w:afterAutospacing="1"/>
      <w:widowControl/>
    </w:pPr>
    <w:rPr>
      <w:rFonts w:hint="eastAsia" w:ascii="宋体" w:hAnsi="宋体" w:eastAsia="宋体" w:cs="Times New Roman"/>
      <w:sz w:val="28"/>
      <w:szCs w:val="28"/>
    </w:rPr>
  </w:style>
  <w:style w:type="paragraph" w:styleId="1066">
    <w:name w:val="xl29"/>
    <w:basedOn w:val="979"/>
    <w:next w:val="1066"/>
    <w:link w:val="97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7">
    <w:name w:val="xl24"/>
    <w:basedOn w:val="979"/>
    <w:next w:val="1067"/>
    <w:link w:val="9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8">
    <w:name w:val="xl27"/>
    <w:basedOn w:val="979"/>
    <w:next w:val="1068"/>
    <w:link w:val="9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9">
    <w:name w:val="普通正文"/>
    <w:basedOn w:val="979"/>
    <w:next w:val="1069"/>
    <w:link w:val="979"/>
    <w:pPr>
      <w:ind w:firstLine="480"/>
      <w:jc w:val="left"/>
      <w:spacing w:before="120" w:after="120" w:line="360" w:lineRule="auto"/>
    </w:pPr>
    <w:rPr>
      <w:rFonts w:ascii="Arial" w:hAnsi="Arial" w:eastAsia="宋体" w:cs="Times New Roman"/>
      <w:sz w:val="24"/>
      <w:szCs w:val="24"/>
    </w:rPr>
  </w:style>
  <w:style w:type="paragraph" w:styleId="1070">
    <w:name w:val="标题1"/>
    <w:basedOn w:val="979"/>
    <w:next w:val="979"/>
    <w:link w:val="97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1">
    <w:name w:val="Char"/>
    <w:basedOn w:val="979"/>
    <w:next w:val="1071"/>
    <w:link w:val="979"/>
    <w:pPr>
      <w:ind w:firstLine="200"/>
      <w:tabs>
        <w:tab w:val="left" w:pos="360" w:leader="none"/>
      </w:tabs>
    </w:pPr>
    <w:rPr>
      <w:rFonts w:ascii="Times New Roman" w:hAnsi="Times New Roman" w:eastAsia="宋体" w:cs="Times New Roman"/>
      <w:sz w:val="28"/>
      <w:szCs w:val="30"/>
    </w:rPr>
  </w:style>
  <w:style w:type="paragraph" w:styleId="1072">
    <w:name w:val="xl26"/>
    <w:basedOn w:val="979"/>
    <w:next w:val="1072"/>
    <w:link w:val="9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3">
    <w:name w:val="Body Text(ch)"/>
    <w:basedOn w:val="979"/>
    <w:next w:val="1010"/>
    <w:link w:val="979"/>
    <w:pPr>
      <w:spacing w:after="120"/>
    </w:pPr>
    <w:rPr>
      <w:rFonts w:ascii="宋体" w:hAnsi="Arial" w:eastAsia="宋体" w:cs="Times New Roman"/>
      <w:bCs/>
      <w:iCs/>
      <w:szCs w:val="24"/>
    </w:rPr>
  </w:style>
  <w:style w:type="paragraph" w:styleId="1074">
    <w:name w:val="table_lines"/>
    <w:basedOn w:val="979"/>
    <w:next w:val="1074"/>
    <w:link w:val="979"/>
    <w:pPr>
      <w:jc w:val="left"/>
      <w:widowControl/>
    </w:pPr>
    <w:rPr>
      <w:rFonts w:ascii="Times New Roman" w:hAnsi="Times New Roman" w:eastAsia="宋体" w:cs="Times New Roman"/>
      <w:sz w:val="20"/>
      <w:szCs w:val="20"/>
      <w:lang w:val="de-DE" w:eastAsia="de-DE"/>
    </w:rPr>
  </w:style>
  <w:style w:type="paragraph" w:styleId="1075">
    <w:name w:val="xl30"/>
    <w:basedOn w:val="979"/>
    <w:next w:val="1075"/>
    <w:link w:val="979"/>
    <w:pPr>
      <w:jc w:val="center"/>
      <w:spacing w:before="100" w:beforeAutospacing="1" w:after="100" w:afterAutospacing="1"/>
      <w:widowControl/>
    </w:pPr>
    <w:rPr>
      <w:rFonts w:ascii="宋体" w:hAnsi="宋体" w:eastAsia="宋体" w:cs="Times New Roman"/>
      <w:b/>
      <w:bCs/>
      <w:sz w:val="36"/>
      <w:szCs w:val="36"/>
    </w:rPr>
  </w:style>
  <w:style w:type="paragraph" w:styleId="1076">
    <w:name w:val="table_1stline"/>
    <w:basedOn w:val="979"/>
    <w:next w:val="1076"/>
    <w:link w:val="979"/>
    <w:pPr>
      <w:jc w:val="left"/>
      <w:spacing w:before="120"/>
      <w:widowControl/>
    </w:pPr>
    <w:rPr>
      <w:rFonts w:ascii="Times New Roman" w:hAnsi="Times New Roman" w:eastAsia="宋体" w:cs="Times New Roman"/>
      <w:bCs/>
      <w:sz w:val="20"/>
      <w:szCs w:val="20"/>
      <w:lang w:val="de-DE" w:eastAsia="de-DE"/>
    </w:rPr>
  </w:style>
  <w:style w:type="paragraph" w:styleId="1077">
    <w:name w:val="AONormal"/>
    <w:next w:val="1077"/>
    <w:link w:val="979"/>
    <w:qFormat/>
    <w:pPr>
      <w:ind w:firstLine="440"/>
      <w:spacing w:line="400" w:lineRule="exact"/>
    </w:pPr>
    <w:rPr>
      <w:rFonts w:ascii="华文楷体" w:hAnsi="华文楷体" w:eastAsia="华文楷体" w:cs="华文楷体"/>
      <w:sz w:val="22"/>
      <w:szCs w:val="21"/>
      <w:lang w:val="en-US" w:eastAsia="zh-CN" w:bidi="ar-SA"/>
    </w:rPr>
  </w:style>
  <w:style w:type="paragraph" w:styleId="1078">
    <w:name w:val=" Char"/>
    <w:basedOn w:val="1004"/>
    <w:next w:val="1078"/>
    <w:link w:val="979"/>
    <w:rPr>
      <w:rFonts w:ascii="Tahoma" w:hAnsi="Tahoma"/>
      <w:sz w:val="24"/>
      <w:szCs w:val="24"/>
    </w:rPr>
  </w:style>
  <w:style w:type="paragraph" w:styleId="1079">
    <w:name w:val=" Char Char Char Char"/>
    <w:basedOn w:val="1004"/>
    <w:next w:val="1079"/>
    <w:link w:val="979"/>
    <w:pPr>
      <w:spacing w:line="360" w:lineRule="auto"/>
    </w:pPr>
    <w:rPr>
      <w:rFonts w:ascii="Tahoma" w:hAnsi="Tahoma"/>
      <w:sz w:val="24"/>
      <w:szCs w:val="24"/>
    </w:rPr>
  </w:style>
  <w:style w:type="paragraph" w:styleId="1080">
    <w:name w:val="font7"/>
    <w:basedOn w:val="979"/>
    <w:next w:val="1080"/>
    <w:link w:val="979"/>
    <w:pPr>
      <w:jc w:val="left"/>
      <w:spacing w:before="100" w:beforeAutospacing="1" w:after="100" w:afterAutospacing="1"/>
      <w:widowControl/>
    </w:pPr>
    <w:rPr>
      <w:rFonts w:hint="eastAsia" w:ascii="宋体" w:hAnsi="宋体" w:eastAsia="宋体" w:cs="Times New Roman"/>
      <w:sz w:val="18"/>
      <w:szCs w:val="18"/>
    </w:rPr>
  </w:style>
  <w:style w:type="paragraph" w:styleId="1081">
    <w:name w:val="列出段落"/>
    <w:basedOn w:val="979"/>
    <w:next w:val="1081"/>
    <w:link w:val="979"/>
    <w:qFormat/>
    <w:pPr>
      <w:contextualSpacing/>
      <w:ind w:left="720"/>
      <w:jc w:val="left"/>
      <w:widowControl/>
    </w:pPr>
    <w:rPr>
      <w:rFonts w:ascii="Calibri" w:hAnsi="Calibri" w:eastAsia="宋体" w:cs="Times New Roman"/>
      <w:sz w:val="24"/>
      <w:szCs w:val="24"/>
      <w:lang w:eastAsia="en-US" w:bidi="en-US"/>
    </w:rPr>
  </w:style>
  <w:style w:type="paragraph" w:styleId="1082">
    <w:name w:val="4"/>
    <w:basedOn w:val="979"/>
    <w:next w:val="1034"/>
    <w:link w:val="979"/>
    <w:pPr>
      <w:ind w:firstLine="420"/>
      <w:spacing w:line="360" w:lineRule="auto"/>
    </w:pPr>
    <w:rPr>
      <w:rFonts w:ascii="Times New Roman" w:hAnsi="Times New Roman" w:eastAsia="宋体" w:cs="Times New Roman"/>
      <w:color w:val="ff0000"/>
      <w:sz w:val="24"/>
      <w:szCs w:val="24"/>
    </w:rPr>
  </w:style>
  <w:style w:type="paragraph" w:styleId="1083">
    <w:name w:val="普通 (Web)"/>
    <w:basedOn w:val="979"/>
    <w:next w:val="1083"/>
    <w:link w:val="979"/>
    <w:pPr>
      <w:jc w:val="left"/>
      <w:spacing w:before="100" w:beforeAutospacing="1" w:after="100" w:afterAutospacing="1"/>
      <w:widowControl/>
    </w:pPr>
    <w:rPr>
      <w:rFonts w:ascii="宋体" w:hAnsi="宋体" w:eastAsia="宋体" w:cs="Times New Roman"/>
      <w:sz w:val="24"/>
      <w:szCs w:val="24"/>
    </w:rPr>
  </w:style>
  <w:style w:type="paragraph" w:styleId="1084">
    <w:name w:val=" Char Char Char Char Char Char Char Char Char Char"/>
    <w:basedOn w:val="979"/>
    <w:next w:val="1084"/>
    <w:link w:val="979"/>
    <w:pPr>
      <w:spacing w:line="360" w:lineRule="auto"/>
    </w:pPr>
    <w:rPr>
      <w:rFonts w:ascii="Times New Roman" w:hAnsi="Times New Roman" w:eastAsia="宋体" w:cs="Times New Roman"/>
      <w:sz w:val="24"/>
      <w:szCs w:val="20"/>
    </w:rPr>
  </w:style>
  <w:style w:type="paragraph" w:styleId="1085">
    <w:name w:val="样式1"/>
    <w:basedOn w:val="979"/>
    <w:next w:val="1085"/>
    <w:link w:val="979"/>
    <w:pPr>
      <w:numPr>
        <w:ilvl w:val="0"/>
        <w:numId w:val="3"/>
      </w:numPr>
      <w:tabs>
        <w:tab w:val="left" w:pos="709" w:leader="none"/>
      </w:tabs>
    </w:pPr>
    <w:rPr>
      <w:rFonts w:ascii="宋体" w:hAnsi="宋体" w:eastAsia="宋体" w:cs="Times New Roman"/>
      <w:szCs w:val="21"/>
    </w:rPr>
  </w:style>
  <w:style w:type="paragraph" w:styleId="1086">
    <w:name w:val="font6"/>
    <w:basedOn w:val="979"/>
    <w:next w:val="1086"/>
    <w:link w:val="979"/>
    <w:pPr>
      <w:jc w:val="left"/>
      <w:spacing w:before="100" w:beforeAutospacing="1" w:after="100" w:afterAutospacing="1"/>
      <w:widowControl/>
    </w:pPr>
    <w:rPr>
      <w:rFonts w:hint="eastAsia" w:ascii="宋体" w:hAnsi="宋体" w:eastAsia="宋体" w:cs="Times New Roman"/>
      <w:sz w:val="28"/>
      <w:szCs w:val="28"/>
      <w:u w:val="single"/>
    </w:rPr>
  </w:style>
  <w:style w:type="paragraph" w:styleId="1087">
    <w:name w:val="xl25"/>
    <w:basedOn w:val="979"/>
    <w:next w:val="1087"/>
    <w:link w:val="9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8">
    <w:name w:val="图标"/>
    <w:basedOn w:val="979"/>
    <w:next w:val="979"/>
    <w:link w:val="97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9">
    <w:name w:val="标题3"/>
    <w:basedOn w:val="979"/>
    <w:next w:val="979"/>
    <w:link w:val="979"/>
    <w:pPr>
      <w:ind w:firstLine="624"/>
      <w:spacing w:line="590" w:lineRule="atLeast"/>
    </w:pPr>
    <w:rPr>
      <w:rFonts w:ascii="方正黑体_GBK" w:hAnsi="Times New Roman" w:eastAsia="方正黑体_GBK" w:cs="Times New Roman"/>
      <w:sz w:val="32"/>
      <w:szCs w:val="32"/>
    </w:rPr>
  </w:style>
  <w:style w:type="paragraph" w:styleId="1090">
    <w:name w:val="Char Char Char Char Char Char Char Char"/>
    <w:basedOn w:val="979"/>
    <w:next w:val="1090"/>
    <w:link w:val="979"/>
    <w:pPr>
      <w:jc w:val="left"/>
      <w:spacing w:after="160" w:line="240" w:lineRule="exact"/>
      <w:widowControl/>
    </w:pPr>
    <w:rPr>
      <w:rFonts w:ascii="Verdana" w:hAnsi="Verdana" w:eastAsia="宋体" w:cs="Times New Roman"/>
      <w:sz w:val="20"/>
      <w:szCs w:val="20"/>
      <w:lang w:eastAsia="en-US"/>
    </w:rPr>
  </w:style>
  <w:style w:type="paragraph" w:styleId="1091">
    <w:name w:val=" Char Char Char Char Char Char Char Char"/>
    <w:basedOn w:val="979"/>
    <w:next w:val="1091"/>
    <w:link w:val="979"/>
    <w:pPr>
      <w:jc w:val="left"/>
      <w:spacing w:after="160" w:line="240" w:lineRule="exact"/>
      <w:widowControl/>
    </w:pPr>
    <w:rPr>
      <w:rFonts w:ascii="Verdana" w:hAnsi="Verdana" w:eastAsia="宋体" w:cs="Times New Roman"/>
      <w:sz w:val="20"/>
      <w:szCs w:val="20"/>
      <w:lang w:eastAsia="en-US"/>
    </w:rPr>
  </w:style>
  <w:style w:type="paragraph" w:styleId="1092">
    <w:name w:val="修订"/>
    <w:next w:val="1092"/>
    <w:link w:val="979"/>
    <w:uiPriority w:val="99"/>
    <w:semiHidden/>
    <w:rPr>
      <w:rFonts w:ascii="Times New Roman" w:hAnsi="Times New Roman"/>
      <w:sz w:val="21"/>
      <w:szCs w:val="21"/>
      <w:lang w:val="en-US" w:eastAsia="zh-CN" w:bidi="ar-SA"/>
    </w:rPr>
  </w:style>
  <w:style w:type="paragraph" w:styleId="1093">
    <w:name w:val="Table Text"/>
    <w:basedOn w:val="979"/>
    <w:next w:val="1093"/>
    <w:link w:val="979"/>
    <w:qFormat/>
    <w:rPr>
      <w:rFonts w:ascii="宋体" w:hAnsi="宋体"/>
      <w:sz w:val="18"/>
      <w:szCs w:val="18"/>
      <w:lang w:eastAsia="en-US"/>
    </w:rPr>
  </w:style>
  <w:style w:type="paragraph" w:styleId="1094">
    <w:name w:val="索引 41"/>
    <w:basedOn w:val="979"/>
    <w:next w:val="979"/>
    <w:link w:val="979"/>
    <w:qFormat/>
    <w:pPr>
      <w:ind w:left="600"/>
    </w:pPr>
    <w:rPr>
      <w:rFonts w:ascii="Verdana" w:hAnsi="Verdana" w:cs="Times New Roman"/>
      <w:szCs w:val="20"/>
    </w:rPr>
  </w:style>
  <w:style w:type="character" w:styleId="1095" w:default="1">
    <w:name w:val="Default Paragraph Font"/>
    <w:uiPriority w:val="1"/>
    <w:semiHidden/>
    <w:unhideWhenUsed/>
  </w:style>
  <w:style w:type="numbering" w:styleId="1096" w:default="1">
    <w:name w:val="No List"/>
    <w:uiPriority w:val="99"/>
    <w:semiHidden/>
    <w:unhideWhenUsed/>
  </w:style>
  <w:style w:type="table" w:styleId="10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9</cp:revision>
  <dcterms:created xsi:type="dcterms:W3CDTF">2023-03-16T02:13:00Z</dcterms:created>
  <dcterms:modified xsi:type="dcterms:W3CDTF">2026-07-23T01:30:51Z</dcterms:modified>
</cp:coreProperties>
</file>