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A523F4">
      <w:pPr>
        <w:jc w:val="center"/>
        <w:rPr>
          <w:rFonts w:ascii="方正小标宋简体" w:hAnsi="方正小标宋简体" w:eastAsia="方正小标宋简体"/>
          <w:sz w:val="44"/>
          <w:szCs w:val="44"/>
        </w:rPr>
      </w:pPr>
      <w:r>
        <w:rPr>
          <w:rFonts w:ascii="方正小标宋简体" w:hAnsi="方正小标宋简体" w:eastAsia="方正小标宋简体"/>
          <w:sz w:val="44"/>
          <w:szCs w:val="44"/>
        </w:rPr>
        <w:t>供应商报价、得分和排名一览表</w:t>
      </w:r>
    </w:p>
    <w:p w14:paraId="745D7958">
      <w:pPr>
        <w:spacing w:line="50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项目名称：如皋市如城街道安置区生活垃圾清运外包</w:t>
      </w:r>
    </w:p>
    <w:p w14:paraId="2DFF8FC3">
      <w:pPr>
        <w:spacing w:line="500" w:lineRule="exact"/>
        <w:rPr>
          <w:rFonts w:ascii="仿宋" w:hAnsi="仿宋" w:eastAsia="仿宋" w:cs="Times New Roman"/>
          <w:szCs w:val="21"/>
        </w:rPr>
      </w:pPr>
      <w:r>
        <w:rPr>
          <w:rFonts w:hint="eastAsia" w:ascii="仿宋" w:hAnsi="仿宋" w:eastAsia="仿宋"/>
          <w:sz w:val="28"/>
          <w:szCs w:val="28"/>
        </w:rPr>
        <w:t>项目编号：JSZC-320682-NTJW-C2026-0027 评审日期：2026年8月24日</w:t>
      </w:r>
    </w:p>
    <w:p w14:paraId="13819080">
      <w:pPr>
        <w:adjustRightInd w:val="0"/>
        <w:snapToGrid w:val="0"/>
        <w:jc w:val="center"/>
        <w:rPr>
          <w:rFonts w:ascii="仿宋" w:hAnsi="仿宋" w:eastAsia="仿宋" w:cs="Times New Roman"/>
          <w:szCs w:val="21"/>
        </w:rPr>
      </w:pPr>
    </w:p>
    <w:tbl>
      <w:tblPr>
        <w:tblStyle w:val="10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4834"/>
        <w:gridCol w:w="1185"/>
        <w:gridCol w:w="1268"/>
        <w:gridCol w:w="1035"/>
      </w:tblGrid>
      <w:tr w14:paraId="70FEF18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</w:trPr>
        <w:tc>
          <w:tcPr>
            <w:tcW w:w="855" w:type="dxa"/>
            <w:vAlign w:val="center"/>
          </w:tcPr>
          <w:p w14:paraId="2C1C8ED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序号</w:t>
            </w:r>
          </w:p>
        </w:tc>
        <w:tc>
          <w:tcPr>
            <w:tcW w:w="4834" w:type="dxa"/>
            <w:vAlign w:val="center"/>
          </w:tcPr>
          <w:p w14:paraId="73A06B9D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供应商名称</w:t>
            </w:r>
          </w:p>
        </w:tc>
        <w:tc>
          <w:tcPr>
            <w:tcW w:w="1185" w:type="dxa"/>
            <w:vAlign w:val="center"/>
          </w:tcPr>
          <w:p w14:paraId="5A661886">
            <w:pPr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最后报价</w:t>
            </w:r>
          </w:p>
          <w:p w14:paraId="46335FEC">
            <w:pPr>
              <w:snapToGrid w:val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万元</w:t>
            </w:r>
            <w:r>
              <w:rPr>
                <w:rFonts w:ascii="仿宋" w:hAnsi="仿宋" w:eastAsia="仿宋"/>
                <w:sz w:val="24"/>
                <w:szCs w:val="24"/>
              </w:rPr>
              <w:t>）</w:t>
            </w:r>
          </w:p>
        </w:tc>
        <w:tc>
          <w:tcPr>
            <w:tcW w:w="1268" w:type="dxa"/>
            <w:vAlign w:val="center"/>
          </w:tcPr>
          <w:p w14:paraId="68363E9C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总得分</w:t>
            </w:r>
          </w:p>
        </w:tc>
        <w:tc>
          <w:tcPr>
            <w:tcW w:w="1035" w:type="dxa"/>
            <w:vAlign w:val="center"/>
          </w:tcPr>
          <w:p w14:paraId="0FC4230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排名</w:t>
            </w:r>
          </w:p>
        </w:tc>
      </w:tr>
      <w:tr w14:paraId="32C0482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855" w:type="dxa"/>
            <w:vAlign w:val="center"/>
          </w:tcPr>
          <w:p w14:paraId="2B321E4D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1</w:t>
            </w:r>
          </w:p>
        </w:tc>
        <w:tc>
          <w:tcPr>
            <w:tcW w:w="4834" w:type="dxa"/>
            <w:vAlign w:val="center"/>
          </w:tcPr>
          <w:p w14:paraId="21151AD8">
            <w:pPr>
              <w:snapToGrid w:val="0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南通沿海市政工程有限公司</w:t>
            </w:r>
          </w:p>
        </w:tc>
        <w:tc>
          <w:tcPr>
            <w:tcW w:w="1185" w:type="dxa"/>
            <w:vAlign w:val="center"/>
          </w:tcPr>
          <w:p w14:paraId="0F06430E">
            <w:pPr>
              <w:snapToGrid w:val="0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126.68</w:t>
            </w:r>
          </w:p>
        </w:tc>
        <w:tc>
          <w:tcPr>
            <w:tcW w:w="1268" w:type="dxa"/>
            <w:vAlign w:val="center"/>
          </w:tcPr>
          <w:p w14:paraId="6D3963D1">
            <w:pPr>
              <w:snapToGrid w:val="0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99.33</w:t>
            </w:r>
          </w:p>
        </w:tc>
        <w:tc>
          <w:tcPr>
            <w:tcW w:w="1035" w:type="dxa"/>
            <w:vAlign w:val="center"/>
          </w:tcPr>
          <w:p w14:paraId="2B963499">
            <w:pPr>
              <w:snapToGrid w:val="0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1</w:t>
            </w:r>
          </w:p>
        </w:tc>
      </w:tr>
      <w:tr w14:paraId="3332DE1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855" w:type="dxa"/>
            <w:vAlign w:val="center"/>
          </w:tcPr>
          <w:p w14:paraId="3BE15502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2</w:t>
            </w:r>
          </w:p>
        </w:tc>
        <w:tc>
          <w:tcPr>
            <w:tcW w:w="4834" w:type="dxa"/>
            <w:vAlign w:val="center"/>
          </w:tcPr>
          <w:p w14:paraId="3532A142">
            <w:pPr>
              <w:snapToGrid w:val="0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常州民怡环卫服务有限公司</w:t>
            </w:r>
          </w:p>
        </w:tc>
        <w:tc>
          <w:tcPr>
            <w:tcW w:w="1185" w:type="dxa"/>
            <w:vAlign w:val="center"/>
          </w:tcPr>
          <w:p w14:paraId="775B8832">
            <w:pPr>
              <w:snapToGrid w:val="0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135.10</w:t>
            </w:r>
          </w:p>
        </w:tc>
        <w:tc>
          <w:tcPr>
            <w:tcW w:w="1268" w:type="dxa"/>
            <w:vAlign w:val="center"/>
          </w:tcPr>
          <w:p w14:paraId="138F82AD">
            <w:pPr>
              <w:snapToGrid w:val="0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64.77</w:t>
            </w:r>
          </w:p>
        </w:tc>
        <w:tc>
          <w:tcPr>
            <w:tcW w:w="1035" w:type="dxa"/>
            <w:vAlign w:val="center"/>
          </w:tcPr>
          <w:p w14:paraId="5CA40F9B">
            <w:pPr>
              <w:snapToGrid w:val="0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3</w:t>
            </w:r>
          </w:p>
        </w:tc>
      </w:tr>
      <w:tr w14:paraId="18120C4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55" w:type="dxa"/>
            <w:vAlign w:val="center"/>
          </w:tcPr>
          <w:p w14:paraId="1EAE2837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4"/>
              </w:rPr>
              <w:t>3</w:t>
            </w:r>
          </w:p>
        </w:tc>
        <w:tc>
          <w:tcPr>
            <w:tcW w:w="4834" w:type="dxa"/>
            <w:vAlign w:val="center"/>
          </w:tcPr>
          <w:p w14:paraId="3AEC0FD1">
            <w:pPr>
              <w:snapToGrid w:val="0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南通众合物业管理有限公司</w:t>
            </w:r>
          </w:p>
        </w:tc>
        <w:tc>
          <w:tcPr>
            <w:tcW w:w="1185" w:type="dxa"/>
            <w:vAlign w:val="center"/>
          </w:tcPr>
          <w:p w14:paraId="52292592">
            <w:pPr>
              <w:snapToGrid w:val="0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136.00</w:t>
            </w:r>
          </w:p>
        </w:tc>
        <w:tc>
          <w:tcPr>
            <w:tcW w:w="1268" w:type="dxa"/>
            <w:vAlign w:val="center"/>
          </w:tcPr>
          <w:p w14:paraId="5A4165A9">
            <w:pPr>
              <w:snapToGrid w:val="0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77.29</w:t>
            </w:r>
          </w:p>
        </w:tc>
        <w:tc>
          <w:tcPr>
            <w:tcW w:w="1035" w:type="dxa"/>
            <w:vAlign w:val="center"/>
          </w:tcPr>
          <w:p w14:paraId="59466F9B">
            <w:pPr>
              <w:snapToGrid w:val="0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2</w:t>
            </w:r>
          </w:p>
        </w:tc>
      </w:tr>
    </w:tbl>
    <w:p w14:paraId="15F9A631"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注：采用最低价评审法的，总得分一栏为空。</w:t>
      </w:r>
    </w:p>
    <w:p w14:paraId="10100F4E">
      <w:pPr>
        <w:rPr>
          <w:rFonts w:ascii="仿宋" w:hAnsi="仿宋" w:eastAsia="仿宋"/>
          <w:sz w:val="28"/>
          <w:szCs w:val="28"/>
        </w:rPr>
      </w:pPr>
    </w:p>
    <w:p w14:paraId="2E5941D0">
      <w:pPr>
        <w:rPr>
          <w:rFonts w:ascii="仿宋" w:hAnsi="仿宋" w:eastAsia="仿宋"/>
          <w:sz w:val="28"/>
          <w:szCs w:val="28"/>
        </w:rPr>
      </w:pPr>
    </w:p>
    <w:p w14:paraId="0F19A4DA">
      <w:pPr>
        <w:rPr>
          <w:rFonts w:ascii="仿宋" w:hAnsi="仿宋" w:eastAsia="仿宋"/>
          <w:sz w:val="28"/>
          <w:szCs w:val="28"/>
        </w:rPr>
      </w:pPr>
    </w:p>
    <w:p w14:paraId="15B33ED2">
      <w:pPr>
        <w:rPr>
          <w:rFonts w:ascii="仿宋" w:hAnsi="仿宋" w:eastAsia="仿宋"/>
          <w:sz w:val="28"/>
          <w:szCs w:val="28"/>
        </w:rPr>
      </w:pPr>
      <w:bookmarkStart w:id="0" w:name="_GoBack"/>
      <w:bookmarkEnd w:id="0"/>
    </w:p>
    <w:p w14:paraId="7A39AEA8">
      <w:pPr>
        <w:rPr>
          <w:rFonts w:ascii="仿宋" w:hAnsi="仿宋" w:eastAsia="仿宋"/>
          <w:sz w:val="28"/>
          <w:szCs w:val="28"/>
        </w:rPr>
      </w:pPr>
    </w:p>
    <w:p w14:paraId="187715AF">
      <w:pPr>
        <w:rPr>
          <w:rFonts w:ascii="仿宋" w:hAnsi="仿宋" w:eastAsia="仿宋"/>
          <w:sz w:val="28"/>
          <w:szCs w:val="28"/>
        </w:rPr>
      </w:pPr>
    </w:p>
    <w:sectPr>
      <w:pgSz w:w="11906" w:h="16838"/>
      <w:pgMar w:top="1418" w:right="1418" w:bottom="113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zZmNGRjYzI4ZDFlMmU4MDBmZGIxYzU5ZmJhYWUxMjYifQ=="/>
  </w:docVars>
  <w:rsids>
    <w:rsidRoot w:val="00AF2FF2"/>
    <w:rsid w:val="003F6727"/>
    <w:rsid w:val="004322A1"/>
    <w:rsid w:val="006A271C"/>
    <w:rsid w:val="008378A4"/>
    <w:rsid w:val="00846C8D"/>
    <w:rsid w:val="00922A0B"/>
    <w:rsid w:val="00AF2FF2"/>
    <w:rsid w:val="00D5468F"/>
    <w:rsid w:val="00DD65E3"/>
    <w:rsid w:val="00E66D9C"/>
    <w:rsid w:val="00FE00A2"/>
    <w:rsid w:val="055C4BB1"/>
    <w:rsid w:val="0AB24F58"/>
    <w:rsid w:val="111C1258"/>
    <w:rsid w:val="1415572B"/>
    <w:rsid w:val="143A48CC"/>
    <w:rsid w:val="14D364FF"/>
    <w:rsid w:val="1505633A"/>
    <w:rsid w:val="163F60D1"/>
    <w:rsid w:val="1D98220E"/>
    <w:rsid w:val="22C00CF5"/>
    <w:rsid w:val="2A687D1E"/>
    <w:rsid w:val="2B9E067F"/>
    <w:rsid w:val="3FFC03EF"/>
    <w:rsid w:val="477275A5"/>
    <w:rsid w:val="528355EB"/>
    <w:rsid w:val="57051E68"/>
    <w:rsid w:val="687A4A6F"/>
    <w:rsid w:val="7587083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99" w:semiHidden="0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rPr>
      <w:rFonts w:ascii="宋体"/>
      <w:sz w:val="28"/>
      <w:szCs w:val="20"/>
    </w:r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footer"/>
    <w:basedOn w:val="1"/>
    <w:link w:val="14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"/>
    <w:basedOn w:val="3"/>
    <w:qFormat/>
    <w:uiPriority w:val="99"/>
    <w:pPr>
      <w:adjustRightInd w:val="0"/>
      <w:snapToGrid w:val="0"/>
      <w:spacing w:line="360" w:lineRule="auto"/>
      <w:ind w:firstLine="420" w:firstLineChars="200"/>
      <w:jc w:val="left"/>
      <w:textAlignment w:val="baseline"/>
    </w:pPr>
    <w:rPr>
      <w:rFonts w:hAnsi="宋体" w:eastAsia="楷体_GB2312" w:cs="Times New Roman"/>
      <w:szCs w:val="28"/>
    </w:rPr>
  </w:style>
  <w:style w:type="paragraph" w:styleId="8">
    <w:name w:val="Body Text First Indent 2"/>
    <w:basedOn w:val="4"/>
    <w:unhideWhenUsed/>
    <w:qFormat/>
    <w:uiPriority w:val="99"/>
    <w:pPr>
      <w:ind w:firstLine="420" w:firstLineChars="200"/>
    </w:pPr>
  </w:style>
  <w:style w:type="table" w:styleId="10">
    <w:name w:val="Table Grid"/>
    <w:basedOn w:val="9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普通正文"/>
    <w:basedOn w:val="1"/>
    <w:autoRedefine/>
    <w:qFormat/>
    <w:uiPriority w:val="0"/>
    <w:pPr>
      <w:adjustRightInd w:val="0"/>
      <w:spacing w:before="120" w:after="120" w:line="360" w:lineRule="auto"/>
      <w:ind w:firstLine="480"/>
      <w:jc w:val="left"/>
      <w:textAlignment w:val="baseline"/>
    </w:pPr>
    <w:rPr>
      <w:rFonts w:ascii="Arial" w:hAnsi="Arial"/>
      <w:kern w:val="0"/>
      <w:sz w:val="24"/>
    </w:rPr>
  </w:style>
  <w:style w:type="character" w:customStyle="1" w:styleId="13">
    <w:name w:val="页眉 Char"/>
    <w:basedOn w:val="11"/>
    <w:link w:val="6"/>
    <w:semiHidden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Char"/>
    <w:basedOn w:val="11"/>
    <w:link w:val="5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160</Words>
  <Characters>217</Characters>
  <Lines>1</Lines>
  <Paragraphs>1</Paragraphs>
  <TotalTime>7</TotalTime>
  <ScaleCrop>false</ScaleCrop>
  <LinksUpToDate>false</LinksUpToDate>
  <CharactersWithSpaces>218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2024-03-21T01:17:00Z</dcterms:created>
  <dc:creator>洪德林</dc:creator>
  <cp:lastModifiedBy>经天纬地 公司账号</cp:lastModifiedBy>
  <dcterms:modified xsi:type="dcterms:W3CDTF">2026-08-25T01:25:56Z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2E01B47334A1459ABF59A3722EBC1931_12</vt:lpwstr>
  </property>
  <property fmtid="{D5CDD505-2E9C-101B-9397-08002B2CF9AE}" pid="4" name="KSOTemplateDocerSaveRecord">
    <vt:lpwstr>eyJoZGlkIjoiZTdlNmQ0ZmU4N2Y0NjJlOGZkMDg1ODcyYzU5ZGI5YmYiLCJ1c2VySWQiOiIxMDMxNTEzNjU1In0=</vt:lpwstr>
  </property>
</Properties>
</file>