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9A7B4">
      <w:pPr>
        <w:pStyle w:val="182"/>
        <w:spacing w:line="360" w:lineRule="auto"/>
        <w:ind w:left="1572" w:right="1933"/>
        <w:jc w:val="center"/>
        <w:rPr>
          <w:rFonts w:ascii="宋体" w:hAnsi="宋体" w:eastAsia="宋体"/>
          <w:color w:val="000000"/>
          <w:highlight w:val="none"/>
          <w:lang w:eastAsia="zh-CN"/>
        </w:rPr>
      </w:pPr>
      <w:r>
        <w:rPr>
          <w:rFonts w:ascii="宋体" w:hAnsi="宋体" w:eastAsia="宋体"/>
          <w:color w:val="000000"/>
          <w:highlight w:val="none"/>
          <w:lang w:eastAsia="zh-CN"/>
        </w:rPr>
        <w:t>竞争性磋商文件</w:t>
      </w:r>
    </w:p>
    <w:p w14:paraId="502C160D">
      <w:pPr>
        <w:spacing w:before="9" w:line="360" w:lineRule="auto"/>
        <w:rPr>
          <w:rFonts w:ascii="宋体" w:hAnsi="宋体" w:eastAsia="宋体" w:cs="黑体"/>
          <w:color w:val="000000"/>
          <w:sz w:val="90"/>
          <w:szCs w:val="90"/>
          <w:highlight w:val="none"/>
          <w:lang w:eastAsia="zh-CN"/>
        </w:rPr>
      </w:pPr>
    </w:p>
    <w:p w14:paraId="13BAB428">
      <w:pPr>
        <w:pStyle w:val="184"/>
        <w:spacing w:line="360" w:lineRule="auto"/>
        <w:ind w:left="698"/>
        <w:rPr>
          <w:rFonts w:ascii="宋体" w:hAnsi="宋体" w:eastAsia="宋体" w:cs="宋体"/>
          <w:color w:val="000000"/>
          <w:highlight w:val="none"/>
          <w:lang w:val="en-US" w:eastAsia="zh-CN"/>
        </w:rPr>
      </w:pPr>
      <w:r>
        <w:rPr>
          <w:rFonts w:ascii="宋体" w:hAnsi="宋体" w:eastAsia="宋体" w:cs="宋体"/>
          <w:color w:val="000000"/>
          <w:highlight w:val="none"/>
          <w:lang w:eastAsia="zh-CN"/>
        </w:rPr>
        <w:t>项目编号：</w:t>
      </w:r>
      <w:r>
        <w:rPr>
          <w:rFonts w:hint="eastAsia" w:ascii="宋体" w:hAnsi="宋体" w:eastAsia="宋体" w:cs="宋体"/>
          <w:color w:val="000000"/>
          <w:highlight w:val="none"/>
          <w:lang w:eastAsia="zh-CN"/>
        </w:rPr>
        <w:t>JSZC-320000-NJJC-C2026-0123</w:t>
      </w:r>
    </w:p>
    <w:p w14:paraId="6F2EDA95">
      <w:pPr>
        <w:spacing w:before="6" w:line="360" w:lineRule="auto"/>
        <w:rPr>
          <w:rFonts w:ascii="宋体" w:hAnsi="宋体" w:eastAsia="宋体" w:cs="宋体"/>
          <w:color w:val="000000"/>
          <w:sz w:val="31"/>
          <w:szCs w:val="31"/>
          <w:highlight w:val="none"/>
          <w:lang w:eastAsia="zh-CN"/>
        </w:rPr>
      </w:pPr>
    </w:p>
    <w:p w14:paraId="54B07EA5">
      <w:pPr>
        <w:spacing w:line="360" w:lineRule="auto"/>
        <w:ind w:left="2200" w:hanging="1485"/>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项目名称：</w:t>
      </w:r>
      <w:r>
        <w:rPr>
          <w:rFonts w:hint="eastAsia" w:ascii="宋体" w:hAnsi="宋体" w:eastAsia="宋体" w:cs="宋体"/>
          <w:color w:val="000000"/>
          <w:spacing w:val="5"/>
          <w:sz w:val="32"/>
          <w:szCs w:val="32"/>
          <w:highlight w:val="none"/>
          <w:lang w:eastAsia="zh-CN"/>
        </w:rPr>
        <w:t>江苏省龙潭监狱2026年度体检服务采购</w:t>
      </w:r>
    </w:p>
    <w:p w14:paraId="5976D708">
      <w:pPr>
        <w:spacing w:before="95" w:line="360" w:lineRule="auto"/>
        <w:ind w:left="698" w:right="3428"/>
        <w:rPr>
          <w:rFonts w:ascii="宋体" w:hAnsi="宋体" w:eastAsia="宋体" w:cs="宋体"/>
          <w:color w:val="000000"/>
          <w:sz w:val="32"/>
          <w:szCs w:val="32"/>
          <w:highlight w:val="none"/>
          <w:lang w:eastAsia="zh-CN"/>
        </w:rPr>
      </w:pPr>
    </w:p>
    <w:p w14:paraId="2119692D">
      <w:pPr>
        <w:spacing w:before="95" w:line="360" w:lineRule="auto"/>
        <w:ind w:left="698" w:right="3428"/>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项目类别：</w:t>
      </w:r>
      <w:r>
        <w:rPr>
          <w:rFonts w:hint="eastAsia" w:ascii="宋体" w:hAnsi="宋体" w:eastAsia="宋体" w:cs="宋体"/>
          <w:color w:val="000000"/>
          <w:sz w:val="32"/>
          <w:szCs w:val="32"/>
          <w:highlight w:val="none"/>
          <w:lang w:val="en-US" w:eastAsia="zh-CN"/>
        </w:rPr>
        <w:t>服务</w:t>
      </w:r>
      <w:r>
        <w:rPr>
          <w:rFonts w:hint="eastAsia" w:ascii="宋体" w:hAnsi="宋体" w:eastAsia="宋体" w:cs="宋体"/>
          <w:color w:val="000000"/>
          <w:sz w:val="32"/>
          <w:szCs w:val="32"/>
          <w:highlight w:val="none"/>
          <w:lang w:eastAsia="zh-CN"/>
        </w:rPr>
        <w:t>类</w:t>
      </w:r>
      <w:bookmarkStart w:id="62" w:name="_GoBack"/>
      <w:bookmarkEnd w:id="62"/>
    </w:p>
    <w:p w14:paraId="5F348553">
      <w:pPr>
        <w:pStyle w:val="184"/>
        <w:spacing w:line="360" w:lineRule="auto"/>
        <w:ind w:left="698"/>
        <w:rPr>
          <w:rFonts w:hint="eastAsia" w:ascii="宋体" w:hAnsi="宋体" w:eastAsia="宋体" w:cs="宋体"/>
          <w:color w:val="000000"/>
          <w:highlight w:val="none"/>
          <w:lang w:eastAsia="zh-CN"/>
        </w:rPr>
      </w:pPr>
    </w:p>
    <w:p w14:paraId="4C5A636D">
      <w:pPr>
        <w:pStyle w:val="184"/>
        <w:spacing w:line="360" w:lineRule="auto"/>
        <w:ind w:left="698"/>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采购人：江苏省龙潭监狱 </w:t>
      </w:r>
    </w:p>
    <w:p w14:paraId="62E3A453">
      <w:pPr>
        <w:pStyle w:val="184"/>
        <w:spacing w:line="360" w:lineRule="auto"/>
        <w:ind w:left="698"/>
        <w:rPr>
          <w:rFonts w:hint="eastAsia" w:ascii="宋体" w:hAnsi="宋体" w:eastAsia="宋体" w:cs="宋体"/>
          <w:color w:val="000000"/>
          <w:highlight w:val="none"/>
          <w:lang w:eastAsia="zh-CN"/>
        </w:rPr>
      </w:pPr>
    </w:p>
    <w:p w14:paraId="06562656">
      <w:pPr>
        <w:pStyle w:val="184"/>
        <w:spacing w:line="360" w:lineRule="auto"/>
        <w:ind w:left="698"/>
        <w:rPr>
          <w:rFonts w:ascii="宋体" w:hAnsi="宋体" w:eastAsia="宋体" w:cs="宋体"/>
          <w:color w:val="000000"/>
          <w:highlight w:val="none"/>
          <w:lang w:val="en-US" w:eastAsia="zh-CN"/>
        </w:rPr>
      </w:pPr>
      <w:r>
        <w:rPr>
          <w:rFonts w:hint="eastAsia" w:ascii="宋体" w:hAnsi="宋体" w:eastAsia="宋体" w:cs="宋体"/>
          <w:color w:val="000000"/>
          <w:highlight w:val="none"/>
          <w:lang w:eastAsia="zh-CN"/>
        </w:rPr>
        <w:t>采购代理机构：</w:t>
      </w:r>
      <w:r>
        <w:rPr>
          <w:rFonts w:hint="eastAsia" w:ascii="宋体" w:hAnsi="宋体" w:eastAsia="宋体" w:cs="宋体"/>
          <w:color w:val="000000"/>
          <w:highlight w:val="none"/>
          <w:lang w:val="en-US" w:eastAsia="zh-CN"/>
        </w:rPr>
        <w:t>南京江城工程项目管理有限公司</w:t>
      </w:r>
    </w:p>
    <w:p w14:paraId="1367994F">
      <w:pPr>
        <w:spacing w:line="360" w:lineRule="auto"/>
        <w:rPr>
          <w:rFonts w:ascii="宋体" w:hAnsi="宋体" w:eastAsia="宋体" w:cs="宋体"/>
          <w:color w:val="000000"/>
          <w:sz w:val="32"/>
          <w:szCs w:val="32"/>
          <w:highlight w:val="none"/>
          <w:lang w:eastAsia="zh-CN"/>
        </w:rPr>
      </w:pPr>
    </w:p>
    <w:p w14:paraId="5A0E1128">
      <w:pPr>
        <w:spacing w:line="360" w:lineRule="auto"/>
        <w:ind w:left="1572" w:right="1933"/>
        <w:jc w:val="center"/>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二○二</w:t>
      </w:r>
      <w:r>
        <w:rPr>
          <w:rFonts w:hint="eastAsia" w:ascii="宋体" w:hAnsi="宋体" w:eastAsia="宋体" w:cs="黑体"/>
          <w:color w:val="000000"/>
          <w:sz w:val="36"/>
          <w:szCs w:val="36"/>
          <w:highlight w:val="none"/>
          <w:lang w:val="en-US" w:eastAsia="zh-CN"/>
        </w:rPr>
        <w:t>六</w:t>
      </w:r>
      <w:r>
        <w:rPr>
          <w:rFonts w:ascii="宋体" w:hAnsi="宋体" w:eastAsia="宋体" w:cs="黑体"/>
          <w:color w:val="000000"/>
          <w:sz w:val="36"/>
          <w:szCs w:val="36"/>
          <w:highlight w:val="none"/>
          <w:lang w:eastAsia="zh-CN"/>
        </w:rPr>
        <w:t>年</w:t>
      </w:r>
      <w:r>
        <w:rPr>
          <w:rFonts w:hint="eastAsia" w:ascii="宋体" w:hAnsi="宋体" w:eastAsia="宋体" w:cs="黑体"/>
          <w:color w:val="000000"/>
          <w:sz w:val="36"/>
          <w:szCs w:val="36"/>
          <w:highlight w:val="none"/>
          <w:lang w:val="en-US" w:eastAsia="zh-CN"/>
        </w:rPr>
        <w:t>八</w:t>
      </w:r>
      <w:r>
        <w:rPr>
          <w:rFonts w:ascii="宋体" w:hAnsi="宋体" w:eastAsia="宋体" w:cs="黑体"/>
          <w:color w:val="000000"/>
          <w:sz w:val="36"/>
          <w:szCs w:val="36"/>
          <w:highlight w:val="none"/>
          <w:lang w:eastAsia="zh-CN"/>
        </w:rPr>
        <w:t>月</w:t>
      </w:r>
    </w:p>
    <w:p w14:paraId="0D0E44AB">
      <w:pPr>
        <w:spacing w:line="360" w:lineRule="auto"/>
        <w:jc w:val="center"/>
        <w:rPr>
          <w:rFonts w:ascii="宋体" w:hAnsi="宋体" w:eastAsia="宋体" w:cs="黑体"/>
          <w:color w:val="000000"/>
          <w:sz w:val="36"/>
          <w:szCs w:val="36"/>
          <w:highlight w:val="none"/>
          <w:lang w:eastAsia="zh-CN"/>
        </w:rPr>
        <w:sectPr>
          <w:type w:val="continuous"/>
          <w:pgSz w:w="11910" w:h="16840"/>
          <w:pgMar w:top="1580" w:right="1320" w:bottom="280" w:left="1680" w:header="720" w:footer="720" w:gutter="0"/>
          <w:cols w:space="1701" w:num="1"/>
          <w:docGrid w:linePitch="360" w:charSpace="0"/>
        </w:sectPr>
      </w:pPr>
    </w:p>
    <w:p w14:paraId="609F4CDE">
      <w:pPr>
        <w:spacing w:line="360" w:lineRule="auto"/>
        <w:rPr>
          <w:rFonts w:ascii="宋体" w:hAnsi="宋体" w:eastAsia="宋体" w:cs="黑体"/>
          <w:color w:val="000000"/>
          <w:sz w:val="20"/>
          <w:szCs w:val="20"/>
          <w:highlight w:val="none"/>
          <w:lang w:eastAsia="zh-CN"/>
        </w:rPr>
      </w:pPr>
    </w:p>
    <w:p w14:paraId="358858D5">
      <w:pPr>
        <w:spacing w:before="8" w:line="360" w:lineRule="auto"/>
        <w:rPr>
          <w:rFonts w:ascii="宋体" w:hAnsi="宋体" w:eastAsia="宋体" w:cs="黑体"/>
          <w:color w:val="000000"/>
          <w:sz w:val="23"/>
          <w:szCs w:val="23"/>
          <w:highlight w:val="none"/>
          <w:lang w:eastAsia="zh-CN"/>
        </w:rPr>
      </w:pPr>
    </w:p>
    <w:p w14:paraId="15DE8288">
      <w:pPr>
        <w:tabs>
          <w:tab w:val="left" w:pos="719"/>
        </w:tabs>
        <w:spacing w:line="360" w:lineRule="auto"/>
        <w:ind w:right="1"/>
        <w:jc w:val="center"/>
        <w:rPr>
          <w:rFonts w:ascii="宋体" w:hAnsi="宋体" w:eastAsia="宋体" w:cs="黑体"/>
          <w:color w:val="000000"/>
          <w:sz w:val="36"/>
          <w:szCs w:val="36"/>
          <w:highlight w:val="none"/>
          <w:lang w:eastAsia="zh-CN"/>
        </w:rPr>
      </w:pPr>
      <w:bookmarkStart w:id="0" w:name="_bookmark0"/>
      <w:bookmarkEnd w:id="0"/>
      <w:bookmarkStart w:id="1" w:name="第一章  竞争性磋商邀请"/>
      <w:bookmarkEnd w:id="1"/>
      <w:r>
        <w:rPr>
          <w:rFonts w:ascii="宋体" w:hAnsi="宋体" w:eastAsia="宋体" w:cs="黑体"/>
          <w:color w:val="000000"/>
          <w:sz w:val="36"/>
          <w:szCs w:val="36"/>
          <w:highlight w:val="none"/>
          <w:lang w:eastAsia="zh-CN"/>
        </w:rPr>
        <w:t>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录</w:t>
      </w:r>
    </w:p>
    <w:p w14:paraId="2F772247">
      <w:pPr>
        <w:pStyle w:val="218"/>
        <w:spacing w:line="360" w:lineRule="auto"/>
        <w:jc w:val="left"/>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第一章</w:t>
      </w:r>
      <w:r>
        <w:rPr>
          <w:rFonts w:ascii="宋体" w:hAnsi="宋体"/>
          <w:color w:val="000000"/>
          <w:sz w:val="28"/>
          <w:highlight w:val="none"/>
          <w:lang w:eastAsia="zh-CN"/>
        </w:rPr>
        <w:tab/>
      </w:r>
      <w:r>
        <w:rPr>
          <w:rFonts w:ascii="宋体" w:hAnsi="宋体"/>
          <w:color w:val="000000"/>
          <w:sz w:val="28"/>
          <w:highlight w:val="none"/>
          <w:lang w:eastAsia="zh-CN"/>
        </w:rPr>
        <w:t>竞争性磋商邀请</w:t>
      </w:r>
      <w:r>
        <w:rPr>
          <w:rFonts w:ascii="宋体" w:hAnsi="宋体"/>
          <w:color w:val="000000"/>
          <w:sz w:val="28"/>
          <w:highlight w:val="none"/>
        </w:rPr>
        <w:fldChar w:fldCharType="end"/>
      </w:r>
    </w:p>
    <w:p w14:paraId="47F0F8C1">
      <w:pPr>
        <w:pStyle w:val="218"/>
        <w:spacing w:line="360" w:lineRule="auto"/>
        <w:jc w:val="left"/>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第二章</w:t>
      </w:r>
      <w:r>
        <w:rPr>
          <w:rFonts w:ascii="宋体" w:hAnsi="宋体"/>
          <w:color w:val="000000"/>
          <w:sz w:val="28"/>
          <w:highlight w:val="none"/>
          <w:lang w:eastAsia="zh-CN"/>
        </w:rPr>
        <w:tab/>
      </w:r>
      <w:r>
        <w:rPr>
          <w:rFonts w:ascii="宋体" w:hAnsi="宋体"/>
          <w:color w:val="000000"/>
          <w:sz w:val="28"/>
          <w:highlight w:val="none"/>
          <w:lang w:eastAsia="zh-CN"/>
        </w:rPr>
        <w:t>供应商须知</w:t>
      </w:r>
      <w:r>
        <w:rPr>
          <w:rFonts w:ascii="宋体" w:hAnsi="宋体"/>
          <w:color w:val="000000"/>
          <w:sz w:val="28"/>
          <w:highlight w:val="none"/>
        </w:rPr>
        <w:fldChar w:fldCharType="end"/>
      </w:r>
    </w:p>
    <w:p w14:paraId="3229F949">
      <w:pPr>
        <w:pStyle w:val="218"/>
        <w:spacing w:line="360" w:lineRule="auto"/>
        <w:jc w:val="left"/>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第三章</w:t>
      </w:r>
      <w:r>
        <w:rPr>
          <w:rFonts w:ascii="宋体" w:hAnsi="宋体"/>
          <w:color w:val="000000"/>
          <w:sz w:val="28"/>
          <w:highlight w:val="none"/>
          <w:lang w:eastAsia="zh-CN"/>
        </w:rPr>
        <w:tab/>
      </w:r>
      <w:r>
        <w:rPr>
          <w:rFonts w:ascii="宋体" w:hAnsi="宋体"/>
          <w:color w:val="000000"/>
          <w:sz w:val="28"/>
          <w:highlight w:val="none"/>
          <w:lang w:eastAsia="zh-CN"/>
        </w:rPr>
        <w:t>成交标准</w:t>
      </w:r>
      <w:r>
        <w:rPr>
          <w:rFonts w:ascii="宋体" w:hAnsi="宋体"/>
          <w:color w:val="000000"/>
          <w:sz w:val="28"/>
          <w:highlight w:val="none"/>
        </w:rPr>
        <w:fldChar w:fldCharType="end"/>
      </w:r>
    </w:p>
    <w:p w14:paraId="05701BB2">
      <w:pPr>
        <w:pStyle w:val="218"/>
        <w:spacing w:line="360" w:lineRule="auto"/>
        <w:jc w:val="left"/>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第四章</w:t>
      </w:r>
      <w:r>
        <w:rPr>
          <w:rFonts w:ascii="宋体" w:hAnsi="宋体"/>
          <w:color w:val="000000"/>
          <w:sz w:val="28"/>
          <w:highlight w:val="none"/>
          <w:lang w:eastAsia="zh-CN"/>
        </w:rPr>
        <w:tab/>
      </w:r>
      <w:r>
        <w:rPr>
          <w:rFonts w:ascii="宋体" w:hAnsi="宋体"/>
          <w:color w:val="000000"/>
          <w:sz w:val="28"/>
          <w:highlight w:val="none"/>
          <w:lang w:eastAsia="zh-CN"/>
        </w:rPr>
        <w:t>采购项目需求</w:t>
      </w:r>
      <w:r>
        <w:rPr>
          <w:rFonts w:ascii="宋体" w:hAnsi="宋体"/>
          <w:color w:val="000000"/>
          <w:sz w:val="28"/>
          <w:highlight w:val="none"/>
        </w:rPr>
        <w:fldChar w:fldCharType="end"/>
      </w:r>
    </w:p>
    <w:p w14:paraId="26586702">
      <w:pPr>
        <w:pStyle w:val="218"/>
        <w:spacing w:line="360" w:lineRule="auto"/>
        <w:jc w:val="left"/>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第五章</w:t>
      </w:r>
      <w:r>
        <w:rPr>
          <w:rFonts w:ascii="宋体" w:hAnsi="宋体"/>
          <w:color w:val="000000"/>
          <w:sz w:val="28"/>
          <w:highlight w:val="none"/>
          <w:lang w:eastAsia="zh-CN"/>
        </w:rPr>
        <w:tab/>
      </w:r>
      <w:r>
        <w:rPr>
          <w:rFonts w:ascii="宋体" w:hAnsi="宋体"/>
          <w:color w:val="000000"/>
          <w:sz w:val="28"/>
          <w:highlight w:val="none"/>
          <w:lang w:eastAsia="zh-CN"/>
        </w:rPr>
        <w:t>合同草案条款及格式</w:t>
      </w:r>
      <w:r>
        <w:rPr>
          <w:rFonts w:ascii="宋体" w:hAnsi="宋体"/>
          <w:color w:val="000000"/>
          <w:sz w:val="28"/>
          <w:highlight w:val="none"/>
        </w:rPr>
        <w:fldChar w:fldCharType="end"/>
      </w:r>
    </w:p>
    <w:p w14:paraId="2724907E">
      <w:pPr>
        <w:pStyle w:val="218"/>
        <w:spacing w:line="360" w:lineRule="auto"/>
        <w:jc w:val="left"/>
        <w:rPr>
          <w:rFonts w:hint="eastAsia" w:ascii="宋体" w:hAnsi="宋体"/>
          <w:color w:val="000000"/>
          <w:sz w:val="28"/>
          <w:highlight w:val="none"/>
          <w:lang w:eastAsia="zh-CN"/>
        </w:rPr>
        <w:sectPr>
          <w:headerReference r:id="rId3" w:type="default"/>
          <w:footerReference r:id="rId4" w:type="default"/>
          <w:pgSz w:w="11910" w:h="16840"/>
          <w:pgMar w:top="1080" w:right="1300" w:bottom="920" w:left="1300" w:header="880" w:footer="726" w:gutter="0"/>
          <w:pgNumType w:start="1"/>
          <w:cols w:space="1701" w:num="1"/>
          <w:docGrid w:linePitch="360" w:charSpace="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第六章</w:t>
      </w:r>
      <w:r>
        <w:rPr>
          <w:rFonts w:ascii="宋体" w:hAnsi="宋体"/>
          <w:color w:val="000000"/>
          <w:sz w:val="28"/>
          <w:highlight w:val="none"/>
          <w:lang w:eastAsia="zh-CN"/>
        </w:rPr>
        <w:tab/>
      </w:r>
      <w:r>
        <w:rPr>
          <w:rFonts w:ascii="宋体" w:hAnsi="宋体"/>
          <w:color w:val="000000"/>
          <w:sz w:val="28"/>
          <w:highlight w:val="none"/>
          <w:lang w:eastAsia="zh-CN"/>
        </w:rPr>
        <w:t>响应文件格式</w:t>
      </w:r>
      <w:r>
        <w:rPr>
          <w:rFonts w:ascii="宋体" w:hAnsi="宋体"/>
          <w:color w:val="000000"/>
          <w:sz w:val="28"/>
          <w:highlight w:val="none"/>
        </w:rPr>
        <w:fldChar w:fldCharType="end"/>
      </w:r>
    </w:p>
    <w:p w14:paraId="7D05CA87">
      <w:pPr>
        <w:pStyle w:val="184"/>
        <w:tabs>
          <w:tab w:val="left" w:pos="4171"/>
        </w:tabs>
        <w:spacing w:before="287" w:line="360" w:lineRule="auto"/>
        <w:ind w:right="117" w:firstLine="3192"/>
        <w:rPr>
          <w:rFonts w:hint="eastAsia" w:ascii="宋体" w:hAnsi="宋体" w:eastAsia="宋体"/>
          <w:color w:val="000000"/>
          <w:highlight w:val="none"/>
          <w:lang w:eastAsia="zh-CN"/>
        </w:rPr>
      </w:pPr>
      <w:r>
        <w:rPr>
          <w:rFonts w:ascii="宋体" w:hAnsi="宋体" w:eastAsia="宋体"/>
          <w:color w:val="000000"/>
          <w:highlight w:val="none"/>
          <w:lang w:eastAsia="zh-CN"/>
        </w:rPr>
        <w:t>第一章</w:t>
      </w:r>
      <w:r>
        <w:rPr>
          <w:rFonts w:ascii="宋体" w:hAnsi="宋体" w:eastAsia="宋体"/>
          <w:color w:val="000000"/>
          <w:highlight w:val="none"/>
          <w:lang w:eastAsia="zh-CN"/>
        </w:rPr>
        <w:tab/>
      </w:r>
      <w:r>
        <w:rPr>
          <w:rFonts w:ascii="宋体" w:hAnsi="宋体" w:eastAsia="宋体"/>
          <w:color w:val="000000"/>
          <w:highlight w:val="none"/>
          <w:lang w:eastAsia="zh-CN"/>
        </w:rPr>
        <w:t>竞争性磋商邀请</w:t>
      </w:r>
    </w:p>
    <w:p w14:paraId="49CCBFFF">
      <w:pPr>
        <w:spacing w:line="360" w:lineRule="auto"/>
        <w:ind w:firstLine="414"/>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江苏省龙潭监狱2026年度体检服务采购</w:t>
      </w:r>
      <w:r>
        <w:rPr>
          <w:rFonts w:hint="eastAsia" w:ascii="宋体" w:hAnsi="宋体" w:eastAsia="宋体"/>
          <w:color w:val="000000"/>
          <w:sz w:val="21"/>
          <w:szCs w:val="21"/>
          <w:highlight w:val="none"/>
          <w:lang w:eastAsia="zh-CN"/>
        </w:rPr>
        <w:t>的潜在供应商应在</w:t>
      </w:r>
      <w:r>
        <w:rPr>
          <w:rFonts w:hint="eastAsia" w:ascii="宋体" w:hAnsi="宋体" w:eastAsia="宋体" w:cs="宋体"/>
          <w:color w:val="000000"/>
          <w:sz w:val="21"/>
          <w:szCs w:val="21"/>
          <w:highlight w:val="none"/>
          <w:u w:val="single"/>
          <w:lang w:eastAsia="zh-CN"/>
        </w:rPr>
        <w:t>江苏政府采购网</w:t>
      </w:r>
      <w:r>
        <w:rPr>
          <w:rFonts w:hint="eastAsia" w:ascii="宋体" w:hAnsi="宋体" w:eastAsia="宋体"/>
          <w:color w:val="000000"/>
          <w:sz w:val="21"/>
          <w:szCs w:val="21"/>
          <w:highlight w:val="none"/>
          <w:lang w:eastAsia="zh-CN"/>
        </w:rPr>
        <w:t>获取磋商文件，并于</w:t>
      </w:r>
      <w:r>
        <w:rPr>
          <w:rFonts w:hint="eastAsia" w:ascii="宋体" w:hAnsi="宋体" w:eastAsia="宋体"/>
          <w:color w:val="000000"/>
          <w:sz w:val="21"/>
          <w:szCs w:val="21"/>
          <w:highlight w:val="none"/>
          <w:u w:val="single"/>
          <w:lang w:eastAsia="zh-CN"/>
        </w:rPr>
        <w:t>2026年</w:t>
      </w:r>
      <w:r>
        <w:rPr>
          <w:rFonts w:hint="eastAsia" w:ascii="宋体" w:hAnsi="宋体" w:eastAsia="宋体" w:cs="Times New Roman"/>
          <w:color w:val="000000"/>
          <w:sz w:val="21"/>
          <w:szCs w:val="21"/>
          <w:highlight w:val="none"/>
          <w:u w:val="single"/>
          <w:lang w:val="en-US" w:eastAsia="zh-CN"/>
        </w:rPr>
        <w:t>9</w:t>
      </w:r>
      <w:r>
        <w:rPr>
          <w:rFonts w:hint="eastAsia" w:ascii="宋体" w:hAnsi="宋体" w:eastAsia="宋体" w:cs="Times New Roman"/>
          <w:color w:val="000000"/>
          <w:sz w:val="21"/>
          <w:szCs w:val="21"/>
          <w:highlight w:val="none"/>
          <w:u w:val="single"/>
          <w:lang w:eastAsia="zh-CN"/>
        </w:rPr>
        <w:t>月</w:t>
      </w:r>
      <w:r>
        <w:rPr>
          <w:rFonts w:hint="eastAsia" w:ascii="宋体" w:hAnsi="宋体" w:eastAsia="宋体" w:cs="Times New Roman"/>
          <w:color w:val="000000"/>
          <w:sz w:val="21"/>
          <w:szCs w:val="21"/>
          <w:highlight w:val="none"/>
          <w:u w:val="single"/>
          <w:lang w:val="en-US" w:eastAsia="zh-CN"/>
        </w:rPr>
        <w:t>10</w:t>
      </w:r>
      <w:r>
        <w:rPr>
          <w:rFonts w:hint="eastAsia" w:ascii="宋体" w:hAnsi="宋体" w:eastAsia="宋体" w:cs="Times New Roman"/>
          <w:color w:val="000000"/>
          <w:sz w:val="21"/>
          <w:szCs w:val="21"/>
          <w:highlight w:val="none"/>
          <w:u w:val="single"/>
          <w:lang w:eastAsia="zh-CN"/>
        </w:rPr>
        <w:t>日</w:t>
      </w:r>
      <w:r>
        <w:rPr>
          <w:rFonts w:hint="eastAsia" w:ascii="宋体" w:hAnsi="宋体" w:eastAsia="宋体" w:cs="Times New Roman"/>
          <w:color w:val="000000"/>
          <w:sz w:val="21"/>
          <w:szCs w:val="21"/>
          <w:highlight w:val="none"/>
          <w:u w:val="single"/>
          <w:lang w:val="en-US" w:eastAsia="zh-CN"/>
        </w:rPr>
        <w:t>09</w:t>
      </w:r>
      <w:r>
        <w:rPr>
          <w:rFonts w:hint="eastAsia" w:ascii="宋体" w:hAnsi="宋体" w:eastAsia="宋体" w:cs="Times New Roman"/>
          <w:color w:val="000000"/>
          <w:sz w:val="21"/>
          <w:szCs w:val="21"/>
          <w:highlight w:val="none"/>
          <w:u w:val="single"/>
          <w:lang w:eastAsia="zh-CN"/>
        </w:rPr>
        <w:t>点</w:t>
      </w:r>
      <w:r>
        <w:rPr>
          <w:rFonts w:hint="eastAsia" w:ascii="宋体" w:hAnsi="宋体" w:eastAsia="宋体" w:cs="Times New Roman"/>
          <w:color w:val="000000"/>
          <w:sz w:val="21"/>
          <w:szCs w:val="21"/>
          <w:highlight w:val="none"/>
          <w:u w:val="single"/>
          <w:lang w:val="en-US" w:eastAsia="zh-CN"/>
        </w:rPr>
        <w:t>30</w:t>
      </w:r>
      <w:r>
        <w:rPr>
          <w:rFonts w:hint="eastAsia" w:ascii="宋体" w:hAnsi="宋体" w:eastAsia="宋体" w:cs="Times New Roman"/>
          <w:color w:val="000000"/>
          <w:sz w:val="21"/>
          <w:szCs w:val="21"/>
          <w:highlight w:val="none"/>
          <w:u w:val="single"/>
          <w:lang w:eastAsia="zh-CN"/>
        </w:rPr>
        <w:t>分（</w:t>
      </w:r>
      <w:r>
        <w:rPr>
          <w:rFonts w:hint="eastAsia" w:ascii="宋体" w:hAnsi="宋体" w:eastAsia="宋体"/>
          <w:color w:val="000000"/>
          <w:sz w:val="21"/>
          <w:szCs w:val="21"/>
          <w:highlight w:val="none"/>
          <w:u w:val="single"/>
          <w:lang w:eastAsia="zh-CN"/>
        </w:rPr>
        <w:t>北京时间）</w:t>
      </w:r>
      <w:r>
        <w:rPr>
          <w:rFonts w:hint="eastAsia" w:ascii="宋体" w:hAnsi="宋体" w:eastAsia="宋体"/>
          <w:color w:val="000000"/>
          <w:sz w:val="21"/>
          <w:szCs w:val="21"/>
          <w:highlight w:val="none"/>
          <w:lang w:eastAsia="zh-CN"/>
        </w:rPr>
        <w:t>前提交响应文件。</w:t>
      </w:r>
    </w:p>
    <w:p w14:paraId="0C311EF0">
      <w:pPr>
        <w:pStyle w:val="236"/>
        <w:spacing w:line="360" w:lineRule="auto"/>
        <w:ind w:firstLine="0"/>
        <w:rPr>
          <w:rFonts w:eastAsia="宋体"/>
          <w:b/>
          <w:bCs/>
          <w:color w:val="000000"/>
          <w:sz w:val="21"/>
          <w:szCs w:val="21"/>
          <w:highlight w:val="none"/>
          <w:lang w:eastAsia="zh-CN"/>
        </w:rPr>
      </w:pPr>
      <w:bookmarkStart w:id="2" w:name="_Toc35393798"/>
      <w:bookmarkStart w:id="3" w:name="_Toc28359012"/>
      <w:bookmarkStart w:id="4" w:name="_Toc28359089"/>
      <w:bookmarkStart w:id="5" w:name="_Toc35393629"/>
      <w:r>
        <w:rPr>
          <w:rFonts w:hint="eastAsia" w:eastAsia="宋体"/>
          <w:b/>
          <w:bCs/>
          <w:color w:val="000000"/>
          <w:sz w:val="21"/>
          <w:szCs w:val="21"/>
          <w:highlight w:val="none"/>
          <w:lang w:eastAsia="zh-CN"/>
        </w:rPr>
        <w:t>一、项目基本情况</w:t>
      </w:r>
      <w:bookmarkEnd w:id="2"/>
      <w:bookmarkEnd w:id="3"/>
      <w:bookmarkEnd w:id="4"/>
      <w:bookmarkEnd w:id="5"/>
    </w:p>
    <w:p w14:paraId="6E8E50AB">
      <w:pPr>
        <w:pStyle w:val="199"/>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项目编号</w:t>
      </w:r>
      <w:r>
        <w:rPr>
          <w:rFonts w:hint="eastAsia" w:ascii="宋体" w:hAnsi="宋体" w:eastAsia="宋体" w:cs="Times New Roman"/>
          <w:bCs/>
          <w:color w:val="000000"/>
          <w:sz w:val="21"/>
          <w:szCs w:val="21"/>
          <w:highlight w:val="none"/>
          <w:lang w:eastAsia="zh-CN"/>
        </w:rPr>
        <w:t>：</w:t>
      </w:r>
      <w:r>
        <w:rPr>
          <w:rFonts w:hint="eastAsia" w:cs="Times New Roman"/>
          <w:bCs/>
          <w:color w:val="000000"/>
          <w:sz w:val="21"/>
          <w:szCs w:val="21"/>
          <w:highlight w:val="none"/>
          <w:lang w:eastAsia="zh-CN"/>
        </w:rPr>
        <w:t>JSZC-320000-NJJC-C2026-0123</w:t>
      </w:r>
    </w:p>
    <w:p w14:paraId="1887BAB2">
      <w:pPr>
        <w:pStyle w:val="199"/>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项目名称：江苏省龙潭监狱2026年度体检服务采购</w:t>
      </w:r>
    </w:p>
    <w:p w14:paraId="520C2A82">
      <w:pPr>
        <w:pStyle w:val="199"/>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采购方式：竞争性磋商</w:t>
      </w:r>
    </w:p>
    <w:p w14:paraId="48E87696">
      <w:pPr>
        <w:pStyle w:val="199"/>
        <w:spacing w:line="360" w:lineRule="auto"/>
        <w:rPr>
          <w:rFonts w:hint="eastAsia"/>
          <w:color w:val="000000"/>
          <w:sz w:val="21"/>
          <w:szCs w:val="21"/>
          <w:highlight w:val="none"/>
          <w:lang w:eastAsia="zh-CN"/>
        </w:rPr>
      </w:pPr>
      <w:r>
        <w:rPr>
          <w:rFonts w:hint="eastAsia"/>
          <w:color w:val="000000"/>
          <w:sz w:val="21"/>
          <w:szCs w:val="21"/>
          <w:highlight w:val="none"/>
          <w:lang w:eastAsia="zh-CN"/>
        </w:rPr>
        <w:t>项目预算金额：</w:t>
      </w:r>
      <w:r>
        <w:rPr>
          <w:rFonts w:hint="eastAsia"/>
          <w:color w:val="000000"/>
          <w:sz w:val="21"/>
          <w:szCs w:val="21"/>
          <w:highlight w:val="none"/>
          <w:lang w:val="en-US" w:eastAsia="zh-CN"/>
        </w:rPr>
        <w:t>261.9110</w:t>
      </w:r>
      <w:r>
        <w:rPr>
          <w:rFonts w:hint="eastAsia"/>
          <w:color w:val="000000"/>
          <w:sz w:val="21"/>
          <w:szCs w:val="21"/>
          <w:highlight w:val="none"/>
          <w:lang w:eastAsia="zh-CN"/>
        </w:rPr>
        <w:t>万</w:t>
      </w:r>
      <w:r>
        <w:rPr>
          <w:rFonts w:hint="eastAsia" w:ascii="宋体" w:hAnsi="宋体" w:eastAsia="宋体" w:cs="Times New Roman"/>
          <w:color w:val="000000"/>
          <w:sz w:val="21"/>
          <w:szCs w:val="21"/>
          <w:highlight w:val="none"/>
          <w:lang w:val="en-US" w:eastAsia="zh-CN"/>
        </w:rPr>
        <w:t>元</w:t>
      </w:r>
    </w:p>
    <w:tbl>
      <w:tblPr>
        <w:tblStyle w:val="224"/>
        <w:tblW w:w="9523"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1"/>
        <w:gridCol w:w="2134"/>
        <w:gridCol w:w="1141"/>
        <w:gridCol w:w="3208"/>
        <w:gridCol w:w="1100"/>
        <w:gridCol w:w="1159"/>
      </w:tblGrid>
      <w:tr w14:paraId="5CB1A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81" w:type="dxa"/>
            <w:noWrap w:val="0"/>
            <w:vAlign w:val="center"/>
          </w:tcPr>
          <w:p w14:paraId="7225D081">
            <w:pPr>
              <w:pStyle w:val="199"/>
              <w:keepNext w:val="0"/>
              <w:keepLines w:val="0"/>
              <w:pageBreakBefore w:val="0"/>
              <w:widowControl w:val="0"/>
              <w:spacing w:before="0" w:line="360" w:lineRule="auto"/>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序号</w:t>
            </w:r>
          </w:p>
        </w:tc>
        <w:tc>
          <w:tcPr>
            <w:tcW w:w="2134" w:type="dxa"/>
            <w:noWrap w:val="0"/>
            <w:vAlign w:val="center"/>
          </w:tcPr>
          <w:p w14:paraId="0685B0FC">
            <w:pPr>
              <w:pStyle w:val="199"/>
              <w:keepNext w:val="0"/>
              <w:keepLines w:val="0"/>
              <w:pageBreakBefore w:val="0"/>
              <w:widowControl w:val="0"/>
              <w:spacing w:before="0" w:line="360" w:lineRule="auto"/>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采购需求</w:t>
            </w:r>
          </w:p>
        </w:tc>
        <w:tc>
          <w:tcPr>
            <w:tcW w:w="1141" w:type="dxa"/>
            <w:noWrap w:val="0"/>
            <w:vAlign w:val="center"/>
          </w:tcPr>
          <w:p w14:paraId="337F5D2A">
            <w:pPr>
              <w:pStyle w:val="199"/>
              <w:keepNext w:val="0"/>
              <w:keepLines w:val="0"/>
              <w:pageBreakBefore w:val="0"/>
              <w:widowControl w:val="0"/>
              <w:spacing w:before="0" w:line="360" w:lineRule="auto"/>
              <w:ind w:left="0" w:firstLine="0"/>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合同履行期</w:t>
            </w:r>
          </w:p>
        </w:tc>
        <w:tc>
          <w:tcPr>
            <w:tcW w:w="3208" w:type="dxa"/>
            <w:noWrap w:val="0"/>
            <w:vAlign w:val="center"/>
          </w:tcPr>
          <w:p w14:paraId="18B5EA26">
            <w:pPr>
              <w:pStyle w:val="199"/>
              <w:keepNext w:val="0"/>
              <w:keepLines w:val="0"/>
              <w:pageBreakBefore w:val="0"/>
              <w:widowControl w:val="0"/>
              <w:spacing w:before="0" w:line="360" w:lineRule="auto"/>
              <w:ind w:left="0" w:firstLine="0"/>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最高限价（优惠率）</w:t>
            </w:r>
          </w:p>
        </w:tc>
        <w:tc>
          <w:tcPr>
            <w:tcW w:w="1100" w:type="dxa"/>
            <w:noWrap w:val="0"/>
            <w:vAlign w:val="center"/>
          </w:tcPr>
          <w:p w14:paraId="757E3202">
            <w:pPr>
              <w:pStyle w:val="199"/>
              <w:keepNext w:val="0"/>
              <w:keepLines w:val="0"/>
              <w:pageBreakBefore w:val="0"/>
              <w:widowControl w:val="0"/>
              <w:spacing w:before="0" w:line="360" w:lineRule="auto"/>
              <w:ind w:left="0" w:firstLine="0"/>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是否专门面向中小微企业</w:t>
            </w:r>
          </w:p>
        </w:tc>
        <w:tc>
          <w:tcPr>
            <w:tcW w:w="1159" w:type="dxa"/>
            <w:noWrap w:val="0"/>
            <w:vAlign w:val="center"/>
          </w:tcPr>
          <w:p w14:paraId="166B7102">
            <w:pPr>
              <w:pStyle w:val="199"/>
              <w:keepNext w:val="0"/>
              <w:keepLines w:val="0"/>
              <w:pageBreakBefore w:val="0"/>
              <w:widowControl w:val="0"/>
              <w:spacing w:before="0" w:line="360" w:lineRule="auto"/>
              <w:ind w:left="0" w:firstLine="0"/>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备注</w:t>
            </w:r>
          </w:p>
        </w:tc>
      </w:tr>
      <w:tr w14:paraId="5EE01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9" w:hRule="atLeast"/>
        </w:trPr>
        <w:tc>
          <w:tcPr>
            <w:tcW w:w="781" w:type="dxa"/>
            <w:noWrap w:val="0"/>
            <w:vAlign w:val="center"/>
          </w:tcPr>
          <w:p w14:paraId="3D083577">
            <w:pPr>
              <w:pStyle w:val="199"/>
              <w:keepNext w:val="0"/>
              <w:keepLines w:val="0"/>
              <w:pageBreakBefore w:val="0"/>
              <w:widowControl w:val="0"/>
              <w:spacing w:before="0" w:line="360" w:lineRule="auto"/>
              <w:ind w:left="0"/>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1</w:t>
            </w:r>
          </w:p>
        </w:tc>
        <w:tc>
          <w:tcPr>
            <w:tcW w:w="2134" w:type="dxa"/>
            <w:noWrap w:val="0"/>
            <w:vAlign w:val="center"/>
          </w:tcPr>
          <w:p w14:paraId="5F682CC2">
            <w:pPr>
              <w:pStyle w:val="199"/>
              <w:keepNext w:val="0"/>
              <w:keepLines w:val="0"/>
              <w:pageBreakBefore w:val="0"/>
              <w:widowControl w:val="0"/>
              <w:spacing w:before="0" w:line="360" w:lineRule="auto"/>
              <w:ind w:left="0" w:firstLine="0"/>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江苏省龙潭监狱在职及离退休民警和职工体检人数约2230人，根据年龄和性别划分，分列六个套餐、十四个体检方案。由个人自行选择其中一个方案进行体检。</w:t>
            </w:r>
          </w:p>
        </w:tc>
        <w:tc>
          <w:tcPr>
            <w:tcW w:w="1141" w:type="dxa"/>
            <w:noWrap w:val="0"/>
            <w:vAlign w:val="center"/>
          </w:tcPr>
          <w:p w14:paraId="5A10E1F5">
            <w:pPr>
              <w:pStyle w:val="199"/>
              <w:keepNext w:val="0"/>
              <w:keepLines w:val="0"/>
              <w:pageBreakBefore w:val="0"/>
              <w:widowControl w:val="0"/>
              <w:spacing w:before="0" w:line="360" w:lineRule="auto"/>
              <w:ind w:left="0"/>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90日历日</w:t>
            </w:r>
          </w:p>
        </w:tc>
        <w:tc>
          <w:tcPr>
            <w:tcW w:w="3208" w:type="dxa"/>
            <w:noWrap w:val="0"/>
            <w:vAlign w:val="center"/>
          </w:tcPr>
          <w:p w14:paraId="64811F5A">
            <w:pPr>
              <w:pStyle w:val="199"/>
              <w:keepNext w:val="0"/>
              <w:keepLines w:val="0"/>
              <w:pageBreakBefore w:val="0"/>
              <w:widowControl w:val="0"/>
              <w:spacing w:before="0" w:line="360" w:lineRule="auto"/>
              <w:ind w:left="0"/>
              <w:jc w:val="both"/>
              <w:rPr>
                <w:rFonts w:hint="eastAsia"/>
                <w:b/>
                <w:bCs/>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1、本项目采用优惠率报价，供应商仅填报统一整体优惠率，优惠率区间 为0≤优惠率＜100%，填报不符合区间要求、多优惠率报价的作无效响应处理；</w:t>
            </w:r>
          </w:p>
          <w:p w14:paraId="7197C5D9">
            <w:pPr>
              <w:pStyle w:val="199"/>
              <w:keepNext w:val="0"/>
              <w:keepLines w:val="0"/>
              <w:pageBreakBefore w:val="0"/>
              <w:widowControl w:val="0"/>
              <w:spacing w:before="0" w:line="360" w:lineRule="auto"/>
              <w:ind w:left="0"/>
              <w:jc w:val="both"/>
              <w:rPr>
                <w:color w:val="000000"/>
                <w:sz w:val="21"/>
                <w:szCs w:val="21"/>
                <w:highlight w:val="none"/>
                <w:vertAlign w:val="baseline"/>
                <w:lang w:val="en-US" w:eastAsia="zh-CN"/>
              </w:rPr>
            </w:pPr>
            <w:r>
              <w:rPr>
                <w:rFonts w:hint="eastAsia"/>
                <w:b/>
                <w:bCs/>
                <w:color w:val="000000"/>
                <w:sz w:val="21"/>
                <w:szCs w:val="21"/>
                <w:highlight w:val="none"/>
                <w:vertAlign w:val="baseline"/>
                <w:lang w:val="en-US" w:eastAsia="zh-CN"/>
              </w:rPr>
              <w:t>2、评审时计算基数为：（1-优惠率）。</w:t>
            </w:r>
          </w:p>
        </w:tc>
        <w:tc>
          <w:tcPr>
            <w:tcW w:w="1100" w:type="dxa"/>
            <w:noWrap w:val="0"/>
            <w:vAlign w:val="center"/>
          </w:tcPr>
          <w:p w14:paraId="3FBE8D75">
            <w:pPr>
              <w:pStyle w:val="199"/>
              <w:keepNext w:val="0"/>
              <w:keepLines w:val="0"/>
              <w:pageBreakBefore w:val="0"/>
              <w:widowControl w:val="0"/>
              <w:spacing w:before="0" w:line="360" w:lineRule="auto"/>
              <w:ind w:left="118"/>
              <w:jc w:val="center"/>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否</w:t>
            </w:r>
          </w:p>
        </w:tc>
        <w:tc>
          <w:tcPr>
            <w:tcW w:w="1159" w:type="dxa"/>
            <w:noWrap w:val="0"/>
            <w:vAlign w:val="center"/>
          </w:tcPr>
          <w:p w14:paraId="5F3D0266">
            <w:pPr>
              <w:pStyle w:val="199"/>
              <w:keepNext w:val="0"/>
              <w:keepLines w:val="0"/>
              <w:pageBreakBefore w:val="0"/>
              <w:widowControl w:val="0"/>
              <w:spacing w:before="0" w:line="360" w:lineRule="auto"/>
              <w:jc w:val="both"/>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确定2名成交单位。</w:t>
            </w:r>
          </w:p>
        </w:tc>
      </w:tr>
    </w:tbl>
    <w:p w14:paraId="5E90D16B">
      <w:pPr>
        <w:pStyle w:val="236"/>
        <w:spacing w:line="360" w:lineRule="auto"/>
        <w:ind w:firstLine="105"/>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本项目不接受联合体</w:t>
      </w:r>
    </w:p>
    <w:p w14:paraId="42DCC520">
      <w:pPr>
        <w:pStyle w:val="236"/>
        <w:spacing w:line="360" w:lineRule="auto"/>
        <w:ind w:firstLine="105"/>
        <w:rPr>
          <w:rFonts w:eastAsia="宋体"/>
          <w:b w:val="0"/>
          <w:bCs/>
          <w:color w:val="000000"/>
          <w:sz w:val="21"/>
          <w:szCs w:val="21"/>
          <w:highlight w:val="none"/>
          <w:lang w:val="en-US" w:eastAsia="zh-CN"/>
        </w:rPr>
      </w:pPr>
      <w:r>
        <w:rPr>
          <w:rFonts w:hint="eastAsia" w:eastAsia="宋体"/>
          <w:b w:val="0"/>
          <w:bCs/>
          <w:color w:val="000000"/>
          <w:sz w:val="21"/>
          <w:szCs w:val="21"/>
          <w:highlight w:val="none"/>
          <w:lang w:eastAsia="zh-CN"/>
        </w:rPr>
        <w:t>本项目所属行业：</w:t>
      </w:r>
      <w:r>
        <w:rPr>
          <w:rFonts w:hint="eastAsia" w:ascii="宋体" w:hAnsi="宋体" w:eastAsia="宋体" w:cs="Times New Roman"/>
          <w:b w:val="0"/>
          <w:bCs/>
          <w:color w:val="000000"/>
          <w:sz w:val="21"/>
          <w:szCs w:val="21"/>
          <w:highlight w:val="none"/>
          <w:lang w:val="en-US" w:eastAsia="zh-CN"/>
        </w:rPr>
        <w:t>其他未列明行业</w:t>
      </w:r>
    </w:p>
    <w:p w14:paraId="1FCCFAFD">
      <w:pPr>
        <w:pStyle w:val="236"/>
        <w:spacing w:line="360" w:lineRule="auto"/>
        <w:ind w:firstLine="0"/>
        <w:rPr>
          <w:rFonts w:eastAsia="宋体"/>
          <w:b/>
          <w:bCs/>
          <w:color w:val="000000"/>
          <w:sz w:val="21"/>
          <w:szCs w:val="21"/>
          <w:highlight w:val="none"/>
          <w:lang w:eastAsia="zh-CN"/>
        </w:rPr>
      </w:pPr>
      <w:bookmarkStart w:id="6" w:name="_Toc28359080"/>
      <w:bookmarkStart w:id="7" w:name="_Toc35393791"/>
      <w:bookmarkStart w:id="8" w:name="_Toc28359003"/>
      <w:bookmarkStart w:id="9" w:name="_Toc35393622"/>
      <w:r>
        <w:rPr>
          <w:rFonts w:hint="eastAsia" w:eastAsia="宋体"/>
          <w:b/>
          <w:bCs/>
          <w:color w:val="000000"/>
          <w:sz w:val="21"/>
          <w:szCs w:val="21"/>
          <w:highlight w:val="none"/>
          <w:lang w:eastAsia="zh-CN"/>
        </w:rPr>
        <w:t>二、申请人的资格要求：</w:t>
      </w:r>
      <w:bookmarkEnd w:id="6"/>
      <w:bookmarkEnd w:id="7"/>
      <w:bookmarkEnd w:id="8"/>
      <w:bookmarkEnd w:id="9"/>
    </w:p>
    <w:p w14:paraId="7C725055">
      <w:pPr>
        <w:pStyle w:val="236"/>
        <w:spacing w:line="360" w:lineRule="auto"/>
        <w:ind w:firstLine="0"/>
        <w:rPr>
          <w:rFonts w:eastAsia="宋体"/>
          <w:bCs/>
          <w:color w:val="000000"/>
          <w:sz w:val="21"/>
          <w:szCs w:val="21"/>
          <w:highlight w:val="none"/>
          <w:lang w:eastAsia="zh-CN"/>
        </w:rPr>
      </w:pPr>
      <w:r>
        <w:rPr>
          <w:rFonts w:hint="eastAsia" w:eastAsia="宋体"/>
          <w:bCs/>
          <w:color w:val="000000"/>
          <w:sz w:val="21"/>
          <w:szCs w:val="21"/>
          <w:highlight w:val="none"/>
          <w:lang w:eastAsia="zh-CN"/>
        </w:rPr>
        <w:t>1.满足《中华人民共和国政府采购法》第二十二条规定：</w:t>
      </w:r>
    </w:p>
    <w:p w14:paraId="412185AB">
      <w:pPr>
        <w:pStyle w:val="197"/>
        <w:spacing w:line="360" w:lineRule="auto"/>
        <w:ind w:firstLine="420"/>
        <w:rPr>
          <w:rFonts w:hint="eastAsia" w:eastAsia="宋体"/>
          <w:bCs/>
          <w:color w:val="000000"/>
          <w:sz w:val="21"/>
          <w:szCs w:val="21"/>
          <w:highlight w:val="none"/>
          <w:lang w:eastAsia="zh-CN"/>
        </w:rPr>
      </w:pPr>
      <w:bookmarkStart w:id="10" w:name="_Toc28359004"/>
      <w:bookmarkStart w:id="11" w:name="_Toc28359081"/>
      <w:r>
        <w:rPr>
          <w:rFonts w:hint="eastAsia" w:eastAsia="宋体"/>
          <w:bCs/>
          <w:color w:val="000000"/>
          <w:sz w:val="21"/>
          <w:szCs w:val="21"/>
          <w:highlight w:val="none"/>
          <w:lang w:eastAsia="zh-CN"/>
        </w:rPr>
        <w:t>（1）具有独立承担民事责任的能力（提供法人或者其他组织的营业执照等证明文件加盖公章</w:t>
      </w:r>
      <w:r>
        <w:rPr>
          <w:rFonts w:hint="eastAsia" w:eastAsia="宋体"/>
          <w:bCs/>
          <w:color w:val="000000"/>
          <w:sz w:val="21"/>
          <w:szCs w:val="21"/>
          <w:highlight w:val="none"/>
          <w:lang w:val="en-US" w:eastAsia="zh-CN"/>
        </w:rPr>
        <w:t>扫描上传至响应文件中</w:t>
      </w:r>
      <w:r>
        <w:rPr>
          <w:rFonts w:hint="eastAsia" w:eastAsia="宋体"/>
          <w:bCs/>
          <w:color w:val="000000"/>
          <w:sz w:val="21"/>
          <w:szCs w:val="21"/>
          <w:highlight w:val="none"/>
          <w:lang w:eastAsia="zh-CN"/>
        </w:rPr>
        <w:t>）；</w:t>
      </w:r>
    </w:p>
    <w:p w14:paraId="0EB1E799">
      <w:pPr>
        <w:pStyle w:val="197"/>
        <w:spacing w:line="360" w:lineRule="auto"/>
        <w:ind w:firstLine="420"/>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（2）具有良好的商业信誉和健全的财务会计制度（提供由第三方专业机构出具的</w:t>
      </w:r>
      <w:r>
        <w:rPr>
          <w:rFonts w:hint="eastAsia" w:ascii="Times New Roman" w:hAnsi="Times New Roman" w:eastAsia="宋体" w:cs="Times New Roman"/>
          <w:bCs/>
          <w:color w:val="000000"/>
          <w:sz w:val="21"/>
          <w:szCs w:val="21"/>
          <w:highlight w:val="none"/>
          <w:lang w:val="en-US" w:eastAsia="zh-CN"/>
        </w:rPr>
        <w:t>2025年度</w:t>
      </w:r>
      <w:r>
        <w:rPr>
          <w:rFonts w:hint="eastAsia" w:ascii="Times New Roman" w:hAnsi="Times New Roman" w:eastAsia="宋体" w:cs="Times New Roman"/>
          <w:bCs/>
          <w:color w:val="000000"/>
          <w:sz w:val="21"/>
          <w:szCs w:val="21"/>
          <w:highlight w:val="none"/>
          <w:lang w:eastAsia="zh-CN"/>
        </w:rPr>
        <w:t>财务审计报告（财务审计报告至少包含资产负债表、利润表、现金流量表、第三方专业机构盖章和注册会计师签字页加盖公章）</w:t>
      </w:r>
      <w:r>
        <w:rPr>
          <w:rFonts w:hint="eastAsia" w:ascii="Times New Roman" w:hAnsi="Times New Roman" w:eastAsia="宋体" w:cs="Times New Roman"/>
          <w:bCs/>
          <w:color w:val="000000"/>
          <w:sz w:val="21"/>
          <w:szCs w:val="21"/>
          <w:highlight w:val="none"/>
          <w:lang w:val="en-US" w:eastAsia="zh-CN"/>
        </w:rPr>
        <w:t>或提供参加本次政府采购活动前半年内任意一个月（2026年2月以来）的财务报表（包含资产负债表、</w:t>
      </w:r>
      <w:r>
        <w:rPr>
          <w:rFonts w:hint="eastAsia" w:eastAsia="宋体" w:cs="Times New Roman"/>
          <w:bCs/>
          <w:color w:val="000000"/>
          <w:sz w:val="21"/>
          <w:szCs w:val="21"/>
          <w:highlight w:val="none"/>
          <w:lang w:val="en-US" w:eastAsia="zh-CN"/>
        </w:rPr>
        <w:t>利润</w:t>
      </w:r>
      <w:r>
        <w:rPr>
          <w:rFonts w:hint="eastAsia" w:ascii="Times New Roman" w:hAnsi="Times New Roman" w:eastAsia="宋体" w:cs="Times New Roman"/>
          <w:bCs/>
          <w:color w:val="000000"/>
          <w:sz w:val="21"/>
          <w:szCs w:val="21"/>
          <w:highlight w:val="none"/>
          <w:lang w:val="en-US" w:eastAsia="zh-CN"/>
        </w:rPr>
        <w:t>表）</w:t>
      </w:r>
      <w:r>
        <w:rPr>
          <w:rFonts w:hint="eastAsia" w:ascii="Times New Roman" w:hAnsi="Times New Roman" w:eastAsia="宋体" w:cs="Times New Roman"/>
          <w:bCs/>
          <w:color w:val="000000"/>
          <w:sz w:val="21"/>
          <w:szCs w:val="21"/>
          <w:highlight w:val="none"/>
          <w:lang w:eastAsia="zh-CN"/>
        </w:rPr>
        <w:t>或响应截止时间前六个月银行出具的企业资信证明加盖公章</w:t>
      </w:r>
      <w:r>
        <w:rPr>
          <w:rFonts w:hint="eastAsia" w:eastAsia="宋体"/>
          <w:bCs/>
          <w:color w:val="000000"/>
          <w:sz w:val="21"/>
          <w:szCs w:val="21"/>
          <w:highlight w:val="none"/>
          <w:lang w:val="en-US" w:eastAsia="zh-CN"/>
        </w:rPr>
        <w:t>扫描上传至响应文件中</w:t>
      </w:r>
      <w:r>
        <w:rPr>
          <w:rFonts w:hint="eastAsia" w:ascii="Times New Roman" w:hAnsi="Times New Roman" w:eastAsia="宋体" w:cs="Times New Roman"/>
          <w:bCs/>
          <w:color w:val="000000"/>
          <w:sz w:val="21"/>
          <w:szCs w:val="21"/>
          <w:highlight w:val="none"/>
          <w:lang w:eastAsia="zh-CN"/>
        </w:rPr>
        <w:t>，成立不满一年则无需提供，否则视为未提供）；</w:t>
      </w:r>
    </w:p>
    <w:p w14:paraId="60E948DD">
      <w:pPr>
        <w:pStyle w:val="197"/>
        <w:spacing w:line="360" w:lineRule="auto"/>
        <w:ind w:firstLine="420"/>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val="en-US" w:eastAsia="zh-CN"/>
        </w:rPr>
        <w:t>扫描上传至响应文件中</w:t>
      </w:r>
      <w:r>
        <w:rPr>
          <w:rFonts w:hint="eastAsia" w:ascii="Times New Roman" w:hAnsi="Times New Roman" w:eastAsia="宋体" w:cs="Times New Roman"/>
          <w:bCs/>
          <w:color w:val="000000"/>
          <w:sz w:val="21"/>
          <w:szCs w:val="21"/>
          <w:highlight w:val="none"/>
          <w:lang w:eastAsia="zh-CN"/>
        </w:rPr>
        <w:t>）；</w:t>
      </w:r>
    </w:p>
    <w:p w14:paraId="647F18A7">
      <w:pPr>
        <w:pStyle w:val="197"/>
        <w:spacing w:line="360" w:lineRule="auto"/>
        <w:ind w:firstLine="420"/>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（4）有依法缴纳税收和社会保障资金的良好记录（提供响应截止前半年内任意一个月（2026年</w:t>
      </w:r>
      <w:r>
        <w:rPr>
          <w:rFonts w:hint="eastAsia" w:ascii="Times New Roman" w:hAnsi="Times New Roman" w:eastAsia="宋体" w:cs="Times New Roman"/>
          <w:bCs/>
          <w:color w:val="000000"/>
          <w:sz w:val="21"/>
          <w:szCs w:val="21"/>
          <w:highlight w:val="none"/>
          <w:lang w:val="en-US" w:eastAsia="zh-CN"/>
        </w:rPr>
        <w:t>2</w:t>
      </w:r>
      <w:r>
        <w:rPr>
          <w:rFonts w:hint="eastAsia" w:ascii="Times New Roman" w:hAnsi="Times New Roman" w:eastAsia="宋体" w:cs="Times New Roman"/>
          <w:bCs/>
          <w:color w:val="000000"/>
          <w:sz w:val="21"/>
          <w:szCs w:val="21"/>
          <w:highlight w:val="none"/>
          <w:lang w:eastAsia="zh-CN"/>
        </w:rPr>
        <w:t>月以来）缴纳</w:t>
      </w:r>
      <w:r>
        <w:rPr>
          <w:rFonts w:hint="eastAsia" w:ascii="Times New Roman" w:hAnsi="Times New Roman" w:eastAsia="宋体" w:cs="Times New Roman"/>
          <w:bCs/>
          <w:color w:val="000000"/>
          <w:sz w:val="21"/>
          <w:szCs w:val="21"/>
          <w:highlight w:val="none"/>
          <w:lang w:val="en-US" w:eastAsia="zh-CN"/>
        </w:rPr>
        <w:t>税收</w:t>
      </w:r>
      <w:r>
        <w:rPr>
          <w:rFonts w:hint="eastAsia" w:ascii="Times New Roman" w:hAnsi="Times New Roman" w:eastAsia="宋体" w:cs="Times New Roman"/>
          <w:bCs/>
          <w:color w:val="000000"/>
          <w:sz w:val="21"/>
          <w:szCs w:val="21"/>
          <w:highlight w:val="none"/>
          <w:lang w:eastAsia="zh-CN"/>
        </w:rPr>
        <w:t>的凭据，及缴纳社会保险的凭据（专用收据，或社会保险缴纳清单）加盖公章</w:t>
      </w:r>
      <w:r>
        <w:rPr>
          <w:rFonts w:hint="eastAsia" w:eastAsia="宋体"/>
          <w:bCs/>
          <w:color w:val="000000"/>
          <w:sz w:val="21"/>
          <w:szCs w:val="21"/>
          <w:highlight w:val="none"/>
          <w:lang w:val="en-US" w:eastAsia="zh-CN"/>
        </w:rPr>
        <w:t>扫描上传至响应文件中</w:t>
      </w:r>
      <w:r>
        <w:rPr>
          <w:rFonts w:hint="eastAsia" w:ascii="Times New Roman" w:hAnsi="Times New Roman" w:eastAsia="宋体" w:cs="Times New Roman"/>
          <w:bCs/>
          <w:color w:val="000000"/>
          <w:sz w:val="21"/>
          <w:szCs w:val="21"/>
          <w:highlight w:val="none"/>
          <w:lang w:eastAsia="zh-CN"/>
        </w:rPr>
        <w:t>，否则视为未提供）；</w:t>
      </w:r>
    </w:p>
    <w:p w14:paraId="5C464982">
      <w:pPr>
        <w:pStyle w:val="197"/>
        <w:spacing w:line="360" w:lineRule="auto"/>
        <w:ind w:firstLine="420"/>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val="en-US" w:eastAsia="zh-CN"/>
        </w:rPr>
        <w:t>扫描上传至响应文件中</w:t>
      </w:r>
      <w:r>
        <w:rPr>
          <w:rFonts w:hint="eastAsia" w:ascii="Times New Roman" w:hAnsi="Times New Roman" w:eastAsia="宋体" w:cs="Times New Roman"/>
          <w:bCs/>
          <w:color w:val="000000"/>
          <w:sz w:val="21"/>
          <w:szCs w:val="21"/>
          <w:highlight w:val="none"/>
          <w:lang w:eastAsia="zh-CN"/>
        </w:rPr>
        <w:t>）。</w:t>
      </w:r>
    </w:p>
    <w:p w14:paraId="26367257">
      <w:pPr>
        <w:pStyle w:val="197"/>
        <w:spacing w:line="360" w:lineRule="auto"/>
        <w:ind w:firstLine="420"/>
        <w:rPr>
          <w:rFonts w:hint="eastAsia" w:ascii="Times New Roman" w:hAnsi="Times New Roman" w:eastAsia="宋体" w:cs="Times New Roman"/>
          <w:bCs/>
          <w:color w:val="000000"/>
          <w:sz w:val="21"/>
          <w:szCs w:val="21"/>
          <w:highlight w:val="none"/>
          <w:lang w:eastAsia="zh-CN"/>
        </w:rPr>
      </w:pPr>
      <w:r>
        <w:rPr>
          <w:rFonts w:hint="eastAsia" w:ascii="Times New Roman" w:hAnsi="Times New Roman" w:eastAsia="宋体" w:cs="Times New Roman"/>
          <w:bCs/>
          <w:color w:val="000000"/>
          <w:sz w:val="21"/>
          <w:szCs w:val="21"/>
          <w:highlight w:val="none"/>
          <w:lang w:eastAsia="zh-CN"/>
        </w:rPr>
        <w:t>（6）法律、行政法规规定的其他条件。</w:t>
      </w:r>
    </w:p>
    <w:p w14:paraId="5296626E">
      <w:pPr>
        <w:pStyle w:val="197"/>
        <w:spacing w:line="360" w:lineRule="auto"/>
        <w:ind w:firstLine="420"/>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2.落实政府采购政策需满足的资格要求：</w:t>
      </w:r>
      <w:r>
        <w:rPr>
          <w:rFonts w:hint="eastAsia" w:eastAsia="宋体"/>
          <w:b/>
          <w:bCs w:val="0"/>
          <w:color w:val="000000"/>
          <w:sz w:val="21"/>
          <w:szCs w:val="21"/>
          <w:highlight w:val="none"/>
          <w:lang w:val="en-US" w:eastAsia="zh-CN"/>
        </w:rPr>
        <w:t>/</w:t>
      </w:r>
    </w:p>
    <w:p w14:paraId="67512156">
      <w:pPr>
        <w:pStyle w:val="236"/>
        <w:spacing w:line="360" w:lineRule="auto"/>
        <w:ind w:firstLine="422"/>
        <w:rPr>
          <w:rFonts w:hint="eastAsia" w:eastAsia="宋体"/>
          <w:b/>
          <w:bCs w:val="0"/>
          <w:color w:val="000000"/>
          <w:sz w:val="21"/>
          <w:szCs w:val="21"/>
          <w:highlight w:val="none"/>
          <w:lang w:eastAsia="zh-CN"/>
        </w:rPr>
      </w:pPr>
      <w:r>
        <w:rPr>
          <w:rFonts w:hint="eastAsia" w:eastAsia="宋体"/>
          <w:bCs/>
          <w:color w:val="000000"/>
          <w:sz w:val="21"/>
          <w:szCs w:val="21"/>
          <w:highlight w:val="none"/>
          <w:lang w:eastAsia="zh-CN"/>
        </w:rPr>
        <w:t>3.本项目的特定资格要求：</w:t>
      </w:r>
      <w:bookmarkStart w:id="12" w:name="_Toc35393792"/>
      <w:bookmarkStart w:id="13" w:name="_Toc35393623"/>
      <w:r>
        <w:rPr>
          <w:rFonts w:hint="eastAsia" w:eastAsia="宋体"/>
          <w:b/>
          <w:bCs w:val="0"/>
          <w:color w:val="000000"/>
          <w:sz w:val="21"/>
          <w:szCs w:val="21"/>
          <w:highlight w:val="none"/>
          <w:lang w:val="en-US" w:eastAsia="zh-CN"/>
        </w:rPr>
        <w:t>供应商具有卫生行政主管部门颁发的有效《医疗机构执业许可证》。（提供相关证明材料复印件并加盖公章）</w:t>
      </w:r>
    </w:p>
    <w:p w14:paraId="371C83D0">
      <w:pPr>
        <w:pStyle w:val="236"/>
        <w:spacing w:line="360" w:lineRule="auto"/>
        <w:ind w:firstLine="420"/>
        <w:rPr>
          <w:rFonts w:hint="eastAsia" w:eastAsia="宋体"/>
          <w:bCs/>
          <w:color w:val="000000"/>
          <w:sz w:val="21"/>
          <w:szCs w:val="21"/>
          <w:highlight w:val="none"/>
          <w:lang w:eastAsia="zh-CN"/>
        </w:rPr>
      </w:pPr>
      <w:r>
        <w:rPr>
          <w:rFonts w:eastAsia="宋体"/>
          <w:bCs/>
          <w:color w:val="000000"/>
          <w:sz w:val="21"/>
          <w:szCs w:val="21"/>
          <w:highlight w:val="none"/>
          <w:lang w:eastAsia="zh-CN"/>
        </w:rPr>
        <w:t>4.</w:t>
      </w:r>
      <w:r>
        <w:rPr>
          <w:rFonts w:hint="eastAsia" w:eastAsia="宋体"/>
          <w:bCs/>
          <w:color w:val="000000"/>
          <w:sz w:val="21"/>
          <w:szCs w:val="21"/>
          <w:highlight w:val="none"/>
          <w:lang w:eastAsia="zh-CN"/>
        </w:rPr>
        <w:t>拒绝下述供应商参加本次采购活动：</w:t>
      </w:r>
    </w:p>
    <w:p w14:paraId="4FF201AE">
      <w:pPr>
        <w:pStyle w:val="236"/>
        <w:spacing w:line="360" w:lineRule="auto"/>
        <w:ind w:firstLine="42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p>
    <w:p w14:paraId="298A1E9E">
      <w:pPr>
        <w:pStyle w:val="236"/>
        <w:spacing w:line="360" w:lineRule="auto"/>
        <w:ind w:firstLine="42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（2）凡为本项目提供整体设计、规范编制或者项目管理、监理、检测等服务的供应商，不得再参加本项目的采购活动。</w:t>
      </w:r>
    </w:p>
    <w:p w14:paraId="2CFF3CF1">
      <w:pPr>
        <w:pStyle w:val="236"/>
        <w:spacing w:line="360" w:lineRule="auto"/>
        <w:ind w:firstLine="42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（3）拒绝列入失信被执行人、重大税收违法案件当事人名单、政府采购严重违法失信行为记录名单的供应商参与政府采购活动。</w:t>
      </w:r>
    </w:p>
    <w:p w14:paraId="5974F398">
      <w:pPr>
        <w:pStyle w:val="236"/>
        <w:spacing w:line="360" w:lineRule="auto"/>
        <w:ind w:firstLine="0"/>
        <w:rPr>
          <w:rFonts w:eastAsia="宋体"/>
          <w:b/>
          <w:bCs/>
          <w:color w:val="000000"/>
          <w:sz w:val="21"/>
          <w:szCs w:val="21"/>
          <w:highlight w:val="none"/>
          <w:lang w:eastAsia="zh-CN"/>
        </w:rPr>
      </w:pPr>
      <w:r>
        <w:rPr>
          <w:rFonts w:hint="eastAsia" w:eastAsia="宋体"/>
          <w:b/>
          <w:bCs/>
          <w:color w:val="000000"/>
          <w:sz w:val="21"/>
          <w:szCs w:val="21"/>
          <w:highlight w:val="none"/>
          <w:lang w:eastAsia="zh-CN"/>
        </w:rPr>
        <w:t>三、获取磋商文件</w:t>
      </w:r>
      <w:bookmarkEnd w:id="10"/>
      <w:bookmarkEnd w:id="11"/>
      <w:bookmarkEnd w:id="12"/>
      <w:bookmarkEnd w:id="13"/>
    </w:p>
    <w:p w14:paraId="131EDB56">
      <w:pPr>
        <w:pStyle w:val="236"/>
        <w:spacing w:line="360" w:lineRule="auto"/>
        <w:ind w:firstLine="420"/>
        <w:rPr>
          <w:bCs/>
          <w:color w:val="000000"/>
          <w:sz w:val="21"/>
          <w:szCs w:val="21"/>
          <w:highlight w:val="none"/>
          <w:lang w:eastAsia="zh-CN"/>
        </w:rPr>
      </w:pPr>
      <w:bookmarkStart w:id="14" w:name="_Toc35393801"/>
      <w:bookmarkStart w:id="15" w:name="_Toc35393632"/>
      <w:bookmarkStart w:id="16" w:name="_Toc28359092"/>
      <w:bookmarkStart w:id="17" w:name="_Toc28359015"/>
      <w:bookmarkStart w:id="18" w:name="_Toc35393626"/>
      <w:bookmarkStart w:id="19" w:name="_Toc35393795"/>
      <w:r>
        <w:rPr>
          <w:rFonts w:hint="eastAsia" w:eastAsia="宋体"/>
          <w:bCs/>
          <w:color w:val="000000"/>
          <w:sz w:val="21"/>
          <w:szCs w:val="21"/>
          <w:highlight w:val="none"/>
          <w:lang w:eastAsia="zh-CN"/>
        </w:rPr>
        <w:t>1.</w:t>
      </w:r>
      <w:r>
        <w:rPr>
          <w:rFonts w:hint="eastAsia" w:eastAsia="宋体" w:cs="宋体"/>
          <w:bCs/>
          <w:color w:val="000000"/>
          <w:sz w:val="21"/>
          <w:szCs w:val="21"/>
          <w:highlight w:val="none"/>
          <w:lang w:eastAsia="zh-CN"/>
        </w:rPr>
        <w:t>时间：自磋商文件公告发布之日起</w:t>
      </w:r>
      <w:r>
        <w:rPr>
          <w:rFonts w:hint="eastAsia"/>
          <w:bCs/>
          <w:color w:val="000000"/>
          <w:sz w:val="21"/>
          <w:szCs w:val="21"/>
          <w:highlight w:val="none"/>
          <w:lang w:val="en-US" w:eastAsia="zh-CN"/>
        </w:rPr>
        <w:t>5</w:t>
      </w:r>
      <w:r>
        <w:rPr>
          <w:rFonts w:hint="eastAsia" w:eastAsia="宋体" w:cs="宋体"/>
          <w:bCs/>
          <w:color w:val="000000"/>
          <w:sz w:val="21"/>
          <w:szCs w:val="21"/>
          <w:highlight w:val="none"/>
          <w:lang w:eastAsia="zh-CN"/>
        </w:rPr>
        <w:t>个工作日</w:t>
      </w:r>
      <w:r>
        <w:rPr>
          <w:bCs/>
          <w:color w:val="000000"/>
          <w:sz w:val="21"/>
          <w:szCs w:val="21"/>
          <w:highlight w:val="none"/>
          <w:lang w:eastAsia="zh-CN"/>
        </w:rPr>
        <w:t xml:space="preserve"> </w:t>
      </w:r>
    </w:p>
    <w:p w14:paraId="52A9E384">
      <w:pPr>
        <w:pStyle w:val="236"/>
        <w:spacing w:line="360" w:lineRule="auto"/>
        <w:ind w:firstLine="420"/>
        <w:rPr>
          <w:bCs/>
          <w:color w:val="000000"/>
          <w:sz w:val="21"/>
          <w:szCs w:val="21"/>
          <w:highlight w:val="none"/>
          <w:lang w:eastAsia="zh-CN"/>
        </w:rPr>
      </w:pPr>
      <w:r>
        <w:rPr>
          <w:rFonts w:hint="eastAsia" w:eastAsia="宋体" w:cs="宋体"/>
          <w:bCs/>
          <w:color w:val="000000"/>
          <w:sz w:val="21"/>
          <w:szCs w:val="21"/>
          <w:highlight w:val="none"/>
          <w:lang w:eastAsia="zh-CN"/>
        </w:rPr>
        <w:t>2.地点：江苏政府采购网</w:t>
      </w:r>
      <w:r>
        <w:rPr>
          <w:bCs/>
          <w:color w:val="000000"/>
          <w:sz w:val="21"/>
          <w:szCs w:val="21"/>
          <w:highlight w:val="none"/>
          <w:lang w:eastAsia="zh-CN"/>
        </w:rPr>
        <w:t xml:space="preserve"> </w:t>
      </w:r>
    </w:p>
    <w:p w14:paraId="6714E070">
      <w:pPr>
        <w:pStyle w:val="236"/>
        <w:spacing w:line="360" w:lineRule="auto"/>
        <w:ind w:firstLine="420"/>
        <w:rPr>
          <w:bCs/>
          <w:color w:val="000000"/>
          <w:sz w:val="21"/>
          <w:szCs w:val="21"/>
          <w:highlight w:val="none"/>
          <w:lang w:eastAsia="zh-CN"/>
        </w:rPr>
      </w:pPr>
      <w:r>
        <w:rPr>
          <w:rFonts w:hint="eastAsia" w:eastAsia="宋体" w:cs="宋体"/>
          <w:bCs/>
          <w:color w:val="000000"/>
          <w:sz w:val="21"/>
          <w:szCs w:val="21"/>
          <w:highlight w:val="none"/>
          <w:lang w:eastAsia="zh-CN"/>
        </w:rPr>
        <w:t>3.方式：网上下载</w:t>
      </w:r>
      <w:r>
        <w:rPr>
          <w:bCs/>
          <w:color w:val="000000"/>
          <w:sz w:val="21"/>
          <w:szCs w:val="21"/>
          <w:highlight w:val="none"/>
          <w:lang w:eastAsia="zh-CN"/>
        </w:rPr>
        <w:t xml:space="preserve"> </w:t>
      </w:r>
    </w:p>
    <w:p w14:paraId="332CA877">
      <w:pPr>
        <w:pStyle w:val="236"/>
        <w:spacing w:line="360" w:lineRule="auto"/>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4.售价：</w:t>
      </w:r>
      <w:r>
        <w:rPr>
          <w:bCs/>
          <w:color w:val="000000"/>
          <w:sz w:val="21"/>
          <w:szCs w:val="21"/>
          <w:highlight w:val="none"/>
          <w:lang w:eastAsia="zh-CN"/>
        </w:rPr>
        <w:t>0.00</w:t>
      </w:r>
      <w:r>
        <w:rPr>
          <w:rFonts w:hint="eastAsia" w:eastAsia="宋体" w:cs="宋体"/>
          <w:bCs/>
          <w:color w:val="000000"/>
          <w:sz w:val="21"/>
          <w:szCs w:val="21"/>
          <w:highlight w:val="none"/>
          <w:lang w:eastAsia="zh-CN"/>
        </w:rPr>
        <w:t>元。</w:t>
      </w:r>
    </w:p>
    <w:p w14:paraId="1CC6EF27">
      <w:pPr>
        <w:pStyle w:val="236"/>
        <w:spacing w:line="360" w:lineRule="auto"/>
        <w:ind w:firstLine="0"/>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四、响应文件提交</w:t>
      </w:r>
      <w:bookmarkEnd w:id="14"/>
      <w:bookmarkEnd w:id="15"/>
      <w:bookmarkEnd w:id="16"/>
      <w:bookmarkEnd w:id="17"/>
    </w:p>
    <w:p w14:paraId="5B96DE39">
      <w:pPr>
        <w:pStyle w:val="236"/>
        <w:spacing w:line="360" w:lineRule="auto"/>
        <w:ind w:firstLine="0"/>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截止时间：2026年</w:t>
      </w:r>
      <w:r>
        <w:rPr>
          <w:rFonts w:hint="eastAsia" w:eastAsia="宋体"/>
          <w:bCs/>
          <w:color w:val="000000"/>
          <w:sz w:val="21"/>
          <w:szCs w:val="21"/>
          <w:highlight w:val="none"/>
          <w:lang w:val="en-US" w:eastAsia="zh-CN"/>
        </w:rPr>
        <w:t>9</w:t>
      </w:r>
      <w:r>
        <w:rPr>
          <w:rFonts w:hint="eastAsia" w:eastAsia="宋体"/>
          <w:bCs/>
          <w:color w:val="000000"/>
          <w:sz w:val="21"/>
          <w:szCs w:val="21"/>
          <w:highlight w:val="none"/>
          <w:lang w:eastAsia="zh-CN"/>
        </w:rPr>
        <w:t>月</w:t>
      </w:r>
      <w:r>
        <w:rPr>
          <w:rFonts w:hint="eastAsia" w:eastAsia="宋体"/>
          <w:bCs/>
          <w:color w:val="000000"/>
          <w:sz w:val="21"/>
          <w:szCs w:val="21"/>
          <w:highlight w:val="none"/>
          <w:lang w:val="en-US" w:eastAsia="zh-CN"/>
        </w:rPr>
        <w:t>10</w:t>
      </w:r>
      <w:r>
        <w:rPr>
          <w:rFonts w:hint="eastAsia" w:eastAsia="宋体"/>
          <w:bCs/>
          <w:color w:val="000000"/>
          <w:sz w:val="21"/>
          <w:szCs w:val="21"/>
          <w:highlight w:val="none"/>
          <w:lang w:eastAsia="zh-CN"/>
        </w:rPr>
        <w:t>日</w:t>
      </w:r>
      <w:r>
        <w:rPr>
          <w:rFonts w:hint="eastAsia" w:eastAsia="宋体"/>
          <w:bCs/>
          <w:color w:val="000000"/>
          <w:sz w:val="21"/>
          <w:szCs w:val="21"/>
          <w:highlight w:val="none"/>
          <w:lang w:val="en-US" w:eastAsia="zh-CN"/>
        </w:rPr>
        <w:t>09</w:t>
      </w:r>
      <w:r>
        <w:rPr>
          <w:rFonts w:hint="eastAsia" w:eastAsia="宋体"/>
          <w:bCs/>
          <w:color w:val="000000"/>
          <w:sz w:val="21"/>
          <w:szCs w:val="21"/>
          <w:highlight w:val="none"/>
          <w:lang w:eastAsia="zh-CN"/>
        </w:rPr>
        <w:t>点</w:t>
      </w:r>
      <w:r>
        <w:rPr>
          <w:rFonts w:hint="eastAsia" w:eastAsia="宋体"/>
          <w:bCs/>
          <w:color w:val="000000"/>
          <w:sz w:val="21"/>
          <w:szCs w:val="21"/>
          <w:highlight w:val="none"/>
          <w:lang w:val="en-US" w:eastAsia="zh-CN"/>
        </w:rPr>
        <w:t>30</w:t>
      </w:r>
      <w:r>
        <w:rPr>
          <w:rFonts w:hint="eastAsia" w:eastAsia="宋体"/>
          <w:bCs/>
          <w:color w:val="000000"/>
          <w:sz w:val="21"/>
          <w:szCs w:val="21"/>
          <w:highlight w:val="none"/>
          <w:lang w:eastAsia="zh-CN"/>
        </w:rPr>
        <w:t>分（北京时间）</w:t>
      </w:r>
    </w:p>
    <w:p w14:paraId="04938E8B">
      <w:pPr>
        <w:pStyle w:val="236"/>
        <w:spacing w:line="360" w:lineRule="auto"/>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地点：江苏政府采购网苏采云系统</w:t>
      </w:r>
    </w:p>
    <w:p w14:paraId="52AA3812">
      <w:pPr>
        <w:pStyle w:val="236"/>
        <w:spacing w:line="360" w:lineRule="auto"/>
        <w:ind w:firstLine="0"/>
        <w:rPr>
          <w:rFonts w:hint="eastAsia" w:eastAsia="宋体"/>
          <w:b/>
          <w:bCs/>
          <w:color w:val="000000"/>
          <w:sz w:val="21"/>
          <w:szCs w:val="21"/>
          <w:highlight w:val="none"/>
          <w:lang w:eastAsia="zh-CN"/>
        </w:rPr>
      </w:pPr>
      <w:bookmarkStart w:id="20" w:name="_Toc28359016"/>
      <w:bookmarkStart w:id="21" w:name="_Toc28359093"/>
      <w:bookmarkStart w:id="22" w:name="_Toc35393802"/>
      <w:bookmarkStart w:id="23" w:name="_Toc35393633"/>
      <w:r>
        <w:rPr>
          <w:rFonts w:hint="eastAsia" w:eastAsia="宋体"/>
          <w:b/>
          <w:bCs/>
          <w:color w:val="000000"/>
          <w:sz w:val="21"/>
          <w:szCs w:val="21"/>
          <w:highlight w:val="none"/>
          <w:lang w:eastAsia="zh-CN"/>
        </w:rPr>
        <w:t>五、开启</w:t>
      </w:r>
      <w:bookmarkEnd w:id="20"/>
      <w:bookmarkEnd w:id="21"/>
      <w:bookmarkEnd w:id="22"/>
      <w:bookmarkEnd w:id="23"/>
    </w:p>
    <w:p w14:paraId="62139D8E">
      <w:pPr>
        <w:pStyle w:val="236"/>
        <w:spacing w:line="360" w:lineRule="auto"/>
        <w:ind w:firstLine="0"/>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时间：2026年</w:t>
      </w:r>
      <w:r>
        <w:rPr>
          <w:rFonts w:hint="eastAsia" w:eastAsia="宋体"/>
          <w:bCs/>
          <w:color w:val="000000"/>
          <w:sz w:val="21"/>
          <w:szCs w:val="21"/>
          <w:highlight w:val="none"/>
          <w:lang w:val="en-US" w:eastAsia="zh-CN"/>
        </w:rPr>
        <w:t>9</w:t>
      </w:r>
      <w:r>
        <w:rPr>
          <w:rFonts w:hint="eastAsia" w:eastAsia="宋体"/>
          <w:bCs/>
          <w:color w:val="000000"/>
          <w:sz w:val="21"/>
          <w:szCs w:val="21"/>
          <w:highlight w:val="none"/>
          <w:lang w:eastAsia="zh-CN"/>
        </w:rPr>
        <w:t>月</w:t>
      </w:r>
      <w:r>
        <w:rPr>
          <w:rFonts w:hint="eastAsia" w:eastAsia="宋体"/>
          <w:bCs/>
          <w:color w:val="000000"/>
          <w:sz w:val="21"/>
          <w:szCs w:val="21"/>
          <w:highlight w:val="none"/>
          <w:lang w:val="en-US" w:eastAsia="zh-CN"/>
        </w:rPr>
        <w:t>10</w:t>
      </w:r>
      <w:r>
        <w:rPr>
          <w:rFonts w:hint="eastAsia" w:eastAsia="宋体"/>
          <w:bCs/>
          <w:color w:val="000000"/>
          <w:sz w:val="21"/>
          <w:szCs w:val="21"/>
          <w:highlight w:val="none"/>
          <w:lang w:eastAsia="zh-CN"/>
        </w:rPr>
        <w:t>日</w:t>
      </w:r>
      <w:r>
        <w:rPr>
          <w:rFonts w:hint="eastAsia" w:eastAsia="宋体"/>
          <w:bCs/>
          <w:color w:val="000000"/>
          <w:sz w:val="21"/>
          <w:szCs w:val="21"/>
          <w:highlight w:val="none"/>
          <w:lang w:val="en-US" w:eastAsia="zh-CN"/>
        </w:rPr>
        <w:t>09</w:t>
      </w:r>
      <w:r>
        <w:rPr>
          <w:rFonts w:hint="eastAsia" w:eastAsia="宋体"/>
          <w:bCs/>
          <w:color w:val="000000"/>
          <w:sz w:val="21"/>
          <w:szCs w:val="21"/>
          <w:highlight w:val="none"/>
          <w:lang w:eastAsia="zh-CN"/>
        </w:rPr>
        <w:t>点</w:t>
      </w:r>
      <w:r>
        <w:rPr>
          <w:rFonts w:hint="eastAsia" w:eastAsia="宋体"/>
          <w:bCs/>
          <w:color w:val="000000"/>
          <w:sz w:val="21"/>
          <w:szCs w:val="21"/>
          <w:highlight w:val="none"/>
          <w:lang w:val="en-US" w:eastAsia="zh-CN"/>
        </w:rPr>
        <w:t>30</w:t>
      </w:r>
      <w:r>
        <w:rPr>
          <w:rFonts w:hint="eastAsia" w:eastAsia="宋体"/>
          <w:bCs/>
          <w:color w:val="000000"/>
          <w:sz w:val="21"/>
          <w:szCs w:val="21"/>
          <w:highlight w:val="none"/>
          <w:lang w:eastAsia="zh-CN"/>
        </w:rPr>
        <w:t>分（北京时间）</w:t>
      </w:r>
    </w:p>
    <w:p w14:paraId="6A0C63BB">
      <w:pPr>
        <w:pStyle w:val="236"/>
        <w:spacing w:line="360" w:lineRule="auto"/>
        <w:ind w:firstLine="0"/>
        <w:rPr>
          <w:rFonts w:hint="eastAsia" w:eastAsia="宋体"/>
          <w:bCs/>
          <w:color w:val="000000"/>
          <w:sz w:val="21"/>
          <w:szCs w:val="21"/>
          <w:highlight w:val="none"/>
          <w:lang w:eastAsia="zh-CN"/>
        </w:rPr>
      </w:pPr>
      <w:bookmarkStart w:id="24" w:name="_Toc28359017"/>
      <w:bookmarkStart w:id="25" w:name="_Toc28359094"/>
      <w:bookmarkStart w:id="26" w:name="_Toc35393634"/>
      <w:bookmarkStart w:id="27" w:name="_Toc35393803"/>
      <w:r>
        <w:rPr>
          <w:rFonts w:hint="eastAsia" w:eastAsia="宋体"/>
          <w:bCs/>
          <w:color w:val="000000"/>
          <w:sz w:val="21"/>
          <w:szCs w:val="21"/>
          <w:highlight w:val="none"/>
          <w:lang w:eastAsia="zh-CN"/>
        </w:rPr>
        <w:t>地点：“苏采云”政府采购交易系统网上开标大厅</w:t>
      </w:r>
    </w:p>
    <w:p w14:paraId="42A35CE7">
      <w:pPr>
        <w:pStyle w:val="236"/>
        <w:spacing w:line="360" w:lineRule="auto"/>
        <w:ind w:firstLine="0"/>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六、公告期限</w:t>
      </w:r>
      <w:bookmarkEnd w:id="24"/>
      <w:bookmarkEnd w:id="25"/>
      <w:bookmarkEnd w:id="26"/>
      <w:bookmarkEnd w:id="27"/>
    </w:p>
    <w:p w14:paraId="3EFDA8C1">
      <w:pPr>
        <w:pStyle w:val="236"/>
        <w:spacing w:line="360" w:lineRule="auto"/>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自本公告发布之日起3个工作日</w:t>
      </w:r>
    </w:p>
    <w:p w14:paraId="020A23B2">
      <w:pPr>
        <w:pStyle w:val="236"/>
        <w:spacing w:line="360" w:lineRule="auto"/>
        <w:ind w:firstLine="0"/>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七、其他补充事宜</w:t>
      </w:r>
      <w:bookmarkEnd w:id="18"/>
      <w:bookmarkEnd w:id="19"/>
      <w:bookmarkStart w:id="28" w:name="_Toc28359085"/>
      <w:bookmarkStart w:id="29" w:name="_Toc35393627"/>
      <w:bookmarkStart w:id="30" w:name="_Toc35393796"/>
      <w:bookmarkStart w:id="31" w:name="_Toc28359008"/>
      <w:r>
        <w:rPr>
          <w:rFonts w:hint="eastAsia" w:eastAsia="宋体"/>
          <w:bCs/>
          <w:color w:val="000000"/>
          <w:sz w:val="21"/>
          <w:szCs w:val="21"/>
          <w:highlight w:val="none"/>
          <w:lang w:eastAsia="zh-CN"/>
        </w:rPr>
        <w:t> </w:t>
      </w:r>
    </w:p>
    <w:p w14:paraId="786D7A09">
      <w:pPr>
        <w:pStyle w:val="236"/>
        <w:spacing w:line="360" w:lineRule="auto"/>
        <w:ind w:firstLine="420"/>
        <w:rPr>
          <w:rFonts w:eastAsia="宋体"/>
          <w:bCs/>
          <w:color w:val="000000"/>
          <w:sz w:val="21"/>
          <w:szCs w:val="21"/>
          <w:highlight w:val="none"/>
          <w:lang w:eastAsia="zh-CN"/>
        </w:rPr>
      </w:pPr>
      <w:bookmarkStart w:id="32" w:name="OLE_LINK1"/>
      <w:r>
        <w:rPr>
          <w:rFonts w:hint="eastAsia" w:eastAsia="宋体"/>
          <w:bCs/>
          <w:color w:val="000000"/>
          <w:sz w:val="21"/>
          <w:szCs w:val="21"/>
          <w:highlight w:val="none"/>
          <w:lang w:eastAsia="zh-CN"/>
        </w:rPr>
        <w:t>1.</w:t>
      </w:r>
      <w:r>
        <w:rPr>
          <w:rFonts w:hint="eastAsia" w:eastAsia="宋体" w:cs="宋体"/>
          <w:bCs/>
          <w:color w:val="000000"/>
          <w:sz w:val="21"/>
          <w:szCs w:val="21"/>
          <w:highlight w:val="none"/>
          <w:lang w:eastAsia="zh-CN"/>
        </w:rPr>
        <w:t>集中考察现场或答疑：</w:t>
      </w:r>
      <w:r>
        <w:rPr>
          <w:rStyle w:val="233"/>
          <w:rFonts w:hint="eastAsia" w:ascii="宋体" w:hAnsi="宋体" w:cs="宋体"/>
          <w:color w:val="000000"/>
          <w:highlight w:val="none"/>
          <w:lang w:eastAsia="zh-CN"/>
        </w:rPr>
        <w:t>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eastAsia="宋体" w:cs="宋体"/>
          <w:bCs/>
          <w:color w:val="000000"/>
          <w:sz w:val="21"/>
          <w:szCs w:val="21"/>
          <w:highlight w:val="none"/>
          <w:lang w:eastAsia="zh-CN"/>
        </w:rPr>
        <w:t xml:space="preserve">。              </w:t>
      </w:r>
    </w:p>
    <w:p w14:paraId="604BDAFA">
      <w:pPr>
        <w:pStyle w:val="236"/>
        <w:spacing w:line="360" w:lineRule="auto"/>
        <w:ind w:firstLine="420"/>
        <w:rPr>
          <w:rFonts w:hint="eastAsia" w:eastAsia="宋体" w:cs="宋体"/>
          <w:bCs/>
          <w:color w:val="000000"/>
          <w:sz w:val="21"/>
          <w:szCs w:val="21"/>
          <w:highlight w:val="none"/>
          <w:lang w:eastAsia="zh-CN"/>
        </w:rPr>
      </w:pPr>
      <w:r>
        <w:rPr>
          <w:rFonts w:hint="eastAsia" w:eastAsia="宋体"/>
          <w:bCs/>
          <w:color w:val="000000"/>
          <w:sz w:val="21"/>
          <w:szCs w:val="21"/>
          <w:highlight w:val="none"/>
          <w:lang w:eastAsia="zh-CN"/>
        </w:rPr>
        <w:t>2.</w:t>
      </w:r>
      <w:r>
        <w:rPr>
          <w:rFonts w:hint="eastAsia" w:eastAsia="宋体" w:cs="宋体"/>
          <w:bCs/>
          <w:color w:val="000000"/>
          <w:sz w:val="21"/>
          <w:szCs w:val="21"/>
          <w:highlight w:val="none"/>
          <w:lang w:eastAsia="zh-CN"/>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83FABFD">
      <w:pPr>
        <w:pStyle w:val="236"/>
        <w:spacing w:line="360" w:lineRule="auto"/>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3.成交</w:t>
      </w:r>
      <w:r>
        <w:rPr>
          <w:rFonts w:hint="eastAsia" w:eastAsia="宋体" w:cs="宋体"/>
          <w:bCs/>
          <w:color w:val="000000"/>
          <w:sz w:val="21"/>
          <w:szCs w:val="21"/>
          <w:highlight w:val="none"/>
          <w:lang w:eastAsia="zh-CN"/>
        </w:rPr>
        <w:t>后不允许转包、分包。</w:t>
      </w:r>
    </w:p>
    <w:p w14:paraId="72E38129">
      <w:pPr>
        <w:pStyle w:val="236"/>
        <w:spacing w:line="360" w:lineRule="auto"/>
        <w:ind w:firstLine="420"/>
        <w:rPr>
          <w:rFonts w:eastAsia="宋体" w:cs="宋体"/>
          <w:bCs/>
          <w:color w:val="000000"/>
          <w:sz w:val="21"/>
          <w:szCs w:val="21"/>
          <w:highlight w:val="none"/>
          <w:lang w:val="en-US" w:eastAsia="zh-CN"/>
        </w:rPr>
      </w:pPr>
      <w:r>
        <w:rPr>
          <w:rFonts w:hint="eastAsia" w:eastAsia="宋体" w:cs="宋体"/>
          <w:bCs/>
          <w:color w:val="000000"/>
          <w:sz w:val="21"/>
          <w:szCs w:val="21"/>
          <w:highlight w:val="none"/>
          <w:lang w:val="en-US" w:eastAsia="zh-CN"/>
        </w:rPr>
        <w:t>4.本项目预计总费用2619110元，其中涉及财政性资金1822500元（在职1184230元；离退休638270元），单位自筹资金796610元。</w:t>
      </w:r>
    </w:p>
    <w:bookmarkEnd w:id="32"/>
    <w:p w14:paraId="474F8D1E">
      <w:pPr>
        <w:pStyle w:val="236"/>
        <w:spacing w:line="360" w:lineRule="auto"/>
        <w:ind w:firstLine="0"/>
        <w:rPr>
          <w:rFonts w:eastAsia="宋体"/>
          <w:b/>
          <w:bCs/>
          <w:color w:val="000000"/>
          <w:sz w:val="21"/>
          <w:szCs w:val="21"/>
          <w:highlight w:val="none"/>
          <w:lang w:eastAsia="zh-CN"/>
        </w:rPr>
      </w:pPr>
      <w:r>
        <w:rPr>
          <w:rFonts w:hint="eastAsia" w:eastAsia="宋体"/>
          <w:b/>
          <w:bCs/>
          <w:color w:val="000000"/>
          <w:sz w:val="21"/>
          <w:szCs w:val="21"/>
          <w:highlight w:val="none"/>
          <w:lang w:eastAsia="zh-CN"/>
        </w:rPr>
        <w:t>八、对本次磋商提出询问，请按</w:t>
      </w:r>
      <w:r>
        <w:rPr>
          <w:rFonts w:eastAsia="宋体"/>
          <w:b/>
          <w:bCs/>
          <w:color w:val="000000"/>
          <w:sz w:val="21"/>
          <w:szCs w:val="21"/>
          <w:highlight w:val="none"/>
          <w:lang w:eastAsia="zh-CN"/>
        </w:rPr>
        <w:t>以下方式</w:t>
      </w:r>
      <w:r>
        <w:rPr>
          <w:rFonts w:hint="eastAsia" w:eastAsia="宋体"/>
          <w:b/>
          <w:bCs/>
          <w:color w:val="000000"/>
          <w:sz w:val="21"/>
          <w:szCs w:val="21"/>
          <w:highlight w:val="none"/>
          <w:lang w:eastAsia="zh-CN"/>
        </w:rPr>
        <w:t>联系</w:t>
      </w:r>
      <w:bookmarkEnd w:id="28"/>
      <w:bookmarkEnd w:id="29"/>
      <w:bookmarkEnd w:id="30"/>
      <w:bookmarkEnd w:id="31"/>
    </w:p>
    <w:p w14:paraId="239C8471">
      <w:pPr>
        <w:pStyle w:val="236"/>
        <w:spacing w:line="360" w:lineRule="auto"/>
        <w:ind w:firstLine="0"/>
        <w:rPr>
          <w:rFonts w:eastAsia="宋体"/>
          <w:bCs/>
          <w:color w:val="000000"/>
          <w:sz w:val="21"/>
          <w:szCs w:val="22"/>
          <w:highlight w:val="none"/>
          <w:lang w:eastAsia="zh-CN"/>
        </w:rPr>
      </w:pPr>
      <w:r>
        <w:rPr>
          <w:rFonts w:eastAsia="宋体"/>
          <w:bCs/>
          <w:color w:val="000000"/>
          <w:sz w:val="21"/>
          <w:szCs w:val="22"/>
          <w:highlight w:val="none"/>
          <w:lang w:eastAsia="zh-CN"/>
        </w:rPr>
        <w:t>1.</w:t>
      </w:r>
      <w:r>
        <w:rPr>
          <w:rFonts w:hint="eastAsia" w:eastAsia="宋体" w:cs="宋体"/>
          <w:bCs/>
          <w:color w:val="000000"/>
          <w:sz w:val="21"/>
          <w:szCs w:val="22"/>
          <w:highlight w:val="none"/>
          <w:lang w:eastAsia="zh-CN"/>
        </w:rPr>
        <w:t>采购人信息</w:t>
      </w:r>
    </w:p>
    <w:p w14:paraId="1DA6DFB3">
      <w:pPr>
        <w:pStyle w:val="236"/>
        <w:spacing w:line="360" w:lineRule="auto"/>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称：江苏省龙潭监狱</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w:t>
      </w:r>
    </w:p>
    <w:p w14:paraId="34BB71B9">
      <w:pPr>
        <w:spacing w:line="360" w:lineRule="auto"/>
        <w:rPr>
          <w:rFonts w:ascii="宋体" w:hAnsi="宋体" w:cs="宋体"/>
          <w:color w:val="000000"/>
          <w:szCs w:val="21"/>
        </w:rPr>
      </w:pPr>
      <w:r>
        <w:rPr>
          <w:rFonts w:hint="eastAsia" w:ascii="宋体" w:hAnsi="宋体" w:cs="宋体"/>
          <w:color w:val="000000"/>
          <w:szCs w:val="21"/>
        </w:rPr>
        <w:t xml:space="preserve">地    址：南京市栖霞区龙潭街道珠子山8号 </w:t>
      </w:r>
    </w:p>
    <w:p w14:paraId="22FBED54">
      <w:pPr>
        <w:spacing w:line="360" w:lineRule="auto"/>
        <w:rPr>
          <w:rFonts w:ascii="宋体" w:hAnsi="宋体" w:cs="宋体"/>
          <w:color w:val="000000"/>
          <w:szCs w:val="21"/>
        </w:rPr>
      </w:pPr>
      <w:r>
        <w:rPr>
          <w:rFonts w:hint="eastAsia" w:ascii="宋体" w:hAnsi="宋体" w:cs="宋体"/>
          <w:color w:val="000000"/>
          <w:szCs w:val="21"/>
        </w:rPr>
        <w:t>联 系 人：徐主任</w:t>
      </w:r>
    </w:p>
    <w:p w14:paraId="12ADB235">
      <w:pPr>
        <w:spacing w:line="360" w:lineRule="auto"/>
        <w:rPr>
          <w:rFonts w:eastAsia="宋体"/>
          <w:bCs/>
          <w:color w:val="000000"/>
          <w:sz w:val="21"/>
          <w:szCs w:val="22"/>
          <w:highlight w:val="none"/>
          <w:lang w:eastAsia="zh-CN"/>
        </w:rPr>
      </w:pPr>
      <w:r>
        <w:rPr>
          <w:rFonts w:hint="eastAsia" w:ascii="宋体" w:hAnsi="宋体" w:cs="宋体"/>
          <w:color w:val="000000"/>
          <w:szCs w:val="21"/>
        </w:rPr>
        <w:t>联系方式：025-85716578</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w:t>
      </w:r>
    </w:p>
    <w:p w14:paraId="08E52D3A">
      <w:pPr>
        <w:pStyle w:val="236"/>
        <w:spacing w:line="360" w:lineRule="auto"/>
        <w:ind w:firstLine="0"/>
        <w:rPr>
          <w:rFonts w:eastAsia="宋体"/>
          <w:bCs/>
          <w:color w:val="000000"/>
          <w:sz w:val="21"/>
          <w:szCs w:val="22"/>
          <w:highlight w:val="none"/>
          <w:lang w:eastAsia="zh-CN"/>
        </w:rPr>
      </w:pPr>
      <w:r>
        <w:rPr>
          <w:rFonts w:eastAsia="宋体"/>
          <w:bCs/>
          <w:color w:val="000000"/>
          <w:sz w:val="21"/>
          <w:szCs w:val="22"/>
          <w:highlight w:val="none"/>
          <w:lang w:eastAsia="zh-CN"/>
        </w:rPr>
        <w:t>2.</w:t>
      </w:r>
      <w:r>
        <w:rPr>
          <w:rFonts w:hint="eastAsia" w:eastAsia="宋体" w:cs="宋体"/>
          <w:bCs/>
          <w:color w:val="000000"/>
          <w:sz w:val="21"/>
          <w:szCs w:val="22"/>
          <w:highlight w:val="none"/>
          <w:lang w:eastAsia="zh-CN"/>
        </w:rPr>
        <w:t>采购代理机构信息</w:t>
      </w:r>
    </w:p>
    <w:p w14:paraId="3BE3C25C">
      <w:pPr>
        <w:pStyle w:val="236"/>
        <w:spacing w:line="360" w:lineRule="auto"/>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称：南京江城工程项目管理有限公司　</w:t>
      </w:r>
    </w:p>
    <w:p w14:paraId="1B4773BD">
      <w:pPr>
        <w:pStyle w:val="236"/>
        <w:spacing w:line="360" w:lineRule="auto"/>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地　址：南京市建邺区云龙山路</w:t>
      </w:r>
      <w:r>
        <w:rPr>
          <w:rFonts w:eastAsia="宋体"/>
          <w:bCs/>
          <w:color w:val="000000"/>
          <w:sz w:val="21"/>
          <w:szCs w:val="22"/>
          <w:highlight w:val="none"/>
          <w:lang w:eastAsia="zh-CN"/>
        </w:rPr>
        <w:t>89</w:t>
      </w:r>
      <w:r>
        <w:rPr>
          <w:rFonts w:hint="eastAsia" w:eastAsia="宋体" w:cs="宋体"/>
          <w:bCs/>
          <w:color w:val="000000"/>
          <w:sz w:val="21"/>
          <w:szCs w:val="22"/>
          <w:highlight w:val="none"/>
          <w:lang w:eastAsia="zh-CN"/>
        </w:rPr>
        <w:t>号龙湖时代上城</w:t>
      </w:r>
      <w:r>
        <w:rPr>
          <w:rFonts w:eastAsia="宋体"/>
          <w:bCs/>
          <w:color w:val="000000"/>
          <w:sz w:val="21"/>
          <w:szCs w:val="22"/>
          <w:highlight w:val="none"/>
          <w:lang w:eastAsia="zh-CN"/>
        </w:rPr>
        <w:t>1</w:t>
      </w:r>
      <w:r>
        <w:rPr>
          <w:rFonts w:hint="eastAsia" w:eastAsia="宋体" w:cs="宋体"/>
          <w:bCs/>
          <w:color w:val="000000"/>
          <w:sz w:val="21"/>
          <w:szCs w:val="22"/>
          <w:highlight w:val="none"/>
          <w:lang w:eastAsia="zh-CN"/>
        </w:rPr>
        <w:t>栋</w:t>
      </w:r>
      <w:r>
        <w:rPr>
          <w:rFonts w:eastAsia="宋体"/>
          <w:bCs/>
          <w:color w:val="000000"/>
          <w:sz w:val="21"/>
          <w:szCs w:val="22"/>
          <w:highlight w:val="none"/>
          <w:lang w:eastAsia="zh-CN"/>
        </w:rPr>
        <w:t>29</w:t>
      </w:r>
      <w:r>
        <w:rPr>
          <w:rFonts w:hint="eastAsia" w:eastAsia="宋体" w:cs="宋体"/>
          <w:bCs/>
          <w:color w:val="000000"/>
          <w:sz w:val="21"/>
          <w:szCs w:val="22"/>
          <w:highlight w:val="none"/>
          <w:lang w:eastAsia="zh-CN"/>
        </w:rPr>
        <w:t>楼</w:t>
      </w:r>
    </w:p>
    <w:p w14:paraId="5F968596">
      <w:pPr>
        <w:pStyle w:val="236"/>
        <w:spacing w:line="360" w:lineRule="auto"/>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联系方式：025-</w:t>
      </w:r>
      <w:r>
        <w:rPr>
          <w:rFonts w:hint="eastAsia" w:eastAsia="宋体"/>
          <w:bCs/>
          <w:color w:val="000000"/>
          <w:sz w:val="21"/>
          <w:szCs w:val="22"/>
          <w:highlight w:val="none"/>
          <w:lang w:val="en-US" w:eastAsia="zh-CN"/>
        </w:rPr>
        <w:t>58835827-8031</w:t>
      </w:r>
      <w:r>
        <w:rPr>
          <w:rFonts w:hint="eastAsia" w:eastAsia="宋体" w:cs="宋体"/>
          <w:bCs/>
          <w:color w:val="000000"/>
          <w:sz w:val="21"/>
          <w:szCs w:val="22"/>
          <w:highlight w:val="none"/>
          <w:lang w:eastAsia="zh-CN"/>
        </w:rPr>
        <w:t>、15996319592　</w:t>
      </w:r>
    </w:p>
    <w:p w14:paraId="5D0F9D73">
      <w:pPr>
        <w:pStyle w:val="236"/>
        <w:spacing w:line="360" w:lineRule="auto"/>
        <w:ind w:firstLine="0"/>
        <w:rPr>
          <w:rFonts w:eastAsia="宋体"/>
          <w:bCs/>
          <w:color w:val="000000"/>
          <w:sz w:val="21"/>
          <w:szCs w:val="22"/>
          <w:highlight w:val="none"/>
          <w:lang w:eastAsia="zh-CN"/>
        </w:rPr>
      </w:pPr>
      <w:r>
        <w:rPr>
          <w:rFonts w:eastAsia="宋体"/>
          <w:bCs/>
          <w:color w:val="000000"/>
          <w:sz w:val="21"/>
          <w:szCs w:val="22"/>
          <w:highlight w:val="none"/>
          <w:lang w:eastAsia="zh-CN"/>
        </w:rPr>
        <w:t>3.</w:t>
      </w:r>
      <w:r>
        <w:rPr>
          <w:rFonts w:hint="eastAsia" w:eastAsia="宋体" w:cs="宋体"/>
          <w:bCs/>
          <w:color w:val="000000"/>
          <w:sz w:val="21"/>
          <w:szCs w:val="22"/>
          <w:highlight w:val="none"/>
          <w:lang w:eastAsia="zh-CN"/>
        </w:rPr>
        <w:t>项目联系方式</w:t>
      </w:r>
    </w:p>
    <w:p w14:paraId="313AD904">
      <w:pPr>
        <w:pStyle w:val="236"/>
        <w:spacing w:line="360" w:lineRule="auto"/>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项目联系人：</w:t>
      </w:r>
      <w:r>
        <w:rPr>
          <w:rFonts w:hint="eastAsia" w:eastAsia="宋体" w:cs="宋体"/>
          <w:bCs/>
          <w:color w:val="000000"/>
          <w:sz w:val="21"/>
          <w:szCs w:val="22"/>
          <w:highlight w:val="none"/>
          <w:lang w:val="en-US" w:eastAsia="zh-CN"/>
        </w:rPr>
        <w:t>蒋工</w:t>
      </w:r>
    </w:p>
    <w:p w14:paraId="16DD2C55">
      <w:pPr>
        <w:pStyle w:val="236"/>
        <w:spacing w:line="360" w:lineRule="auto"/>
        <w:ind w:firstLine="0"/>
        <w:rPr>
          <w:rFonts w:eastAsia="宋体"/>
          <w:color w:val="000000"/>
          <w:highlight w:val="none"/>
          <w:lang w:val="en-US" w:eastAsia="zh-CN"/>
        </w:rPr>
      </w:pPr>
      <w:r>
        <w:rPr>
          <w:rFonts w:hint="eastAsia" w:eastAsia="宋体" w:cs="宋体"/>
          <w:bCs/>
          <w:color w:val="000000"/>
          <w:sz w:val="21"/>
          <w:szCs w:val="22"/>
          <w:highlight w:val="none"/>
          <w:lang w:eastAsia="zh-CN"/>
        </w:rPr>
        <w:t>电　话：025-</w:t>
      </w:r>
      <w:r>
        <w:rPr>
          <w:rFonts w:hint="eastAsia" w:eastAsia="宋体"/>
          <w:bCs/>
          <w:color w:val="000000"/>
          <w:sz w:val="21"/>
          <w:szCs w:val="22"/>
          <w:highlight w:val="none"/>
          <w:lang w:val="en-US" w:eastAsia="zh-CN"/>
        </w:rPr>
        <w:t>58835827-8031</w:t>
      </w:r>
      <w:r>
        <w:rPr>
          <w:rFonts w:hint="eastAsia" w:eastAsia="宋体" w:cs="宋体"/>
          <w:bCs/>
          <w:color w:val="000000"/>
          <w:sz w:val="21"/>
          <w:szCs w:val="22"/>
          <w:highlight w:val="none"/>
          <w:lang w:eastAsia="zh-CN"/>
        </w:rPr>
        <w:t>、15996319592</w:t>
      </w:r>
    </w:p>
    <w:p w14:paraId="14A90705">
      <w:pPr>
        <w:pStyle w:val="236"/>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p>
    <w:p w14:paraId="6FB500EE">
      <w:pPr>
        <w:pStyle w:val="184"/>
        <w:numPr>
          <w:ilvl w:val="0"/>
          <w:numId w:val="2"/>
        </w:numPr>
        <w:tabs>
          <w:tab w:val="left" w:pos="1281"/>
        </w:tabs>
        <w:spacing w:line="360" w:lineRule="auto"/>
        <w:jc w:val="center"/>
        <w:rPr>
          <w:rFonts w:ascii="宋体" w:hAnsi="宋体" w:eastAsia="宋体"/>
          <w:color w:val="000000"/>
          <w:highlight w:val="none"/>
          <w:lang w:eastAsia="zh-CN"/>
        </w:rPr>
      </w:pPr>
      <w:bookmarkStart w:id="33" w:name="_bookmark1"/>
      <w:bookmarkEnd w:id="33"/>
      <w:r>
        <w:rPr>
          <w:rFonts w:hint="eastAsia" w:ascii="宋体" w:hAnsi="宋体" w:eastAsia="宋体"/>
          <w:color w:val="000000"/>
          <w:highlight w:val="none"/>
          <w:lang w:val="en-US" w:eastAsia="zh-CN"/>
        </w:rPr>
        <w:t>竞争性磋商</w:t>
      </w:r>
      <w:r>
        <w:rPr>
          <w:rFonts w:ascii="宋体" w:hAnsi="宋体" w:eastAsia="宋体"/>
          <w:color w:val="000000"/>
          <w:highlight w:val="none"/>
          <w:lang w:eastAsia="zh-CN"/>
        </w:rPr>
        <w:t>须知</w:t>
      </w:r>
      <w:bookmarkStart w:id="34" w:name="一、总    则"/>
      <w:bookmarkEnd w:id="34"/>
      <w:bookmarkStart w:id="35" w:name="_bookmark2"/>
      <w:bookmarkEnd w:id="35"/>
    </w:p>
    <w:tbl>
      <w:tblPr>
        <w:tblStyle w:val="28"/>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1935"/>
        <w:gridCol w:w="6478"/>
      </w:tblGrid>
      <w:tr w14:paraId="10219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16813D1A">
            <w:pPr>
              <w:widowControl w:val="0"/>
              <w:spacing w:line="360" w:lineRule="auto"/>
              <w:jc w:val="center"/>
              <w:rPr>
                <w:rFonts w:hint="eastAsia" w:ascii="宋体" w:hAnsi="宋体" w:cs="宋体"/>
                <w:b/>
                <w:color w:val="000000"/>
                <w:sz w:val="22"/>
                <w:szCs w:val="22"/>
                <w:highlight w:val="none"/>
                <w:lang w:eastAsia="zh-CN"/>
              </w:rPr>
            </w:pPr>
            <w:bookmarkStart w:id="36" w:name="一、总____则"/>
            <w:bookmarkEnd w:id="36"/>
            <w:r>
              <w:rPr>
                <w:rFonts w:hint="eastAsia" w:ascii="宋体" w:hAnsi="宋体" w:cs="宋体"/>
                <w:b/>
                <w:color w:val="000000"/>
                <w:sz w:val="22"/>
                <w:szCs w:val="22"/>
                <w:highlight w:val="none"/>
                <w:lang w:eastAsia="zh-CN"/>
              </w:rPr>
              <w:t>序号</w:t>
            </w:r>
          </w:p>
        </w:tc>
        <w:tc>
          <w:tcPr>
            <w:tcW w:w="1935" w:type="dxa"/>
            <w:noWrap/>
            <w:vAlign w:val="center"/>
          </w:tcPr>
          <w:p w14:paraId="63005C3B">
            <w:pPr>
              <w:widowControl w:val="0"/>
              <w:spacing w:line="360" w:lineRule="auto"/>
              <w:jc w:val="center"/>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名称</w:t>
            </w:r>
          </w:p>
        </w:tc>
        <w:tc>
          <w:tcPr>
            <w:tcW w:w="6478" w:type="dxa"/>
            <w:noWrap/>
            <w:vAlign w:val="center"/>
          </w:tcPr>
          <w:p w14:paraId="404D52F8">
            <w:pPr>
              <w:widowControl w:val="0"/>
              <w:spacing w:line="360" w:lineRule="auto"/>
              <w:jc w:val="center"/>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内容</w:t>
            </w:r>
          </w:p>
        </w:tc>
      </w:tr>
      <w:tr w14:paraId="3ECF9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7832AFE3">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1</w:t>
            </w:r>
          </w:p>
        </w:tc>
        <w:tc>
          <w:tcPr>
            <w:tcW w:w="1935" w:type="dxa"/>
            <w:noWrap/>
            <w:vAlign w:val="center"/>
          </w:tcPr>
          <w:p w14:paraId="34621848">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采购人</w:t>
            </w:r>
          </w:p>
        </w:tc>
        <w:tc>
          <w:tcPr>
            <w:tcW w:w="6478" w:type="dxa"/>
            <w:noWrap/>
            <w:vAlign w:val="top"/>
          </w:tcPr>
          <w:p w14:paraId="3F886ED1">
            <w:pPr>
              <w:spacing w:line="360" w:lineRule="auto"/>
              <w:rPr>
                <w:rFonts w:ascii="宋体" w:hAnsi="宋体" w:cs="宋体"/>
                <w:color w:val="000000"/>
                <w:szCs w:val="21"/>
              </w:rPr>
            </w:pPr>
            <w:r>
              <w:rPr>
                <w:rFonts w:hint="eastAsia" w:ascii="宋体" w:hAnsi="宋体" w:cs="宋体"/>
                <w:color w:val="000000"/>
                <w:szCs w:val="21"/>
              </w:rPr>
              <w:t>名    称：江苏省龙潭监狱</w:t>
            </w:r>
          </w:p>
          <w:p w14:paraId="59AE68D3">
            <w:pPr>
              <w:spacing w:line="360" w:lineRule="auto"/>
              <w:rPr>
                <w:rFonts w:ascii="宋体" w:hAnsi="宋体" w:cs="宋体"/>
                <w:color w:val="000000"/>
                <w:szCs w:val="21"/>
              </w:rPr>
            </w:pPr>
            <w:r>
              <w:rPr>
                <w:rFonts w:hint="eastAsia" w:ascii="宋体" w:hAnsi="宋体" w:cs="宋体"/>
                <w:color w:val="000000"/>
                <w:szCs w:val="21"/>
              </w:rPr>
              <w:t xml:space="preserve">地   址：南京市栖霞区龙潭街道珠子山8号 </w:t>
            </w:r>
          </w:p>
          <w:p w14:paraId="39111183">
            <w:pPr>
              <w:spacing w:line="360" w:lineRule="auto"/>
              <w:rPr>
                <w:rFonts w:ascii="宋体" w:hAnsi="宋体" w:cs="宋体"/>
                <w:color w:val="000000"/>
                <w:szCs w:val="21"/>
              </w:rPr>
            </w:pPr>
            <w:r>
              <w:rPr>
                <w:rFonts w:hint="eastAsia" w:ascii="宋体" w:hAnsi="宋体" w:cs="宋体"/>
                <w:color w:val="000000"/>
                <w:szCs w:val="21"/>
              </w:rPr>
              <w:t>联 系 人：徐主任</w:t>
            </w:r>
          </w:p>
          <w:p w14:paraId="15564F4C">
            <w:pPr>
              <w:spacing w:line="360" w:lineRule="auto"/>
              <w:rPr>
                <w:rFonts w:ascii="宋体" w:hAnsi="宋体" w:cs="宋体"/>
                <w:color w:val="000000"/>
                <w:sz w:val="22"/>
                <w:szCs w:val="22"/>
                <w:highlight w:val="none"/>
                <w:lang w:val="en-US" w:eastAsia="zh-CN"/>
              </w:rPr>
            </w:pPr>
            <w:r>
              <w:rPr>
                <w:rFonts w:hint="eastAsia" w:ascii="宋体" w:hAnsi="宋体" w:cs="宋体"/>
                <w:color w:val="000000"/>
                <w:szCs w:val="21"/>
              </w:rPr>
              <w:t>联系方式：025-85716578</w:t>
            </w:r>
          </w:p>
        </w:tc>
      </w:tr>
      <w:tr w14:paraId="16622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53D8714E">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2</w:t>
            </w:r>
          </w:p>
        </w:tc>
        <w:tc>
          <w:tcPr>
            <w:tcW w:w="1935" w:type="dxa"/>
            <w:noWrap/>
            <w:vAlign w:val="center"/>
          </w:tcPr>
          <w:p w14:paraId="63FAC8BF">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采购代理机构</w:t>
            </w:r>
          </w:p>
        </w:tc>
        <w:tc>
          <w:tcPr>
            <w:tcW w:w="6478" w:type="dxa"/>
            <w:noWrap/>
            <w:vAlign w:val="center"/>
          </w:tcPr>
          <w:p w14:paraId="0532976F">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名 称：南京江城工程项目管理有限公司　</w:t>
            </w:r>
          </w:p>
          <w:p w14:paraId="6A930857">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地　址：南京市建邺区云龙山路89号龙湖时代上城1栋29楼</w:t>
            </w:r>
          </w:p>
          <w:p w14:paraId="590FFDAD">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项目联系人：</w:t>
            </w:r>
            <w:r>
              <w:rPr>
                <w:rFonts w:hint="eastAsia" w:ascii="宋体" w:hAnsi="宋体" w:cs="宋体"/>
                <w:color w:val="000000"/>
                <w:sz w:val="22"/>
                <w:szCs w:val="22"/>
                <w:highlight w:val="none"/>
                <w:lang w:val="en-US" w:eastAsia="zh-CN"/>
              </w:rPr>
              <w:t>蒋伟</w:t>
            </w:r>
          </w:p>
          <w:p w14:paraId="132B27E8">
            <w:pPr>
              <w:pStyle w:val="236"/>
              <w:spacing w:line="360" w:lineRule="auto"/>
              <w:ind w:firstLine="0"/>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联系方式： </w:t>
            </w:r>
            <w:r>
              <w:rPr>
                <w:rFonts w:hint="eastAsia" w:eastAsia="宋体"/>
                <w:bCs/>
                <w:color w:val="000000"/>
                <w:sz w:val="21"/>
                <w:szCs w:val="22"/>
                <w:highlight w:val="none"/>
                <w:lang w:val="en-US" w:eastAsia="zh-CN"/>
              </w:rPr>
              <w:t>025-58835827-8031</w:t>
            </w:r>
          </w:p>
        </w:tc>
      </w:tr>
      <w:tr w14:paraId="31909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4E4E5362">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3</w:t>
            </w:r>
          </w:p>
        </w:tc>
        <w:tc>
          <w:tcPr>
            <w:tcW w:w="1935" w:type="dxa"/>
            <w:noWrap/>
            <w:vAlign w:val="center"/>
          </w:tcPr>
          <w:p w14:paraId="13066757">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采购项目名称</w:t>
            </w:r>
          </w:p>
        </w:tc>
        <w:tc>
          <w:tcPr>
            <w:tcW w:w="6478" w:type="dxa"/>
            <w:noWrap/>
            <w:vAlign w:val="center"/>
          </w:tcPr>
          <w:p w14:paraId="2A3DD464">
            <w:pPr>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江苏省龙潭监狱2026年度体检服务采购</w:t>
            </w:r>
          </w:p>
        </w:tc>
      </w:tr>
      <w:tr w14:paraId="3636A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5B0F4E23">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4</w:t>
            </w:r>
          </w:p>
        </w:tc>
        <w:tc>
          <w:tcPr>
            <w:tcW w:w="1935" w:type="dxa"/>
            <w:noWrap/>
            <w:vAlign w:val="center"/>
          </w:tcPr>
          <w:p w14:paraId="35D71BC2">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项目实施地点</w:t>
            </w:r>
          </w:p>
        </w:tc>
        <w:tc>
          <w:tcPr>
            <w:tcW w:w="6478" w:type="dxa"/>
            <w:noWrap/>
            <w:vAlign w:val="center"/>
          </w:tcPr>
          <w:p w14:paraId="77A79868">
            <w:pPr>
              <w:widowControl w:val="0"/>
              <w:spacing w:line="360" w:lineRule="auto"/>
              <w:jc w:val="both"/>
              <w:rPr>
                <w:rFonts w:ascii="宋体" w:hAnsi="宋体" w:cs="宋体"/>
                <w:b/>
                <w:color w:val="000000"/>
                <w:sz w:val="22"/>
                <w:szCs w:val="22"/>
                <w:highlight w:val="none"/>
                <w:lang w:val="en-US" w:eastAsia="zh-CN"/>
              </w:rPr>
            </w:pPr>
            <w:r>
              <w:rPr>
                <w:rFonts w:hint="eastAsia"/>
                <w:bCs/>
                <w:color w:val="000000"/>
                <w:sz w:val="22"/>
                <w:szCs w:val="22"/>
                <w:highlight w:val="none"/>
                <w:lang w:eastAsia="zh-CN"/>
              </w:rPr>
              <w:t>江苏省龙潭监狱</w:t>
            </w:r>
            <w:r>
              <w:rPr>
                <w:rFonts w:hint="eastAsia"/>
                <w:bCs/>
                <w:color w:val="000000"/>
                <w:sz w:val="22"/>
                <w:szCs w:val="22"/>
                <w:highlight w:val="none"/>
                <w:lang w:val="en-US" w:eastAsia="zh-CN"/>
              </w:rPr>
              <w:t>内</w:t>
            </w:r>
          </w:p>
        </w:tc>
      </w:tr>
      <w:tr w14:paraId="6BFD8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2EA5AB7E">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5</w:t>
            </w:r>
          </w:p>
        </w:tc>
        <w:tc>
          <w:tcPr>
            <w:tcW w:w="1935" w:type="dxa"/>
            <w:noWrap/>
            <w:vAlign w:val="center"/>
          </w:tcPr>
          <w:p w14:paraId="2FBBA6AA">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资金来源</w:t>
            </w:r>
          </w:p>
        </w:tc>
        <w:tc>
          <w:tcPr>
            <w:tcW w:w="6478" w:type="dxa"/>
            <w:noWrap/>
            <w:vAlign w:val="center"/>
          </w:tcPr>
          <w:p w14:paraId="193A2377">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自筹</w:t>
            </w:r>
            <w:r>
              <w:rPr>
                <w:rFonts w:hint="eastAsia" w:ascii="宋体" w:hAnsi="宋体" w:cs="宋体"/>
                <w:color w:val="000000"/>
                <w:sz w:val="22"/>
                <w:szCs w:val="22"/>
                <w:highlight w:val="none"/>
                <w:lang w:eastAsia="zh-CN"/>
              </w:rPr>
              <w:t>资金</w:t>
            </w:r>
          </w:p>
        </w:tc>
      </w:tr>
      <w:tr w14:paraId="41C6D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45524E56">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6</w:t>
            </w:r>
          </w:p>
        </w:tc>
        <w:tc>
          <w:tcPr>
            <w:tcW w:w="1935" w:type="dxa"/>
            <w:noWrap/>
            <w:vAlign w:val="center"/>
          </w:tcPr>
          <w:p w14:paraId="2873B5D6">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评审方法</w:t>
            </w:r>
          </w:p>
        </w:tc>
        <w:tc>
          <w:tcPr>
            <w:tcW w:w="6478" w:type="dxa"/>
            <w:noWrap/>
            <w:vAlign w:val="center"/>
          </w:tcPr>
          <w:p w14:paraId="15428040">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综合评分法</w:t>
            </w:r>
          </w:p>
        </w:tc>
      </w:tr>
      <w:tr w14:paraId="7AABA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75B7B058">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7</w:t>
            </w:r>
          </w:p>
        </w:tc>
        <w:tc>
          <w:tcPr>
            <w:tcW w:w="1935" w:type="dxa"/>
            <w:noWrap/>
            <w:vAlign w:val="center"/>
          </w:tcPr>
          <w:p w14:paraId="6F524E71">
            <w:pPr>
              <w:widowControl w:val="0"/>
              <w:spacing w:line="360" w:lineRule="auto"/>
              <w:jc w:val="center"/>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供应商企业信用信息</w:t>
            </w:r>
          </w:p>
        </w:tc>
        <w:tc>
          <w:tcPr>
            <w:tcW w:w="6478" w:type="dxa"/>
            <w:noWrap/>
            <w:vAlign w:val="center"/>
          </w:tcPr>
          <w:p w14:paraId="55AE8ECC">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（1）查询渠道：“信用中国”网站（www.creditchina.gov.cn）、“中国政府采购网”网站（www.ccgp.gov.cn）；</w:t>
            </w:r>
          </w:p>
          <w:p w14:paraId="0D9DCDBD">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w:t>
            </w:r>
            <w:r>
              <w:rPr>
                <w:rFonts w:hint="eastAsia" w:ascii="宋体" w:hAnsi="宋体" w:cs="宋体"/>
                <w:color w:val="000000"/>
                <w:sz w:val="22"/>
                <w:szCs w:val="22"/>
                <w:highlight w:val="none"/>
                <w:lang w:val="en-US" w:eastAsia="zh-CN"/>
              </w:rPr>
              <w:t>2</w:t>
            </w:r>
            <w:r>
              <w:rPr>
                <w:rFonts w:hint="eastAsia" w:ascii="宋体" w:hAnsi="宋体" w:cs="宋体"/>
                <w:color w:val="000000"/>
                <w:sz w:val="22"/>
                <w:szCs w:val="22"/>
                <w:highlight w:val="none"/>
                <w:lang w:eastAsia="zh-CN"/>
              </w:rPr>
              <w:t>）查询时间：资格审查时；</w:t>
            </w:r>
          </w:p>
          <w:p w14:paraId="4667155C">
            <w:pPr>
              <w:widowControl w:val="0"/>
              <w:spacing w:line="360" w:lineRule="auto"/>
              <w:jc w:val="both"/>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w:t>
            </w:r>
            <w:r>
              <w:rPr>
                <w:rFonts w:hint="eastAsia" w:ascii="宋体" w:hAnsi="宋体" w:cs="宋体"/>
                <w:color w:val="000000"/>
                <w:sz w:val="22"/>
                <w:szCs w:val="22"/>
                <w:highlight w:val="none"/>
                <w:lang w:val="en-US" w:eastAsia="zh-CN"/>
              </w:rPr>
              <w:t>3</w:t>
            </w:r>
            <w:r>
              <w:rPr>
                <w:rFonts w:hint="eastAsia" w:ascii="宋体" w:hAnsi="宋体" w:cs="宋体"/>
                <w:color w:val="000000"/>
                <w:sz w:val="22"/>
                <w:szCs w:val="22"/>
                <w:highlight w:val="none"/>
                <w:lang w:eastAsia="zh-CN"/>
              </w:rPr>
              <w:t>）查询记录留存方式：由采购代理机构负责将供应商各网站信用记录截图保存；</w:t>
            </w:r>
          </w:p>
          <w:p w14:paraId="4CA5714A">
            <w:pPr>
              <w:widowControl w:val="0"/>
              <w:spacing w:line="360" w:lineRule="auto"/>
              <w:jc w:val="both"/>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w:t>
            </w:r>
            <w:r>
              <w:rPr>
                <w:rFonts w:hint="eastAsia" w:ascii="宋体" w:hAnsi="宋体" w:cs="宋体"/>
                <w:color w:val="000000"/>
                <w:sz w:val="22"/>
                <w:szCs w:val="22"/>
                <w:highlight w:val="none"/>
                <w:lang w:val="en-US" w:eastAsia="zh-CN"/>
              </w:rPr>
              <w:t>4</w:t>
            </w:r>
            <w:r>
              <w:rPr>
                <w:rFonts w:hint="eastAsia" w:ascii="宋体" w:hAnsi="宋体" w:cs="宋体"/>
                <w:color w:val="000000"/>
                <w:sz w:val="22"/>
                <w:szCs w:val="22"/>
                <w:highlight w:val="none"/>
                <w:lang w:eastAsia="zh-CN"/>
              </w:rPr>
              <w:t>）查询结果处理：对具有违法失信记录的供应商作无效投标处理。</w:t>
            </w:r>
          </w:p>
        </w:tc>
      </w:tr>
      <w:tr w14:paraId="35D5E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3EE623B0">
            <w:pPr>
              <w:widowControl w:val="0"/>
              <w:spacing w:line="360" w:lineRule="auto"/>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8</w:t>
            </w:r>
          </w:p>
        </w:tc>
        <w:tc>
          <w:tcPr>
            <w:tcW w:w="1935" w:type="dxa"/>
            <w:noWrap/>
            <w:vAlign w:val="center"/>
          </w:tcPr>
          <w:p w14:paraId="55BEF64E">
            <w:pPr>
              <w:widowControl w:val="0"/>
              <w:spacing w:line="360" w:lineRule="auto"/>
              <w:jc w:val="center"/>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盖章要求</w:t>
            </w:r>
          </w:p>
        </w:tc>
        <w:tc>
          <w:tcPr>
            <w:tcW w:w="6478" w:type="dxa"/>
            <w:noWrap/>
            <w:vAlign w:val="center"/>
          </w:tcPr>
          <w:p w14:paraId="0770835D">
            <w:pPr>
              <w:widowControl w:val="0"/>
              <w:spacing w:line="360" w:lineRule="auto"/>
              <w:jc w:val="both"/>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供应商响应文件中加盖的公章仅能使用与供应商名称一致的标准公章，不得使用其他形式（如带有“专用章”“合同章”“财务章”“业务章”等字样）的印章；否则，按无效投标处理。</w:t>
            </w:r>
          </w:p>
        </w:tc>
      </w:tr>
      <w:tr w14:paraId="16BEC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131750E9">
            <w:pPr>
              <w:widowControl w:val="0"/>
              <w:spacing w:line="360" w:lineRule="auto"/>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9</w:t>
            </w:r>
          </w:p>
        </w:tc>
        <w:tc>
          <w:tcPr>
            <w:tcW w:w="1935" w:type="dxa"/>
            <w:noWrap/>
            <w:vAlign w:val="center"/>
          </w:tcPr>
          <w:p w14:paraId="3130B14C">
            <w:pPr>
              <w:widowControl w:val="0"/>
              <w:spacing w:line="360" w:lineRule="auto"/>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其他</w:t>
            </w:r>
          </w:p>
        </w:tc>
        <w:tc>
          <w:tcPr>
            <w:tcW w:w="6478" w:type="dxa"/>
            <w:noWrap/>
            <w:vAlign w:val="center"/>
          </w:tcPr>
          <w:p w14:paraId="2C737CBB">
            <w:pPr>
              <w:widowControl w:val="0"/>
              <w:spacing w:line="360" w:lineRule="auto"/>
              <w:jc w:val="both"/>
              <w:rPr>
                <w:rFonts w:hint="eastAsia" w:ascii="宋体" w:hAnsi="宋体" w:eastAsia="宋体" w:cs="宋体"/>
                <w:color w:val="000000"/>
                <w:sz w:val="22"/>
                <w:szCs w:val="22"/>
                <w:highlight w:val="none"/>
                <w:lang w:eastAsia="zh-CN"/>
              </w:rPr>
            </w:pPr>
            <w:r>
              <w:rPr>
                <w:rFonts w:hint="eastAsia" w:ascii="宋体" w:hAnsi="宋体" w:cs="宋体"/>
                <w:color w:val="000000"/>
                <w:szCs w:val="21"/>
              </w:rPr>
              <w:t>本项目体检总人数预计为22</w:t>
            </w:r>
            <w:r>
              <w:rPr>
                <w:rFonts w:hint="eastAsia" w:ascii="宋体" w:hAnsi="宋体" w:eastAsia="宋体" w:cs="宋体"/>
                <w:color w:val="000000"/>
                <w:szCs w:val="21"/>
                <w:lang w:val="en-US" w:eastAsia="zh-CN"/>
              </w:rPr>
              <w:t>30</w:t>
            </w:r>
            <w:r>
              <w:rPr>
                <w:rFonts w:hint="eastAsia" w:ascii="宋体" w:hAnsi="宋体" w:cs="宋体"/>
                <w:color w:val="000000"/>
                <w:szCs w:val="21"/>
              </w:rPr>
              <w:t>人，具体以实际参加体检人数为准，预计总费用2619110元，其中涉及财政性资金1822500元（在职1184230元；离退休638270元），单位自筹资金796610元</w:t>
            </w:r>
            <w:r>
              <w:rPr>
                <w:rFonts w:hint="eastAsia" w:ascii="宋体" w:hAnsi="宋体" w:eastAsia="宋体" w:cs="宋体"/>
                <w:color w:val="000000"/>
                <w:szCs w:val="21"/>
                <w:lang w:eastAsia="zh-CN"/>
              </w:rPr>
              <w:t>。</w:t>
            </w:r>
          </w:p>
        </w:tc>
      </w:tr>
      <w:tr w14:paraId="7E554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0" w:type="dxa"/>
            <w:noWrap/>
            <w:vAlign w:val="center"/>
          </w:tcPr>
          <w:p w14:paraId="2042230F">
            <w:pPr>
              <w:widowControl w:val="0"/>
              <w:spacing w:line="360" w:lineRule="auto"/>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10</w:t>
            </w:r>
          </w:p>
        </w:tc>
        <w:tc>
          <w:tcPr>
            <w:tcW w:w="1935" w:type="dxa"/>
            <w:noWrap/>
            <w:vAlign w:val="center"/>
          </w:tcPr>
          <w:p w14:paraId="2DB8BB6A">
            <w:pPr>
              <w:widowControl w:val="0"/>
              <w:spacing w:line="360" w:lineRule="auto"/>
              <w:jc w:val="center"/>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份额</w:t>
            </w:r>
          </w:p>
        </w:tc>
        <w:tc>
          <w:tcPr>
            <w:tcW w:w="6478" w:type="dxa"/>
            <w:noWrap/>
            <w:vAlign w:val="center"/>
          </w:tcPr>
          <w:p w14:paraId="3E233DA8">
            <w:pPr>
              <w:widowControl w:val="0"/>
              <w:spacing w:line="360" w:lineRule="auto"/>
              <w:jc w:val="both"/>
              <w:rPr>
                <w:rFonts w:hint="eastAsia" w:ascii="宋体" w:hAnsi="宋体" w:cs="宋体"/>
                <w:color w:val="000000"/>
                <w:szCs w:val="21"/>
              </w:rPr>
            </w:pPr>
            <w:r>
              <w:rPr>
                <w:rFonts w:hint="eastAsia" w:ascii="宋体" w:hAnsi="宋体" w:cs="宋体"/>
                <w:color w:val="000000"/>
                <w:szCs w:val="21"/>
              </w:rPr>
              <w:t>采购人不承诺成交供应商的具体供应份额。在成交结果公示后，由采购人组织本单位在职民警职工自选报名，统计后确定成交供应商的具体供应份额。</w:t>
            </w:r>
          </w:p>
        </w:tc>
      </w:tr>
    </w:tbl>
    <w:p w14:paraId="7F702C4C">
      <w:pPr>
        <w:numPr>
          <w:ilvl w:val="0"/>
          <w:numId w:val="0"/>
        </w:numPr>
        <w:spacing w:line="360" w:lineRule="auto"/>
        <w:rPr>
          <w:color w:val="000000"/>
          <w:highlight w:val="none"/>
          <w:lang w:eastAsia="zh-CN"/>
        </w:rPr>
      </w:pPr>
      <w:r>
        <w:rPr>
          <w:color w:val="000000"/>
          <w:highlight w:val="none"/>
          <w:lang w:eastAsia="zh-CN"/>
        </w:rPr>
        <w:br w:type="page" w:clear="all"/>
      </w:r>
    </w:p>
    <w:p w14:paraId="7AE5CDA2">
      <w:pPr>
        <w:pStyle w:val="185"/>
        <w:keepNext/>
        <w:keepLines/>
        <w:widowControl/>
        <w:numPr>
          <w:ilvl w:val="0"/>
          <w:numId w:val="3"/>
        </w:numPr>
        <w:tabs>
          <w:tab w:val="left" w:pos="1760"/>
        </w:tabs>
        <w:spacing w:before="0" w:line="360" w:lineRule="auto"/>
        <w:ind w:left="0" w:firstLine="482"/>
        <w:rPr>
          <w:color w:val="000000"/>
          <w:szCs w:val="21"/>
          <w:highlight w:val="none"/>
          <w:lang w:val="zh-CN"/>
        </w:rPr>
      </w:pPr>
      <w:r>
        <w:rPr>
          <w:color w:val="000000"/>
          <w:szCs w:val="21"/>
          <w:highlight w:val="none"/>
          <w:lang w:val="zh-CN"/>
        </w:rPr>
        <w:t>总</w:t>
      </w:r>
      <w:r>
        <w:rPr>
          <w:color w:val="000000"/>
          <w:szCs w:val="21"/>
          <w:highlight w:val="none"/>
          <w:lang w:val="zh-CN"/>
        </w:rPr>
        <w:tab/>
      </w:r>
      <w:r>
        <w:rPr>
          <w:color w:val="000000"/>
          <w:szCs w:val="21"/>
          <w:highlight w:val="none"/>
          <w:lang w:val="zh-CN"/>
        </w:rPr>
        <w:t>则</w:t>
      </w:r>
    </w:p>
    <w:p w14:paraId="4E9BBE35">
      <w:pPr>
        <w:spacing w:line="360" w:lineRule="auto"/>
        <w:ind w:firstLine="442"/>
        <w:rPr>
          <w:rFonts w:ascii="宋体" w:hAnsi="宋体" w:eastAsia="宋体"/>
          <w:b/>
          <w:color w:val="000000"/>
          <w:szCs w:val="21"/>
          <w:highlight w:val="none"/>
          <w:lang w:val="zh-CN"/>
        </w:rPr>
      </w:pPr>
      <w:r>
        <w:rPr>
          <w:rFonts w:hint="eastAsia" w:ascii="宋体" w:hAnsi="宋体" w:eastAsia="宋体"/>
          <w:b/>
          <w:color w:val="000000"/>
          <w:szCs w:val="21"/>
          <w:highlight w:val="none"/>
          <w:lang w:val="zh-CN"/>
        </w:rPr>
        <w:t>1.</w:t>
      </w:r>
      <w:r>
        <w:rPr>
          <w:rFonts w:ascii="宋体" w:hAnsi="宋体" w:eastAsia="宋体"/>
          <w:b/>
          <w:color w:val="000000"/>
          <w:szCs w:val="21"/>
          <w:highlight w:val="none"/>
          <w:lang w:val="zh-CN"/>
        </w:rPr>
        <w:t>适用法律</w:t>
      </w:r>
    </w:p>
    <w:p w14:paraId="7735AB69">
      <w:pPr>
        <w:spacing w:line="360" w:lineRule="auto"/>
        <w:ind w:firstLine="440"/>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执行</w:t>
      </w:r>
      <w:r>
        <w:rPr>
          <w:rFonts w:ascii="宋体" w:hAnsi="宋体" w:eastAsia="宋体"/>
          <w:color w:val="000000"/>
          <w:szCs w:val="21"/>
          <w:highlight w:val="none"/>
          <w:lang w:val="zh-CN" w:eastAsia="zh-CN"/>
        </w:rPr>
        <w:t>《中华人民共和国政府采购法</w:t>
      </w:r>
      <w:r>
        <w:rPr>
          <w:rFonts w:hint="eastAsia" w:ascii="宋体" w:hAnsi="宋体" w:eastAsia="宋体"/>
          <w:color w:val="000000"/>
          <w:szCs w:val="21"/>
          <w:highlight w:val="none"/>
          <w:lang w:val="zh-CN" w:eastAsia="zh-CN"/>
        </w:rPr>
        <w:t>》《</w:t>
      </w:r>
      <w:r>
        <w:rPr>
          <w:rFonts w:ascii="宋体" w:hAnsi="宋体" w:eastAsia="宋体"/>
          <w:color w:val="000000"/>
          <w:szCs w:val="21"/>
          <w:highlight w:val="none"/>
          <w:lang w:val="zh-CN" w:eastAsia="zh-CN"/>
        </w:rPr>
        <w:t>中华人民共和国政府采购法实施条例</w:t>
      </w:r>
      <w:r>
        <w:rPr>
          <w:rFonts w:hint="eastAsia" w:ascii="宋体" w:hAnsi="宋体" w:eastAsia="宋体"/>
          <w:color w:val="000000"/>
          <w:szCs w:val="21"/>
          <w:highlight w:val="none"/>
          <w:lang w:val="zh-CN" w:eastAsia="zh-CN"/>
        </w:rPr>
        <w:t>》《</w:t>
      </w:r>
      <w:r>
        <w:rPr>
          <w:rFonts w:ascii="宋体" w:hAnsi="宋体" w:eastAsia="宋体"/>
          <w:color w:val="000000"/>
          <w:szCs w:val="21"/>
          <w:highlight w:val="none"/>
          <w:lang w:eastAsia="zh-CN"/>
        </w:rPr>
        <w:t>政府采购竞争性磋商采购方式管理暂行办法</w:t>
      </w:r>
      <w:r>
        <w:rPr>
          <w:rFonts w:ascii="宋体" w:hAnsi="宋体" w:eastAsia="宋体"/>
          <w:color w:val="000000"/>
          <w:szCs w:val="21"/>
          <w:highlight w:val="none"/>
          <w:lang w:val="zh-CN" w:eastAsia="zh-CN"/>
        </w:rPr>
        <w:t>》</w:t>
      </w:r>
      <w:r>
        <w:rPr>
          <w:rFonts w:ascii="宋体" w:hAnsi="宋体" w:eastAsia="宋体"/>
          <w:color w:val="000000"/>
          <w:szCs w:val="21"/>
          <w:highlight w:val="none"/>
          <w:lang w:eastAsia="zh-CN"/>
        </w:rPr>
        <w:t>等</w:t>
      </w:r>
      <w:r>
        <w:rPr>
          <w:rFonts w:ascii="宋体" w:hAnsi="宋体" w:eastAsia="宋体"/>
          <w:color w:val="000000"/>
          <w:szCs w:val="21"/>
          <w:highlight w:val="none"/>
          <w:lang w:val="zh-CN" w:eastAsia="zh-CN"/>
        </w:rPr>
        <w:t>有关法律、规章和规定等。</w:t>
      </w:r>
    </w:p>
    <w:p w14:paraId="5F22893F">
      <w:pPr>
        <w:spacing w:line="360" w:lineRule="auto"/>
        <w:ind w:firstLine="442"/>
        <w:rPr>
          <w:rFonts w:ascii="宋体" w:hAnsi="宋体" w:eastAsia="宋体"/>
          <w:b/>
          <w:color w:val="000000"/>
          <w:szCs w:val="21"/>
          <w:highlight w:val="none"/>
          <w:lang w:val="zh-CN" w:eastAsia="zh-CN"/>
        </w:rPr>
      </w:pPr>
      <w:r>
        <w:rPr>
          <w:rFonts w:hint="eastAsia" w:ascii="宋体" w:hAnsi="宋体" w:eastAsia="宋体"/>
          <w:b/>
          <w:color w:val="000000"/>
          <w:szCs w:val="21"/>
          <w:highlight w:val="none"/>
          <w:lang w:val="zh-CN" w:eastAsia="zh-CN"/>
        </w:rPr>
        <w:t>2.</w:t>
      </w:r>
      <w:r>
        <w:rPr>
          <w:rFonts w:ascii="宋体" w:hAnsi="宋体" w:eastAsia="宋体"/>
          <w:b/>
          <w:color w:val="000000"/>
          <w:szCs w:val="21"/>
          <w:highlight w:val="none"/>
          <w:lang w:val="zh-CN" w:eastAsia="zh-CN"/>
        </w:rPr>
        <w:t>定义</w:t>
      </w:r>
    </w:p>
    <w:p w14:paraId="07F56F53">
      <w:pPr>
        <w:spacing w:line="360" w:lineRule="auto"/>
        <w:ind w:firstLine="440"/>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2.1“采购人”是指依法进行政府采购的国家机关、事业单位、团体组织。</w:t>
      </w:r>
    </w:p>
    <w:p w14:paraId="58B673E0">
      <w:pPr>
        <w:spacing w:line="360" w:lineRule="auto"/>
        <w:ind w:firstLine="440"/>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2.2“供应商”是指参加竞争性磋商，并符合采购文件规定资格条件的法人、其他组织或者自然人。</w:t>
      </w:r>
    </w:p>
    <w:p w14:paraId="0F3A8875">
      <w:pPr>
        <w:spacing w:line="360" w:lineRule="auto"/>
        <w:ind w:firstLine="440"/>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2.3“工程”指本</w:t>
      </w:r>
      <w:r>
        <w:rPr>
          <w:rFonts w:ascii="宋体" w:hAnsi="宋体" w:eastAsia="宋体"/>
          <w:color w:val="000000"/>
          <w:szCs w:val="21"/>
          <w:highlight w:val="none"/>
          <w:lang w:eastAsia="zh-CN"/>
        </w:rPr>
        <w:t>采购文件</w:t>
      </w:r>
      <w:r>
        <w:rPr>
          <w:rFonts w:ascii="宋体" w:hAnsi="宋体" w:eastAsia="宋体"/>
          <w:color w:val="000000"/>
          <w:szCs w:val="21"/>
          <w:highlight w:val="none"/>
          <w:lang w:val="zh-CN" w:eastAsia="zh-CN"/>
        </w:rPr>
        <w:t>中所述相关工程。</w:t>
      </w:r>
    </w:p>
    <w:p w14:paraId="52E0A6BA">
      <w:pPr>
        <w:spacing w:line="360" w:lineRule="auto"/>
        <w:ind w:firstLine="440"/>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2.4“用户或使用单位”是指使用服务的单位。</w:t>
      </w:r>
    </w:p>
    <w:p w14:paraId="5A09DD5E">
      <w:pPr>
        <w:numPr>
          <w:ilvl w:val="0"/>
          <w:numId w:val="4"/>
        </w:numPr>
        <w:spacing w:line="360" w:lineRule="auto"/>
        <w:ind w:firstLine="442"/>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政策功能</w:t>
      </w:r>
    </w:p>
    <w:p w14:paraId="18D1279F">
      <w:pPr>
        <w:numPr>
          <w:ilvl w:val="0"/>
          <w:numId w:val="0"/>
        </w:numPr>
        <w:spacing w:line="360" w:lineRule="auto"/>
        <w:ind w:firstLine="442"/>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3.1 中小企业、监狱企业、残疾人福利性单位相关政策</w:t>
      </w:r>
    </w:p>
    <w:p w14:paraId="322A0D9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2251E85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（2）本项目非专门面向中小企业或小型、微型企业的项目，对符合规定的小微企业报价给予10%的扣除，用扣除后的价格参加评审。</w:t>
      </w:r>
    </w:p>
    <w:p w14:paraId="75D0CC2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施工为5%）扣除。组成联合体的大中型企业和其他自然人、法人或者其他组织，与小型、微型企业之间不得存在投资关系。（本项目不接受联合体投标，不适用）</w:t>
      </w:r>
    </w:p>
    <w:p w14:paraId="702FE54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2341328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1DA014B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（6）参加政府采购活动的中小企业应当按“关于印发《政府采购促进中小企业发展管理办法》的通知[财库〔2020〕46号]” 规定提供《中小企业声明函》，未提供上述资料的报价，其价格不予扣除。</w:t>
      </w:r>
    </w:p>
    <w:p w14:paraId="5DA6F978">
      <w:pPr>
        <w:spacing w:line="360" w:lineRule="auto"/>
        <w:ind w:firstLine="440"/>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t>。</w:t>
      </w:r>
    </w:p>
    <w:p w14:paraId="58E8D417">
      <w:pPr>
        <w:numPr>
          <w:ilvl w:val="0"/>
          <w:numId w:val="4"/>
        </w:numPr>
        <w:spacing w:line="360" w:lineRule="auto"/>
        <w:ind w:firstLine="442"/>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3.2节能产品、环境标志产品政策</w:t>
      </w:r>
    </w:p>
    <w:p w14:paraId="3174F205">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（1）政府采购节能产品、环境标志产品实施品目清单管理。</w:t>
      </w:r>
    </w:p>
    <w:p w14:paraId="74E24A43">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（2）拟采购产品属于节能产品、环境标志产品品目清单规定必须强制采购的，实行强制采购。</w:t>
      </w:r>
    </w:p>
    <w:p w14:paraId="7F89BD67">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成交标准</w:t>
      </w:r>
      <w:r>
        <w:rPr>
          <w:rFonts w:ascii="宋体" w:hAnsi="宋体" w:eastAsia="宋体"/>
          <w:color w:val="000000"/>
          <w:szCs w:val="21"/>
          <w:highlight w:val="none"/>
          <w:lang w:eastAsia="zh-CN"/>
        </w:rPr>
        <w:t>详见本采购文件第三章。</w:t>
      </w:r>
    </w:p>
    <w:p w14:paraId="2AF63CBB">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（4）参加政府采购活动的节能产品、环境标志产品供应商应当提供国家确定的认证机构出具的、处于有效期之内的节能产品、环境标志产品认证证书。</w:t>
      </w:r>
    </w:p>
    <w:p w14:paraId="668CF56B">
      <w:pPr>
        <w:numPr>
          <w:ilvl w:val="0"/>
          <w:numId w:val="4"/>
        </w:numPr>
        <w:spacing w:line="360" w:lineRule="auto"/>
        <w:ind w:firstLine="442"/>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3.3进口产品政策</w:t>
      </w:r>
      <w:r>
        <w:rPr>
          <w:rFonts w:hint="eastAsia" w:ascii="宋体" w:hAnsi="宋体" w:eastAsia="宋体"/>
          <w:b/>
          <w:color w:val="000000"/>
          <w:szCs w:val="21"/>
          <w:highlight w:val="none"/>
          <w:lang w:val="zh-CN" w:eastAsia="zh-CN"/>
        </w:rPr>
        <w:t>（</w:t>
      </w:r>
      <w:r>
        <w:rPr>
          <w:rFonts w:hint="eastAsia" w:ascii="宋体" w:hAnsi="宋体" w:eastAsia="宋体"/>
          <w:b/>
          <w:color w:val="000000"/>
          <w:szCs w:val="21"/>
          <w:highlight w:val="none"/>
          <w:lang w:val="en-US" w:eastAsia="zh-CN"/>
        </w:rPr>
        <w:t>本项目不执行</w:t>
      </w:r>
      <w:r>
        <w:rPr>
          <w:rFonts w:hint="eastAsia" w:ascii="宋体" w:hAnsi="宋体" w:eastAsia="宋体"/>
          <w:b/>
          <w:color w:val="000000"/>
          <w:szCs w:val="21"/>
          <w:highlight w:val="none"/>
          <w:lang w:val="zh-CN" w:eastAsia="zh-CN"/>
        </w:rPr>
        <w:t>）</w:t>
      </w:r>
    </w:p>
    <w:p w14:paraId="6F91AB4A">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（1）除在磋商文件另有规定外，不允许进口产品参加。进口产品认定依照《财政部关于政府采购进口产品管理有关问题的通知》（财办库〔2008〕248号）的规定。</w:t>
      </w:r>
    </w:p>
    <w:p w14:paraId="75516EAD">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（2）允许进口产品参加的，满足需求的国内产品可以参加。</w:t>
      </w:r>
    </w:p>
    <w:p w14:paraId="3E355078">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（3）允许进口产品参加的，优先采购向我国企业转让技术、与我国企业签订消化吸收再创新方案的供应商的进口产品。</w:t>
      </w:r>
    </w:p>
    <w:p w14:paraId="59CE07B9">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4.磋商</w:t>
      </w:r>
      <w:r>
        <w:rPr>
          <w:rFonts w:hint="eastAsia" w:ascii="宋体" w:hAnsi="宋体" w:eastAsia="宋体"/>
          <w:b/>
          <w:bCs/>
          <w:color w:val="000000"/>
          <w:szCs w:val="21"/>
          <w:highlight w:val="none"/>
          <w:lang w:val="en-US" w:eastAsia="zh-CN"/>
        </w:rPr>
        <w:t>代理服务</w:t>
      </w:r>
      <w:r>
        <w:rPr>
          <w:rFonts w:hint="eastAsia" w:ascii="宋体" w:hAnsi="宋体" w:eastAsia="宋体"/>
          <w:b/>
          <w:bCs/>
          <w:color w:val="000000"/>
          <w:szCs w:val="21"/>
          <w:highlight w:val="none"/>
          <w:lang w:val="zh-CN" w:eastAsia="zh-CN"/>
        </w:rPr>
        <w:t>费用</w:t>
      </w:r>
    </w:p>
    <w:p w14:paraId="1F076544">
      <w:pPr>
        <w:spacing w:line="360" w:lineRule="auto"/>
        <w:ind w:firstLine="420"/>
        <w:rPr>
          <w:rFonts w:hint="eastAsia" w:ascii="宋体" w:hAnsi="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本项目招标代理费根据苏财规〔2026〕1号文的相关规定，</w:t>
      </w:r>
      <w:r>
        <w:rPr>
          <w:rFonts w:hint="eastAsia" w:ascii="宋体" w:hAnsi="宋体" w:cs="宋体"/>
          <w:color w:val="000000"/>
          <w:sz w:val="21"/>
          <w:szCs w:val="21"/>
          <w:highlight w:val="none"/>
          <w:lang w:val="zh-TW" w:eastAsia="zh-TW"/>
        </w:rPr>
        <w:t>本项目采购代理服务费由</w:t>
      </w:r>
      <w:r>
        <w:rPr>
          <w:rFonts w:hint="eastAsia" w:ascii="宋体" w:hAnsi="宋体" w:eastAsia="宋体" w:cs="宋体"/>
          <w:color w:val="000000"/>
          <w:sz w:val="21"/>
          <w:szCs w:val="21"/>
          <w:highlight w:val="none"/>
          <w:lang w:val="en-US" w:eastAsia="zh-CN"/>
        </w:rPr>
        <w:t>成交</w:t>
      </w:r>
      <w:r>
        <w:rPr>
          <w:rFonts w:hint="eastAsia" w:ascii="宋体" w:hAnsi="宋体" w:cs="宋体"/>
          <w:color w:val="000000"/>
          <w:sz w:val="21"/>
          <w:szCs w:val="21"/>
          <w:highlight w:val="none"/>
          <w:lang w:val="zh-TW" w:eastAsia="zh-TW"/>
        </w:rPr>
        <w:t>供应商支付，供应商在报价时应将代理服务费全额包含在</w:t>
      </w:r>
      <w:r>
        <w:rPr>
          <w:rFonts w:hint="eastAsia" w:ascii="宋体" w:hAnsi="宋体" w:eastAsia="宋体" w:cs="宋体"/>
          <w:color w:val="000000"/>
          <w:sz w:val="21"/>
          <w:szCs w:val="21"/>
          <w:highlight w:val="none"/>
          <w:lang w:val="en-US" w:eastAsia="zh-CN"/>
        </w:rPr>
        <w:t>响应</w:t>
      </w:r>
      <w:r>
        <w:rPr>
          <w:rFonts w:hint="eastAsia" w:ascii="宋体" w:hAnsi="宋体" w:cs="宋体"/>
          <w:color w:val="000000"/>
          <w:sz w:val="21"/>
          <w:szCs w:val="21"/>
          <w:highlight w:val="none"/>
          <w:lang w:val="zh-TW" w:eastAsia="zh-TW"/>
        </w:rPr>
        <w:t>总价中，本项费用无需在投标报价表中单列。采购人不再另行支付</w:t>
      </w:r>
      <w:r>
        <w:rPr>
          <w:rFonts w:hint="eastAsia" w:ascii="宋体" w:hAnsi="宋体" w:cs="宋体"/>
          <w:color w:val="000000"/>
          <w:sz w:val="21"/>
          <w:szCs w:val="21"/>
          <w:highlight w:val="none"/>
          <w:lang w:val="zh-TW" w:eastAsia="zh-CN"/>
        </w:rPr>
        <w:t>；</w:t>
      </w:r>
      <w:r>
        <w:rPr>
          <w:rFonts w:hint="eastAsia" w:ascii="宋体" w:hAnsi="宋体" w:cs="宋体"/>
          <w:color w:val="000000"/>
          <w:sz w:val="21"/>
          <w:szCs w:val="21"/>
          <w:highlight w:val="none"/>
          <w:lang w:val="zh-TW" w:eastAsia="zh-TW"/>
        </w:rPr>
        <w:t>其中代理费用按《江苏省招标代理服务收费的指导意见》（苏招协</w:t>
      </w:r>
      <w:r>
        <w:rPr>
          <w:rFonts w:hint="eastAsia" w:ascii="宋体" w:hAnsi="宋体" w:eastAsia="宋体" w:cs="宋体"/>
          <w:color w:val="000000"/>
          <w:sz w:val="21"/>
          <w:szCs w:val="21"/>
          <w:highlight w:val="none"/>
          <w:lang w:val="zh-TW" w:eastAsia="zh-CN"/>
        </w:rPr>
        <w:t>〔2022〕2号</w:t>
      </w:r>
      <w:r>
        <w:rPr>
          <w:rFonts w:hint="eastAsia" w:ascii="宋体" w:hAnsi="宋体" w:cs="宋体"/>
          <w:color w:val="000000"/>
          <w:sz w:val="21"/>
          <w:szCs w:val="21"/>
          <w:highlight w:val="none"/>
          <w:lang w:val="zh-TW" w:eastAsia="zh-TW"/>
        </w:rPr>
        <w:t>）招标代理服务费率计算方法的基准价乘以</w:t>
      </w:r>
      <w:r>
        <w:rPr>
          <w:rFonts w:hint="eastAsia" w:ascii="宋体" w:hAnsi="宋体" w:eastAsia="宋体" w:cs="宋体"/>
          <w:color w:val="000000"/>
          <w:sz w:val="21"/>
          <w:szCs w:val="21"/>
          <w:highlight w:val="none"/>
          <w:lang w:val="en-US" w:eastAsia="zh-CN"/>
        </w:rPr>
        <w:t>3</w:t>
      </w:r>
      <w:r>
        <w:rPr>
          <w:rFonts w:hint="eastAsia" w:ascii="宋体" w:hAnsi="宋体" w:cs="宋体"/>
          <w:color w:val="000000"/>
          <w:sz w:val="21"/>
          <w:szCs w:val="21"/>
          <w:highlight w:val="none"/>
          <w:lang w:val="zh-TW" w:eastAsia="zh-TW"/>
        </w:rPr>
        <w:t>0%计算</w:t>
      </w:r>
      <w:r>
        <w:rPr>
          <w:rFonts w:hint="eastAsia" w:ascii="宋体" w:hAnsi="宋体" w:cs="宋体"/>
          <w:color w:val="000000"/>
          <w:sz w:val="21"/>
          <w:szCs w:val="21"/>
          <w:highlight w:val="none"/>
          <w:lang w:val="zh-TW" w:eastAsia="zh-CN"/>
        </w:rPr>
        <w:t>，</w:t>
      </w:r>
      <w:r>
        <w:rPr>
          <w:rFonts w:hint="eastAsia" w:ascii="宋体" w:hAnsi="宋体" w:cs="宋体"/>
          <w:color w:val="000000"/>
          <w:sz w:val="21"/>
          <w:szCs w:val="21"/>
          <w:highlight w:val="none"/>
          <w:lang w:val="en-US" w:eastAsia="zh-CN"/>
        </w:rPr>
        <w:t>计算基准值为预算价，</w:t>
      </w:r>
      <w:r>
        <w:rPr>
          <w:rFonts w:hint="eastAsia" w:ascii="宋体" w:hAnsi="宋体" w:cs="宋体"/>
          <w:color w:val="000000"/>
          <w:sz w:val="21"/>
          <w:szCs w:val="21"/>
          <w:highlight w:val="none"/>
          <w:lang w:val="zh-TW" w:eastAsia="zh-TW"/>
        </w:rPr>
        <w:t>上述费用由</w:t>
      </w:r>
      <w:r>
        <w:rPr>
          <w:rFonts w:hint="eastAsia" w:ascii="宋体" w:hAnsi="宋体" w:cs="宋体"/>
          <w:color w:val="000000"/>
          <w:sz w:val="21"/>
          <w:szCs w:val="21"/>
          <w:highlight w:val="none"/>
          <w:lang w:val="en-US" w:eastAsia="zh-CN"/>
        </w:rPr>
        <w:t>成交</w:t>
      </w:r>
      <w:r>
        <w:rPr>
          <w:rFonts w:hint="eastAsia" w:ascii="宋体" w:hAnsi="宋体" w:cs="宋体"/>
          <w:color w:val="000000"/>
          <w:sz w:val="21"/>
          <w:szCs w:val="21"/>
          <w:highlight w:val="none"/>
          <w:lang w:val="zh-TW" w:eastAsia="zh-TW"/>
        </w:rPr>
        <w:t>供应商在领取中标通知书前一次性向招标代理机构支付</w:t>
      </w:r>
      <w:r>
        <w:rPr>
          <w:rFonts w:hint="eastAsia" w:ascii="宋体" w:hAnsi="宋体" w:cs="宋体"/>
          <w:color w:val="000000"/>
          <w:sz w:val="21"/>
          <w:szCs w:val="21"/>
          <w:highlight w:val="none"/>
          <w:lang w:val="zh-TW" w:eastAsia="zh-CN"/>
        </w:rPr>
        <w:t>。</w:t>
      </w:r>
    </w:p>
    <w:p w14:paraId="150D1AA1">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5、磋商文件的约束力</w:t>
      </w:r>
    </w:p>
    <w:p w14:paraId="5A816B4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5.1 供应商一旦参加本项目采购活动，即被认为接受了本磋商文件的规定和约束。</w:t>
      </w:r>
    </w:p>
    <w:p w14:paraId="47029077">
      <w:pPr>
        <w:spacing w:line="360" w:lineRule="auto"/>
        <w:ind w:firstLine="442"/>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二、磋商文件</w:t>
      </w:r>
    </w:p>
    <w:p w14:paraId="5E98E05B">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6.磋商文件构成</w:t>
      </w:r>
    </w:p>
    <w:p w14:paraId="17D2AD0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6.1 磋商文件由以下部分组成：</w:t>
      </w:r>
    </w:p>
    <w:p w14:paraId="5F75B2A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（1）竞争性磋商公告</w:t>
      </w:r>
    </w:p>
    <w:p w14:paraId="7F4CCB9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（2）供应商须知</w:t>
      </w:r>
    </w:p>
    <w:p w14:paraId="07500CA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（3）成交标准</w:t>
      </w:r>
    </w:p>
    <w:p w14:paraId="60D10D7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（4）采购需求</w:t>
      </w:r>
    </w:p>
    <w:p w14:paraId="519C2D7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（5）合同草案条款及格式</w:t>
      </w:r>
    </w:p>
    <w:p w14:paraId="284ECB2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（6）响应文件格式</w:t>
      </w:r>
    </w:p>
    <w:p w14:paraId="784FBC4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（7）附件</w:t>
      </w:r>
    </w:p>
    <w:p w14:paraId="0CC7E71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请仔细检查磋商文件是否齐全，如有缺漏请立即与采购代理机构联系解决。</w:t>
      </w:r>
    </w:p>
    <w:p w14:paraId="359ADD6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6CA32C4">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7.磋商文件的澄清</w:t>
      </w:r>
    </w:p>
    <w:p w14:paraId="615A9BD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7.1 任何要求对磋商文件进行澄清的供应商，应在磋商截止期5日前按磋商公告中的通讯地址，以书面形式通知采购代理机构。</w:t>
      </w:r>
    </w:p>
    <w:p w14:paraId="2A1F653E">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8.磋商文件的澄清和修改</w:t>
      </w:r>
    </w:p>
    <w:p w14:paraId="3FF08A6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8.1 在响应文件提交截止时间之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p>
    <w:p w14:paraId="7024FC7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8.2 采购代理机构可以视采购项目的具体情况，组织供应商进行现场考察或召开磋商前答疑会，但不单独或分别组织只有一个供应商参加的现场考察和答疑会。</w:t>
      </w:r>
    </w:p>
    <w:p w14:paraId="421E3596">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三、响应文件的编制</w:t>
      </w:r>
    </w:p>
    <w:p w14:paraId="7AF1D518">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9.响应文件的语言、计量单位、货币和编制</w:t>
      </w:r>
    </w:p>
    <w:p w14:paraId="3F10215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38CF976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9.2 供应商所使用的计量单位应为国家法定计量单位。</w:t>
      </w:r>
    </w:p>
    <w:p w14:paraId="5AAFAB7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9.3 供应商应用人民币报价。报价产品如果是进口产品的，应提供人民币与外币之间的汇率；报价单位为“元”。</w:t>
      </w:r>
    </w:p>
    <w:p w14:paraId="40A76E8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9.4 磋商响应文件应字迹清楚、内容齐全、不得涂改。如有修改，修改处须有供应商公章或投标专用章和法定代表人或其授权磋商代表签字。</w:t>
      </w:r>
    </w:p>
    <w:p w14:paraId="6199096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9.5 供应商应在磋商响应文件中写清相应的项目编号、项目名称、供应商全称、地址、电话、传真等。</w:t>
      </w:r>
    </w:p>
    <w:p w14:paraId="13854CAA">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10.响应文件构成</w:t>
      </w:r>
    </w:p>
    <w:p w14:paraId="06C58FC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10.1 供应商应当根据竞争性磋商文件要求编制磋商电子响应文件，并根据自己的商务能力、技术水平对竞争性磋商文件提出的要求和条件逐条标明是否响应。</w:t>
      </w:r>
    </w:p>
    <w:p w14:paraId="5858486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10.2 磋商响应文件由商务部分、技术部分、价格部分，以及其他部分组成。</w:t>
      </w:r>
    </w:p>
    <w:p w14:paraId="59945D1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10.3 本次采购的最小单位是包。采购项目的技术要求中未分包的，供应商对要求提供的服务不得部分投标；采购项目的技术要求中已经分包的，可以以包为单位投标。</w:t>
      </w:r>
    </w:p>
    <w:p w14:paraId="7E49785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10.4 如标书制作工具中格式和内容与“江苏政府采购网”发布的磋商文件不一致，请以“江苏政府采购网”发布的磋商文件为准。</w:t>
      </w:r>
    </w:p>
    <w:p w14:paraId="403360F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磋商响应文件的商务部分</w:t>
      </w:r>
      <w:r>
        <w:rPr>
          <w:rFonts w:hint="eastAsia" w:ascii="宋体" w:hAnsi="宋体" w:eastAsia="宋体"/>
          <w:color w:val="000000"/>
          <w:szCs w:val="21"/>
          <w:highlight w:val="none"/>
          <w:lang w:val="zh-CN" w:eastAsia="zh-CN"/>
        </w:rPr>
        <w:t>。商务部分是证明供应商有资格参加磋商和成交后有能力履行合同的文件，这些文件应能满足竞争性磋商采购的要求，包括但不限于下列文件，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其中加★项目不得有缺失或无效，否则竞争性磋商小组有权否决供应商的投标</w:t>
      </w:r>
      <w:r>
        <w:rPr>
          <w:rFonts w:hint="eastAsia" w:ascii="宋体" w:hAnsi="宋体" w:eastAsia="宋体"/>
          <w:color w:val="000000"/>
          <w:szCs w:val="21"/>
          <w:highlight w:val="none"/>
          <w:lang w:val="zh-CN" w:eastAsia="zh-CN"/>
        </w:rPr>
        <w:t>：</w:t>
      </w:r>
    </w:p>
    <w:p w14:paraId="0F277A4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（1）★竞争性磋商申请及声明（格式见第六章）；</w:t>
      </w:r>
    </w:p>
    <w:p w14:paraId="5EA5E08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（2）★法定代表人授权委托书及委托代理人的身份证（格式见第六章）；</w:t>
      </w:r>
    </w:p>
    <w:p w14:paraId="1362342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（3）★第一章竞争性磋商公告中满足《中华人民共和国政府采购法》规定的资格条件证明文件；</w:t>
      </w:r>
    </w:p>
    <w:p w14:paraId="4C04071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（4）★第一章竞争性磋商公告中采购人根据采购项目的特殊要求规定的特定条件证明文件；</w:t>
      </w:r>
    </w:p>
    <w:p w14:paraId="740CFF2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（5）</w:t>
      </w:r>
      <w:r>
        <w:rPr>
          <w:rFonts w:ascii="宋体" w:hAnsi="宋体" w:eastAsia="宋体" w:cs="Segoe UI Symbol"/>
          <w:color w:val="000000"/>
          <w:szCs w:val="21"/>
          <w:highlight w:val="none"/>
          <w:lang w:eastAsia="zh-CN"/>
        </w:rPr>
        <w:t>★</w:t>
      </w:r>
      <w:r>
        <w:rPr>
          <w:rFonts w:hint="eastAsia" w:ascii="宋体" w:hAnsi="宋体" w:eastAsia="宋体" w:cs="Segoe UI Symbol"/>
          <w:color w:val="000000"/>
          <w:szCs w:val="21"/>
          <w:highlight w:val="none"/>
          <w:lang w:eastAsia="zh-CN"/>
        </w:rPr>
        <w:t>响应报价表</w:t>
      </w:r>
    </w:p>
    <w:p w14:paraId="495F309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w:t>
      </w:r>
      <w:r>
        <w:rPr>
          <w:rFonts w:hint="eastAsia" w:ascii="宋体" w:hAnsi="宋体" w:eastAsia="宋体"/>
          <w:color w:val="000000"/>
          <w:szCs w:val="21"/>
          <w:highlight w:val="none"/>
          <w:lang w:val="en-US" w:eastAsia="zh-CN"/>
        </w:rPr>
        <w:t>分项报价一览表</w:t>
      </w:r>
      <w:r>
        <w:rPr>
          <w:rFonts w:hint="eastAsia" w:ascii="宋体" w:hAnsi="宋体" w:eastAsia="宋体"/>
          <w:color w:val="000000"/>
          <w:szCs w:val="21"/>
          <w:highlight w:val="none"/>
          <w:lang w:val="zh-CN" w:eastAsia="zh-CN"/>
        </w:rPr>
        <w:t>；</w:t>
      </w:r>
    </w:p>
    <w:p w14:paraId="0252321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（7）★《商务条款偏离表》；</w:t>
      </w:r>
    </w:p>
    <w:p w14:paraId="0B2E29D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（8）供应商认为需要提供的其他资格证明文件和商务资料。</w:t>
      </w:r>
    </w:p>
    <w:p w14:paraId="750993E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磋商响应文件的技术部分</w:t>
      </w:r>
      <w:r>
        <w:rPr>
          <w:rFonts w:hint="eastAsia" w:ascii="宋体" w:hAnsi="宋体" w:eastAsia="宋体"/>
          <w:color w:val="000000"/>
          <w:szCs w:val="21"/>
          <w:highlight w:val="none"/>
          <w:lang w:val="zh-CN" w:eastAsia="zh-CN"/>
        </w:rPr>
        <w:t>。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136297B2">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（1）</w:t>
      </w:r>
      <w:r>
        <w:rPr>
          <w:rFonts w:hint="eastAsia" w:ascii="宋体" w:hAnsi="宋体" w:eastAsia="宋体"/>
          <w:color w:val="000000"/>
          <w:szCs w:val="21"/>
          <w:highlight w:val="none"/>
          <w:lang w:val="zh-CN" w:eastAsia="zh-CN"/>
        </w:rPr>
        <w:t>★</w:t>
      </w:r>
      <w:r>
        <w:rPr>
          <w:rFonts w:ascii="宋体" w:hAnsi="宋体" w:eastAsia="宋体"/>
          <w:color w:val="000000"/>
          <w:szCs w:val="21"/>
          <w:highlight w:val="none"/>
          <w:lang w:eastAsia="zh-CN"/>
        </w:rPr>
        <w:t>《技术条款偏离表》；</w:t>
      </w:r>
    </w:p>
    <w:p w14:paraId="6918F0CF">
      <w:pPr>
        <w:spacing w:line="360" w:lineRule="auto"/>
        <w:ind w:firstLine="440"/>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w:t>
      </w:r>
      <w:r>
        <w:rPr>
          <w:rFonts w:hint="eastAsia" w:ascii="宋体" w:hAnsi="宋体" w:eastAsia="宋体"/>
          <w:color w:val="000000"/>
          <w:szCs w:val="21"/>
          <w:highlight w:val="none"/>
          <w:lang w:val="en-US" w:eastAsia="zh-CN"/>
        </w:rPr>
        <w:t>2</w:t>
      </w:r>
      <w:r>
        <w:rPr>
          <w:rFonts w:ascii="宋体" w:hAnsi="宋体" w:eastAsia="宋体"/>
          <w:color w:val="000000"/>
          <w:szCs w:val="21"/>
          <w:highlight w:val="none"/>
          <w:lang w:eastAsia="zh-CN"/>
        </w:rPr>
        <w:t>）</w:t>
      </w:r>
      <w:r>
        <w:rPr>
          <w:rFonts w:hint="eastAsia" w:ascii="宋体" w:hAnsi="宋体" w:eastAsia="宋体"/>
          <w:color w:val="000000"/>
          <w:szCs w:val="21"/>
          <w:highlight w:val="none"/>
          <w:lang w:val="en-US" w:eastAsia="zh-CN"/>
        </w:rPr>
        <w:t>项目实施方案；</w:t>
      </w:r>
    </w:p>
    <w:p w14:paraId="06EF4FC1">
      <w:pPr>
        <w:spacing w:line="360" w:lineRule="auto"/>
        <w:ind w:firstLine="440"/>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lang w:val="en-US" w:eastAsia="zh-CN"/>
        </w:rPr>
        <w:t>3</w:t>
      </w:r>
      <w:r>
        <w:rPr>
          <w:rFonts w:hint="eastAsia" w:ascii="宋体" w:hAnsi="宋体" w:eastAsia="宋体"/>
          <w:color w:val="000000"/>
          <w:szCs w:val="21"/>
          <w:highlight w:val="none"/>
          <w:lang w:eastAsia="zh-CN"/>
        </w:rPr>
        <w:t>）</w:t>
      </w:r>
      <w:r>
        <w:rPr>
          <w:rFonts w:ascii="宋体" w:hAnsi="宋体" w:eastAsia="宋体"/>
          <w:color w:val="000000"/>
          <w:szCs w:val="21"/>
          <w:highlight w:val="none"/>
          <w:lang w:eastAsia="zh-CN"/>
        </w:rPr>
        <w:t>承诺书（如有）；</w:t>
      </w:r>
    </w:p>
    <w:p w14:paraId="4D6B40DB">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w:t>
      </w:r>
      <w:r>
        <w:rPr>
          <w:rFonts w:hint="eastAsia" w:ascii="宋体" w:hAnsi="宋体" w:eastAsia="宋体"/>
          <w:color w:val="000000"/>
          <w:szCs w:val="21"/>
          <w:highlight w:val="none"/>
          <w:lang w:val="en-US" w:eastAsia="zh-CN"/>
        </w:rPr>
        <w:t>4</w:t>
      </w:r>
      <w:r>
        <w:rPr>
          <w:rFonts w:ascii="宋体" w:hAnsi="宋体" w:eastAsia="宋体"/>
          <w:color w:val="000000"/>
          <w:szCs w:val="21"/>
          <w:highlight w:val="none"/>
          <w:lang w:eastAsia="zh-CN"/>
        </w:rPr>
        <w:t>）供应商拟投入本项目的项目组成</w:t>
      </w:r>
      <w:r>
        <w:rPr>
          <w:rFonts w:hint="eastAsia" w:ascii="宋体" w:hAnsi="宋体" w:eastAsia="宋体"/>
          <w:color w:val="000000"/>
          <w:szCs w:val="21"/>
          <w:highlight w:val="none"/>
          <w:lang w:eastAsia="zh-CN"/>
        </w:rPr>
        <w:t>员</w:t>
      </w:r>
      <w:r>
        <w:rPr>
          <w:rFonts w:ascii="宋体" w:hAnsi="宋体" w:eastAsia="宋体"/>
          <w:color w:val="000000"/>
          <w:szCs w:val="21"/>
          <w:highlight w:val="none"/>
          <w:lang w:eastAsia="zh-CN"/>
        </w:rPr>
        <w:t>情况一览表；</w:t>
      </w:r>
    </w:p>
    <w:p w14:paraId="565B1C46">
      <w:pPr>
        <w:spacing w:line="360" w:lineRule="auto"/>
        <w:ind w:firstLine="440"/>
        <w:rPr>
          <w:rFonts w:ascii="宋体" w:hAnsi="宋体" w:eastAsia="宋体"/>
          <w:color w:val="000000"/>
          <w:szCs w:val="21"/>
          <w:highlight w:val="none"/>
          <w:lang w:eastAsia="zh-CN"/>
        </w:rPr>
      </w:pPr>
      <w:r>
        <w:rPr>
          <w:rFonts w:ascii="宋体" w:hAnsi="宋体" w:eastAsia="宋体"/>
          <w:color w:val="000000"/>
          <w:szCs w:val="21"/>
          <w:highlight w:val="none"/>
          <w:lang w:eastAsia="zh-CN"/>
        </w:rPr>
        <w:t>（</w:t>
      </w:r>
      <w:r>
        <w:rPr>
          <w:rFonts w:hint="eastAsia" w:ascii="宋体" w:hAnsi="宋体" w:eastAsia="宋体"/>
          <w:color w:val="000000"/>
          <w:szCs w:val="21"/>
          <w:highlight w:val="none"/>
          <w:lang w:val="en-US" w:eastAsia="zh-CN"/>
        </w:rPr>
        <w:t>5</w:t>
      </w:r>
      <w:r>
        <w:rPr>
          <w:rFonts w:ascii="宋体" w:hAnsi="宋体" w:eastAsia="宋体"/>
          <w:color w:val="000000"/>
          <w:szCs w:val="21"/>
          <w:highlight w:val="none"/>
          <w:lang w:eastAsia="zh-CN"/>
        </w:rPr>
        <w:t>）供应商认为需要提供的其他技术资料。</w:t>
      </w:r>
    </w:p>
    <w:p w14:paraId="2CF3574A">
      <w:pPr>
        <w:spacing w:line="360" w:lineRule="auto"/>
        <w:ind w:firstLine="440"/>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磋商响应文件的价格部分</w:t>
      </w:r>
    </w:p>
    <w:p w14:paraId="064340E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（1）价格部分是对服务或工程价格构成的说明，竞争性磋商文件如没有特别说明的话，对每一项服务仅接受一个价格。</w:t>
      </w:r>
    </w:p>
    <w:p w14:paraId="0E4B5B5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（2）报价应包含与磋商项目有关的所有费用，以及技术资料、支付给员工的工资和国家强制缴纳的各种社会保障资金，以及供应商认为需要的其他费用等。</w:t>
      </w:r>
    </w:p>
    <w:p w14:paraId="7F7E694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（3）供应商应以表格形式详细说明服务或工程的价格构成，以及价格构成各项因素的单价和总价。</w:t>
      </w:r>
      <w:r>
        <w:rPr>
          <w:rFonts w:ascii="宋体" w:hAnsi="宋体" w:eastAsia="宋体"/>
          <w:color w:val="000000"/>
          <w:szCs w:val="21"/>
          <w:highlight w:val="none"/>
          <w:lang w:val="zh-CN" w:eastAsia="zh-CN"/>
        </w:rPr>
        <w:t>供应商系中小企业（</w:t>
      </w:r>
      <w:r>
        <w:rPr>
          <w:rFonts w:ascii="宋体" w:hAnsi="宋体" w:eastAsia="宋体"/>
          <w:color w:val="000000"/>
          <w:szCs w:val="21"/>
          <w:highlight w:val="none"/>
          <w:lang w:eastAsia="zh-CN"/>
        </w:rPr>
        <w:t>含</w:t>
      </w:r>
      <w:r>
        <w:rPr>
          <w:rFonts w:ascii="宋体" w:hAnsi="宋体" w:eastAsia="宋体"/>
          <w:color w:val="000000"/>
          <w:szCs w:val="21"/>
          <w:highlight w:val="none"/>
          <w:lang w:val="zh-CN" w:eastAsia="zh-CN"/>
        </w:rPr>
        <w:t>小型、微型企业），并由本企业提供服务的，须在《报价表</w:t>
      </w:r>
      <w:r>
        <w:rPr>
          <w:rFonts w:hint="eastAsia" w:ascii="宋体" w:hAnsi="宋体" w:eastAsia="宋体"/>
          <w:color w:val="000000"/>
          <w:szCs w:val="21"/>
          <w:highlight w:val="none"/>
          <w:lang w:val="zh-CN" w:eastAsia="zh-CN"/>
        </w:rPr>
        <w:t>》《</w:t>
      </w:r>
      <w:r>
        <w:rPr>
          <w:rFonts w:ascii="宋体" w:hAnsi="宋体" w:eastAsia="宋体"/>
          <w:color w:val="000000"/>
          <w:szCs w:val="21"/>
          <w:highlight w:val="none"/>
          <w:lang w:val="zh-CN" w:eastAsia="zh-CN"/>
        </w:rPr>
        <w:t>分项报价表》中注明。</w:t>
      </w:r>
    </w:p>
    <w:p w14:paraId="0C55577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（4）供应商应充分考虑到市场价格变动，以及项目实施过程中的不可预见因素，一旦成交，总价格不变。如果有漏项，视同让利。</w:t>
      </w:r>
    </w:p>
    <w:p w14:paraId="66D99F6B">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（5）响应文件所报的投标价格不得超过磋商文件规定的最高限价，超过磋商文件规定的最高限价的响应文件，按无效投标处理。</w:t>
      </w:r>
    </w:p>
    <w:p w14:paraId="179701E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（6）经磋商后，二次报价为最终报价，二次报价原则上不高于首次报价，如果成交价低于供应商在响应文件首次报价的，分项报价同比例调整。</w:t>
      </w:r>
    </w:p>
    <w:p w14:paraId="5BA8AB5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10.8 磋商响应文件的其他部分。其他部分由供应商根据编制磋商响应文件需要提供的其他相关文件组成。</w:t>
      </w:r>
    </w:p>
    <w:p w14:paraId="6E4A6AFC">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11.证明磋商响应标的符合磋商文件规定的文件</w:t>
      </w:r>
    </w:p>
    <w:p w14:paraId="15759F7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11.1 供应商应按照磋商文件要求提交证明文件，证明其及磋商响应标的符合磋商文件规定。</w:t>
      </w:r>
    </w:p>
    <w:p w14:paraId="7497582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11.2 磋商文件对证明文件无明确形式要求的，证明文件可以以文字资料、图纸和数据等形式提交。</w:t>
      </w:r>
    </w:p>
    <w:p w14:paraId="737FFAF9">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12.分项报价表</w:t>
      </w:r>
    </w:p>
    <w:p w14:paraId="0D3C2501">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12.1 供应商应按照磋商文件规定格式填报分项报价表。</w:t>
      </w:r>
    </w:p>
    <w:p w14:paraId="17D2F29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12.2 磋商货币。响应文件中的单价和总价无特殊规定的采用人民币报价，以元为单位标注。磋商文件中另有规定的按规定执行。</w:t>
      </w:r>
    </w:p>
    <w:p w14:paraId="3F2E1691">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13.技术要求响应及偏离表、商务要求响应及偏离表</w:t>
      </w:r>
    </w:p>
    <w:p w14:paraId="18F9942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13.1 供应商需对磋商文件中的技术要求与商务要求逐项作出响应或偏离。</w:t>
      </w:r>
    </w:p>
    <w:p w14:paraId="2689F42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13.2 供应商可在响应文件中提供认为需要的其他技术文件或说明。</w:t>
      </w:r>
    </w:p>
    <w:p w14:paraId="601C7D20">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14.竞争性磋商申请及声明</w:t>
      </w:r>
    </w:p>
    <w:p w14:paraId="124986F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14.1 供应商应按照磋商文件中提供的格式完整、正确填写竞争性磋商申请及声明。</w:t>
      </w:r>
    </w:p>
    <w:p w14:paraId="4309CAD1">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15、磋商有效期</w:t>
      </w:r>
    </w:p>
    <w:p w14:paraId="24C8D59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15.1 磋商有效期为采购代理机构规定的提交响应文件截止之日后</w:t>
      </w:r>
      <w:r>
        <w:rPr>
          <w:rFonts w:hint="eastAsia" w:ascii="宋体" w:hAnsi="宋体" w:eastAsia="宋体"/>
          <w:color w:val="000000"/>
          <w:szCs w:val="21"/>
          <w:highlight w:val="none"/>
          <w:lang w:val="en-US" w:eastAsia="zh-CN"/>
        </w:rPr>
        <w:t>9</w:t>
      </w:r>
      <w:r>
        <w:rPr>
          <w:rFonts w:hint="eastAsia" w:ascii="宋体" w:hAnsi="宋体" w:eastAsia="宋体"/>
          <w:color w:val="000000"/>
          <w:szCs w:val="21"/>
          <w:highlight w:val="none"/>
          <w:lang w:val="zh-CN" w:eastAsia="zh-CN"/>
        </w:rPr>
        <w:t>0天。磋商有效期比规定短的将被视为非实质性响应磋商文件而予以拒绝。</w:t>
      </w:r>
    </w:p>
    <w:p w14:paraId="064D9990">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16.磋商有效期的延长</w:t>
      </w:r>
    </w:p>
    <w:p w14:paraId="73D4FC4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21468015">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四、响应文件的递交</w:t>
      </w:r>
    </w:p>
    <w:p w14:paraId="37563734">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17.电子磋商响应文件的递交</w:t>
      </w:r>
    </w:p>
    <w:p w14:paraId="34D2A3E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17.1 电子响应文件的递交供应商应当按照《操作手册》规定，在磋商响应截止时间前制作并上传电子响应文件。</w:t>
      </w:r>
    </w:p>
    <w:p w14:paraId="3550A68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17.2政府采购管理交易系统（苏采云）相关要求是本采购文件的组成部分。</w:t>
      </w:r>
    </w:p>
    <w:p w14:paraId="30494A7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17.3供应商应对 CA 证书妥善保管，如被他人盗用投标，因此带来的结果均由供应商自行承担。</w:t>
      </w:r>
    </w:p>
    <w:p w14:paraId="7A14CD7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17.4供应商应当对采购文件提出的要求和条件作出实质性响应，并在电子投标系统逐条应答。</w:t>
      </w:r>
    </w:p>
    <w:p w14:paraId="32F1F0D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17.5供应商应对要求提供的资格证明文件（如资质证书、资格证书）、技术资料（如服务方案、人员要求等）扫描上传至投标系统。</w:t>
      </w:r>
    </w:p>
    <w:p w14:paraId="6A616E5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17.6各供应商应在规定时间内凭CA证书进行网上解密。</w:t>
      </w:r>
    </w:p>
    <w:p w14:paraId="3A3C35DA">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18.提交响应文件截止时间</w:t>
      </w:r>
    </w:p>
    <w:p w14:paraId="2D0EE50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18.1 供应商上传电子响应文件的时间不得迟于磋商公告中规定的提交响应文件截止时间。</w:t>
      </w:r>
    </w:p>
    <w:p w14:paraId="3178654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18.2 供应商应充分考虑到网络环境、网络带宽等风险因素，如因供应商自身原因造成的电子响应文件上传不成功的按照无效响应处理。</w:t>
      </w:r>
    </w:p>
    <w:p w14:paraId="0073306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18.3 采购代理机构可以按照规定，通过修改磋商文件酌情延长提交响应文件截止日期，在此情况下，供应商的所有权利和义务以及供应商受制的截止日期均应以延长后新的截止日期为准。</w:t>
      </w:r>
    </w:p>
    <w:p w14:paraId="76CB6527">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19.响应文件的拒收</w:t>
      </w:r>
    </w:p>
    <w:p w14:paraId="56B71C4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19.1 采购代理机构拒绝接收在其规定的提交响应文件截止时间后上传的任何电子响应文件。</w:t>
      </w:r>
    </w:p>
    <w:p w14:paraId="2FC40884">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20.响应文件的撤回和修改</w:t>
      </w:r>
    </w:p>
    <w:p w14:paraId="6E8D03A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20.1响应文件的撤回</w:t>
      </w:r>
    </w:p>
    <w:p w14:paraId="083A394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20.1.1 电子响应文件的撤回</w:t>
      </w:r>
    </w:p>
    <w:p w14:paraId="00BA30F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供应商可在提交响应文件截止时间前，撤回其电子响应文件，具体操作方法见《操作手册》。</w:t>
      </w:r>
    </w:p>
    <w:p w14:paraId="0EAFFB2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20.1.2 供应商撤回电子响应文件，则认为其不再参与本项目磋商活动。</w:t>
      </w:r>
    </w:p>
    <w:p w14:paraId="4DDF77E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20.2响应文件的修改</w:t>
      </w:r>
    </w:p>
    <w:p w14:paraId="1606649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20.2.1 供应商可在提交响应文件截止时间前，对其电子响应文件进行修改，具体操作方法见《操作手册》。</w:t>
      </w:r>
    </w:p>
    <w:p w14:paraId="67E3890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20.2.2 在提交响应文件截止时间之后，供应商不得对其电子响应文件作任何修改。</w:t>
      </w:r>
    </w:p>
    <w:p w14:paraId="213A342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20.2.3 在提交响应文件截止时间至磋商文件中规定的磋商有效期满之间的这段时间内，供应商不得撤回其响应文件。</w:t>
      </w:r>
    </w:p>
    <w:p w14:paraId="16497A84">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五、响应文件的解密与评审</w:t>
      </w:r>
    </w:p>
    <w:p w14:paraId="56983B98">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21.响应文件解密</w:t>
      </w:r>
    </w:p>
    <w:p w14:paraId="3987269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21.1 供应商应当按照《操作手册》规定，在苏采云系统规定的时间内对磋商响应文件进行解密。</w:t>
      </w:r>
    </w:p>
    <w:p w14:paraId="61FD45AC">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22.磋商小组</w:t>
      </w:r>
    </w:p>
    <w:p w14:paraId="5AD5AD7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22.1 采购代理机构将组织磋商小组对响应文件进行评审。磋商小组由采购人代表和有关技术、经济等方面的专家组成，且人员构成符合政府采购有关规定。</w:t>
      </w:r>
    </w:p>
    <w:p w14:paraId="4865D03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22.2 磋商小组独立工作，负责评审所有响应文件并确定成交候选人。</w:t>
      </w:r>
    </w:p>
    <w:p w14:paraId="6F7A1C20">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23.评审过程的保密与公正</w:t>
      </w:r>
    </w:p>
    <w:p w14:paraId="5B14E78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23.1 磋商小组、采购人和采购代理机构工作人员、相关监督人员等与评审工作有关的人员，对评审情况以及在评审过程中获悉的国家秘密、商业秘密负有保密责任。</w:t>
      </w:r>
    </w:p>
    <w:p w14:paraId="7122443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23.2 在评审过程中，供应商不得以任何行为影响磋商评审过程，否则其响应文件将被作为无效响应文件。</w:t>
      </w:r>
    </w:p>
    <w:p w14:paraId="163ADD41">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23.3 在项目评审期间，采购代理机构将设专门人员与供应商联系。</w:t>
      </w:r>
    </w:p>
    <w:p w14:paraId="3BFBEE4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23.4 采购代理机构和磋商小组不向未成交的供应商解释未成交原因，也不公布评审过程中的相关细节。</w:t>
      </w:r>
    </w:p>
    <w:p w14:paraId="28E8EE89">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24.评审过程中的澄清</w:t>
      </w:r>
    </w:p>
    <w:p w14:paraId="45839C7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167A59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磋商小组并非对每个供应商都作澄清要求。</w:t>
      </w:r>
    </w:p>
    <w:p w14:paraId="6090063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59B713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24.3 接到磋商小组澄清、说明和更正要求的供应商如未按规定作出澄清、说明和更正，其风险由供应商自行承担。</w:t>
      </w:r>
    </w:p>
    <w:p w14:paraId="50215543">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25、对响应文件的审查</w:t>
      </w:r>
    </w:p>
    <w:p w14:paraId="2E32B4D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25.1 响应文件审查分为资格审查和符合性审查。</w:t>
      </w:r>
    </w:p>
    <w:p w14:paraId="2ED52B7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25.1.1 资格审查：由磋商小组依据法律法规和磋商文件的规定，对响应文件中的资格证明文件进行审查，以确定供应商是否具备参加磋商的资格。</w:t>
      </w:r>
    </w:p>
    <w:p w14:paraId="4680FC3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82F734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25.1.2 符合性审查：依据磋商文件的规定，由磋商小组从响应文件的有效性、完整性和对磋商文件的响应程度进行审查，以确定是否对磋商文件的实质性要求作出响应。</w:t>
      </w:r>
    </w:p>
    <w:p w14:paraId="28EB1F3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5ECE984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25.2 在详细评审之前，磋商小组将首先审查每份响应文件是否实质性响应了磋商文件的要求。实质性响应的响应文件应该是与磋商文件要求的条款、条件和规格相符，没有重大偏离或保留。</w:t>
      </w:r>
    </w:p>
    <w:p w14:paraId="4F1219A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139AB8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 未实质性响应磋商文件的情形</w:t>
      </w:r>
    </w:p>
    <w:p w14:paraId="4AA929B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25.3.1 供应商在苏采云系统规定的时间内未成功解密电子响应文件的。</w:t>
      </w:r>
    </w:p>
    <w:p w14:paraId="79E250D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25.3.2 供应商未按照磋商文件要求上传电子响应文件的。</w:t>
      </w:r>
    </w:p>
    <w:p w14:paraId="733C8FD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25.3.3 同一供应商提交两个（含两个）以上不同的响应文件或者最后报价的。</w:t>
      </w:r>
    </w:p>
    <w:p w14:paraId="247F29A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25.3.4 供应商不具备磋商文件中规定资格要求的。</w:t>
      </w:r>
    </w:p>
    <w:p w14:paraId="6AB5B85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25.3.5 供应商的投标报价超过了最高投标限价。</w:t>
      </w:r>
    </w:p>
    <w:p w14:paraId="5D2A12D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25.3.6 不符合磋商文件中规定的实质性要求和条件的。</w:t>
      </w:r>
    </w:p>
    <w:p w14:paraId="2A8B04F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C5BEA6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25.3.8 响应文件含有采购人不能接受的附加条件的。</w:t>
      </w:r>
    </w:p>
    <w:p w14:paraId="4D29D73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25.3.9 响应文件未按照磋商文件要求加盖CA电子公章或签字的。</w:t>
      </w:r>
    </w:p>
    <w:p w14:paraId="723BE405">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25.3.10 改变清单计价规则、数量、项目特征等；</w:t>
      </w:r>
    </w:p>
    <w:p w14:paraId="17B6299E">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25.3.11 改变清单不可竞争费、暂列金、暂估价等。</w:t>
      </w:r>
    </w:p>
    <w:p w14:paraId="0A31EACF">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25.3.12不同供应商的响应文件以及响应文件制作过程出现了磋商小组认为不应当雷同的情况。（如标书IP一致、MAC码等其他雷同性问题）</w:t>
      </w:r>
    </w:p>
    <w:p w14:paraId="3E8269DB">
      <w:pPr>
        <w:pStyle w:val="249"/>
        <w:ind w:firstLine="440"/>
        <w:rPr>
          <w:color w:val="000000"/>
          <w:highlight w:val="none"/>
          <w:lang w:val="en-US" w:eastAsia="zh-CN"/>
        </w:rPr>
      </w:pPr>
      <w:r>
        <w:rPr>
          <w:rFonts w:hint="eastAsia" w:ascii="宋体" w:hAnsi="宋体" w:eastAsia="宋体"/>
          <w:color w:val="000000"/>
          <w:szCs w:val="21"/>
          <w:highlight w:val="none"/>
          <w:lang w:val="en-US" w:eastAsia="zh-CN"/>
        </w:rPr>
        <w:t>25.13.13  法律法规要求的其他内容。</w:t>
      </w:r>
    </w:p>
    <w:p w14:paraId="1B0F532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25.4  无效响应的情形</w:t>
      </w:r>
    </w:p>
    <w:p w14:paraId="6503985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p>
    <w:p w14:paraId="12D1B4D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25.4.2 未实质性响应磋商文件的响应文件按无效响应处理。</w:t>
      </w:r>
    </w:p>
    <w:p w14:paraId="16A7FD3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25.5 如果响应文件实质上没有响应磋商文件的要求，磋商小组将予以拒绝，供应商不得通过修改或撤销不符合要求的偏离或保留而使其成为实质性响应的文件。</w:t>
      </w:r>
    </w:p>
    <w:p w14:paraId="068A4CE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25.6 供应商在项目评审全过程中应保持通信畅通，并安排专人与采购代理机构及磋商小组联系。</w:t>
      </w:r>
    </w:p>
    <w:p w14:paraId="71B9FF3F">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25.5 政府采购异常低价流程</w:t>
      </w:r>
    </w:p>
    <w:p w14:paraId="1EB1C9FB">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评审过程中出现下列情形之一的，磋商小组应当启动异常低价投标审查程序</w:t>
      </w:r>
    </w:p>
    <w:p w14:paraId="50ACFF8B">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（1）投标（响应）报价低于全部通过符合性审查供应商投标（响应）报价平均值50%的，即投标（响应）报价〈全部通过符合性审查供应商投标（响应）报价平均值×50%；</w:t>
      </w:r>
    </w:p>
    <w:p w14:paraId="46BDC2E8">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（2）投标（响应）报价低于通过符合性审查的次低报价供应商 投标（响应）报价50%的，即投标（响应）报价〈通过符合性审查 的次低报价供应商投标（响应）报价×50%；</w:t>
      </w:r>
    </w:p>
    <w:p w14:paraId="499DB95D">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（3）投标（响应）报价低于采购项目最高限价45%的，即投标（响应）报价〈采购项目最高限价×45%；</w:t>
      </w:r>
    </w:p>
    <w:p w14:paraId="70478AAE">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（4）磋商小组认定的供应商响应报价过低、有可能影响产品质量或者不能诚信履约的其他情形。</w:t>
      </w:r>
    </w:p>
    <w:p w14:paraId="5C2DA204">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5）磋商小组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40CB488F">
      <w:pPr>
        <w:spacing w:line="360" w:lineRule="auto"/>
        <w:ind w:firstLine="44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EE265F3">
      <w:pPr>
        <w:spacing w:line="360" w:lineRule="auto"/>
        <w:ind w:firstLine="442"/>
        <w:rPr>
          <w:rFonts w:ascii="宋体" w:hAnsi="宋体" w:eastAsia="宋体"/>
          <w:color w:val="000000"/>
          <w:szCs w:val="21"/>
          <w:highlight w:val="none"/>
          <w:lang w:val="en-US" w:eastAsia="zh-CN"/>
        </w:rPr>
      </w:pPr>
      <w:r>
        <w:rPr>
          <w:rFonts w:hint="eastAsia" w:ascii="宋体" w:hAnsi="宋体" w:eastAsia="宋体"/>
          <w:b/>
          <w:bCs/>
          <w:color w:val="000000"/>
          <w:szCs w:val="21"/>
          <w:highlight w:val="none"/>
          <w:lang w:val="en-US" w:eastAsia="zh-CN"/>
        </w:rPr>
        <w:t>本项目为优惠率形式报价，因苏采云系统限制，现对响应报价作出说明，本项目响应报价=（1-优惠率）；</w:t>
      </w:r>
    </w:p>
    <w:p w14:paraId="4D0D0778">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26.磋商程序及评审方法和成交标准</w:t>
      </w:r>
    </w:p>
    <w:p w14:paraId="52EFD0F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26.1 磋商程序</w:t>
      </w:r>
    </w:p>
    <w:p w14:paraId="3465BE3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A3C89D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p>
    <w:p w14:paraId="24A1F65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489668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磋商文件不能详细列明采购标的的技术、服务要求，需经磋商由供应商提供最终解决方案的，磋商结束后，磋商小组将按照少数服从多数的原则投票推荐3家以上供应商的解决方案，并在苏采云系统中向其发布“最后报价要求函”及最后报价格式表，要求其在规定时间内提交最后报价。</w:t>
      </w:r>
    </w:p>
    <w:p w14:paraId="7A0D445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最后报价是供应商响应文件的有效组成部分，提交最后报价的供应商不少于3家，磋商小组将根据供应商最后得分由高到低的顺序推荐成交候选供应商。</w:t>
      </w:r>
    </w:p>
    <w:p w14:paraId="2BCFB14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26.1.3 供应商未在磋商小组规定的时间内在苏采云系统中提交最后报价的视为放弃磋商，其响应文件按无效响应处理，最后报价格式表须加盖CA电子公章，否则视为未提交最后报价。</w:t>
      </w:r>
    </w:p>
    <w:p w14:paraId="6BD8513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26.2  评审方法和成交标准</w:t>
      </w:r>
    </w:p>
    <w:p w14:paraId="534E1A4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26.2.1评审方法。经磋商确定最终采购需求和提交最后报价的供应商后，由磋商小组采用综合评分法对提交最后报价的供应商的响应文件和最后报价进行综合评分。</w:t>
      </w:r>
    </w:p>
    <w:p w14:paraId="6B67185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3F46A7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26.2.2 成交标准</w:t>
      </w:r>
    </w:p>
    <w:p w14:paraId="53C0C49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见本磋商文件第三章规定。</w:t>
      </w:r>
    </w:p>
    <w:p w14:paraId="3566E2F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无效响应条款</w:t>
      </w:r>
    </w:p>
    <w:p w14:paraId="1B173A1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.1 供应商未按照采购文件要求上传电子磋商响应文件的。</w:t>
      </w:r>
    </w:p>
    <w:p w14:paraId="4A6DD271">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.2 供应商未成功解密电子磋商响应文件的。</w:t>
      </w:r>
    </w:p>
    <w:p w14:paraId="294E949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.3 供应商不具备采购文件中规定资格要求的。</w:t>
      </w:r>
    </w:p>
    <w:p w14:paraId="7F60B1C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.4 未通过符合性审查的。</w:t>
      </w:r>
    </w:p>
    <w:p w14:paraId="34616EF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.5 不符合采购文件中规定的其他实质性要求和条件的（本采购文件中加★为实质性要求和条件）。</w:t>
      </w:r>
    </w:p>
    <w:p w14:paraId="780701A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.6 供应商被 “信用中国”网站（www.creditchina.gov.cn）、“中国政府采购网”(www.ccgp.gov.cn）列入失信被执行人或重大税收违法案件当事人名单或政府采购严重失信行为记录名单。</w:t>
      </w:r>
    </w:p>
    <w:p w14:paraId="2180CCA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.7 本项目采购产品被财政部、国家发展改革委、生态环境部等列入“节能产品品目清单”强制采购范围，而供应商所磋商产品不在强制采购范围内的。</w:t>
      </w:r>
    </w:p>
    <w:p w14:paraId="1DD4BCA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.8 响应文件未按照采购文件要求加盖电子签章。</w:t>
      </w:r>
    </w:p>
    <w:p w14:paraId="6A729B82">
      <w:pPr>
        <w:spacing w:line="360" w:lineRule="auto"/>
        <w:ind w:firstLine="440"/>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改变清单、计价规范、数量、单位、不可竞争费等。</w:t>
      </w:r>
    </w:p>
    <w:p w14:paraId="4E2A715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26.3.10</w:t>
      </w:r>
      <w:r>
        <w:rPr>
          <w:rFonts w:hint="eastAsia" w:ascii="宋体" w:hAnsi="宋体" w:eastAsia="宋体"/>
          <w:color w:val="000000"/>
          <w:szCs w:val="21"/>
          <w:highlight w:val="none"/>
          <w:lang w:val="zh-CN" w:eastAsia="zh-CN"/>
        </w:rPr>
        <w:t>其他法律、法规及本采购文件规定的属于无效响应的情形。</w:t>
      </w:r>
    </w:p>
    <w:p w14:paraId="1079FED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w:t>
      </w: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lang w:val="zh-CN" w:eastAsia="zh-CN"/>
        </w:rPr>
        <w:t xml:space="preserve"> 采购活动终止的情况</w:t>
      </w:r>
    </w:p>
    <w:p w14:paraId="0BF5D06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出现下列情形之一的，本次竞争性磋商采购活动将被终止：</w:t>
      </w:r>
    </w:p>
    <w:p w14:paraId="2F40A8F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w:t>
      </w: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lang w:val="zh-CN" w:eastAsia="zh-CN"/>
        </w:rPr>
        <w:t>.1 因情况变化，不再符合规定的竞争性磋商采购方式适用情形的。</w:t>
      </w:r>
    </w:p>
    <w:p w14:paraId="4ABC3D3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w:t>
      </w: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lang w:val="zh-CN" w:eastAsia="zh-CN"/>
        </w:rPr>
        <w:t>.2 出现影响采购公正的违法、违规行为的。</w:t>
      </w:r>
    </w:p>
    <w:p w14:paraId="132BB1F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w:t>
      </w: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lang w:val="zh-CN" w:eastAsia="zh-CN"/>
        </w:rPr>
        <w:t>.3 除本磋商文件第二章第26.1.2条第三款规定的情形外，在采购过程中符合要求的供应商或者最后报价未超过采购预算的供应商不足3家的。</w:t>
      </w:r>
    </w:p>
    <w:p w14:paraId="3CC61D4F">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26.</w:t>
      </w: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lang w:val="zh-CN" w:eastAsia="zh-CN"/>
        </w:rPr>
        <w:t>.4 在苏采云系统规定时间内成功解密电子响应文件的供应商不足3家的。</w:t>
      </w:r>
    </w:p>
    <w:p w14:paraId="247CB98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lang w:val="zh-CN" w:eastAsia="zh-CN"/>
        </w:rPr>
        <w:t>.</w:t>
      </w: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lang w:val="zh-CN" w:eastAsia="zh-CN"/>
        </w:rPr>
        <w:t>.4 因重大变故，采购任务取消的。</w:t>
      </w:r>
    </w:p>
    <w:p w14:paraId="159D946A">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六、成交</w:t>
      </w:r>
    </w:p>
    <w:p w14:paraId="5A88F34E">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27.确定成交单位</w:t>
      </w:r>
    </w:p>
    <w:p w14:paraId="4AB7043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如商务指标得分相同，则以技术方案</w:t>
      </w:r>
      <w:r>
        <w:rPr>
          <w:rFonts w:hint="eastAsia" w:ascii="宋体" w:hAnsi="宋体" w:eastAsia="宋体"/>
          <w:color w:val="000000"/>
          <w:szCs w:val="21"/>
          <w:highlight w:val="none"/>
          <w:lang w:val="zh-CN" w:eastAsia="zh-CN"/>
        </w:rPr>
        <w:t>优劣顺序推荐。</w:t>
      </w:r>
    </w:p>
    <w:p w14:paraId="249EAA6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27.2 按以下第（2）种方式确定成交供应商；</w:t>
      </w:r>
    </w:p>
    <w:p w14:paraId="54444B8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w:t>
      </w:r>
      <w:r>
        <w:rPr>
          <w:rFonts w:hint="eastAsia" w:ascii="宋体" w:hAnsi="宋体" w:eastAsia="宋体"/>
          <w:color w:val="0000FF"/>
          <w:szCs w:val="21"/>
          <w:highlight w:val="none"/>
          <w:lang w:val="zh-CN" w:eastAsia="zh-CN"/>
        </w:rPr>
        <w:t>磋商小组直接确定排名第一、</w:t>
      </w:r>
      <w:r>
        <w:rPr>
          <w:rFonts w:hint="eastAsia" w:ascii="宋体" w:hAnsi="宋体" w:eastAsia="宋体"/>
          <w:color w:val="0000FF"/>
          <w:szCs w:val="21"/>
          <w:highlight w:val="none"/>
          <w:lang w:val="en-US" w:eastAsia="zh-CN"/>
        </w:rPr>
        <w:t>第二</w:t>
      </w:r>
      <w:r>
        <w:rPr>
          <w:rFonts w:hint="eastAsia" w:ascii="宋体" w:hAnsi="宋体" w:eastAsia="宋体"/>
          <w:color w:val="0000FF"/>
          <w:szCs w:val="21"/>
          <w:highlight w:val="none"/>
          <w:lang w:val="zh-CN" w:eastAsia="zh-CN"/>
        </w:rPr>
        <w:t>的成交候选人为成交供应商；</w:t>
      </w:r>
    </w:p>
    <w:p w14:paraId="39BCE53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（2）采购人在磋商小组推荐的3名成交候选人中按顺序确定成交供应商。</w:t>
      </w:r>
    </w:p>
    <w:p w14:paraId="109DD96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156DFB9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27.3 确定成交供应商后，采购代理机构将在“江苏政府采购网”发布成交结果公告，公告期限为1个工作日。</w:t>
      </w:r>
    </w:p>
    <w:p w14:paraId="44B15FB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 若有充分证据证明，成交供应商出现下列情况之一的，一经查实，将被取消成交资格：</w:t>
      </w:r>
    </w:p>
    <w:p w14:paraId="04EB935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27.4.1 提供虚假材料谋取成交的。</w:t>
      </w:r>
    </w:p>
    <w:p w14:paraId="27EFC58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27.4.2 与评审专家、采购人、其他供应商或者采购代理机构工作人员恶意串通的。</w:t>
      </w:r>
    </w:p>
    <w:p w14:paraId="3DAFB25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27.4.3 向评审专家、采购人或采购代理机构工作人员行贿或者提供其他不正当利益的。</w:t>
      </w:r>
    </w:p>
    <w:p w14:paraId="275D0F1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27.4.4 恶意竞争，最后报价明显低于其自身合理成本且又无法提供证明的。</w:t>
      </w:r>
    </w:p>
    <w:p w14:paraId="5BD2A8A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27.4.5 不满足本磋商文件规定的实质性要求，但在评审过程中又未被磋商小组发现的。</w:t>
      </w:r>
    </w:p>
    <w:p w14:paraId="45AB100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27.4.6 成交后无正当理由拒不与采购人签订政府采购合同或者未按照磋商文件确定的事项签订政府采购合同的。</w:t>
      </w:r>
    </w:p>
    <w:p w14:paraId="662B6DA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27.4.7 将政府采购合同转包的。</w:t>
      </w:r>
    </w:p>
    <w:p w14:paraId="2E3678DF">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28.询问、质疑、投诉和诚实信用</w:t>
      </w:r>
    </w:p>
    <w:p w14:paraId="5B218EF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28.1 询问</w:t>
      </w:r>
    </w:p>
    <w:p w14:paraId="4E18FD8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供应商对采购活动事项有疑问的，可以依法向采购代理机构或采购人提出询问，采购人或者采购代理机构在三个工作日内对供应商依法提出的询问作出答复，但答复的内容不涉及商业秘密。</w:t>
      </w:r>
    </w:p>
    <w:p w14:paraId="65EF6407">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 质疑</w:t>
      </w:r>
    </w:p>
    <w:p w14:paraId="385ADDDD">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28.2.1 提出质疑的供应商应当是参与所质疑项目采购活动的供应商。潜在供应商依法获取其可质疑的采购文件的，可以对采购文件提出质疑。</w:t>
      </w:r>
    </w:p>
    <w:p w14:paraId="40AB9340">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5367B1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（1）对可以质疑的采购文件提出质疑的，应当在获取采购文件之日或者采购文件公告期限届满之日起7个工作日内提出。</w:t>
      </w:r>
    </w:p>
    <w:p w14:paraId="087185D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（2）对采购过程提出质疑的，为各采购程序环节结束之日起7个工作日内提出。</w:t>
      </w:r>
    </w:p>
    <w:p w14:paraId="47549EB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（3）对成交结果提出质疑的，为成交结果公告期限届满之日起7个工作日内提出。</w:t>
      </w:r>
    </w:p>
    <w:p w14:paraId="48D6214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28.2.3 供应商应当在法定质疑期内一次性提出针对同一采购程序环节的质疑。供应商如在法定期限内对同一采购程序环节提出多次质疑的，采购代理机构、采购人将只对供应商第一次质疑作出答复。</w:t>
      </w:r>
    </w:p>
    <w:p w14:paraId="7416CE3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FC15741">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质疑文件应包括以下主要内容：</w:t>
      </w:r>
    </w:p>
    <w:p w14:paraId="6ED8D15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（1）质疑供应商的姓名或者名称、地址、邮编、联系人及联系电话；</w:t>
      </w:r>
    </w:p>
    <w:p w14:paraId="5019225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（2）质疑项目的名称、编号、公告发布时间、磋商时间；</w:t>
      </w:r>
    </w:p>
    <w:p w14:paraId="1FA216A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（3）具体、明确的质疑事项和与质疑事项相关的请求；</w:t>
      </w:r>
    </w:p>
    <w:p w14:paraId="0B3A5C8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（4）事实依据；</w:t>
      </w:r>
    </w:p>
    <w:p w14:paraId="017BA0BE">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（5）必要的法律依据；</w:t>
      </w:r>
    </w:p>
    <w:p w14:paraId="4C4C15C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（6）提出质疑的日期；</w:t>
      </w:r>
    </w:p>
    <w:p w14:paraId="058E8CE2">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28.2.5 供应商（含潜在供应商）对与本项目有关的所有询问、质疑均请向采购代理机构提出，由采购代理机构负责答复。</w:t>
      </w:r>
    </w:p>
    <w:p w14:paraId="7DFCA16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28.2.6 采购代理机构只接收以纸质原件形式送达的质疑。</w:t>
      </w:r>
    </w:p>
    <w:p w14:paraId="00F0C6E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采购人质疑接收人及联系方式见采购文件第一章。</w:t>
      </w:r>
    </w:p>
    <w:p w14:paraId="0620AA6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28.2.7 以下情形的质疑不予受理：</w:t>
      </w:r>
    </w:p>
    <w:p w14:paraId="5C48086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（1）内容不符合《政府采购质疑和投诉办法》第十二条规定的质疑。</w:t>
      </w:r>
    </w:p>
    <w:p w14:paraId="4CAAC706">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（2）超出政府采购法定期限的质疑。</w:t>
      </w:r>
    </w:p>
    <w:p w14:paraId="0FA57829">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（3）以传真、电子邮件等方式递交的非原件形式的质疑。</w:t>
      </w:r>
    </w:p>
    <w:p w14:paraId="450E7BC5">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（4）未参加磋商活动的供应商或在磋商活动中自身权益未受到损害的供应商所提出的质疑。</w:t>
      </w:r>
    </w:p>
    <w:p w14:paraId="507717F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（5）供应商组成联合体参加磋商，联合体中任何一方或多方未按要求签字、盖章、加盖公章的质疑。</w:t>
      </w:r>
    </w:p>
    <w:p w14:paraId="2643715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F6A194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代理机构应当在收到供应商的书面质疑后7个工作日内作出答复，并以书面形式通知质疑供应商和其他有关供应商，但答复的内容不得涉及商业秘密。</w:t>
      </w:r>
    </w:p>
    <w:p w14:paraId="0E732E93">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29.成交通知书</w:t>
      </w:r>
    </w:p>
    <w:p w14:paraId="6F1787C3">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293F13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29.2 成交通知书将是合同的一个组成部分。对采购人和成交供应商均具有法律效力。成交通知书发出后，采购人改变成交结果的，或者成交供应商放弃成交项目的，应当依法承担法律责任。</w:t>
      </w:r>
    </w:p>
    <w:p w14:paraId="75D2443C">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29.3 成交通知书发出后，采购人或成交供应商拒绝签订合同的，拒绝签订合同的一方应至少向另一方支付成交价3%的补偿金，以及为磋商所发生的有关费用和双方商定的其他补偿，并承担相应的法律责任。</w:t>
      </w:r>
    </w:p>
    <w:p w14:paraId="5B48E334">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p>
    <w:p w14:paraId="06B8B7CC">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七、授予合同</w:t>
      </w:r>
    </w:p>
    <w:p w14:paraId="314E11C7">
      <w:pPr>
        <w:spacing w:line="360" w:lineRule="auto"/>
        <w:ind w:firstLine="442"/>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30. 签订合同</w:t>
      </w:r>
    </w:p>
    <w:p w14:paraId="32E8457B">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30.l成交供应商应当在成交通知书发出之日起三十日内，按照磋商文件确定的事项与采购人签订政府采购合同。</w:t>
      </w:r>
    </w:p>
    <w:p w14:paraId="7C08A868">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30.2 磋商文件、成交供应商的响应文件及磋商过程中有关澄清、承诺文件均应作为合同附件。</w:t>
      </w:r>
    </w:p>
    <w:p w14:paraId="3BBEF69F">
      <w:pPr>
        <w:spacing w:line="360" w:lineRule="auto"/>
        <w:ind w:firstLine="440"/>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w:t>
      </w:r>
    </w:p>
    <w:p w14:paraId="7DB1565A">
      <w:pPr>
        <w:spacing w:line="360" w:lineRule="auto"/>
        <w:ind w:firstLine="440"/>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31.其他</w:t>
      </w:r>
    </w:p>
    <w:p w14:paraId="3B439839">
      <w:pPr>
        <w:spacing w:line="360" w:lineRule="auto"/>
        <w:ind w:firstLine="440"/>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3</w:t>
      </w:r>
      <w:r>
        <w:rPr>
          <w:rFonts w:hint="eastAsia" w:ascii="宋体" w:hAnsi="宋体" w:eastAsia="宋体"/>
          <w:color w:val="000000"/>
          <w:szCs w:val="21"/>
          <w:highlight w:val="none"/>
          <w:lang w:eastAsia="zh-CN"/>
        </w:rPr>
        <w:t>1</w:t>
      </w:r>
      <w:r>
        <w:rPr>
          <w:rFonts w:hint="eastAsia" w:ascii="宋体" w:hAnsi="宋体" w:eastAsia="宋体"/>
          <w:color w:val="000000"/>
          <w:szCs w:val="21"/>
          <w:highlight w:val="none"/>
          <w:lang w:val="zh-CN" w:eastAsia="zh-CN"/>
        </w:rPr>
        <w:t>.1 依据《政府采购促进中小企业发展管理办法》享受扶持政策获得政府采购合同的，小微企业不得将合同分包给大中型企业，中型企业不得将合同分包给大型企业。</w:t>
      </w:r>
    </w:p>
    <w:p w14:paraId="2B0DAE40">
      <w:pPr>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p>
    <w:p w14:paraId="519B89E8">
      <w:pPr>
        <w:pStyle w:val="184"/>
        <w:numPr>
          <w:ilvl w:val="0"/>
          <w:numId w:val="5"/>
        </w:numPr>
        <w:tabs>
          <w:tab w:val="left" w:pos="1279"/>
        </w:tabs>
        <w:spacing w:line="360" w:lineRule="auto"/>
        <w:ind w:right="20"/>
        <w:jc w:val="center"/>
        <w:rPr>
          <w:rFonts w:hint="eastAsia" w:ascii="宋体" w:hAnsi="宋体" w:eastAsia="宋体"/>
          <w:color w:val="000000"/>
          <w:highlight w:val="none"/>
          <w:lang w:eastAsia="zh-CN"/>
        </w:rPr>
      </w:pPr>
      <w:bookmarkStart w:id="37" w:name="_bookmark7"/>
      <w:bookmarkEnd w:id="37"/>
      <w:r>
        <w:rPr>
          <w:rFonts w:ascii="宋体" w:hAnsi="宋体" w:eastAsia="宋体"/>
          <w:color w:val="000000"/>
          <w:highlight w:val="none"/>
        </w:rPr>
        <w:t>成交标准</w:t>
      </w:r>
    </w:p>
    <w:p w14:paraId="55A30A48">
      <w:pPr>
        <w:spacing w:line="360" w:lineRule="auto"/>
        <w:ind w:firstLine="420"/>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eastAsia="zh-CN"/>
        </w:rPr>
        <w:t>磋商小组根据综合评分情况，</w:t>
      </w:r>
      <w:r>
        <w:rPr>
          <w:rFonts w:hint="eastAsia" w:ascii="宋体" w:hAnsi="宋体" w:eastAsia="宋体"/>
          <w:color w:val="000000"/>
          <w:szCs w:val="21"/>
          <w:highlight w:val="none"/>
          <w:lang w:val="zh-CN" w:eastAsia="zh-CN"/>
        </w:rPr>
        <w:t>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如商务指标得分相同，则以技术方案</w:t>
      </w:r>
      <w:r>
        <w:rPr>
          <w:rFonts w:hint="eastAsia" w:ascii="宋体" w:hAnsi="宋体" w:eastAsia="宋体"/>
          <w:color w:val="000000"/>
          <w:szCs w:val="21"/>
          <w:highlight w:val="none"/>
          <w:lang w:val="zh-CN" w:eastAsia="zh-CN"/>
        </w:rPr>
        <w:t>优劣顺序推荐</w:t>
      </w:r>
      <w:r>
        <w:rPr>
          <w:rFonts w:hint="eastAsia" w:ascii="宋体" w:hAnsi="宋体" w:eastAsia="宋体" w:cs="宋体"/>
          <w:bCs/>
          <w:color w:val="000000"/>
          <w:sz w:val="21"/>
          <w:szCs w:val="21"/>
          <w:highlight w:val="none"/>
          <w:lang w:val="zh-CN" w:eastAsia="zh-CN"/>
        </w:rPr>
        <w:t>。</w:t>
      </w:r>
      <w:r>
        <w:rPr>
          <w:rFonts w:hint="eastAsia" w:ascii="宋体" w:hAnsi="宋体" w:eastAsia="宋体" w:cs="宋体"/>
          <w:bCs/>
          <w:color w:val="000000"/>
          <w:sz w:val="21"/>
          <w:szCs w:val="21"/>
          <w:highlight w:val="none"/>
          <w:lang w:val="en-US" w:eastAsia="zh-CN"/>
        </w:rPr>
        <w:t xml:space="preserve"> </w:t>
      </w:r>
    </w:p>
    <w:p w14:paraId="4703098E">
      <w:pPr>
        <w:spacing w:line="360" w:lineRule="auto"/>
        <w:ind w:firstLine="440"/>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最终由采购人根据评审小组推荐的预成交排序情况,确定二名成交单位。</w:t>
      </w:r>
    </w:p>
    <w:tbl>
      <w:tblPr>
        <w:tblStyle w:val="28"/>
        <w:tblW w:w="50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0" w:type="dxa"/>
          <w:right w:w="100" w:type="dxa"/>
        </w:tblCellMar>
      </w:tblPr>
      <w:tblGrid>
        <w:gridCol w:w="550"/>
        <w:gridCol w:w="631"/>
        <w:gridCol w:w="8107"/>
        <w:gridCol w:w="439"/>
      </w:tblGrid>
      <w:tr w14:paraId="5BF1F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1" w:hRule="atLeast"/>
          <w:jc w:val="center"/>
        </w:trPr>
        <w:tc>
          <w:tcPr>
            <w:tcW w:w="290" w:type="dxa"/>
            <w:noWrap w:val="0"/>
            <w:tcMar>
              <w:top w:w="100" w:type="dxa"/>
              <w:left w:w="108" w:type="dxa"/>
              <w:bottom w:w="0" w:type="dxa"/>
              <w:right w:w="100" w:type="dxa"/>
            </w:tcMar>
            <w:vAlign w:val="center"/>
          </w:tcPr>
          <w:p w14:paraId="7A4F988B">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序号</w:t>
            </w:r>
          </w:p>
        </w:tc>
        <w:tc>
          <w:tcPr>
            <w:tcW w:w="618" w:type="dxa"/>
            <w:shd w:val="clear" w:color="auto" w:fill="FFFFFF"/>
            <w:noWrap w:val="0"/>
            <w:tcMar>
              <w:top w:w="100" w:type="dxa"/>
              <w:left w:w="108" w:type="dxa"/>
              <w:bottom w:w="0" w:type="dxa"/>
              <w:right w:w="100" w:type="dxa"/>
            </w:tcMar>
            <w:vAlign w:val="center"/>
          </w:tcPr>
          <w:p w14:paraId="49CCB6EC">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评审因素</w:t>
            </w:r>
          </w:p>
        </w:tc>
        <w:tc>
          <w:tcPr>
            <w:tcW w:w="3774" w:type="dxa"/>
            <w:shd w:val="clear" w:color="auto" w:fill="FFFFFF"/>
            <w:noWrap w:val="0"/>
            <w:tcMar>
              <w:top w:w="100" w:type="dxa"/>
              <w:left w:w="108" w:type="dxa"/>
              <w:bottom w:w="0" w:type="dxa"/>
              <w:right w:w="100" w:type="dxa"/>
            </w:tcMar>
            <w:vAlign w:val="center"/>
          </w:tcPr>
          <w:p w14:paraId="39868BC1">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评分标准说明</w:t>
            </w:r>
          </w:p>
        </w:tc>
        <w:tc>
          <w:tcPr>
            <w:tcW w:w="316" w:type="dxa"/>
            <w:shd w:val="clear" w:color="auto" w:fill="FFFFFF"/>
            <w:noWrap w:val="0"/>
            <w:vAlign w:val="center"/>
          </w:tcPr>
          <w:p w14:paraId="2DC22661">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分值</w:t>
            </w:r>
          </w:p>
        </w:tc>
      </w:tr>
      <w:tr w14:paraId="6BF37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452" w:hRule="atLeast"/>
          <w:jc w:val="center"/>
        </w:trPr>
        <w:tc>
          <w:tcPr>
            <w:tcW w:w="290" w:type="dxa"/>
            <w:noWrap w:val="0"/>
            <w:tcMar>
              <w:top w:w="100" w:type="dxa"/>
              <w:left w:w="108" w:type="dxa"/>
              <w:bottom w:w="0" w:type="dxa"/>
              <w:right w:w="100" w:type="dxa"/>
            </w:tcMar>
            <w:vAlign w:val="center"/>
          </w:tcPr>
          <w:p w14:paraId="56C4EABD">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一</w:t>
            </w:r>
          </w:p>
        </w:tc>
        <w:tc>
          <w:tcPr>
            <w:tcW w:w="8554" w:type="dxa"/>
            <w:gridSpan w:val="2"/>
            <w:shd w:val="clear" w:color="auto" w:fill="FFFFFF"/>
            <w:noWrap w:val="0"/>
            <w:tcMar>
              <w:top w:w="100" w:type="dxa"/>
              <w:left w:w="108" w:type="dxa"/>
              <w:bottom w:w="0" w:type="dxa"/>
              <w:right w:w="100" w:type="dxa"/>
            </w:tcMar>
            <w:vAlign w:val="center"/>
          </w:tcPr>
          <w:p w14:paraId="1E6C9DD1">
            <w:pPr>
              <w:widowControl/>
              <w:spacing w:beforeAutospacing="1" w:afterAutospacing="1" w:line="360" w:lineRule="auto"/>
              <w:jc w:val="center"/>
              <w:rPr>
                <w:rFonts w:ascii="宋体" w:hAnsi="宋体" w:cs="宋体"/>
                <w:b/>
                <w:bCs/>
                <w:color w:val="000000"/>
                <w:szCs w:val="21"/>
              </w:rPr>
            </w:pPr>
            <w:r>
              <w:rPr>
                <w:rFonts w:hint="eastAsia" w:ascii="宋体" w:hAnsi="宋体" w:cs="宋体"/>
                <w:b/>
                <w:bCs/>
                <w:color w:val="000000"/>
                <w:szCs w:val="21"/>
              </w:rPr>
              <w:t>价格评分</w:t>
            </w:r>
          </w:p>
        </w:tc>
        <w:tc>
          <w:tcPr>
            <w:tcW w:w="316" w:type="dxa"/>
            <w:shd w:val="clear" w:color="auto" w:fill="FFFFFF"/>
            <w:noWrap w:val="0"/>
            <w:vAlign w:val="center"/>
          </w:tcPr>
          <w:p w14:paraId="78F4C39D">
            <w:pPr>
              <w:widowControl/>
              <w:spacing w:beforeAutospacing="1" w:afterAutospacing="1" w:line="360" w:lineRule="auto"/>
              <w:jc w:val="center"/>
              <w:rPr>
                <w:rFonts w:ascii="宋体" w:hAnsi="宋体" w:cs="宋体"/>
                <w:b/>
                <w:bCs/>
                <w:color w:val="000000"/>
                <w:szCs w:val="21"/>
              </w:rPr>
            </w:pPr>
            <w:r>
              <w:rPr>
                <w:rFonts w:hint="eastAsia" w:ascii="宋体" w:hAnsi="宋体" w:cs="宋体"/>
                <w:b/>
                <w:bCs/>
                <w:color w:val="000000"/>
                <w:szCs w:val="21"/>
              </w:rPr>
              <w:t>15</w:t>
            </w:r>
          </w:p>
        </w:tc>
      </w:tr>
      <w:tr w14:paraId="1D047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90" w:hRule="atLeast"/>
          <w:jc w:val="center"/>
        </w:trPr>
        <w:tc>
          <w:tcPr>
            <w:tcW w:w="290" w:type="dxa"/>
            <w:noWrap w:val="0"/>
            <w:tcMar>
              <w:top w:w="100" w:type="dxa"/>
              <w:left w:w="108" w:type="dxa"/>
              <w:bottom w:w="0" w:type="dxa"/>
              <w:right w:w="100" w:type="dxa"/>
            </w:tcMar>
            <w:vAlign w:val="center"/>
          </w:tcPr>
          <w:p w14:paraId="5CFD427D">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1.1</w:t>
            </w:r>
          </w:p>
        </w:tc>
        <w:tc>
          <w:tcPr>
            <w:tcW w:w="618" w:type="dxa"/>
            <w:noWrap w:val="0"/>
            <w:tcMar>
              <w:top w:w="100" w:type="dxa"/>
              <w:left w:w="108" w:type="dxa"/>
              <w:bottom w:w="0" w:type="dxa"/>
              <w:right w:w="100" w:type="dxa"/>
            </w:tcMar>
            <w:vAlign w:val="center"/>
          </w:tcPr>
          <w:p w14:paraId="0F9806B5">
            <w:pPr>
              <w:spacing w:line="360" w:lineRule="auto"/>
              <w:jc w:val="center"/>
              <w:rPr>
                <w:rFonts w:ascii="宋体" w:hAnsi="宋体" w:cs="宋体"/>
                <w:color w:val="000000"/>
                <w:szCs w:val="21"/>
              </w:rPr>
            </w:pPr>
            <w:r>
              <w:rPr>
                <w:rFonts w:hint="eastAsia" w:ascii="宋体" w:hAnsi="宋体" w:cs="宋体"/>
                <w:color w:val="000000"/>
                <w:szCs w:val="21"/>
              </w:rPr>
              <w:t>价格</w:t>
            </w:r>
          </w:p>
        </w:tc>
        <w:tc>
          <w:tcPr>
            <w:tcW w:w="3774" w:type="dxa"/>
            <w:noWrap w:val="0"/>
            <w:tcMar>
              <w:top w:w="100" w:type="dxa"/>
              <w:left w:w="108" w:type="dxa"/>
              <w:bottom w:w="0" w:type="dxa"/>
              <w:right w:w="100" w:type="dxa"/>
            </w:tcMar>
            <w:vAlign w:val="center"/>
          </w:tcPr>
          <w:p w14:paraId="302A88BB">
            <w:pPr>
              <w:spacing w:line="360" w:lineRule="auto"/>
              <w:jc w:val="left"/>
              <w:rPr>
                <w:rFonts w:hint="eastAsia" w:ascii="宋体" w:hAnsi="宋体" w:cs="宋体"/>
                <w:color w:val="000000"/>
                <w:szCs w:val="21"/>
              </w:rPr>
            </w:pPr>
            <w:r>
              <w:rPr>
                <w:rFonts w:hint="eastAsia" w:ascii="宋体" w:hAnsi="宋体" w:cs="宋体"/>
                <w:color w:val="000000"/>
                <w:szCs w:val="21"/>
              </w:rPr>
              <w:t>满足采购文件要求且最后报价最低</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1-优惠率</w:t>
            </w:r>
            <w:r>
              <w:rPr>
                <w:rFonts w:hint="eastAsia" w:ascii="宋体" w:hAnsi="宋体" w:eastAsia="宋体" w:cs="宋体"/>
                <w:color w:val="000000"/>
                <w:szCs w:val="21"/>
                <w:lang w:eastAsia="zh-CN"/>
              </w:rPr>
              <w:t>）</w:t>
            </w:r>
            <w:r>
              <w:rPr>
                <w:rFonts w:hint="eastAsia" w:ascii="宋体" w:hAnsi="宋体" w:cs="宋体"/>
                <w:color w:val="000000"/>
                <w:szCs w:val="21"/>
              </w:rPr>
              <w:t>的为评标基准价，其价格分为满分。其他供应商的价格分按照下列公式计算（小数点保留两位）：报价得分=</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磋商</w:t>
            </w:r>
            <w:r>
              <w:rPr>
                <w:rFonts w:hint="eastAsia" w:ascii="宋体" w:hAnsi="宋体" w:cs="宋体"/>
                <w:color w:val="000000"/>
                <w:szCs w:val="21"/>
              </w:rPr>
              <w:t>基准价／最后</w:t>
            </w:r>
            <w:r>
              <w:rPr>
                <w:rFonts w:hint="eastAsia" w:ascii="宋体" w:hAnsi="宋体" w:eastAsia="宋体" w:cs="宋体"/>
                <w:color w:val="000000"/>
                <w:szCs w:val="21"/>
                <w:lang w:val="en-US" w:eastAsia="zh-CN"/>
              </w:rPr>
              <w:t>磋商报价</w:t>
            </w:r>
            <w:r>
              <w:rPr>
                <w:rFonts w:hint="eastAsia" w:ascii="宋体" w:hAnsi="宋体" w:eastAsia="宋体" w:cs="宋体"/>
                <w:color w:val="000000"/>
                <w:szCs w:val="21"/>
                <w:lang w:eastAsia="zh-CN"/>
              </w:rPr>
              <w:t>）</w:t>
            </w:r>
            <w:r>
              <w:rPr>
                <w:rFonts w:hint="eastAsia" w:ascii="宋体" w:hAnsi="宋体" w:cs="宋体"/>
                <w:color w:val="000000"/>
                <w:szCs w:val="21"/>
              </w:rPr>
              <w:t>×15。</w:t>
            </w:r>
          </w:p>
          <w:p w14:paraId="63E5A679">
            <w:pPr>
              <w:spacing w:line="360" w:lineRule="auto"/>
              <w:jc w:val="left"/>
              <w:rPr>
                <w:rFonts w:ascii="宋体" w:hAnsi="宋体" w:eastAsia="宋体" w:cs="宋体"/>
                <w:color w:val="000000"/>
                <w:szCs w:val="21"/>
                <w:lang w:val="en-US" w:eastAsia="zh-CN"/>
              </w:rPr>
            </w:pPr>
            <w:r>
              <w:rPr>
                <w:rFonts w:hint="eastAsia" w:ascii="宋体" w:hAnsi="宋体" w:eastAsia="宋体" w:cs="宋体"/>
                <w:b/>
                <w:bCs/>
                <w:color w:val="000000"/>
                <w:szCs w:val="21"/>
                <w:lang w:val="en-US" w:eastAsia="zh-CN"/>
              </w:rPr>
              <w:t>备注：因苏采云系统填报规则限制，本项目统一填报优惠率，评审时报价计算基数为（1-优惠率），计算基数最低报价为磋商基准价。</w:t>
            </w:r>
          </w:p>
        </w:tc>
        <w:tc>
          <w:tcPr>
            <w:tcW w:w="316" w:type="dxa"/>
            <w:noWrap w:val="0"/>
            <w:vAlign w:val="center"/>
          </w:tcPr>
          <w:p w14:paraId="15452A4E">
            <w:pPr>
              <w:spacing w:line="360" w:lineRule="auto"/>
              <w:jc w:val="center"/>
              <w:rPr>
                <w:rFonts w:ascii="宋体" w:hAnsi="宋体" w:cs="宋体"/>
                <w:color w:val="000000"/>
                <w:szCs w:val="21"/>
              </w:rPr>
            </w:pPr>
            <w:r>
              <w:rPr>
                <w:rFonts w:hint="eastAsia" w:ascii="宋体" w:hAnsi="宋体" w:cs="宋体"/>
                <w:color w:val="000000"/>
                <w:szCs w:val="21"/>
              </w:rPr>
              <w:t>15</w:t>
            </w:r>
          </w:p>
        </w:tc>
      </w:tr>
      <w:tr w14:paraId="73EA4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452" w:hRule="atLeast"/>
          <w:jc w:val="center"/>
        </w:trPr>
        <w:tc>
          <w:tcPr>
            <w:tcW w:w="290" w:type="dxa"/>
            <w:noWrap w:val="0"/>
            <w:tcMar>
              <w:top w:w="100" w:type="dxa"/>
              <w:left w:w="108" w:type="dxa"/>
              <w:bottom w:w="0" w:type="dxa"/>
              <w:right w:w="100" w:type="dxa"/>
            </w:tcMar>
            <w:vAlign w:val="center"/>
          </w:tcPr>
          <w:p w14:paraId="65AD3D1C">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二</w:t>
            </w:r>
          </w:p>
        </w:tc>
        <w:tc>
          <w:tcPr>
            <w:tcW w:w="8554" w:type="dxa"/>
            <w:gridSpan w:val="2"/>
            <w:noWrap w:val="0"/>
            <w:tcMar>
              <w:top w:w="100" w:type="dxa"/>
              <w:left w:w="108" w:type="dxa"/>
              <w:bottom w:w="0" w:type="dxa"/>
              <w:right w:w="100" w:type="dxa"/>
            </w:tcMar>
            <w:vAlign w:val="center"/>
          </w:tcPr>
          <w:p w14:paraId="134B041E">
            <w:pPr>
              <w:spacing w:line="360" w:lineRule="auto"/>
              <w:jc w:val="center"/>
              <w:rPr>
                <w:rFonts w:ascii="宋体" w:hAnsi="宋体" w:cs="宋体"/>
                <w:b/>
                <w:bCs/>
                <w:color w:val="000000"/>
                <w:szCs w:val="21"/>
              </w:rPr>
            </w:pPr>
            <w:r>
              <w:rPr>
                <w:rFonts w:hint="eastAsia" w:ascii="宋体" w:hAnsi="宋体" w:cs="宋体"/>
                <w:b/>
                <w:bCs/>
                <w:color w:val="000000"/>
                <w:szCs w:val="21"/>
              </w:rPr>
              <w:t>商务部分</w:t>
            </w:r>
          </w:p>
        </w:tc>
        <w:tc>
          <w:tcPr>
            <w:tcW w:w="316" w:type="dxa"/>
            <w:noWrap w:val="0"/>
            <w:vAlign w:val="center"/>
          </w:tcPr>
          <w:p w14:paraId="471592CF">
            <w:pPr>
              <w:spacing w:line="360" w:lineRule="auto"/>
              <w:jc w:val="center"/>
              <w:rPr>
                <w:rFonts w:ascii="宋体" w:hAnsi="宋体" w:cs="宋体"/>
                <w:b/>
                <w:bCs/>
                <w:color w:val="000000"/>
                <w:szCs w:val="21"/>
              </w:rPr>
            </w:pPr>
            <w:r>
              <w:rPr>
                <w:rFonts w:hint="eastAsia" w:ascii="宋体" w:hAnsi="宋体" w:cs="宋体"/>
                <w:b/>
                <w:bCs/>
                <w:color w:val="000000"/>
                <w:szCs w:val="21"/>
              </w:rPr>
              <w:t>35</w:t>
            </w:r>
          </w:p>
        </w:tc>
      </w:tr>
      <w:tr w14:paraId="05B66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cantSplit/>
          <w:trHeight w:val="1175" w:hRule="atLeast"/>
          <w:jc w:val="center"/>
        </w:trPr>
        <w:tc>
          <w:tcPr>
            <w:tcW w:w="290" w:type="dxa"/>
            <w:noWrap w:val="0"/>
            <w:tcMar>
              <w:top w:w="100" w:type="dxa"/>
              <w:left w:w="108" w:type="dxa"/>
              <w:bottom w:w="0" w:type="dxa"/>
              <w:right w:w="100" w:type="dxa"/>
            </w:tcMar>
            <w:vAlign w:val="center"/>
          </w:tcPr>
          <w:p w14:paraId="1FEBD3E0">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2.1</w:t>
            </w:r>
          </w:p>
        </w:tc>
        <w:tc>
          <w:tcPr>
            <w:tcW w:w="618" w:type="dxa"/>
            <w:noWrap w:val="0"/>
            <w:tcMar>
              <w:top w:w="100" w:type="dxa"/>
              <w:left w:w="108" w:type="dxa"/>
              <w:bottom w:w="0" w:type="dxa"/>
              <w:right w:w="100" w:type="dxa"/>
            </w:tcMar>
            <w:vAlign w:val="center"/>
          </w:tcPr>
          <w:p w14:paraId="1A861ADD">
            <w:pPr>
              <w:spacing w:line="360" w:lineRule="auto"/>
              <w:jc w:val="center"/>
              <w:rPr>
                <w:rFonts w:ascii="宋体" w:hAnsi="宋体" w:cs="宋体"/>
                <w:color w:val="000000"/>
                <w:szCs w:val="21"/>
              </w:rPr>
            </w:pPr>
            <w:r>
              <w:rPr>
                <w:rFonts w:hint="eastAsia" w:ascii="宋体" w:hAnsi="宋体" w:cs="宋体"/>
                <w:color w:val="000000"/>
                <w:szCs w:val="21"/>
              </w:rPr>
              <w:t>业绩</w:t>
            </w:r>
          </w:p>
        </w:tc>
        <w:tc>
          <w:tcPr>
            <w:tcW w:w="3774" w:type="dxa"/>
            <w:noWrap w:val="0"/>
            <w:tcMar>
              <w:top w:w="100" w:type="dxa"/>
              <w:left w:w="108" w:type="dxa"/>
              <w:bottom w:w="0" w:type="dxa"/>
              <w:right w:w="100" w:type="dxa"/>
            </w:tcMar>
            <w:vAlign w:val="center"/>
          </w:tcPr>
          <w:p w14:paraId="6BC5E76A">
            <w:pPr>
              <w:spacing w:line="360" w:lineRule="auto"/>
              <w:jc w:val="left"/>
              <w:rPr>
                <w:rFonts w:ascii="宋体" w:hAnsi="宋体" w:cs="宋体"/>
                <w:b/>
                <w:bCs/>
                <w:color w:val="000000"/>
                <w:szCs w:val="21"/>
                <w:u w:val="single"/>
              </w:rPr>
            </w:pPr>
            <w:r>
              <w:rPr>
                <w:rFonts w:hint="eastAsia" w:ascii="宋体" w:hAnsi="宋体" w:cs="宋体"/>
                <w:color w:val="000000"/>
                <w:szCs w:val="21"/>
              </w:rPr>
              <w:t>供应商自</w:t>
            </w:r>
            <w:r>
              <w:rPr>
                <w:rFonts w:hint="eastAsia" w:ascii="宋体" w:hAnsi="宋体" w:eastAsia="宋体" w:cs="宋体"/>
                <w:color w:val="000000"/>
                <w:szCs w:val="21"/>
                <w:lang w:eastAsia="zh-CN"/>
              </w:rPr>
              <w:t>2023年1月1日</w:t>
            </w:r>
            <w:r>
              <w:rPr>
                <w:rFonts w:hint="eastAsia" w:ascii="宋体" w:hAnsi="宋体" w:cs="宋体"/>
                <w:color w:val="000000"/>
                <w:szCs w:val="21"/>
              </w:rPr>
              <w:t>以来（以合同签订时间为准），承担过类似团体体检服务业绩的，有一项得</w:t>
            </w:r>
            <w:r>
              <w:rPr>
                <w:rFonts w:hint="eastAsia" w:ascii="宋体" w:hAnsi="宋体" w:eastAsia="宋体" w:cs="宋体"/>
                <w:color w:val="000000"/>
                <w:szCs w:val="21"/>
                <w:lang w:val="en-US" w:eastAsia="zh-CN"/>
              </w:rPr>
              <w:t>2.5</w:t>
            </w:r>
            <w:r>
              <w:rPr>
                <w:rFonts w:hint="eastAsia" w:ascii="宋体" w:hAnsi="宋体" w:cs="宋体"/>
                <w:color w:val="000000"/>
                <w:szCs w:val="21"/>
              </w:rPr>
              <w:t>分，最高5分。（响应文件中需提供合同复印件等材料并加盖供应商公章，未提供不得分；提供的证明材料需反映相关数据或内容，否则视为未提供）</w:t>
            </w:r>
          </w:p>
        </w:tc>
        <w:tc>
          <w:tcPr>
            <w:tcW w:w="316" w:type="dxa"/>
            <w:noWrap w:val="0"/>
            <w:vAlign w:val="center"/>
          </w:tcPr>
          <w:p w14:paraId="7F70FC34">
            <w:pPr>
              <w:spacing w:line="360" w:lineRule="auto"/>
              <w:jc w:val="center"/>
              <w:rPr>
                <w:rFonts w:ascii="宋体" w:hAnsi="宋体" w:cs="宋体"/>
                <w:color w:val="000000"/>
                <w:szCs w:val="21"/>
              </w:rPr>
            </w:pPr>
            <w:r>
              <w:rPr>
                <w:rFonts w:hint="eastAsia" w:ascii="宋体" w:hAnsi="宋体" w:cs="宋体"/>
                <w:color w:val="000000"/>
                <w:szCs w:val="21"/>
              </w:rPr>
              <w:t>5</w:t>
            </w:r>
          </w:p>
        </w:tc>
      </w:tr>
      <w:tr w14:paraId="5768A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cantSplit/>
          <w:trHeight w:val="2029" w:hRule="atLeast"/>
          <w:jc w:val="center"/>
        </w:trPr>
        <w:tc>
          <w:tcPr>
            <w:tcW w:w="290" w:type="dxa"/>
            <w:noWrap w:val="0"/>
            <w:tcMar>
              <w:top w:w="100" w:type="dxa"/>
              <w:left w:w="108" w:type="dxa"/>
              <w:bottom w:w="0" w:type="dxa"/>
              <w:right w:w="100" w:type="dxa"/>
            </w:tcMar>
            <w:vAlign w:val="center"/>
          </w:tcPr>
          <w:p w14:paraId="2F5843F2">
            <w:pPr>
              <w:spacing w:line="360" w:lineRule="auto"/>
              <w:jc w:val="center"/>
              <w:rPr>
                <w:rFonts w:ascii="宋体" w:hAnsi="宋体" w:cs="宋体"/>
                <w:color w:val="000000"/>
                <w:szCs w:val="21"/>
              </w:rPr>
            </w:pPr>
            <w:r>
              <w:rPr>
                <w:rFonts w:hint="eastAsia" w:ascii="宋体" w:hAnsi="宋体" w:cs="宋体"/>
                <w:color w:val="000000"/>
                <w:szCs w:val="21"/>
              </w:rPr>
              <w:t>2.2</w:t>
            </w:r>
          </w:p>
        </w:tc>
        <w:tc>
          <w:tcPr>
            <w:tcW w:w="618" w:type="dxa"/>
            <w:noWrap w:val="0"/>
            <w:tcMar>
              <w:top w:w="100" w:type="dxa"/>
              <w:left w:w="108" w:type="dxa"/>
              <w:bottom w:w="0" w:type="dxa"/>
              <w:right w:w="100" w:type="dxa"/>
            </w:tcMar>
            <w:vAlign w:val="center"/>
          </w:tcPr>
          <w:p w14:paraId="030C76C3">
            <w:pPr>
              <w:spacing w:line="360" w:lineRule="auto"/>
              <w:rPr>
                <w:rFonts w:ascii="宋体" w:hAnsi="宋体" w:cs="宋体"/>
                <w:color w:val="000000"/>
                <w:szCs w:val="21"/>
              </w:rPr>
            </w:pPr>
            <w:r>
              <w:rPr>
                <w:rFonts w:hint="eastAsia" w:ascii="宋体" w:hAnsi="宋体" w:cs="宋体"/>
                <w:color w:val="000000"/>
                <w:szCs w:val="21"/>
              </w:rPr>
              <w:t>体检医生配置</w:t>
            </w:r>
          </w:p>
        </w:tc>
        <w:tc>
          <w:tcPr>
            <w:tcW w:w="3774" w:type="dxa"/>
            <w:noWrap w:val="0"/>
            <w:tcMar>
              <w:top w:w="100" w:type="dxa"/>
              <w:left w:w="108" w:type="dxa"/>
              <w:bottom w:w="0" w:type="dxa"/>
              <w:right w:w="100" w:type="dxa"/>
            </w:tcMar>
            <w:vAlign w:val="center"/>
          </w:tcPr>
          <w:p w14:paraId="2375BB61">
            <w:pPr>
              <w:spacing w:before="148" w:line="360" w:lineRule="auto"/>
              <w:ind w:right="96"/>
              <w:jc w:val="left"/>
              <w:rPr>
                <w:rFonts w:ascii="宋体" w:hAnsi="宋体" w:cs="宋体"/>
                <w:b/>
                <w:bCs/>
                <w:color w:val="000000"/>
                <w:szCs w:val="21"/>
                <w:u w:val="single"/>
              </w:rPr>
            </w:pPr>
            <w:r>
              <w:rPr>
                <w:rFonts w:hint="eastAsia" w:ascii="宋体" w:hAnsi="宋体" w:cs="宋体"/>
                <w:color w:val="000000"/>
                <w:szCs w:val="21"/>
              </w:rPr>
              <w:t>人员配备齐全，体检医生具有主治医师</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中级职称</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得0.5分/人，具有</w:t>
            </w:r>
            <w:r>
              <w:rPr>
                <w:rFonts w:hint="eastAsia" w:ascii="宋体" w:hAnsi="宋体" w:cs="宋体"/>
                <w:color w:val="000000"/>
                <w:szCs w:val="21"/>
              </w:rPr>
              <w:t>副主任医师（副高级职称）（含）以上职称的，每有1人得1分，最多得15分。（提供体检医生名单</w:t>
            </w:r>
            <w:r>
              <w:rPr>
                <w:rFonts w:hint="eastAsia" w:ascii="宋体" w:hAnsi="宋体" w:eastAsia="宋体" w:cs="宋体"/>
                <w:color w:val="000000"/>
                <w:szCs w:val="21"/>
                <w:lang w:val="en-US" w:eastAsia="zh-CN"/>
              </w:rPr>
              <w:t>明细表</w:t>
            </w:r>
            <w:r>
              <w:rPr>
                <w:rFonts w:hint="eastAsia" w:ascii="宋体" w:hAnsi="宋体" w:cs="宋体"/>
                <w:color w:val="000000"/>
                <w:szCs w:val="21"/>
              </w:rPr>
              <w:t>及对应医师资格证书或职称证书、有效劳动合同或供应商近三个月（202</w:t>
            </w:r>
            <w:r>
              <w:rPr>
                <w:rFonts w:hint="eastAsia" w:ascii="宋体" w:hAnsi="宋体" w:eastAsia="宋体" w:cs="宋体"/>
                <w:color w:val="000000"/>
                <w:szCs w:val="21"/>
                <w:lang w:val="en-US" w:eastAsia="zh-CN"/>
              </w:rPr>
              <w:t>6</w:t>
            </w:r>
            <w:r>
              <w:rPr>
                <w:rFonts w:hint="eastAsia" w:ascii="宋体" w:hAnsi="宋体" w:cs="宋体"/>
                <w:color w:val="000000"/>
                <w:szCs w:val="21"/>
              </w:rPr>
              <w:t>年4月至202</w:t>
            </w:r>
            <w:r>
              <w:rPr>
                <w:rFonts w:hint="eastAsia" w:ascii="宋体" w:hAnsi="宋体" w:eastAsia="宋体" w:cs="宋体"/>
                <w:color w:val="000000"/>
                <w:szCs w:val="21"/>
                <w:lang w:val="en-US" w:eastAsia="zh-CN"/>
              </w:rPr>
              <w:t>6</w:t>
            </w:r>
            <w:r>
              <w:rPr>
                <w:rFonts w:hint="eastAsia" w:ascii="宋体" w:hAnsi="宋体" w:cs="宋体"/>
                <w:color w:val="000000"/>
                <w:szCs w:val="21"/>
              </w:rPr>
              <w:t>年6月）内任意</w:t>
            </w:r>
            <w:r>
              <w:rPr>
                <w:rFonts w:hint="eastAsia" w:ascii="宋体" w:hAnsi="宋体" w:eastAsia="宋体" w:cs="宋体"/>
                <w:color w:val="000000"/>
                <w:szCs w:val="21"/>
                <w:lang w:eastAsia="zh-CN"/>
              </w:rPr>
              <w:t>一个</w:t>
            </w:r>
            <w:r>
              <w:rPr>
                <w:rFonts w:hint="eastAsia" w:ascii="宋体" w:hAnsi="宋体" w:cs="宋体"/>
                <w:color w:val="000000"/>
                <w:szCs w:val="21"/>
              </w:rPr>
              <w:t>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w:t>
            </w:r>
            <w:r>
              <w:rPr>
                <w:rFonts w:hint="eastAsia" w:ascii="宋体" w:hAnsi="宋体" w:cs="宋体"/>
                <w:b/>
                <w:bCs/>
                <w:color w:val="000000"/>
                <w:szCs w:val="21"/>
              </w:rPr>
              <w:t>多网点体检以单一网点体检医生配置计算</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lang w:val="en-US" w:eastAsia="zh-CN"/>
              </w:rPr>
              <w:t>按最高配置网点计算</w:t>
            </w:r>
            <w:r>
              <w:rPr>
                <w:rFonts w:hint="eastAsia" w:ascii="宋体" w:hAnsi="宋体" w:eastAsia="宋体" w:cs="宋体"/>
                <w:b/>
                <w:bCs/>
                <w:color w:val="000000"/>
                <w:szCs w:val="21"/>
                <w:lang w:eastAsia="zh-CN"/>
              </w:rPr>
              <w:t>）</w:t>
            </w:r>
            <w:r>
              <w:rPr>
                <w:rFonts w:hint="eastAsia" w:ascii="宋体" w:hAnsi="宋体" w:cs="宋体"/>
                <w:color w:val="000000"/>
                <w:szCs w:val="21"/>
              </w:rPr>
              <w:t>）</w:t>
            </w:r>
          </w:p>
        </w:tc>
        <w:tc>
          <w:tcPr>
            <w:tcW w:w="316" w:type="dxa"/>
            <w:noWrap w:val="0"/>
            <w:vAlign w:val="center"/>
          </w:tcPr>
          <w:p w14:paraId="27BF3A13">
            <w:pPr>
              <w:spacing w:line="360" w:lineRule="auto"/>
              <w:jc w:val="center"/>
              <w:rPr>
                <w:rFonts w:ascii="宋体" w:hAnsi="宋体" w:cs="宋体"/>
                <w:color w:val="000000"/>
                <w:szCs w:val="21"/>
              </w:rPr>
            </w:pPr>
            <w:r>
              <w:rPr>
                <w:rFonts w:hint="eastAsia" w:ascii="宋体" w:hAnsi="宋体" w:cs="宋体"/>
                <w:color w:val="000000"/>
                <w:szCs w:val="21"/>
              </w:rPr>
              <w:t>15</w:t>
            </w:r>
          </w:p>
        </w:tc>
      </w:tr>
      <w:tr w14:paraId="505BC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cantSplit/>
          <w:trHeight w:val="2029" w:hRule="atLeast"/>
          <w:jc w:val="center"/>
        </w:trPr>
        <w:tc>
          <w:tcPr>
            <w:tcW w:w="290" w:type="dxa"/>
            <w:noWrap w:val="0"/>
            <w:tcMar>
              <w:top w:w="100" w:type="dxa"/>
              <w:left w:w="108" w:type="dxa"/>
              <w:bottom w:w="0" w:type="dxa"/>
              <w:right w:w="100" w:type="dxa"/>
            </w:tcMar>
            <w:vAlign w:val="center"/>
          </w:tcPr>
          <w:p w14:paraId="1C9DD31A">
            <w:pPr>
              <w:spacing w:line="360" w:lineRule="auto"/>
              <w:jc w:val="center"/>
              <w:rPr>
                <w:rFonts w:ascii="宋体" w:hAnsi="宋体" w:cs="宋体"/>
                <w:color w:val="000000"/>
                <w:szCs w:val="21"/>
              </w:rPr>
            </w:pPr>
            <w:r>
              <w:rPr>
                <w:rFonts w:hint="eastAsia" w:ascii="宋体" w:hAnsi="宋体" w:cs="宋体"/>
                <w:color w:val="000000"/>
                <w:szCs w:val="21"/>
              </w:rPr>
              <w:t>2.3</w:t>
            </w:r>
          </w:p>
        </w:tc>
        <w:tc>
          <w:tcPr>
            <w:tcW w:w="618" w:type="dxa"/>
            <w:noWrap w:val="0"/>
            <w:tcMar>
              <w:top w:w="100" w:type="dxa"/>
              <w:left w:w="108" w:type="dxa"/>
              <w:bottom w:w="0" w:type="dxa"/>
              <w:right w:w="100" w:type="dxa"/>
            </w:tcMar>
            <w:vAlign w:val="center"/>
          </w:tcPr>
          <w:p w14:paraId="10B2910A">
            <w:pPr>
              <w:spacing w:line="360" w:lineRule="auto"/>
              <w:rPr>
                <w:rFonts w:ascii="宋体" w:hAnsi="宋体" w:cs="宋体"/>
                <w:color w:val="000000"/>
                <w:szCs w:val="21"/>
              </w:rPr>
            </w:pPr>
            <w:r>
              <w:rPr>
                <w:rFonts w:hint="eastAsia" w:ascii="宋体" w:hAnsi="宋体" w:cs="宋体"/>
                <w:color w:val="000000"/>
                <w:szCs w:val="21"/>
              </w:rPr>
              <w:t>体检场所环境</w:t>
            </w:r>
          </w:p>
        </w:tc>
        <w:tc>
          <w:tcPr>
            <w:tcW w:w="3774" w:type="dxa"/>
            <w:noWrap w:val="0"/>
            <w:tcMar>
              <w:top w:w="100" w:type="dxa"/>
              <w:left w:w="108" w:type="dxa"/>
              <w:bottom w:w="0" w:type="dxa"/>
              <w:right w:w="100" w:type="dxa"/>
            </w:tcMar>
            <w:vAlign w:val="center"/>
          </w:tcPr>
          <w:p w14:paraId="301FDDE4">
            <w:pPr>
              <w:spacing w:before="148" w:line="360" w:lineRule="auto"/>
              <w:ind w:right="96"/>
              <w:jc w:val="left"/>
              <w:rPr>
                <w:rFonts w:ascii="宋体" w:hAnsi="宋体" w:cs="宋体"/>
                <w:color w:val="000000"/>
                <w:szCs w:val="21"/>
              </w:rPr>
            </w:pPr>
            <w:r>
              <w:rPr>
                <w:rFonts w:hint="eastAsia" w:ascii="宋体" w:hAnsi="宋体" w:cs="宋体"/>
                <w:color w:val="000000"/>
                <w:szCs w:val="21"/>
              </w:rPr>
              <w:t>供应商有体检中心，采用文字和图片相结合的形式介绍体检场地，体检场地宽敞、整洁、明亮，各检查科室有独立的单间进行检查，各检查室内部设备、仪器、耗材等摆放整齐，无菌操作项目符合无菌操作要求，医疗垃圾废物回收区域和设备配有显著标识；供应商采用电子叫号系统（须提供图片和叫号系统截图）对受检者叫号分诊；供应商提供多套受检人员的流动方案，图文并茂，体检过程中受检者的流动规划科学合理、有衔接性，能够做到有人员引导和标识引导，且受检者动线不会重复经过其已检查科室，动线安排充分考虑了人员运动、前续检查等应激情形可能对后续检查造成的影响，得8分。</w:t>
            </w:r>
          </w:p>
          <w:p w14:paraId="4E012E11">
            <w:pPr>
              <w:spacing w:before="148" w:line="360" w:lineRule="auto"/>
              <w:ind w:right="96"/>
              <w:jc w:val="left"/>
              <w:rPr>
                <w:rFonts w:ascii="宋体" w:hAnsi="宋体" w:cs="宋体"/>
                <w:color w:val="000000"/>
                <w:szCs w:val="21"/>
              </w:rPr>
            </w:pPr>
            <w:r>
              <w:rPr>
                <w:rFonts w:hint="eastAsia" w:ascii="宋体" w:hAnsi="宋体" w:cs="宋体"/>
                <w:color w:val="000000"/>
                <w:szCs w:val="21"/>
              </w:rPr>
              <w:t>供应商有体检中心，采用文字或图片形式介绍体检场地，体检场地宽敞、整洁、明亮，各检查科室有独立的单间进行检查，各检查室内部设备、仪器、耗材等摆放整齐，无菌操作项目符合无菌操作要求，医疗垃圾废物回收区域和设备配有显著标识；供应商采用电子叫号系统（须提供图片和叫号系统截图）对受检者叫号分诊；供应商提供了受检人员的流动图和文字描述，体检过程中受检者的流动规划科学合理，能够做到有人员引导或标识引导，且受检者动线最多经过不超过三个其已检查科室，得5.5分。</w:t>
            </w:r>
          </w:p>
          <w:p w14:paraId="6F432FBF">
            <w:pPr>
              <w:spacing w:before="148" w:line="360" w:lineRule="auto"/>
              <w:ind w:right="96"/>
              <w:jc w:val="left"/>
              <w:rPr>
                <w:rFonts w:ascii="宋体" w:hAnsi="宋体" w:cs="宋体"/>
                <w:color w:val="000000"/>
                <w:szCs w:val="21"/>
              </w:rPr>
            </w:pPr>
            <w:r>
              <w:rPr>
                <w:rFonts w:hint="eastAsia" w:ascii="宋体" w:hAnsi="宋体" w:cs="宋体"/>
                <w:color w:val="000000"/>
                <w:szCs w:val="21"/>
              </w:rPr>
              <w:t>供应商有体检中心，采用文字或图片形式介绍体检场地，体检场地无法按“一科室一单间”布置，但体检相关设备、仪器、耗材等摆放整齐，医疗垃圾废物回收区域和设备配有显著标识；供应商采用电子或人工叫号系统（须提供图片和叫号系统截图）对受检者叫号分诊；供应商提供了受检人员的流动图或文字描述，体检过程中能够做到有人员引导，但受检者动线会经过三个及以上其已检查科室，得3分。</w:t>
            </w:r>
          </w:p>
          <w:p w14:paraId="7D1B74D0">
            <w:pPr>
              <w:spacing w:before="148" w:line="360" w:lineRule="auto"/>
              <w:ind w:right="96"/>
              <w:jc w:val="left"/>
              <w:rPr>
                <w:rFonts w:ascii="宋体" w:hAnsi="宋体" w:cs="宋体"/>
                <w:color w:val="000000"/>
                <w:szCs w:val="21"/>
              </w:rPr>
            </w:pPr>
            <w:r>
              <w:rPr>
                <w:rFonts w:hint="eastAsia" w:ascii="宋体" w:hAnsi="宋体" w:cs="宋体"/>
                <w:color w:val="000000"/>
                <w:szCs w:val="21"/>
              </w:rPr>
              <w:t>供应商无挂牌的体检中心，采用文字或图片形式介绍体检场地，体检场地无法按“一科室一单间”布置，体检相关设备、仪器、耗材等摆放混乱；供应商无叫号系统；供应商未提供受检人员的流动方案，或供应商提供了受检人员的流动图或文字描述但无人引导，或受检者会多次经过其已检查科室，动线混乱，得0.5分。</w:t>
            </w:r>
          </w:p>
          <w:p w14:paraId="7C3C5BF5">
            <w:pPr>
              <w:spacing w:before="148" w:line="360" w:lineRule="auto"/>
              <w:ind w:right="96"/>
              <w:jc w:val="left"/>
              <w:rPr>
                <w:rFonts w:ascii="宋体" w:hAnsi="宋体" w:cs="宋体"/>
                <w:color w:val="000000"/>
                <w:szCs w:val="21"/>
              </w:rPr>
            </w:pPr>
            <w:r>
              <w:rPr>
                <w:rFonts w:hint="eastAsia" w:ascii="宋体" w:hAnsi="宋体" w:cs="宋体"/>
                <w:color w:val="000000"/>
                <w:szCs w:val="21"/>
              </w:rPr>
              <w:t>无此项的不得分。</w:t>
            </w:r>
          </w:p>
        </w:tc>
        <w:tc>
          <w:tcPr>
            <w:tcW w:w="316" w:type="dxa"/>
            <w:noWrap w:val="0"/>
            <w:vAlign w:val="center"/>
          </w:tcPr>
          <w:p w14:paraId="0AC9E0B0">
            <w:pPr>
              <w:spacing w:line="360" w:lineRule="auto"/>
              <w:jc w:val="center"/>
              <w:rPr>
                <w:rFonts w:ascii="宋体" w:hAnsi="宋体" w:cs="宋体"/>
                <w:color w:val="000000"/>
                <w:szCs w:val="21"/>
              </w:rPr>
            </w:pPr>
            <w:r>
              <w:rPr>
                <w:rFonts w:hint="eastAsia" w:ascii="宋体" w:hAnsi="宋体" w:cs="宋体"/>
                <w:color w:val="000000"/>
                <w:szCs w:val="21"/>
              </w:rPr>
              <w:t>8</w:t>
            </w:r>
          </w:p>
        </w:tc>
      </w:tr>
      <w:tr w14:paraId="6AA59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cantSplit/>
          <w:trHeight w:val="2155" w:hRule="atLeast"/>
          <w:jc w:val="center"/>
        </w:trPr>
        <w:tc>
          <w:tcPr>
            <w:tcW w:w="290" w:type="dxa"/>
            <w:noWrap w:val="0"/>
            <w:tcMar>
              <w:top w:w="100" w:type="dxa"/>
              <w:left w:w="108" w:type="dxa"/>
              <w:bottom w:w="0" w:type="dxa"/>
              <w:right w:w="100" w:type="dxa"/>
            </w:tcMar>
            <w:vAlign w:val="center"/>
          </w:tcPr>
          <w:p w14:paraId="68A6C2DB">
            <w:pPr>
              <w:spacing w:line="360" w:lineRule="auto"/>
              <w:jc w:val="center"/>
              <w:rPr>
                <w:rFonts w:ascii="宋体" w:hAnsi="宋体" w:cs="宋体"/>
                <w:color w:val="000000"/>
                <w:szCs w:val="21"/>
              </w:rPr>
            </w:pPr>
            <w:r>
              <w:rPr>
                <w:rFonts w:hint="eastAsia" w:ascii="宋体" w:hAnsi="宋体" w:cs="宋体"/>
                <w:color w:val="000000"/>
                <w:szCs w:val="21"/>
              </w:rPr>
              <w:t>2.4</w:t>
            </w:r>
          </w:p>
        </w:tc>
        <w:tc>
          <w:tcPr>
            <w:tcW w:w="618" w:type="dxa"/>
            <w:noWrap w:val="0"/>
            <w:tcMar>
              <w:top w:w="100" w:type="dxa"/>
              <w:left w:w="108" w:type="dxa"/>
              <w:bottom w:w="0" w:type="dxa"/>
              <w:right w:w="100" w:type="dxa"/>
            </w:tcMar>
            <w:vAlign w:val="center"/>
          </w:tcPr>
          <w:p w14:paraId="3092E78F">
            <w:pPr>
              <w:spacing w:line="360" w:lineRule="auto"/>
              <w:rPr>
                <w:rFonts w:ascii="宋体" w:hAnsi="宋体" w:cs="宋体"/>
                <w:color w:val="000000"/>
                <w:szCs w:val="21"/>
              </w:rPr>
            </w:pPr>
            <w:r>
              <w:rPr>
                <w:rFonts w:hint="eastAsia" w:ascii="宋体" w:hAnsi="宋体" w:cs="宋体"/>
                <w:color w:val="000000"/>
                <w:spacing w:val="-3"/>
                <w:szCs w:val="21"/>
              </w:rPr>
              <w:t>体检场所区位优势及交通便捷程度</w:t>
            </w:r>
          </w:p>
        </w:tc>
        <w:tc>
          <w:tcPr>
            <w:tcW w:w="3774" w:type="dxa"/>
            <w:noWrap w:val="0"/>
            <w:tcMar>
              <w:top w:w="100" w:type="dxa"/>
              <w:left w:w="108" w:type="dxa"/>
              <w:bottom w:w="0" w:type="dxa"/>
              <w:right w:w="100" w:type="dxa"/>
            </w:tcMar>
            <w:vAlign w:val="center"/>
          </w:tcPr>
          <w:p w14:paraId="15A7FC7C">
            <w:pPr>
              <w:spacing w:line="360" w:lineRule="auto"/>
              <w:jc w:val="left"/>
              <w:rPr>
                <w:rFonts w:ascii="宋体" w:hAnsi="宋体" w:cs="宋体"/>
                <w:color w:val="000000"/>
                <w:szCs w:val="21"/>
              </w:rPr>
            </w:pPr>
            <w:r>
              <w:rPr>
                <w:rFonts w:hint="eastAsia" w:ascii="宋体" w:hAnsi="宋体" w:cs="宋体"/>
                <w:color w:val="000000"/>
                <w:szCs w:val="21"/>
              </w:rPr>
              <w:t>供应商提供本次体检服务的地点在南京市主城区内，且在地铁站1公里（含）覆盖半径内，同时具有停车服务的，得7分；</w:t>
            </w:r>
          </w:p>
          <w:p w14:paraId="288AF76E">
            <w:pPr>
              <w:spacing w:line="360" w:lineRule="auto"/>
              <w:jc w:val="left"/>
              <w:rPr>
                <w:rFonts w:ascii="宋体" w:hAnsi="宋体" w:cs="宋体"/>
                <w:color w:val="000000"/>
                <w:szCs w:val="21"/>
              </w:rPr>
            </w:pPr>
            <w:r>
              <w:rPr>
                <w:rFonts w:hint="eastAsia" w:ascii="宋体" w:hAnsi="宋体" w:cs="宋体"/>
                <w:color w:val="000000"/>
                <w:szCs w:val="21"/>
              </w:rPr>
              <w:t>供应商提供本次体检服务的地点在南京市主城区内，超过地铁站1公里（不含）覆盖半径，但有停车服务的，得4分；</w:t>
            </w:r>
          </w:p>
          <w:p w14:paraId="6543E6D9">
            <w:pPr>
              <w:spacing w:line="360" w:lineRule="auto"/>
              <w:jc w:val="left"/>
              <w:rPr>
                <w:rFonts w:ascii="宋体" w:hAnsi="宋体" w:cs="宋体"/>
                <w:color w:val="000000"/>
                <w:szCs w:val="21"/>
              </w:rPr>
            </w:pPr>
            <w:r>
              <w:rPr>
                <w:rFonts w:hint="eastAsia" w:ascii="宋体" w:hAnsi="宋体" w:cs="宋体"/>
                <w:color w:val="000000"/>
                <w:szCs w:val="21"/>
              </w:rPr>
              <w:t>供应商提供本次体检服务的地点在南京市非主城区内，或无停车服务的，得1分。</w:t>
            </w:r>
          </w:p>
          <w:p w14:paraId="564B06B5">
            <w:pPr>
              <w:spacing w:line="360" w:lineRule="auto"/>
              <w:jc w:val="left"/>
              <w:rPr>
                <w:rFonts w:ascii="宋体" w:hAnsi="宋体" w:cs="宋体"/>
                <w:b/>
                <w:color w:val="000000"/>
                <w:szCs w:val="21"/>
              </w:rPr>
            </w:pPr>
            <w:r>
              <w:rPr>
                <w:rFonts w:hint="eastAsia" w:ascii="宋体" w:hAnsi="宋体" w:cs="宋体"/>
                <w:color w:val="000000"/>
                <w:szCs w:val="21"/>
              </w:rPr>
              <w:t>（供应商须明确提供本次体检服务的具体地点、导航软件在步行模式下规划的以最近地铁站为起点，以拟提供本次体检服务地点为终点的路线规划图、提供停车服务的承诺书，承诺书格式自拟并加盖公章；如提供的承诺书内容表述不清或存在评审歧义的，视为未提供，不予计分；以上材料加盖供应商公章装订在响应文件中。地铁站覆盖半径以导航软件步行模式下的规划线路公里数为准。南京主城区是指：玄武区、鼓楼区、秦淮区、建邺区、栖霞区和雨花台区（新秦淮河以北区域）。未提供或提供的证明材料无法反映有关内容的，不得分；</w:t>
            </w:r>
            <w:r>
              <w:rPr>
                <w:rFonts w:hint="eastAsia" w:ascii="宋体" w:hAnsi="宋体" w:cs="宋体"/>
                <w:color w:val="000000"/>
                <w:spacing w:val="-3"/>
                <w:szCs w:val="21"/>
              </w:rPr>
              <w:t>多网点体检如网点虽不在主城核心区但分布合理，可视同区位优势明显）</w:t>
            </w:r>
          </w:p>
        </w:tc>
        <w:tc>
          <w:tcPr>
            <w:tcW w:w="316" w:type="dxa"/>
            <w:noWrap w:val="0"/>
            <w:vAlign w:val="center"/>
          </w:tcPr>
          <w:p w14:paraId="379DCE6C">
            <w:pPr>
              <w:spacing w:line="360" w:lineRule="auto"/>
              <w:jc w:val="center"/>
              <w:rPr>
                <w:rFonts w:ascii="宋体" w:hAnsi="宋体" w:cs="宋体"/>
                <w:color w:val="000000"/>
                <w:szCs w:val="21"/>
              </w:rPr>
            </w:pPr>
            <w:r>
              <w:rPr>
                <w:rFonts w:hint="eastAsia" w:ascii="宋体" w:hAnsi="宋体" w:cs="宋体"/>
                <w:color w:val="000000"/>
                <w:szCs w:val="21"/>
              </w:rPr>
              <w:t>7</w:t>
            </w:r>
          </w:p>
        </w:tc>
      </w:tr>
      <w:tr w14:paraId="6B755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cantSplit/>
          <w:trHeight w:val="452" w:hRule="atLeast"/>
          <w:jc w:val="center"/>
        </w:trPr>
        <w:tc>
          <w:tcPr>
            <w:tcW w:w="290" w:type="dxa"/>
            <w:noWrap w:val="0"/>
            <w:tcMar>
              <w:top w:w="100" w:type="dxa"/>
              <w:left w:w="108" w:type="dxa"/>
              <w:bottom w:w="0" w:type="dxa"/>
              <w:right w:w="100" w:type="dxa"/>
            </w:tcMar>
            <w:vAlign w:val="center"/>
          </w:tcPr>
          <w:p w14:paraId="4BF20605">
            <w:pPr>
              <w:spacing w:line="360" w:lineRule="auto"/>
              <w:jc w:val="center"/>
              <w:rPr>
                <w:rFonts w:ascii="宋体" w:hAnsi="宋体" w:cs="宋体"/>
                <w:b/>
                <w:bCs/>
                <w:color w:val="000000"/>
                <w:szCs w:val="21"/>
                <w:lang w:eastAsia="en-US"/>
              </w:rPr>
            </w:pPr>
            <w:r>
              <w:rPr>
                <w:rFonts w:hint="eastAsia" w:ascii="宋体" w:hAnsi="宋体" w:cs="宋体"/>
                <w:b/>
                <w:bCs/>
                <w:color w:val="000000"/>
                <w:szCs w:val="21"/>
                <w:lang w:eastAsia="en-US"/>
              </w:rPr>
              <w:t>三</w:t>
            </w:r>
          </w:p>
        </w:tc>
        <w:tc>
          <w:tcPr>
            <w:tcW w:w="8554" w:type="dxa"/>
            <w:gridSpan w:val="2"/>
            <w:noWrap w:val="0"/>
            <w:tcMar>
              <w:top w:w="100" w:type="dxa"/>
              <w:left w:w="108" w:type="dxa"/>
              <w:bottom w:w="0" w:type="dxa"/>
              <w:right w:w="100" w:type="dxa"/>
            </w:tcMar>
            <w:vAlign w:val="center"/>
          </w:tcPr>
          <w:p w14:paraId="4A47BC32">
            <w:pPr>
              <w:spacing w:line="360" w:lineRule="auto"/>
              <w:jc w:val="center"/>
              <w:rPr>
                <w:rFonts w:ascii="宋体" w:hAnsi="宋体" w:cs="宋体"/>
                <w:b/>
                <w:bCs/>
                <w:color w:val="000000"/>
                <w:szCs w:val="21"/>
              </w:rPr>
            </w:pPr>
            <w:r>
              <w:rPr>
                <w:rFonts w:hint="eastAsia" w:ascii="宋体" w:hAnsi="宋体" w:cs="宋体"/>
                <w:b/>
                <w:bCs/>
                <w:color w:val="000000"/>
                <w:szCs w:val="21"/>
              </w:rPr>
              <w:t>服务方案</w:t>
            </w:r>
          </w:p>
        </w:tc>
        <w:tc>
          <w:tcPr>
            <w:tcW w:w="316" w:type="dxa"/>
            <w:noWrap w:val="0"/>
            <w:vAlign w:val="center"/>
          </w:tcPr>
          <w:p w14:paraId="18A0094E">
            <w:pPr>
              <w:spacing w:line="360" w:lineRule="auto"/>
              <w:jc w:val="center"/>
              <w:rPr>
                <w:rFonts w:ascii="宋体" w:hAnsi="宋体" w:cs="宋体"/>
                <w:b/>
                <w:bCs/>
                <w:color w:val="000000"/>
                <w:szCs w:val="21"/>
              </w:rPr>
            </w:pPr>
            <w:r>
              <w:rPr>
                <w:rFonts w:hint="eastAsia" w:ascii="宋体" w:hAnsi="宋体" w:cs="宋体"/>
                <w:b/>
                <w:bCs/>
                <w:color w:val="000000"/>
                <w:szCs w:val="21"/>
              </w:rPr>
              <w:t>43</w:t>
            </w:r>
          </w:p>
        </w:tc>
      </w:tr>
      <w:tr w14:paraId="342F7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1851" w:hRule="atLeast"/>
          <w:jc w:val="center"/>
        </w:trPr>
        <w:tc>
          <w:tcPr>
            <w:tcW w:w="290" w:type="dxa"/>
            <w:noWrap w:val="0"/>
            <w:tcMar>
              <w:top w:w="100" w:type="dxa"/>
              <w:left w:w="108" w:type="dxa"/>
              <w:bottom w:w="0" w:type="dxa"/>
              <w:right w:w="100" w:type="dxa"/>
            </w:tcMar>
            <w:vAlign w:val="center"/>
          </w:tcPr>
          <w:p w14:paraId="7E1B0414">
            <w:pPr>
              <w:spacing w:line="360" w:lineRule="auto"/>
              <w:jc w:val="center"/>
              <w:rPr>
                <w:rFonts w:ascii="宋体" w:hAnsi="宋体" w:cs="宋体"/>
                <w:color w:val="000000"/>
                <w:spacing w:val="-3"/>
                <w:szCs w:val="21"/>
              </w:rPr>
            </w:pPr>
            <w:r>
              <w:rPr>
                <w:rFonts w:hint="eastAsia" w:ascii="宋体" w:hAnsi="宋体" w:cs="宋体"/>
                <w:bCs/>
                <w:color w:val="000000"/>
                <w:szCs w:val="21"/>
              </w:rPr>
              <w:t>3.1</w:t>
            </w:r>
          </w:p>
        </w:tc>
        <w:tc>
          <w:tcPr>
            <w:tcW w:w="618" w:type="dxa"/>
            <w:noWrap w:val="0"/>
            <w:tcMar>
              <w:top w:w="100" w:type="dxa"/>
              <w:left w:w="108" w:type="dxa"/>
              <w:bottom w:w="0" w:type="dxa"/>
              <w:right w:w="100" w:type="dxa"/>
            </w:tcMar>
            <w:vAlign w:val="center"/>
          </w:tcPr>
          <w:p w14:paraId="75C66E30">
            <w:pPr>
              <w:spacing w:line="360" w:lineRule="auto"/>
              <w:jc w:val="left"/>
              <w:rPr>
                <w:rFonts w:ascii="宋体" w:hAnsi="宋体" w:cs="宋体"/>
                <w:color w:val="000000"/>
                <w:szCs w:val="21"/>
              </w:rPr>
            </w:pPr>
            <w:r>
              <w:rPr>
                <w:rFonts w:hint="eastAsia" w:ascii="宋体" w:hAnsi="宋体" w:cs="宋体"/>
                <w:color w:val="000000"/>
                <w:szCs w:val="21"/>
              </w:rPr>
              <w:t>响应情况</w:t>
            </w:r>
          </w:p>
        </w:tc>
        <w:tc>
          <w:tcPr>
            <w:tcW w:w="3774" w:type="dxa"/>
            <w:noWrap w:val="0"/>
            <w:tcMar>
              <w:top w:w="100" w:type="dxa"/>
              <w:left w:w="108" w:type="dxa"/>
              <w:bottom w:w="0" w:type="dxa"/>
              <w:right w:w="100" w:type="dxa"/>
            </w:tcMar>
            <w:vAlign w:val="top"/>
          </w:tcPr>
          <w:p w14:paraId="73691E2C">
            <w:pPr>
              <w:spacing w:line="360" w:lineRule="auto"/>
              <w:jc w:val="left"/>
              <w:rPr>
                <w:rFonts w:ascii="宋体" w:hAnsi="宋体" w:cs="宋体"/>
                <w:color w:val="000000"/>
                <w:szCs w:val="21"/>
              </w:rPr>
            </w:pPr>
            <w:r>
              <w:rPr>
                <w:rFonts w:hint="eastAsia" w:ascii="宋体" w:hAnsi="宋体" w:cs="宋体"/>
                <w:color w:val="000000"/>
                <w:szCs w:val="21"/>
              </w:rPr>
              <w:t>磋商小组根据供应商的响应情况进行打分，供应商须针对项目需求提供商务条款偏离表和技术条款偏离表，逐条说明响应情况，否则本项不得分。供应商完全响应磋商文件要求的，得8分。磋商文件加“</w:t>
            </w:r>
            <w:r>
              <w:rPr>
                <w:color w:val="000000"/>
              </w:rPr>
              <w:t>▲</w:t>
            </w:r>
            <w:r>
              <w:rPr>
                <w:rFonts w:hint="eastAsia" w:ascii="宋体" w:hAnsi="宋体" w:cs="宋体"/>
                <w:color w:val="000000"/>
                <w:szCs w:val="21"/>
              </w:rPr>
              <w:t>”的要求为重点要求，每负偏离1项，扣1分，扣完为止。（需根据“▲”要求提供承诺书</w:t>
            </w:r>
            <w:r>
              <w:rPr>
                <w:rFonts w:hint="eastAsia" w:ascii="宋体" w:hAnsi="宋体" w:eastAsia="宋体" w:cs="宋体"/>
                <w:color w:val="000000"/>
                <w:szCs w:val="21"/>
                <w:lang w:val="en-US" w:eastAsia="zh-CN"/>
              </w:rPr>
              <w:t>原件</w:t>
            </w:r>
            <w:r>
              <w:rPr>
                <w:rFonts w:hint="eastAsia" w:ascii="宋体" w:hAnsi="宋体" w:cs="宋体"/>
                <w:color w:val="000000"/>
                <w:szCs w:val="21"/>
              </w:rPr>
              <w:t>或相关证明材料</w:t>
            </w:r>
            <w:r>
              <w:rPr>
                <w:rFonts w:hint="eastAsia" w:ascii="宋体" w:hAnsi="宋体" w:eastAsia="宋体" w:cs="宋体"/>
                <w:color w:val="000000"/>
                <w:szCs w:val="21"/>
                <w:lang w:val="en-US" w:eastAsia="zh-CN"/>
              </w:rPr>
              <w:t>原件扫描件</w:t>
            </w:r>
            <w:r>
              <w:rPr>
                <w:rFonts w:hint="eastAsia" w:ascii="宋体" w:hAnsi="宋体" w:cs="宋体"/>
                <w:color w:val="000000"/>
                <w:szCs w:val="21"/>
              </w:rPr>
              <w:t>加盖</w:t>
            </w:r>
            <w:r>
              <w:rPr>
                <w:rFonts w:hint="eastAsia" w:ascii="宋体" w:hAnsi="宋体" w:eastAsia="宋体" w:cs="宋体"/>
                <w:color w:val="000000"/>
                <w:szCs w:val="21"/>
                <w:lang w:val="en-US" w:eastAsia="zh-CN"/>
              </w:rPr>
              <w:t>电子</w:t>
            </w:r>
            <w:r>
              <w:rPr>
                <w:rFonts w:hint="eastAsia" w:ascii="宋体" w:hAnsi="宋体" w:cs="宋体"/>
                <w:color w:val="000000"/>
                <w:szCs w:val="21"/>
              </w:rPr>
              <w:t>公章）</w:t>
            </w:r>
          </w:p>
        </w:tc>
        <w:tc>
          <w:tcPr>
            <w:tcW w:w="316" w:type="dxa"/>
            <w:noWrap w:val="0"/>
            <w:vAlign w:val="center"/>
          </w:tcPr>
          <w:p w14:paraId="0743F290">
            <w:pPr>
              <w:spacing w:line="360" w:lineRule="auto"/>
              <w:jc w:val="center"/>
              <w:rPr>
                <w:rFonts w:ascii="宋体" w:hAnsi="宋体" w:cs="宋体"/>
                <w:color w:val="000000"/>
                <w:szCs w:val="21"/>
              </w:rPr>
            </w:pPr>
            <w:r>
              <w:rPr>
                <w:rFonts w:hint="eastAsia" w:ascii="宋体" w:hAnsi="宋体" w:cs="宋体"/>
                <w:bCs/>
                <w:color w:val="000000"/>
                <w:szCs w:val="21"/>
              </w:rPr>
              <w:t>8</w:t>
            </w:r>
          </w:p>
        </w:tc>
      </w:tr>
      <w:tr w14:paraId="53B0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636" w:hRule="atLeast"/>
          <w:jc w:val="center"/>
        </w:trPr>
        <w:tc>
          <w:tcPr>
            <w:tcW w:w="290" w:type="dxa"/>
            <w:vMerge w:val="restart"/>
            <w:noWrap w:val="0"/>
            <w:tcMar>
              <w:top w:w="100" w:type="dxa"/>
              <w:left w:w="108" w:type="dxa"/>
              <w:bottom w:w="0" w:type="dxa"/>
              <w:right w:w="100" w:type="dxa"/>
            </w:tcMar>
            <w:vAlign w:val="center"/>
          </w:tcPr>
          <w:p w14:paraId="24BF702F">
            <w:pPr>
              <w:spacing w:line="360" w:lineRule="auto"/>
              <w:jc w:val="center"/>
              <w:rPr>
                <w:rFonts w:ascii="宋体" w:hAnsi="宋体" w:cs="宋体"/>
                <w:color w:val="000000"/>
                <w:spacing w:val="-3"/>
                <w:szCs w:val="21"/>
              </w:rPr>
            </w:pPr>
            <w:r>
              <w:rPr>
                <w:rFonts w:hint="eastAsia" w:ascii="宋体" w:hAnsi="宋体" w:cs="宋体"/>
                <w:color w:val="000000"/>
                <w:spacing w:val="-3"/>
                <w:szCs w:val="21"/>
              </w:rPr>
              <w:t>3.2</w:t>
            </w:r>
          </w:p>
        </w:tc>
        <w:tc>
          <w:tcPr>
            <w:tcW w:w="618" w:type="dxa"/>
            <w:vMerge w:val="restart"/>
            <w:noWrap w:val="0"/>
            <w:tcMar>
              <w:top w:w="100" w:type="dxa"/>
              <w:left w:w="108" w:type="dxa"/>
              <w:bottom w:w="0" w:type="dxa"/>
              <w:right w:w="100" w:type="dxa"/>
            </w:tcMar>
            <w:vAlign w:val="center"/>
          </w:tcPr>
          <w:p w14:paraId="18994D9C">
            <w:pPr>
              <w:spacing w:line="360" w:lineRule="auto"/>
              <w:jc w:val="center"/>
              <w:rPr>
                <w:rFonts w:ascii="宋体" w:hAnsi="宋体" w:cs="宋体"/>
                <w:color w:val="000000"/>
                <w:spacing w:val="-3"/>
                <w:szCs w:val="21"/>
              </w:rPr>
            </w:pPr>
            <w:r>
              <w:rPr>
                <w:rFonts w:hint="eastAsia" w:ascii="宋体" w:hAnsi="宋体" w:cs="宋体"/>
                <w:color w:val="000000"/>
                <w:spacing w:val="-3"/>
                <w:szCs w:val="21"/>
              </w:rPr>
              <w:t>拟投入体检的主要仪器设备</w:t>
            </w:r>
          </w:p>
        </w:tc>
        <w:tc>
          <w:tcPr>
            <w:tcW w:w="3774" w:type="dxa"/>
            <w:noWrap w:val="0"/>
            <w:tcMar>
              <w:top w:w="100" w:type="dxa"/>
              <w:left w:w="108" w:type="dxa"/>
              <w:bottom w:w="0" w:type="dxa"/>
              <w:right w:w="100" w:type="dxa"/>
            </w:tcMar>
            <w:vAlign w:val="center"/>
          </w:tcPr>
          <w:p w14:paraId="64C2AC09">
            <w:pPr>
              <w:spacing w:line="360" w:lineRule="auto"/>
              <w:jc w:val="left"/>
              <w:rPr>
                <w:rFonts w:ascii="宋体" w:hAnsi="宋体" w:cs="宋体"/>
                <w:color w:val="000000"/>
                <w:szCs w:val="21"/>
              </w:rPr>
            </w:pPr>
            <w:r>
              <w:rPr>
                <w:rFonts w:hint="eastAsia" w:ascii="宋体" w:hAnsi="宋体" w:cs="宋体"/>
                <w:color w:val="000000"/>
                <w:szCs w:val="21"/>
              </w:rPr>
              <w:t>供应商为本项目投入3台（含）及以上的64排及以上X线电子计算机断层扫描装置（64排及以上CT）的，得5分；</w:t>
            </w:r>
          </w:p>
          <w:p w14:paraId="7B56A17E">
            <w:pPr>
              <w:spacing w:line="360" w:lineRule="auto"/>
              <w:jc w:val="left"/>
              <w:rPr>
                <w:rFonts w:ascii="宋体" w:hAnsi="宋体" w:cs="宋体"/>
                <w:color w:val="000000"/>
                <w:szCs w:val="21"/>
              </w:rPr>
            </w:pPr>
            <w:r>
              <w:rPr>
                <w:rFonts w:hint="eastAsia" w:ascii="宋体" w:hAnsi="宋体" w:cs="宋体"/>
                <w:color w:val="000000"/>
                <w:szCs w:val="21"/>
              </w:rPr>
              <w:t>投入2台64排及以上X线电子计算机断层扫描装置（64排及以上CT）的，得2分；</w:t>
            </w:r>
          </w:p>
          <w:p w14:paraId="3AA4E8DE">
            <w:pPr>
              <w:spacing w:line="360" w:lineRule="auto"/>
              <w:jc w:val="left"/>
              <w:rPr>
                <w:rFonts w:ascii="宋体" w:hAnsi="宋体" w:cs="宋体"/>
                <w:color w:val="000000"/>
              </w:rPr>
            </w:pPr>
            <w:r>
              <w:rPr>
                <w:rFonts w:hint="eastAsia" w:ascii="宋体" w:hAnsi="宋体" w:cs="宋体"/>
                <w:color w:val="000000"/>
                <w:szCs w:val="21"/>
              </w:rPr>
              <w:t>投入1台64排及以上X线电子计算机断层扫描装置（64排及以上CT）的，得1分；</w:t>
            </w:r>
          </w:p>
          <w:p w14:paraId="6C4A24E8">
            <w:pPr>
              <w:spacing w:line="360" w:lineRule="auto"/>
              <w:jc w:val="left"/>
              <w:rPr>
                <w:rFonts w:ascii="宋体" w:hAnsi="宋体" w:cs="宋体"/>
                <w:color w:val="000000"/>
                <w:szCs w:val="21"/>
              </w:rPr>
            </w:pPr>
            <w:r>
              <w:rPr>
                <w:rFonts w:hint="eastAsia" w:ascii="宋体" w:hAnsi="宋体" w:cs="宋体"/>
                <w:color w:val="000000"/>
                <w:szCs w:val="21"/>
              </w:rPr>
              <w:t>其余不得分。</w:t>
            </w:r>
          </w:p>
          <w:p w14:paraId="5D251C2A">
            <w:pPr>
              <w:spacing w:line="360" w:lineRule="auto"/>
              <w:jc w:val="left"/>
              <w:rPr>
                <w:rFonts w:ascii="宋体" w:hAnsi="宋体" w:cs="宋体"/>
                <w:color w:val="000000"/>
                <w:szCs w:val="21"/>
              </w:rPr>
            </w:pPr>
            <w:r>
              <w:rPr>
                <w:rFonts w:hint="eastAsia" w:ascii="宋体" w:hAnsi="宋体" w:cs="宋体"/>
                <w:color w:val="000000"/>
                <w:szCs w:val="21"/>
              </w:rPr>
              <w:t>（须提供拟投入设备的大型医用设备配置许可证复印件或设备购置合同复印件、设备现场照片、设备性能证明材料，上述材料加盖供应商公章装订在响应文件中，原件备查，医用设备配置许可证需清晰体现许可设备名称；如设备为供应商租赁，除上述材料外，还另需提供设备租赁合同。64排及以上X线电子计算机断层扫描装置（64排及以上CT）数量按单个体检点计取）</w:t>
            </w:r>
          </w:p>
        </w:tc>
        <w:tc>
          <w:tcPr>
            <w:tcW w:w="316" w:type="dxa"/>
            <w:noWrap w:val="0"/>
            <w:vAlign w:val="center"/>
          </w:tcPr>
          <w:p w14:paraId="6E4C63D0">
            <w:pPr>
              <w:spacing w:line="360" w:lineRule="auto"/>
              <w:jc w:val="center"/>
              <w:rPr>
                <w:rFonts w:ascii="宋体" w:hAnsi="宋体" w:cs="宋体"/>
                <w:color w:val="000000"/>
                <w:szCs w:val="21"/>
              </w:rPr>
            </w:pPr>
            <w:r>
              <w:rPr>
                <w:rFonts w:hint="eastAsia" w:ascii="宋体" w:hAnsi="宋体" w:cs="宋体"/>
                <w:color w:val="000000"/>
                <w:szCs w:val="21"/>
              </w:rPr>
              <w:t>5</w:t>
            </w:r>
          </w:p>
        </w:tc>
      </w:tr>
      <w:tr w14:paraId="16DF2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1851" w:hRule="atLeast"/>
          <w:jc w:val="center"/>
        </w:trPr>
        <w:tc>
          <w:tcPr>
            <w:tcW w:w="290" w:type="dxa"/>
            <w:vMerge w:val="continue"/>
            <w:noWrap w:val="0"/>
            <w:tcMar>
              <w:top w:w="100" w:type="dxa"/>
              <w:left w:w="108" w:type="dxa"/>
              <w:bottom w:w="0" w:type="dxa"/>
              <w:right w:w="100" w:type="dxa"/>
            </w:tcMar>
            <w:vAlign w:val="center"/>
          </w:tcPr>
          <w:p w14:paraId="1428FFEB">
            <w:pPr>
              <w:spacing w:line="360" w:lineRule="auto"/>
              <w:jc w:val="center"/>
              <w:rPr>
                <w:rFonts w:ascii="宋体" w:hAnsi="宋体" w:cs="宋体"/>
                <w:color w:val="000000"/>
                <w:spacing w:val="-3"/>
                <w:szCs w:val="21"/>
              </w:rPr>
            </w:pPr>
          </w:p>
        </w:tc>
        <w:tc>
          <w:tcPr>
            <w:tcW w:w="618" w:type="dxa"/>
            <w:vMerge w:val="continue"/>
            <w:noWrap w:val="0"/>
            <w:tcMar>
              <w:top w:w="100" w:type="dxa"/>
              <w:left w:w="108" w:type="dxa"/>
              <w:bottom w:w="0" w:type="dxa"/>
              <w:right w:w="100" w:type="dxa"/>
            </w:tcMar>
            <w:vAlign w:val="center"/>
          </w:tcPr>
          <w:p w14:paraId="0B2EC74C">
            <w:pPr>
              <w:spacing w:line="360" w:lineRule="auto"/>
              <w:jc w:val="center"/>
              <w:rPr>
                <w:rFonts w:ascii="宋体" w:hAnsi="宋体" w:cs="宋体"/>
                <w:color w:val="000000"/>
                <w:spacing w:val="-3"/>
                <w:szCs w:val="21"/>
              </w:rPr>
            </w:pPr>
          </w:p>
        </w:tc>
        <w:tc>
          <w:tcPr>
            <w:tcW w:w="3774" w:type="dxa"/>
            <w:noWrap w:val="0"/>
            <w:tcMar>
              <w:top w:w="100" w:type="dxa"/>
              <w:left w:w="108" w:type="dxa"/>
              <w:bottom w:w="0" w:type="dxa"/>
              <w:right w:w="100" w:type="dxa"/>
            </w:tcMar>
            <w:vAlign w:val="center"/>
          </w:tcPr>
          <w:p w14:paraId="7204508D">
            <w:pPr>
              <w:spacing w:line="360" w:lineRule="auto"/>
              <w:rPr>
                <w:rFonts w:ascii="宋体" w:hAnsi="宋体" w:cs="宋体"/>
                <w:color w:val="000000"/>
                <w:szCs w:val="21"/>
              </w:rPr>
            </w:pPr>
            <w:r>
              <w:rPr>
                <w:rFonts w:hint="eastAsia" w:ascii="宋体" w:hAnsi="宋体" w:cs="宋体"/>
                <w:color w:val="000000"/>
                <w:szCs w:val="21"/>
              </w:rPr>
              <w:t>供应商为本项目投入8台（含）及以上彩超设备的，得5分；</w:t>
            </w:r>
          </w:p>
          <w:p w14:paraId="595D82CC">
            <w:pPr>
              <w:spacing w:line="360" w:lineRule="auto"/>
              <w:rPr>
                <w:rFonts w:ascii="宋体" w:hAnsi="宋体" w:cs="宋体"/>
                <w:color w:val="000000"/>
                <w:szCs w:val="21"/>
              </w:rPr>
            </w:pPr>
            <w:r>
              <w:rPr>
                <w:rFonts w:hint="eastAsia" w:ascii="宋体" w:hAnsi="宋体" w:cs="宋体"/>
                <w:color w:val="000000"/>
                <w:szCs w:val="21"/>
              </w:rPr>
              <w:t>投入4台（含）-7台（含）彩超设备的，得2分；</w:t>
            </w:r>
          </w:p>
          <w:p w14:paraId="004631B5">
            <w:pPr>
              <w:spacing w:line="360" w:lineRule="auto"/>
              <w:rPr>
                <w:rFonts w:ascii="宋体" w:hAnsi="宋体" w:cs="宋体"/>
                <w:color w:val="000000"/>
                <w:szCs w:val="21"/>
              </w:rPr>
            </w:pPr>
            <w:r>
              <w:rPr>
                <w:rFonts w:hint="eastAsia" w:ascii="宋体" w:hAnsi="宋体" w:cs="宋体"/>
                <w:color w:val="000000"/>
                <w:szCs w:val="21"/>
              </w:rPr>
              <w:t>投入1台（含）-3台（含）彩超设备的，得1分；</w:t>
            </w:r>
          </w:p>
          <w:p w14:paraId="28DF2060">
            <w:pPr>
              <w:spacing w:line="360" w:lineRule="auto"/>
              <w:rPr>
                <w:rFonts w:ascii="宋体" w:hAnsi="宋体" w:cs="宋体"/>
                <w:color w:val="000000"/>
                <w:szCs w:val="21"/>
              </w:rPr>
            </w:pPr>
            <w:r>
              <w:rPr>
                <w:rFonts w:hint="eastAsia" w:ascii="宋体" w:hAnsi="宋体" w:cs="宋体"/>
                <w:color w:val="000000"/>
                <w:szCs w:val="21"/>
              </w:rPr>
              <w:t>其余不得分。</w:t>
            </w:r>
          </w:p>
          <w:p w14:paraId="3802CB7E">
            <w:pPr>
              <w:spacing w:line="360" w:lineRule="auto"/>
              <w:rPr>
                <w:rFonts w:ascii="宋体" w:hAnsi="宋体" w:cs="宋体"/>
                <w:color w:val="000000"/>
                <w:szCs w:val="21"/>
              </w:rPr>
            </w:pPr>
            <w:r>
              <w:rPr>
                <w:rFonts w:hint="eastAsia" w:ascii="宋体" w:hAnsi="宋体" w:cs="宋体"/>
                <w:color w:val="000000"/>
                <w:szCs w:val="21"/>
              </w:rPr>
              <w:t>（须提供相关设备现场照片、设备性能证明材料，上述材料加盖供应商公章装订在响应文件中，原件备查。如设备为供应商租赁，除上述材料外，还另需提供设备租赁合同。彩超设备数量按单个体检点计取）。</w:t>
            </w:r>
          </w:p>
        </w:tc>
        <w:tc>
          <w:tcPr>
            <w:tcW w:w="316" w:type="dxa"/>
            <w:noWrap w:val="0"/>
            <w:vAlign w:val="center"/>
          </w:tcPr>
          <w:p w14:paraId="4B743214">
            <w:pPr>
              <w:spacing w:line="360" w:lineRule="auto"/>
              <w:jc w:val="center"/>
              <w:rPr>
                <w:rFonts w:ascii="宋体" w:hAnsi="宋体" w:cs="宋体"/>
                <w:color w:val="000000"/>
                <w:szCs w:val="21"/>
              </w:rPr>
            </w:pPr>
            <w:r>
              <w:rPr>
                <w:rFonts w:hint="eastAsia" w:ascii="宋体" w:hAnsi="宋体" w:cs="宋体"/>
                <w:color w:val="000000"/>
                <w:szCs w:val="21"/>
              </w:rPr>
              <w:t>5</w:t>
            </w:r>
          </w:p>
        </w:tc>
      </w:tr>
      <w:tr w14:paraId="3A247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1875" w:hRule="atLeast"/>
          <w:jc w:val="center"/>
        </w:trPr>
        <w:tc>
          <w:tcPr>
            <w:tcW w:w="290" w:type="dxa"/>
            <w:noWrap w:val="0"/>
            <w:tcMar>
              <w:top w:w="100" w:type="dxa"/>
              <w:left w:w="108" w:type="dxa"/>
              <w:bottom w:w="0" w:type="dxa"/>
              <w:right w:w="100" w:type="dxa"/>
            </w:tcMar>
            <w:vAlign w:val="center"/>
          </w:tcPr>
          <w:p w14:paraId="1DFE283E">
            <w:pPr>
              <w:spacing w:line="360" w:lineRule="auto"/>
              <w:jc w:val="center"/>
              <w:rPr>
                <w:rFonts w:ascii="宋体" w:hAnsi="宋体" w:cs="宋体"/>
                <w:color w:val="000000"/>
                <w:spacing w:val="-3"/>
                <w:szCs w:val="21"/>
              </w:rPr>
            </w:pPr>
            <w:r>
              <w:rPr>
                <w:rFonts w:hint="eastAsia" w:ascii="宋体" w:hAnsi="宋体" w:cs="宋体"/>
                <w:color w:val="000000"/>
                <w:spacing w:val="-3"/>
                <w:szCs w:val="21"/>
              </w:rPr>
              <w:t>3.3</w:t>
            </w:r>
          </w:p>
        </w:tc>
        <w:tc>
          <w:tcPr>
            <w:tcW w:w="618" w:type="dxa"/>
            <w:noWrap w:val="0"/>
            <w:tcMar>
              <w:top w:w="100" w:type="dxa"/>
              <w:left w:w="108" w:type="dxa"/>
              <w:bottom w:w="0" w:type="dxa"/>
              <w:right w:w="100" w:type="dxa"/>
            </w:tcMar>
            <w:vAlign w:val="center"/>
          </w:tcPr>
          <w:p w14:paraId="194B0676">
            <w:pPr>
              <w:spacing w:line="360" w:lineRule="auto"/>
              <w:jc w:val="center"/>
              <w:rPr>
                <w:rFonts w:ascii="宋体" w:hAnsi="宋体" w:cs="宋体"/>
                <w:color w:val="000000"/>
                <w:spacing w:val="-3"/>
                <w:szCs w:val="21"/>
              </w:rPr>
            </w:pPr>
            <w:r>
              <w:rPr>
                <w:rFonts w:hint="eastAsia" w:ascii="宋体" w:hAnsi="宋体" w:cs="宋体"/>
                <w:color w:val="000000"/>
                <w:spacing w:val="-3"/>
                <w:szCs w:val="21"/>
              </w:rPr>
              <w:t>医疗卫生安全保障方案</w:t>
            </w:r>
          </w:p>
        </w:tc>
        <w:tc>
          <w:tcPr>
            <w:tcW w:w="3774" w:type="dxa"/>
            <w:noWrap w:val="0"/>
            <w:tcMar>
              <w:top w:w="100" w:type="dxa"/>
              <w:left w:w="108" w:type="dxa"/>
              <w:bottom w:w="0" w:type="dxa"/>
              <w:right w:w="100" w:type="dxa"/>
            </w:tcMar>
            <w:vAlign w:val="center"/>
          </w:tcPr>
          <w:p w14:paraId="0FECEEB7">
            <w:pPr>
              <w:spacing w:line="360" w:lineRule="auto"/>
              <w:rPr>
                <w:rFonts w:ascii="宋体" w:hAnsi="宋体" w:cs="宋体"/>
                <w:color w:val="000000"/>
                <w:szCs w:val="21"/>
              </w:rPr>
            </w:pPr>
            <w:r>
              <w:rPr>
                <w:rFonts w:hint="eastAsia" w:ascii="宋体" w:hAnsi="宋体" w:cs="宋体"/>
                <w:color w:val="000000"/>
                <w:szCs w:val="21"/>
              </w:rPr>
              <w:t>供应商针对本项目提供了详细应急方案，应急方案对体检过程中可能出现的紧急情况进行了全面设想，包括但不限于：设备故障、应急抢救等，</w:t>
            </w:r>
            <w:r>
              <w:rPr>
                <w:rFonts w:hint="eastAsia" w:ascii="宋体" w:hAnsi="宋体" w:eastAsia="宋体" w:cs="宋体"/>
                <w:color w:val="000000"/>
                <w:szCs w:val="21"/>
                <w:lang w:eastAsia="zh-CN"/>
              </w:rPr>
              <w:t>并有</w:t>
            </w:r>
            <w:r>
              <w:rPr>
                <w:rFonts w:hint="eastAsia" w:ascii="宋体" w:hAnsi="宋体" w:cs="宋体"/>
                <w:color w:val="000000"/>
                <w:szCs w:val="21"/>
              </w:rPr>
              <w:t>针对性地提出处置办法，处置办法符合行业标准和诊疗规范，处置流程清晰、成熟、在实际操作中能够操作，应急抢救内容依据最新医疗行业指南和行业经验可认定为抢救成功率高，得8分。</w:t>
            </w:r>
          </w:p>
          <w:p w14:paraId="5FF74922">
            <w:pPr>
              <w:spacing w:line="360" w:lineRule="auto"/>
              <w:rPr>
                <w:rFonts w:ascii="宋体" w:hAnsi="宋体" w:cs="宋体"/>
                <w:color w:val="000000"/>
                <w:szCs w:val="21"/>
              </w:rPr>
            </w:pPr>
            <w:r>
              <w:rPr>
                <w:rFonts w:hint="eastAsia" w:ascii="宋体" w:hAnsi="宋体" w:cs="宋体"/>
                <w:color w:val="000000"/>
                <w:szCs w:val="21"/>
              </w:rPr>
              <w:t>供应商针对本项目提供了应急方案，应急方案对体检过程中可能出现的紧急情况进行了设想（至少包括：设备故障、应急抢救），但不能覆盖医疗机构日常诊疗过程中常见的应急场景；应急方案针对性地提出应急处置办法，应急处置方案符合行业标准和诊疗规范，处置流程清晰、成熟、在实际操作中能够操作，应急抢救内容依据最新医疗行业指南和行业经验可认定为能够被抢救但抢救成功率不高，得5.5分。</w:t>
            </w:r>
          </w:p>
          <w:p w14:paraId="332829A0">
            <w:pPr>
              <w:spacing w:line="360" w:lineRule="auto"/>
              <w:rPr>
                <w:rFonts w:ascii="宋体" w:hAnsi="宋体" w:cs="宋体"/>
                <w:color w:val="000000"/>
                <w:szCs w:val="21"/>
              </w:rPr>
            </w:pPr>
            <w:r>
              <w:rPr>
                <w:rFonts w:hint="eastAsia" w:ascii="宋体" w:hAnsi="宋体" w:cs="宋体"/>
                <w:color w:val="000000"/>
                <w:szCs w:val="21"/>
              </w:rPr>
              <w:t>供应商针对本项目提供了应急方案，应急方案对体检过程中可能出现的紧急情况进行了设想（至少包括：设备故障、应急抢救），但不能覆盖医疗机构日常诊疗过程中常见的应急场景；应急方案提出处置办法，但存在不符合行业标准和诊疗规范（相关规范非强条）的内容，得3分。</w:t>
            </w:r>
          </w:p>
          <w:p w14:paraId="1BE13F2C">
            <w:pPr>
              <w:spacing w:line="360" w:lineRule="auto"/>
              <w:rPr>
                <w:rFonts w:ascii="宋体" w:hAnsi="宋体" w:cs="宋体"/>
                <w:color w:val="000000"/>
                <w:szCs w:val="21"/>
              </w:rPr>
            </w:pPr>
            <w:r>
              <w:rPr>
                <w:rFonts w:hint="eastAsia" w:ascii="宋体" w:hAnsi="宋体" w:cs="宋体"/>
                <w:color w:val="000000"/>
                <w:szCs w:val="21"/>
              </w:rPr>
              <w:t>供应商针对本项目提供了应急方案，应急方案对体检过程中可能出现的紧急情况进行了设想（缺少设备故障内容或应急抢救内容），不能覆盖医疗机构日常诊疗过程中常见的应急场景；应急方案未提出应急处置办法，或提出了应急处置办法但存在不符合行业标准或诊疗规范（相关规范非强条）的内容，不能解决，得0.5分。</w:t>
            </w:r>
          </w:p>
          <w:p w14:paraId="39B1A962">
            <w:pPr>
              <w:spacing w:line="360" w:lineRule="auto"/>
              <w:jc w:val="left"/>
              <w:rPr>
                <w:rFonts w:ascii="宋体" w:hAnsi="宋体" w:cs="宋体"/>
                <w:color w:val="000000"/>
                <w:szCs w:val="21"/>
              </w:rPr>
            </w:pPr>
            <w:r>
              <w:rPr>
                <w:rFonts w:hint="eastAsia" w:ascii="宋体" w:hAnsi="宋体" w:cs="宋体"/>
                <w:color w:val="000000"/>
                <w:szCs w:val="21"/>
              </w:rPr>
              <w:t>无此项的不得分。</w:t>
            </w:r>
          </w:p>
        </w:tc>
        <w:tc>
          <w:tcPr>
            <w:tcW w:w="316" w:type="dxa"/>
            <w:noWrap w:val="0"/>
            <w:vAlign w:val="center"/>
          </w:tcPr>
          <w:p w14:paraId="491CB1C3">
            <w:pPr>
              <w:spacing w:line="360" w:lineRule="auto"/>
              <w:jc w:val="center"/>
              <w:rPr>
                <w:rFonts w:ascii="宋体" w:hAnsi="宋体" w:cs="宋体"/>
                <w:color w:val="000000"/>
                <w:szCs w:val="21"/>
              </w:rPr>
            </w:pPr>
            <w:r>
              <w:rPr>
                <w:rFonts w:hint="eastAsia" w:ascii="宋体" w:hAnsi="宋体" w:cs="宋体"/>
                <w:color w:val="000000"/>
                <w:szCs w:val="21"/>
              </w:rPr>
              <w:t>8</w:t>
            </w:r>
          </w:p>
        </w:tc>
      </w:tr>
      <w:tr w14:paraId="280D6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678" w:hRule="atLeast"/>
          <w:jc w:val="center"/>
        </w:trPr>
        <w:tc>
          <w:tcPr>
            <w:tcW w:w="290" w:type="dxa"/>
            <w:noWrap w:val="0"/>
            <w:tcMar>
              <w:top w:w="100" w:type="dxa"/>
              <w:left w:w="108" w:type="dxa"/>
              <w:bottom w:w="0" w:type="dxa"/>
              <w:right w:w="100" w:type="dxa"/>
            </w:tcMar>
            <w:vAlign w:val="center"/>
          </w:tcPr>
          <w:p w14:paraId="2291F753">
            <w:pPr>
              <w:spacing w:line="360" w:lineRule="auto"/>
              <w:jc w:val="center"/>
              <w:rPr>
                <w:rFonts w:ascii="宋体" w:hAnsi="宋体" w:cs="宋体"/>
                <w:color w:val="000000"/>
                <w:spacing w:val="-3"/>
                <w:szCs w:val="21"/>
              </w:rPr>
            </w:pPr>
            <w:r>
              <w:rPr>
                <w:rFonts w:hint="eastAsia" w:ascii="宋体" w:hAnsi="宋体" w:cs="宋体"/>
                <w:color w:val="000000"/>
                <w:spacing w:val="-3"/>
                <w:szCs w:val="21"/>
              </w:rPr>
              <w:t>3.4</w:t>
            </w:r>
          </w:p>
        </w:tc>
        <w:tc>
          <w:tcPr>
            <w:tcW w:w="618" w:type="dxa"/>
            <w:noWrap w:val="0"/>
            <w:tcMar>
              <w:top w:w="100" w:type="dxa"/>
              <w:left w:w="108" w:type="dxa"/>
              <w:bottom w:w="0" w:type="dxa"/>
              <w:right w:w="100" w:type="dxa"/>
            </w:tcMar>
            <w:vAlign w:val="center"/>
          </w:tcPr>
          <w:p w14:paraId="32B79D2D">
            <w:pPr>
              <w:spacing w:line="360" w:lineRule="auto"/>
              <w:jc w:val="center"/>
              <w:rPr>
                <w:rFonts w:ascii="宋体" w:hAnsi="宋体" w:cs="宋体"/>
                <w:color w:val="000000"/>
                <w:spacing w:val="-3"/>
                <w:szCs w:val="21"/>
              </w:rPr>
            </w:pPr>
            <w:r>
              <w:rPr>
                <w:rFonts w:hint="eastAsia" w:ascii="宋体" w:hAnsi="宋体" w:cs="宋体"/>
                <w:color w:val="000000"/>
                <w:spacing w:val="-3"/>
                <w:szCs w:val="21"/>
              </w:rPr>
              <w:t>体检服务技术要点分析</w:t>
            </w:r>
          </w:p>
        </w:tc>
        <w:tc>
          <w:tcPr>
            <w:tcW w:w="3774" w:type="dxa"/>
            <w:noWrap w:val="0"/>
            <w:tcMar>
              <w:top w:w="100" w:type="dxa"/>
              <w:left w:w="108" w:type="dxa"/>
              <w:bottom w:w="0" w:type="dxa"/>
              <w:right w:w="100" w:type="dxa"/>
            </w:tcMar>
            <w:vAlign w:val="center"/>
          </w:tcPr>
          <w:p w14:paraId="48771F89">
            <w:pPr>
              <w:spacing w:line="360" w:lineRule="auto"/>
              <w:rPr>
                <w:rFonts w:ascii="宋体" w:hAnsi="宋体" w:cs="宋体"/>
                <w:color w:val="000000"/>
                <w:szCs w:val="21"/>
              </w:rPr>
            </w:pPr>
            <w:r>
              <w:rPr>
                <w:rFonts w:hint="eastAsia" w:ascii="宋体" w:hAnsi="宋体" w:cs="宋体"/>
                <w:color w:val="000000"/>
                <w:szCs w:val="21"/>
              </w:rPr>
              <w:t>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w:t>
            </w:r>
            <w:r>
              <w:rPr>
                <w:rFonts w:hint="eastAsia" w:ascii="宋体" w:hAnsi="宋体" w:eastAsia="宋体" w:cs="宋体"/>
                <w:color w:val="000000"/>
                <w:szCs w:val="21"/>
                <w:lang w:eastAsia="zh-CN"/>
              </w:rPr>
              <w:t>；对</w:t>
            </w:r>
            <w:r>
              <w:rPr>
                <w:rFonts w:hint="eastAsia" w:ascii="宋体" w:hAnsi="宋体" w:cs="宋体"/>
                <w:color w:val="000000"/>
                <w:szCs w:val="21"/>
              </w:rPr>
              <w:t>大型医疗设备操作的各环节有详实正确的描述，包括但不限于：设备使用、参数设置、防护措施、影像分析、报告打印等，得10分。</w:t>
            </w:r>
          </w:p>
          <w:p w14:paraId="4FA9AD7F">
            <w:pPr>
              <w:spacing w:line="360" w:lineRule="auto"/>
              <w:rPr>
                <w:rFonts w:ascii="宋体" w:hAnsi="宋体" w:cs="宋体"/>
                <w:color w:val="000000"/>
                <w:szCs w:val="21"/>
              </w:rPr>
            </w:pPr>
            <w:r>
              <w:rPr>
                <w:rFonts w:hint="eastAsia" w:ascii="宋体" w:hAnsi="宋体" w:cs="宋体"/>
                <w:color w:val="000000"/>
                <w:szCs w:val="21"/>
              </w:rPr>
              <w:t>供应商能够根据本次体检涉及的科室、环节分模块逐条列项进行技术要点分析，条理清楚，逻辑正确。相关分析完整、正确、合理，囊括了查体、检验、诊疗</w:t>
            </w:r>
            <w:r>
              <w:rPr>
                <w:rFonts w:hint="eastAsia" w:ascii="宋体" w:hAnsi="宋体" w:eastAsia="宋体" w:cs="宋体"/>
                <w:color w:val="000000"/>
                <w:szCs w:val="21"/>
                <w:lang w:eastAsia="zh-CN"/>
              </w:rPr>
              <w:t>的全</w:t>
            </w:r>
            <w:r>
              <w:rPr>
                <w:rFonts w:hint="eastAsia" w:ascii="宋体" w:hAnsi="宋体" w:cs="宋体"/>
                <w:color w:val="000000"/>
                <w:szCs w:val="21"/>
              </w:rPr>
              <w:t>过程，完全符合医疗操作规范和诊疗规范；供应商准确把握并分析本项目重难点，并提出解决方案，解决方案有针对性，但存在实际工作中难执行的内容；对大型医疗设备的操作有所提及，得7分。</w:t>
            </w:r>
          </w:p>
          <w:p w14:paraId="40E94E82">
            <w:pPr>
              <w:spacing w:line="360" w:lineRule="auto"/>
              <w:rPr>
                <w:rFonts w:ascii="宋体" w:hAnsi="宋体" w:cs="宋体"/>
                <w:color w:val="000000"/>
                <w:szCs w:val="21"/>
              </w:rPr>
            </w:pPr>
            <w:r>
              <w:rPr>
                <w:rFonts w:hint="eastAsia" w:ascii="宋体" w:hAnsi="宋体" w:cs="宋体"/>
                <w:color w:val="000000"/>
                <w:szCs w:val="21"/>
              </w:rPr>
              <w:t>供应商能够根据本次体检涉及的科室、环节分模块逐条列项进行技术要点分析，相关分析囊括了查体、检验、诊疗</w:t>
            </w:r>
            <w:r>
              <w:rPr>
                <w:rFonts w:hint="eastAsia" w:ascii="宋体" w:hAnsi="宋体" w:eastAsia="宋体" w:cs="宋体"/>
                <w:color w:val="000000"/>
                <w:szCs w:val="21"/>
                <w:lang w:eastAsia="zh-CN"/>
              </w:rPr>
              <w:t>的全</w:t>
            </w:r>
            <w:r>
              <w:rPr>
                <w:rFonts w:hint="eastAsia" w:ascii="宋体" w:hAnsi="宋体" w:cs="宋体"/>
                <w:color w:val="000000"/>
                <w:szCs w:val="21"/>
              </w:rPr>
              <w:t>过程，但存在违反医疗操作规范和诊疗规范的内容（相关规范非强条）；供应商对本项目重难点有所分析，并提出解决方案；对大型医疗设备的操作有所提及，得4分。</w:t>
            </w:r>
          </w:p>
          <w:p w14:paraId="5448FE80">
            <w:pPr>
              <w:spacing w:line="360" w:lineRule="auto"/>
              <w:rPr>
                <w:rFonts w:ascii="宋体" w:hAnsi="宋体" w:cs="宋体"/>
                <w:color w:val="000000"/>
                <w:szCs w:val="21"/>
              </w:rPr>
            </w:pPr>
            <w:r>
              <w:rPr>
                <w:rFonts w:hint="eastAsia" w:ascii="宋体" w:hAnsi="宋体" w:cs="宋体"/>
                <w:color w:val="000000"/>
                <w:szCs w:val="21"/>
              </w:rPr>
              <w:t>供应商能够根据对本次体检内容进行了技术分析，但没有分条列项或缺少条理或存在违反医疗操作规范和诊疗规范的内容（相关规范非强条）；供应商对本项目重难点有所提及，得1分。</w:t>
            </w:r>
          </w:p>
          <w:p w14:paraId="669320AB">
            <w:pPr>
              <w:spacing w:line="360" w:lineRule="auto"/>
              <w:jc w:val="left"/>
              <w:rPr>
                <w:rFonts w:ascii="宋体" w:hAnsi="宋体" w:cs="宋体"/>
                <w:color w:val="000000"/>
                <w:szCs w:val="21"/>
              </w:rPr>
            </w:pPr>
            <w:r>
              <w:rPr>
                <w:rFonts w:hint="eastAsia" w:ascii="宋体" w:hAnsi="宋体" w:cs="宋体"/>
                <w:color w:val="000000"/>
                <w:szCs w:val="21"/>
              </w:rPr>
              <w:t>无此项的不得分。</w:t>
            </w:r>
          </w:p>
        </w:tc>
        <w:tc>
          <w:tcPr>
            <w:tcW w:w="316" w:type="dxa"/>
            <w:noWrap w:val="0"/>
            <w:vAlign w:val="center"/>
          </w:tcPr>
          <w:p w14:paraId="3834D72F">
            <w:pPr>
              <w:spacing w:line="360" w:lineRule="auto"/>
              <w:jc w:val="center"/>
              <w:rPr>
                <w:rFonts w:ascii="宋体" w:hAnsi="宋体" w:cs="宋体"/>
                <w:color w:val="000000"/>
                <w:szCs w:val="21"/>
              </w:rPr>
            </w:pPr>
            <w:r>
              <w:rPr>
                <w:rFonts w:hint="eastAsia" w:ascii="宋体" w:hAnsi="宋体" w:cs="宋体"/>
                <w:color w:val="000000"/>
                <w:szCs w:val="21"/>
              </w:rPr>
              <w:t>10</w:t>
            </w:r>
          </w:p>
        </w:tc>
      </w:tr>
      <w:tr w14:paraId="6329E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393" w:hRule="atLeast"/>
          <w:jc w:val="center"/>
        </w:trPr>
        <w:tc>
          <w:tcPr>
            <w:tcW w:w="290" w:type="dxa"/>
            <w:noWrap w:val="0"/>
            <w:tcMar>
              <w:top w:w="100" w:type="dxa"/>
              <w:left w:w="108" w:type="dxa"/>
              <w:bottom w:w="0" w:type="dxa"/>
              <w:right w:w="100" w:type="dxa"/>
            </w:tcMar>
            <w:vAlign w:val="center"/>
          </w:tcPr>
          <w:p w14:paraId="45B057F2">
            <w:pPr>
              <w:spacing w:line="360" w:lineRule="auto"/>
              <w:jc w:val="center"/>
              <w:rPr>
                <w:rFonts w:ascii="宋体" w:hAnsi="宋体" w:cs="宋体"/>
                <w:color w:val="000000"/>
                <w:spacing w:val="-3"/>
                <w:szCs w:val="21"/>
              </w:rPr>
            </w:pPr>
            <w:r>
              <w:rPr>
                <w:rFonts w:hint="eastAsia" w:ascii="宋体" w:hAnsi="宋体" w:cs="宋体"/>
                <w:color w:val="000000"/>
                <w:spacing w:val="-3"/>
                <w:szCs w:val="21"/>
              </w:rPr>
              <w:t>3.5</w:t>
            </w:r>
          </w:p>
        </w:tc>
        <w:tc>
          <w:tcPr>
            <w:tcW w:w="618" w:type="dxa"/>
            <w:noWrap w:val="0"/>
            <w:tcMar>
              <w:top w:w="100" w:type="dxa"/>
              <w:left w:w="108" w:type="dxa"/>
              <w:bottom w:w="0" w:type="dxa"/>
              <w:right w:w="100" w:type="dxa"/>
            </w:tcMar>
            <w:vAlign w:val="center"/>
          </w:tcPr>
          <w:p w14:paraId="753F279F">
            <w:pPr>
              <w:spacing w:line="360" w:lineRule="auto"/>
              <w:jc w:val="center"/>
              <w:rPr>
                <w:rFonts w:ascii="宋体" w:hAnsi="宋体" w:cs="宋体"/>
                <w:color w:val="000000"/>
                <w:spacing w:val="-3"/>
                <w:szCs w:val="21"/>
              </w:rPr>
            </w:pPr>
            <w:r>
              <w:rPr>
                <w:rFonts w:hint="eastAsia" w:ascii="宋体" w:hAnsi="宋体" w:cs="宋体"/>
                <w:color w:val="000000"/>
                <w:szCs w:val="21"/>
              </w:rPr>
              <w:t>院感预防控制方案</w:t>
            </w:r>
          </w:p>
        </w:tc>
        <w:tc>
          <w:tcPr>
            <w:tcW w:w="3774" w:type="dxa"/>
            <w:noWrap w:val="0"/>
            <w:tcMar>
              <w:top w:w="100" w:type="dxa"/>
              <w:left w:w="108" w:type="dxa"/>
              <w:bottom w:w="0" w:type="dxa"/>
              <w:right w:w="100" w:type="dxa"/>
            </w:tcMar>
            <w:vAlign w:val="center"/>
          </w:tcPr>
          <w:p w14:paraId="67FA26A5">
            <w:pPr>
              <w:spacing w:line="360" w:lineRule="auto"/>
              <w:rPr>
                <w:rFonts w:ascii="宋体" w:hAnsi="宋体" w:cs="宋体"/>
                <w:color w:val="000000"/>
                <w:szCs w:val="21"/>
              </w:rPr>
            </w:pPr>
            <w:r>
              <w:rPr>
                <w:rFonts w:hint="eastAsia" w:ascii="宋体" w:hAnsi="宋体" w:cs="宋体"/>
                <w:color w:val="000000"/>
                <w:szCs w:val="21"/>
              </w:rPr>
              <w:t>供应商分条列项地描述院感情况和对应的预防控制方案；现有预防院感的措施和设备布置符合国家标准和医疗行业规范；针对院感事件，供应商成立了专门的处置小组，小组成员的技术职称为医疗行业内的高级水平、岗位级别为供应商内部的高级管理人员，供应商对院感事件的处置和上报迅速、流程清晰，能够将院感控制在小范围不扩散，得7分。</w:t>
            </w:r>
          </w:p>
          <w:p w14:paraId="55706684">
            <w:pPr>
              <w:spacing w:line="360" w:lineRule="auto"/>
              <w:rPr>
                <w:rFonts w:ascii="宋体" w:hAnsi="宋体" w:cs="宋体"/>
                <w:color w:val="000000"/>
                <w:szCs w:val="21"/>
              </w:rPr>
            </w:pPr>
            <w:r>
              <w:rPr>
                <w:rFonts w:hint="eastAsia" w:ascii="宋体" w:hAnsi="宋体" w:cs="宋体"/>
                <w:color w:val="000000"/>
                <w:szCs w:val="21"/>
              </w:rPr>
              <w:t>供应商分条列项地描述院感情况和对应的预防控制方案；现有预防院感的措施和设备布置符合国家标准和医疗行业规范；针对院感事件，供应商成立了专门的处置小组，小组成员的技术职称为医疗行业内的中级水平、岗位级别为供应商内部的管理人员，供应商对院感事件的处置和上报迅速、流程清晰，能够使院感范围不突破医疗诊疗场所，得5分。</w:t>
            </w:r>
          </w:p>
          <w:p w14:paraId="5319BCF9">
            <w:pPr>
              <w:spacing w:line="360" w:lineRule="auto"/>
              <w:rPr>
                <w:rFonts w:ascii="宋体" w:hAnsi="宋体" w:cs="宋体"/>
                <w:color w:val="000000"/>
                <w:szCs w:val="21"/>
              </w:rPr>
            </w:pPr>
            <w:r>
              <w:rPr>
                <w:rFonts w:hint="eastAsia" w:ascii="宋体" w:hAnsi="宋体" w:cs="宋体"/>
                <w:color w:val="000000"/>
                <w:szCs w:val="21"/>
              </w:rPr>
              <w:t>供应商</w:t>
            </w:r>
            <w:r>
              <w:rPr>
                <w:rFonts w:hint="eastAsia" w:ascii="宋体" w:hAnsi="宋体" w:eastAsia="宋体" w:cs="宋体"/>
                <w:color w:val="000000"/>
                <w:szCs w:val="21"/>
                <w:lang w:eastAsia="zh-CN"/>
              </w:rPr>
              <w:t>分别</w:t>
            </w:r>
            <w:r>
              <w:rPr>
                <w:rFonts w:hint="eastAsia" w:ascii="宋体" w:hAnsi="宋体" w:cs="宋体"/>
                <w:color w:val="000000"/>
                <w:szCs w:val="21"/>
              </w:rPr>
              <w:t>描述了院感情况和对应的预防控制方案，但条例不清晰或存在逻辑问题；现有预防院感的措施和设备布置符合国家标准和医疗行业规范；针对院感事件，供应商成立了专门的处置小组；供应商对院感事件有所处置，能够使院感范围不突破医疗诊疗场所，得3分。</w:t>
            </w:r>
          </w:p>
          <w:p w14:paraId="2EA03240">
            <w:pPr>
              <w:spacing w:line="360" w:lineRule="auto"/>
              <w:rPr>
                <w:rFonts w:ascii="宋体" w:hAnsi="宋体" w:cs="宋体"/>
                <w:color w:val="000000"/>
                <w:szCs w:val="21"/>
              </w:rPr>
            </w:pPr>
            <w:r>
              <w:rPr>
                <w:rFonts w:hint="eastAsia" w:ascii="宋体" w:hAnsi="宋体" w:cs="宋体"/>
                <w:color w:val="000000"/>
                <w:szCs w:val="21"/>
              </w:rPr>
              <w:t>供应商描述了院感情况和对应的预防控制方案，但条例不清晰或存在逻辑问题；现有预防院感的措施和设备布置符合国家标准和医疗行业规范；针对院感事件，没有专门的处置小组或缺少处置内容</w:t>
            </w:r>
            <w:r>
              <w:rPr>
                <w:rFonts w:hint="eastAsia" w:ascii="宋体" w:hAnsi="宋体" w:eastAsia="宋体" w:cs="宋体"/>
                <w:color w:val="000000"/>
                <w:szCs w:val="21"/>
                <w:lang w:eastAsia="zh-CN"/>
              </w:rPr>
              <w:t>或</w:t>
            </w:r>
            <w:r>
              <w:rPr>
                <w:rFonts w:hint="eastAsia" w:ascii="宋体" w:hAnsi="宋体" w:cs="宋体"/>
                <w:color w:val="000000"/>
                <w:szCs w:val="21"/>
              </w:rPr>
              <w:t>会导致院感在社会面传播的，得1分。</w:t>
            </w:r>
          </w:p>
          <w:p w14:paraId="5352603F">
            <w:pPr>
              <w:spacing w:line="360" w:lineRule="auto"/>
              <w:jc w:val="left"/>
              <w:rPr>
                <w:rFonts w:ascii="宋体" w:hAnsi="宋体" w:cs="宋体"/>
                <w:color w:val="000000"/>
                <w:szCs w:val="21"/>
              </w:rPr>
            </w:pPr>
            <w:r>
              <w:rPr>
                <w:rFonts w:hint="eastAsia" w:ascii="宋体" w:hAnsi="宋体" w:cs="宋体"/>
                <w:color w:val="000000"/>
                <w:szCs w:val="21"/>
              </w:rPr>
              <w:t>无此项的不得分。</w:t>
            </w:r>
          </w:p>
        </w:tc>
        <w:tc>
          <w:tcPr>
            <w:tcW w:w="316" w:type="dxa"/>
            <w:noWrap w:val="0"/>
            <w:vAlign w:val="center"/>
          </w:tcPr>
          <w:p w14:paraId="66CD7424">
            <w:pPr>
              <w:spacing w:line="360" w:lineRule="auto"/>
              <w:jc w:val="center"/>
              <w:rPr>
                <w:rFonts w:ascii="宋体" w:hAnsi="宋体" w:cs="宋体"/>
                <w:color w:val="000000"/>
                <w:szCs w:val="21"/>
              </w:rPr>
            </w:pPr>
            <w:r>
              <w:rPr>
                <w:rFonts w:hint="eastAsia" w:ascii="宋体" w:hAnsi="宋体" w:cs="宋体"/>
                <w:color w:val="000000"/>
                <w:szCs w:val="21"/>
              </w:rPr>
              <w:t>7</w:t>
            </w:r>
          </w:p>
        </w:tc>
      </w:tr>
      <w:tr w14:paraId="28A3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476" w:hRule="atLeast"/>
          <w:jc w:val="center"/>
        </w:trPr>
        <w:tc>
          <w:tcPr>
            <w:tcW w:w="290" w:type="dxa"/>
            <w:noWrap w:val="0"/>
            <w:tcMar>
              <w:top w:w="100" w:type="dxa"/>
              <w:left w:w="108" w:type="dxa"/>
              <w:bottom w:w="0" w:type="dxa"/>
              <w:right w:w="100" w:type="dxa"/>
            </w:tcMar>
            <w:vAlign w:val="center"/>
          </w:tcPr>
          <w:p w14:paraId="4956C31B">
            <w:pPr>
              <w:spacing w:line="360" w:lineRule="auto"/>
              <w:jc w:val="center"/>
              <w:rPr>
                <w:rFonts w:ascii="宋体" w:hAnsi="宋体" w:cs="宋体"/>
                <w:color w:val="000000"/>
                <w:szCs w:val="21"/>
              </w:rPr>
            </w:pPr>
            <w:r>
              <w:rPr>
                <w:rFonts w:hint="eastAsia" w:ascii="宋体" w:hAnsi="宋体" w:cs="宋体"/>
                <w:color w:val="000000"/>
                <w:szCs w:val="21"/>
              </w:rPr>
              <w:t>四</w:t>
            </w:r>
          </w:p>
        </w:tc>
        <w:tc>
          <w:tcPr>
            <w:tcW w:w="8554" w:type="dxa"/>
            <w:gridSpan w:val="2"/>
            <w:noWrap w:val="0"/>
            <w:tcMar>
              <w:top w:w="100" w:type="dxa"/>
              <w:left w:w="108" w:type="dxa"/>
              <w:bottom w:w="0" w:type="dxa"/>
              <w:right w:w="100" w:type="dxa"/>
            </w:tcMar>
            <w:vAlign w:val="center"/>
          </w:tcPr>
          <w:p w14:paraId="5D36B89B">
            <w:pPr>
              <w:spacing w:line="360" w:lineRule="auto"/>
              <w:jc w:val="center"/>
              <w:rPr>
                <w:rFonts w:ascii="宋体" w:hAnsi="宋体" w:cs="宋体"/>
                <w:color w:val="000000"/>
                <w:szCs w:val="21"/>
              </w:rPr>
            </w:pPr>
            <w:r>
              <w:rPr>
                <w:rFonts w:hint="eastAsia" w:ascii="宋体" w:hAnsi="宋体" w:cs="宋体"/>
                <w:b/>
                <w:bCs/>
                <w:color w:val="000000"/>
                <w:szCs w:val="21"/>
              </w:rPr>
              <w:t>增值服务</w:t>
            </w:r>
          </w:p>
        </w:tc>
        <w:tc>
          <w:tcPr>
            <w:tcW w:w="316" w:type="dxa"/>
            <w:noWrap w:val="0"/>
            <w:tcMar>
              <w:top w:w="100" w:type="dxa"/>
              <w:left w:w="108" w:type="dxa"/>
              <w:bottom w:w="0" w:type="dxa"/>
              <w:right w:w="100" w:type="dxa"/>
            </w:tcMar>
            <w:vAlign w:val="center"/>
          </w:tcPr>
          <w:p w14:paraId="282A6359">
            <w:pPr>
              <w:spacing w:line="360" w:lineRule="auto"/>
              <w:jc w:val="center"/>
              <w:rPr>
                <w:rFonts w:ascii="宋体" w:hAnsi="宋体" w:cs="宋体"/>
                <w:b/>
                <w:bCs/>
                <w:color w:val="000000"/>
                <w:szCs w:val="21"/>
              </w:rPr>
            </w:pPr>
            <w:r>
              <w:rPr>
                <w:rFonts w:hint="eastAsia" w:ascii="宋体" w:hAnsi="宋体" w:cs="宋体"/>
                <w:b/>
                <w:bCs/>
                <w:color w:val="000000"/>
                <w:szCs w:val="21"/>
              </w:rPr>
              <w:t>7</w:t>
            </w:r>
          </w:p>
        </w:tc>
      </w:tr>
      <w:tr w14:paraId="404FA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1638" w:hRule="atLeast"/>
          <w:jc w:val="center"/>
        </w:trPr>
        <w:tc>
          <w:tcPr>
            <w:tcW w:w="290" w:type="dxa"/>
            <w:noWrap w:val="0"/>
            <w:tcMar>
              <w:top w:w="100" w:type="dxa"/>
              <w:left w:w="108" w:type="dxa"/>
              <w:bottom w:w="0" w:type="dxa"/>
              <w:right w:w="100" w:type="dxa"/>
            </w:tcMar>
            <w:vAlign w:val="center"/>
          </w:tcPr>
          <w:p w14:paraId="0A49FDD4">
            <w:pPr>
              <w:spacing w:line="360" w:lineRule="auto"/>
              <w:jc w:val="center"/>
              <w:rPr>
                <w:rFonts w:ascii="宋体" w:hAnsi="宋体" w:cs="宋体"/>
                <w:color w:val="000000"/>
                <w:szCs w:val="21"/>
              </w:rPr>
            </w:pPr>
            <w:r>
              <w:rPr>
                <w:rFonts w:hint="eastAsia" w:ascii="宋体" w:hAnsi="宋体" w:cs="宋体"/>
                <w:color w:val="000000"/>
                <w:szCs w:val="21"/>
              </w:rPr>
              <w:t>4.1</w:t>
            </w:r>
          </w:p>
        </w:tc>
        <w:tc>
          <w:tcPr>
            <w:tcW w:w="618" w:type="dxa"/>
            <w:noWrap w:val="0"/>
            <w:tcMar>
              <w:top w:w="100" w:type="dxa"/>
              <w:left w:w="108" w:type="dxa"/>
              <w:bottom w:w="0" w:type="dxa"/>
              <w:right w:w="100" w:type="dxa"/>
            </w:tcMar>
            <w:vAlign w:val="center"/>
          </w:tcPr>
          <w:p w14:paraId="1B1D83A1">
            <w:pPr>
              <w:spacing w:line="360" w:lineRule="auto"/>
              <w:rPr>
                <w:rFonts w:ascii="宋体" w:hAnsi="宋体" w:cs="宋体"/>
                <w:color w:val="000000"/>
                <w:spacing w:val="-3"/>
                <w:szCs w:val="21"/>
              </w:rPr>
            </w:pPr>
            <w:r>
              <w:rPr>
                <w:rFonts w:hint="eastAsia" w:ascii="宋体" w:hAnsi="宋体" w:cs="宋体"/>
                <w:color w:val="000000"/>
                <w:spacing w:val="-3"/>
                <w:szCs w:val="21"/>
              </w:rPr>
              <w:t>关联就医评价</w:t>
            </w:r>
          </w:p>
        </w:tc>
        <w:tc>
          <w:tcPr>
            <w:tcW w:w="3774" w:type="dxa"/>
            <w:noWrap w:val="0"/>
            <w:tcMar>
              <w:top w:w="100" w:type="dxa"/>
              <w:left w:w="108" w:type="dxa"/>
              <w:bottom w:w="0" w:type="dxa"/>
              <w:right w:w="100" w:type="dxa"/>
            </w:tcMar>
            <w:vAlign w:val="center"/>
          </w:tcPr>
          <w:p w14:paraId="5B59110B">
            <w:pPr>
              <w:spacing w:line="360" w:lineRule="auto"/>
              <w:rPr>
                <w:rFonts w:ascii="宋体" w:hAnsi="宋体" w:cs="宋体"/>
                <w:color w:val="000000"/>
                <w:spacing w:val="-3"/>
                <w:szCs w:val="21"/>
              </w:rPr>
            </w:pPr>
            <w:r>
              <w:rPr>
                <w:rFonts w:hint="eastAsia" w:ascii="宋体" w:hAnsi="宋体" w:cs="宋体"/>
                <w:color w:val="000000"/>
                <w:spacing w:val="-3"/>
                <w:szCs w:val="21"/>
              </w:rPr>
              <w:t>体检结果能随访门诊，对体检过程中发现重大疾病需进一步诊疗的，可以通过“绿色通道”，优先安排受检者在三甲医院进一步诊疗的得5分；供应商和</w:t>
            </w:r>
            <w:r>
              <w:rPr>
                <w:rFonts w:hint="eastAsia" w:ascii="宋体" w:hAnsi="宋体" w:eastAsia="宋体" w:cs="宋体"/>
                <w:color w:val="000000"/>
                <w:spacing w:val="-3"/>
                <w:szCs w:val="21"/>
                <w:lang w:eastAsia="zh-CN"/>
              </w:rPr>
              <w:t>其他</w:t>
            </w:r>
            <w:r>
              <w:rPr>
                <w:rFonts w:hint="eastAsia" w:ascii="宋体" w:hAnsi="宋体" w:cs="宋体"/>
                <w:color w:val="000000"/>
                <w:spacing w:val="-3"/>
                <w:szCs w:val="21"/>
              </w:rPr>
              <w:t>三甲医院有协议，可以优先安排受检者进一步诊疗的得2分。</w:t>
            </w:r>
            <w:r>
              <w:rPr>
                <w:rFonts w:hint="eastAsia" w:ascii="宋体" w:hAnsi="宋体" w:cs="宋体"/>
                <w:color w:val="000000"/>
                <w:szCs w:val="21"/>
              </w:rPr>
              <w:t>无此项的不得分。</w:t>
            </w:r>
          </w:p>
          <w:p w14:paraId="51FBE63B">
            <w:pPr>
              <w:spacing w:line="360" w:lineRule="auto"/>
              <w:rPr>
                <w:rFonts w:ascii="宋体" w:hAnsi="宋体" w:cs="宋体"/>
                <w:b/>
                <w:bCs/>
                <w:color w:val="000000"/>
                <w:spacing w:val="-3"/>
                <w:szCs w:val="21"/>
                <w:u w:val="single"/>
              </w:rPr>
            </w:pPr>
            <w:r>
              <w:rPr>
                <w:rFonts w:hint="eastAsia" w:ascii="宋体" w:hAnsi="宋体" w:cs="宋体"/>
                <w:color w:val="000000"/>
                <w:spacing w:val="-3"/>
                <w:szCs w:val="21"/>
              </w:rPr>
              <w:t>（提供相关证明材料并加盖供应商</w:t>
            </w:r>
            <w:r>
              <w:rPr>
                <w:rFonts w:hint="eastAsia" w:ascii="宋体" w:hAnsi="宋体" w:eastAsia="宋体" w:cs="宋体"/>
                <w:color w:val="000000"/>
                <w:spacing w:val="-3"/>
                <w:szCs w:val="21"/>
                <w:lang w:val="en-US" w:eastAsia="zh-CN"/>
              </w:rPr>
              <w:t>电子</w:t>
            </w:r>
            <w:r>
              <w:rPr>
                <w:rFonts w:hint="eastAsia" w:ascii="宋体" w:hAnsi="宋体" w:cs="宋体"/>
                <w:color w:val="000000"/>
                <w:spacing w:val="-3"/>
                <w:szCs w:val="21"/>
              </w:rPr>
              <w:t>公章，提供的证明材料需反映或体现相关数据或</w:t>
            </w:r>
            <w:r>
              <w:rPr>
                <w:rFonts w:hint="eastAsia" w:ascii="宋体" w:hAnsi="宋体" w:eastAsia="宋体" w:cs="宋体"/>
                <w:color w:val="000000"/>
                <w:spacing w:val="-3"/>
                <w:szCs w:val="21"/>
                <w:lang w:eastAsia="zh-CN"/>
              </w:rPr>
              <w:t>内容</w:t>
            </w:r>
            <w:r>
              <w:rPr>
                <w:rFonts w:hint="eastAsia" w:ascii="宋体" w:hAnsi="宋体" w:cs="宋体"/>
                <w:color w:val="000000"/>
                <w:spacing w:val="-3"/>
                <w:szCs w:val="21"/>
              </w:rPr>
              <w:t>，否则视为未提供）</w:t>
            </w:r>
          </w:p>
        </w:tc>
        <w:tc>
          <w:tcPr>
            <w:tcW w:w="316" w:type="dxa"/>
            <w:noWrap w:val="0"/>
            <w:vAlign w:val="center"/>
          </w:tcPr>
          <w:p w14:paraId="6C2B9C44">
            <w:pPr>
              <w:spacing w:line="360" w:lineRule="auto"/>
              <w:jc w:val="center"/>
              <w:rPr>
                <w:rFonts w:ascii="宋体" w:hAnsi="宋体" w:cs="宋体"/>
                <w:color w:val="000000"/>
                <w:szCs w:val="21"/>
              </w:rPr>
            </w:pPr>
            <w:r>
              <w:rPr>
                <w:rFonts w:hint="eastAsia" w:ascii="宋体" w:hAnsi="宋体" w:cs="宋体"/>
                <w:color w:val="000000"/>
                <w:szCs w:val="21"/>
              </w:rPr>
              <w:t>5</w:t>
            </w:r>
          </w:p>
        </w:tc>
      </w:tr>
      <w:tr w14:paraId="55F33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0" w:type="dxa"/>
            <w:right w:w="100" w:type="dxa"/>
          </w:tblCellMar>
        </w:tblPrEx>
        <w:trPr>
          <w:trHeight w:val="1436" w:hRule="atLeast"/>
          <w:jc w:val="center"/>
        </w:trPr>
        <w:tc>
          <w:tcPr>
            <w:tcW w:w="290" w:type="dxa"/>
            <w:noWrap w:val="0"/>
            <w:tcMar>
              <w:top w:w="100" w:type="dxa"/>
              <w:left w:w="108" w:type="dxa"/>
              <w:bottom w:w="0" w:type="dxa"/>
              <w:right w:w="100" w:type="dxa"/>
            </w:tcMar>
            <w:vAlign w:val="center"/>
          </w:tcPr>
          <w:p w14:paraId="2C04BDD2">
            <w:pPr>
              <w:spacing w:line="360" w:lineRule="auto"/>
              <w:jc w:val="center"/>
              <w:rPr>
                <w:rFonts w:ascii="宋体" w:hAnsi="宋体" w:cs="宋体"/>
                <w:color w:val="000000"/>
                <w:szCs w:val="21"/>
              </w:rPr>
            </w:pPr>
            <w:r>
              <w:rPr>
                <w:rFonts w:hint="eastAsia" w:ascii="宋体" w:hAnsi="宋体" w:cs="宋体"/>
                <w:color w:val="000000"/>
                <w:szCs w:val="21"/>
              </w:rPr>
              <w:t>4.2</w:t>
            </w:r>
          </w:p>
        </w:tc>
        <w:tc>
          <w:tcPr>
            <w:tcW w:w="618" w:type="dxa"/>
            <w:noWrap w:val="0"/>
            <w:tcMar>
              <w:top w:w="100" w:type="dxa"/>
              <w:left w:w="108" w:type="dxa"/>
              <w:bottom w:w="0" w:type="dxa"/>
              <w:right w:w="100" w:type="dxa"/>
            </w:tcMar>
            <w:vAlign w:val="center"/>
          </w:tcPr>
          <w:p w14:paraId="07618618">
            <w:pPr>
              <w:spacing w:line="360" w:lineRule="auto"/>
              <w:rPr>
                <w:rFonts w:ascii="宋体" w:hAnsi="宋体" w:cs="宋体"/>
                <w:color w:val="000000"/>
                <w:spacing w:val="-3"/>
                <w:szCs w:val="21"/>
              </w:rPr>
            </w:pPr>
            <w:r>
              <w:rPr>
                <w:rFonts w:hint="eastAsia" w:ascii="宋体" w:hAnsi="宋体" w:cs="宋体"/>
                <w:color w:val="000000"/>
                <w:szCs w:val="21"/>
                <w:lang w:eastAsia="en-US"/>
              </w:rPr>
              <w:t>增值服务</w:t>
            </w:r>
          </w:p>
        </w:tc>
        <w:tc>
          <w:tcPr>
            <w:tcW w:w="3774" w:type="dxa"/>
            <w:noWrap w:val="0"/>
            <w:tcMar>
              <w:top w:w="100" w:type="dxa"/>
              <w:left w:w="108" w:type="dxa"/>
              <w:bottom w:w="0" w:type="dxa"/>
              <w:right w:w="100" w:type="dxa"/>
            </w:tcMar>
            <w:vAlign w:val="center"/>
          </w:tcPr>
          <w:p w14:paraId="7A928B28">
            <w:pPr>
              <w:spacing w:line="360" w:lineRule="auto"/>
              <w:rPr>
                <w:rFonts w:ascii="宋体" w:hAnsi="宋体" w:cs="宋体"/>
                <w:color w:val="000000"/>
                <w:szCs w:val="21"/>
              </w:rPr>
            </w:pPr>
            <w:r>
              <w:rPr>
                <w:rFonts w:hint="eastAsia" w:ascii="宋体" w:hAnsi="宋体" w:cs="宋体"/>
                <w:color w:val="000000"/>
                <w:spacing w:val="-3"/>
                <w:szCs w:val="21"/>
              </w:rPr>
              <w:t>每提供一条经评标委员会认可的增值服务的，得1分，满分2分。（提供增值服务承诺</w:t>
            </w:r>
            <w:r>
              <w:rPr>
                <w:rFonts w:hint="eastAsia" w:ascii="宋体" w:hAnsi="宋体" w:eastAsia="宋体" w:cs="宋体"/>
                <w:color w:val="000000"/>
                <w:spacing w:val="-3"/>
                <w:szCs w:val="21"/>
                <w:lang w:val="en-US" w:eastAsia="zh-CN"/>
              </w:rPr>
              <w:t>原件加盖电子公章</w:t>
            </w:r>
            <w:r>
              <w:rPr>
                <w:rFonts w:hint="eastAsia" w:ascii="宋体" w:hAnsi="宋体" w:cs="宋体"/>
                <w:color w:val="000000"/>
                <w:spacing w:val="-3"/>
                <w:szCs w:val="21"/>
              </w:rPr>
              <w:t>，格式自拟；如提供的增值服务承诺内容表述不清或存在评审歧义的，视为未提供）</w:t>
            </w:r>
          </w:p>
        </w:tc>
        <w:tc>
          <w:tcPr>
            <w:tcW w:w="316" w:type="dxa"/>
            <w:noWrap w:val="0"/>
            <w:vAlign w:val="center"/>
          </w:tcPr>
          <w:p w14:paraId="63FAB7CB">
            <w:pPr>
              <w:spacing w:line="360" w:lineRule="auto"/>
              <w:jc w:val="center"/>
              <w:rPr>
                <w:rFonts w:ascii="宋体" w:hAnsi="宋体" w:cs="宋体"/>
                <w:color w:val="000000"/>
                <w:szCs w:val="21"/>
              </w:rPr>
            </w:pPr>
            <w:r>
              <w:rPr>
                <w:rFonts w:hint="eastAsia" w:ascii="宋体" w:hAnsi="宋体" w:cs="宋体"/>
                <w:color w:val="000000"/>
                <w:szCs w:val="21"/>
              </w:rPr>
              <w:t>2</w:t>
            </w:r>
          </w:p>
        </w:tc>
      </w:tr>
    </w:tbl>
    <w:p w14:paraId="110C84D2">
      <w:pPr>
        <w:pStyle w:val="182"/>
        <w:spacing w:line="360" w:lineRule="auto"/>
        <w:rPr>
          <w:rFonts w:hint="eastAsia" w:ascii="宋体" w:hAnsi="宋体" w:eastAsia="宋体" w:cs="宋体"/>
          <w:bCs/>
          <w:color w:val="000000"/>
          <w:sz w:val="21"/>
          <w:szCs w:val="21"/>
          <w:highlight w:val="none"/>
          <w:lang w:val="zh-CN" w:eastAsia="zh-CN"/>
        </w:rPr>
      </w:pPr>
    </w:p>
    <w:p w14:paraId="2BBBE39A">
      <w:pPr>
        <w:pStyle w:val="236"/>
        <w:spacing w:line="360" w:lineRule="auto"/>
        <w:ind w:firstLine="422"/>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说明：</w:t>
      </w:r>
    </w:p>
    <w:p w14:paraId="490C012E">
      <w:pPr>
        <w:pStyle w:val="199"/>
        <w:widowControl w:val="0"/>
        <w:spacing w:line="360" w:lineRule="auto"/>
        <w:rPr>
          <w:rFonts w:hint="eastAsia" w:ascii="宋体" w:hAnsi="宋体" w:cs="宋体"/>
          <w:color w:val="000000"/>
          <w:sz w:val="21"/>
          <w:szCs w:val="21"/>
          <w:highlight w:val="none"/>
        </w:rPr>
      </w:pPr>
      <w:bookmarkStart w:id="38" w:name="第四章  采购项目需求"/>
      <w:bookmarkEnd w:id="38"/>
      <w:r>
        <w:rPr>
          <w:rFonts w:hint="eastAsia" w:cs="宋体"/>
          <w:color w:val="000000"/>
          <w:sz w:val="21"/>
          <w:szCs w:val="21"/>
          <w:highlight w:val="none"/>
          <w:lang w:eastAsia="zh-CN"/>
        </w:rPr>
        <w:t>1.</w:t>
      </w:r>
      <w:r>
        <w:rPr>
          <w:rFonts w:hint="eastAsia" w:ascii="宋体" w:hAnsi="宋体" w:cs="宋体"/>
          <w:color w:val="000000"/>
          <w:sz w:val="21"/>
          <w:szCs w:val="21"/>
          <w:highlight w:val="none"/>
        </w:rPr>
        <w:t>所有认证、证明和业绩除上表要求外均须提供有效的证明材料加盖电子公章。</w:t>
      </w:r>
    </w:p>
    <w:p w14:paraId="7B4DF3BC">
      <w:pPr>
        <w:pStyle w:val="199"/>
        <w:widowControl w:val="0"/>
        <w:spacing w:line="360" w:lineRule="auto"/>
        <w:rPr>
          <w:rFonts w:hint="eastAsia" w:ascii="宋体" w:hAnsi="宋体" w:cs="宋体"/>
          <w:color w:val="000000"/>
          <w:sz w:val="21"/>
          <w:szCs w:val="21"/>
          <w:highlight w:val="none"/>
        </w:rPr>
      </w:pPr>
      <w:r>
        <w:rPr>
          <w:rFonts w:hint="eastAsia" w:cs="宋体"/>
          <w:color w:val="000000"/>
          <w:sz w:val="21"/>
          <w:szCs w:val="21"/>
          <w:highlight w:val="none"/>
          <w:lang w:eastAsia="zh-CN"/>
        </w:rPr>
        <w:t>2.</w:t>
      </w:r>
      <w:r>
        <w:rPr>
          <w:rFonts w:hint="eastAsia" w:ascii="宋体" w:hAnsi="宋体" w:cs="宋体"/>
          <w:color w:val="000000"/>
          <w:sz w:val="21"/>
          <w:szCs w:val="21"/>
          <w:highlight w:val="none"/>
        </w:rPr>
        <w:t>评审小组不保证有效报价最低的供应商成交。</w:t>
      </w:r>
    </w:p>
    <w:p w14:paraId="4B230D17">
      <w:pPr>
        <w:pStyle w:val="199"/>
        <w:widowControl w:val="0"/>
        <w:spacing w:line="360" w:lineRule="auto"/>
        <w:rPr>
          <w:rFonts w:hint="eastAsia" w:ascii="宋体" w:hAnsi="宋体" w:cs="宋体"/>
          <w:bCs/>
          <w:color w:val="000000"/>
          <w:sz w:val="21"/>
          <w:szCs w:val="21"/>
          <w:highlight w:val="none"/>
        </w:rPr>
      </w:pPr>
      <w:r>
        <w:rPr>
          <w:rFonts w:hint="eastAsia" w:cs="宋体"/>
          <w:bCs/>
          <w:color w:val="000000"/>
          <w:sz w:val="21"/>
          <w:szCs w:val="21"/>
          <w:highlight w:val="none"/>
          <w:lang w:eastAsia="zh-CN"/>
        </w:rPr>
        <w:t>3.</w:t>
      </w:r>
      <w:r>
        <w:rPr>
          <w:rFonts w:hint="eastAsia" w:ascii="宋体" w:hAnsi="宋体" w:cs="宋体"/>
          <w:bCs/>
          <w:color w:val="000000"/>
          <w:sz w:val="21"/>
          <w:szCs w:val="21"/>
          <w:highlight w:val="none"/>
        </w:rPr>
        <w:t>小微企业的价格扣除</w:t>
      </w:r>
    </w:p>
    <w:p w14:paraId="0F7158E5">
      <w:pPr>
        <w:pStyle w:val="199"/>
        <w:widowControl w:val="0"/>
        <w:spacing w:line="360" w:lineRule="auto"/>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3.1</w:t>
      </w:r>
      <w:r>
        <w:rPr>
          <w:rFonts w:hint="eastAsia" w:ascii="宋体" w:hAnsi="宋体" w:cs="宋体"/>
          <w:bCs/>
          <w:color w:val="000000"/>
          <w:sz w:val="21"/>
          <w:szCs w:val="21"/>
          <w:highlight w:val="none"/>
        </w:rPr>
        <w:t>、小微企业的价格扣除</w:t>
      </w:r>
    </w:p>
    <w:p w14:paraId="6BB9634A">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（1）对于非专门面向中小企业的采购项目，给予小微企业报价10%的价格扣除，用扣除后的价格参与评审。</w:t>
      </w:r>
    </w:p>
    <w:p w14:paraId="462C0BBF">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（2）对于非专门面向中小企业的货物</w:t>
      </w:r>
      <w:r>
        <w:rPr>
          <w:rFonts w:hint="eastAsia" w:cs="宋体"/>
          <w:bCs/>
          <w:color w:val="000000"/>
          <w:sz w:val="21"/>
          <w:szCs w:val="21"/>
          <w:highlight w:val="none"/>
          <w:lang w:val="en-US" w:eastAsia="zh-CN"/>
        </w:rPr>
        <w:t>/服务</w:t>
      </w:r>
      <w:r>
        <w:rPr>
          <w:rFonts w:hint="eastAsia" w:ascii="宋体" w:hAnsi="宋体" w:cs="宋体"/>
          <w:bCs/>
          <w:color w:val="000000"/>
          <w:sz w:val="21"/>
          <w:szCs w:val="21"/>
          <w:highlight w:val="none"/>
        </w:rPr>
        <w:t>采购项目，供应商（无论为大型企业、中型企业或小微企业）提供的货物均为小微企业制造的货物</w:t>
      </w:r>
      <w:r>
        <w:rPr>
          <w:rFonts w:hint="eastAsia" w:cs="宋体"/>
          <w:bCs/>
          <w:color w:val="000000"/>
          <w:sz w:val="21"/>
          <w:szCs w:val="21"/>
          <w:highlight w:val="none"/>
          <w:lang w:val="en-US" w:eastAsia="zh-CN"/>
        </w:rPr>
        <w:t>/服务</w:t>
      </w:r>
      <w:r>
        <w:rPr>
          <w:rFonts w:hint="eastAsia" w:ascii="宋体" w:hAnsi="宋体" w:cs="宋体"/>
          <w:bCs/>
          <w:color w:val="000000"/>
          <w:sz w:val="21"/>
          <w:szCs w:val="21"/>
          <w:highlight w:val="none"/>
        </w:rPr>
        <w:t>，即可享受上述价格评审优惠政策，除此之外的情形，不享受小微企业价格评审优惠政策。</w:t>
      </w:r>
    </w:p>
    <w:p w14:paraId="2B62B268">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（3）供应商需按照采购文件的要求提供相应的《中小企业声明函》。 </w:t>
      </w:r>
    </w:p>
    <w:p w14:paraId="71DF855A">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（4）企业标准请参照《关于印发中小企业划型标准规定的通知》（工信部联企业</w:t>
      </w:r>
      <w:r>
        <w:rPr>
          <w:rFonts w:hint="eastAsia" w:cs="宋体"/>
          <w:bCs/>
          <w:color w:val="000000"/>
          <w:sz w:val="21"/>
          <w:szCs w:val="21"/>
          <w:highlight w:val="none"/>
          <w:lang w:eastAsia="zh-CN"/>
        </w:rPr>
        <w:t>〔2011〕300号</w:t>
      </w:r>
      <w:r>
        <w:rPr>
          <w:rFonts w:hint="eastAsia" w:ascii="宋体" w:hAnsi="宋体" w:cs="宋体"/>
          <w:bCs/>
          <w:color w:val="000000"/>
          <w:sz w:val="21"/>
          <w:szCs w:val="21"/>
          <w:highlight w:val="none"/>
        </w:rPr>
        <w:t xml:space="preserve">）文件规定自行填写。 </w:t>
      </w:r>
    </w:p>
    <w:p w14:paraId="74641EC2">
      <w:pPr>
        <w:pStyle w:val="199"/>
        <w:widowControl w:val="0"/>
        <w:spacing w:line="360" w:lineRule="auto"/>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3.</w:t>
      </w:r>
      <w:r>
        <w:rPr>
          <w:rFonts w:hint="eastAsia" w:ascii="宋体" w:hAnsi="宋体" w:cs="宋体"/>
          <w:bCs/>
          <w:color w:val="000000"/>
          <w:sz w:val="21"/>
          <w:szCs w:val="21"/>
          <w:highlight w:val="none"/>
        </w:rPr>
        <w:t>2、监狱和戒毒企业的价格扣除</w:t>
      </w:r>
    </w:p>
    <w:p w14:paraId="3C4D3B34">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（1）本项目对监狱和戒毒企业（简称监狱企业），给予报价10%的价格扣除，用扣除后的价格参与评审。</w:t>
      </w:r>
    </w:p>
    <w:p w14:paraId="140DC3B1">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（2）监狱企业需提供由省级以上监狱管理局、戒毒管理局（含新疆生产建设兵团）出具的属于监狱企业的证明文件。</w:t>
      </w:r>
    </w:p>
    <w:p w14:paraId="26A968A8">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（3）监狱企业标准请参照《关于政府采购支持监狱企业发展有关问题的通知》（财库〔2014〕68号）。</w:t>
      </w:r>
    </w:p>
    <w:p w14:paraId="102D94B7">
      <w:pPr>
        <w:pStyle w:val="199"/>
        <w:widowControl w:val="0"/>
        <w:spacing w:line="360" w:lineRule="auto"/>
        <w:rPr>
          <w:rFonts w:hint="eastAsia" w:ascii="宋体" w:hAnsi="宋体" w:cs="宋体"/>
          <w:bCs/>
          <w:color w:val="000000"/>
          <w:sz w:val="21"/>
          <w:szCs w:val="21"/>
          <w:highlight w:val="none"/>
        </w:rPr>
      </w:pPr>
      <w:r>
        <w:rPr>
          <w:rFonts w:hint="eastAsia" w:cs="宋体"/>
          <w:bCs/>
          <w:color w:val="000000"/>
          <w:sz w:val="21"/>
          <w:szCs w:val="21"/>
          <w:highlight w:val="none"/>
          <w:lang w:val="en-US" w:eastAsia="zh-CN"/>
        </w:rPr>
        <w:t>3.</w:t>
      </w:r>
      <w:r>
        <w:rPr>
          <w:rFonts w:hint="eastAsia" w:ascii="宋体" w:hAnsi="宋体" w:cs="宋体"/>
          <w:bCs/>
          <w:color w:val="000000"/>
          <w:sz w:val="21"/>
          <w:szCs w:val="21"/>
          <w:highlight w:val="none"/>
        </w:rPr>
        <w:t>3、残疾人福利性单位的价格扣除</w:t>
      </w:r>
    </w:p>
    <w:p w14:paraId="5FFBA5EA">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（1）本项目对残疾人福利性单位，给予报价10%的价格扣除，用扣除后的价格参与评审。</w:t>
      </w:r>
    </w:p>
    <w:p w14:paraId="701E227B">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（2）残疾人福利单位需按照招标文件的要求提供《残疾人福利性单位声明函》。</w:t>
      </w:r>
    </w:p>
    <w:p w14:paraId="74E1173D">
      <w:pPr>
        <w:pStyle w:val="199"/>
        <w:widowControl w:val="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（3）残疾人福利单位标准请参照《关于促进残疾人就业政府采购政策的通知》（财库〔2017〕141号）。</w:t>
      </w:r>
    </w:p>
    <w:p w14:paraId="213E0357">
      <w:pPr>
        <w:pStyle w:val="199"/>
        <w:widowControl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3.</w:t>
      </w:r>
      <w:r>
        <w:rPr>
          <w:rFonts w:hint="eastAsia" w:ascii="宋体" w:hAnsi="宋体" w:eastAsia="宋体" w:cs="宋体"/>
          <w:bCs/>
          <w:color w:val="000000"/>
          <w:sz w:val="21"/>
          <w:szCs w:val="21"/>
          <w:highlight w:val="none"/>
        </w:rPr>
        <w:t>4、监狱企业、残疾人福利性单位属于小微企业的，不重复享受政策。</w:t>
      </w:r>
    </w:p>
    <w:p w14:paraId="1795CCAD">
      <w:pPr>
        <w:pStyle w:val="199"/>
        <w:widowControl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4.</w:t>
      </w:r>
      <w:r>
        <w:rPr>
          <w:rFonts w:hint="eastAsia" w:ascii="宋体" w:hAnsi="宋体" w:eastAsia="宋体" w:cs="宋体"/>
          <w:bCs/>
          <w:color w:val="000000"/>
          <w:sz w:val="21"/>
          <w:szCs w:val="21"/>
          <w:highlight w:val="none"/>
          <w:lang w:eastAsia="zh-CN"/>
        </w:rPr>
        <w:t>采购标的对应的中小企业划分标准所属行业：</w:t>
      </w:r>
      <w:r>
        <w:rPr>
          <w:rFonts w:hint="eastAsia" w:ascii="宋体" w:hAnsi="宋体" w:eastAsia="宋体" w:cs="宋体"/>
          <w:bCs/>
          <w:color w:val="000000"/>
          <w:sz w:val="21"/>
          <w:szCs w:val="21"/>
          <w:highlight w:val="none"/>
          <w:lang w:val="en-US" w:eastAsia="zh-CN"/>
        </w:rPr>
        <w:t>其他未列明行业</w:t>
      </w:r>
      <w:r>
        <w:rPr>
          <w:rFonts w:hint="eastAsia" w:ascii="宋体" w:hAnsi="宋体" w:eastAsia="宋体" w:cs="宋体"/>
          <w:bCs/>
          <w:color w:val="000000"/>
          <w:sz w:val="21"/>
          <w:szCs w:val="21"/>
          <w:highlight w:val="none"/>
          <w:lang w:eastAsia="zh-CN"/>
        </w:rPr>
        <w:t>。</w:t>
      </w:r>
    </w:p>
    <w:p w14:paraId="5E8F0C3B">
      <w:pPr>
        <w:spacing w:before="12" w:line="360" w:lineRule="auto"/>
        <w:rPr>
          <w:rFonts w:hint="eastAsia" w:ascii="宋体" w:hAnsi="宋体" w:eastAsia="宋体" w:cs="宋体"/>
          <w:b/>
          <w:bCs/>
          <w:color w:val="000000"/>
          <w:sz w:val="21"/>
          <w:szCs w:val="21"/>
          <w:highlight w:val="none"/>
          <w:lang w:eastAsia="zh-CN"/>
        </w:rPr>
      </w:pPr>
    </w:p>
    <w:p w14:paraId="10E5B08D">
      <w:pPr>
        <w:pStyle w:val="236"/>
        <w:spacing w:line="360" w:lineRule="auto"/>
        <w:rPr>
          <w:rFonts w:hint="eastAsia" w:eastAsia="宋体"/>
          <w:color w:val="000000"/>
          <w:highlight w:val="none"/>
          <w:lang w:eastAsia="zh-CN"/>
        </w:rPr>
      </w:pPr>
    </w:p>
    <w:p w14:paraId="2BD0FA49">
      <w:pPr>
        <w:pStyle w:val="184"/>
        <w:tabs>
          <w:tab w:val="left" w:pos="4432"/>
        </w:tabs>
        <w:spacing w:line="360" w:lineRule="auto"/>
        <w:ind w:left="3153"/>
        <w:rPr>
          <w:rFonts w:ascii="宋体" w:hAnsi="宋体" w:eastAsia="宋体"/>
          <w:b/>
          <w:color w:val="000000"/>
          <w:highlight w:val="none"/>
          <w:lang w:eastAsia="zh-CN"/>
        </w:rPr>
      </w:pPr>
      <w:bookmarkStart w:id="39" w:name="_bookmark8"/>
      <w:bookmarkEnd w:id="39"/>
      <w:r>
        <w:rPr>
          <w:rFonts w:ascii="宋体" w:hAnsi="宋体" w:eastAsia="宋体"/>
          <w:b/>
          <w:color w:val="000000"/>
          <w:highlight w:val="none"/>
          <w:lang w:eastAsia="zh-CN"/>
        </w:rPr>
        <w:br w:type="page" w:clear="all"/>
      </w:r>
      <w:r>
        <w:rPr>
          <w:rFonts w:ascii="宋体" w:hAnsi="宋体" w:eastAsia="宋体"/>
          <w:b/>
          <w:color w:val="000000"/>
          <w:highlight w:val="none"/>
          <w:lang w:eastAsia="zh-CN"/>
        </w:rPr>
        <w:t>第四章</w:t>
      </w:r>
      <w:r>
        <w:rPr>
          <w:rFonts w:ascii="宋体" w:hAnsi="宋体" w:eastAsia="宋体"/>
          <w:b/>
          <w:color w:val="000000"/>
          <w:highlight w:val="none"/>
          <w:lang w:eastAsia="zh-CN"/>
        </w:rPr>
        <w:tab/>
      </w:r>
      <w:r>
        <w:rPr>
          <w:rFonts w:ascii="宋体" w:hAnsi="宋体" w:eastAsia="宋体"/>
          <w:b/>
          <w:color w:val="000000"/>
          <w:highlight w:val="none"/>
          <w:lang w:eastAsia="zh-CN"/>
        </w:rPr>
        <w:t>采购项目需求</w:t>
      </w:r>
    </w:p>
    <w:p w14:paraId="26F9F022">
      <w:pPr>
        <w:spacing w:line="360" w:lineRule="auto"/>
        <w:rPr>
          <w:rFonts w:eastAsia="宋体"/>
          <w:b/>
          <w:bCs/>
          <w:color w:val="000000"/>
          <w:highlight w:val="none"/>
          <w:lang w:val="en-US" w:eastAsia="zh-CN"/>
        </w:rPr>
      </w:pPr>
      <w:r>
        <w:rPr>
          <w:rFonts w:hint="eastAsia" w:eastAsia="宋体"/>
          <w:b/>
          <w:bCs/>
          <w:color w:val="000000"/>
          <w:highlight w:val="none"/>
          <w:lang w:val="en-US" w:eastAsia="zh-CN"/>
        </w:rPr>
        <w:t>一、项目概况</w:t>
      </w:r>
    </w:p>
    <w:p w14:paraId="53082D20">
      <w:pPr>
        <w:pStyle w:val="203"/>
        <w:numPr>
          <w:ilvl w:val="0"/>
          <w:numId w:val="6"/>
        </w:numPr>
        <w:spacing w:line="360" w:lineRule="auto"/>
        <w:ind w:firstLine="420"/>
        <w:rPr>
          <w:rFonts w:hint="eastAsia" w:ascii="宋体" w:hAnsi="Courier New" w:eastAsia="宋体" w:cs="Times New Roman"/>
          <w:bCs/>
          <w:color w:val="000000"/>
          <w:sz w:val="21"/>
          <w:szCs w:val="21"/>
          <w:highlight w:val="none"/>
          <w:lang w:eastAsia="zh-CN"/>
        </w:rPr>
      </w:pPr>
      <w:r>
        <w:rPr>
          <w:rFonts w:hint="eastAsia" w:ascii="宋体" w:hAnsi="Courier New" w:eastAsia="宋体" w:cs="Times New Roman"/>
          <w:bCs/>
          <w:color w:val="000000"/>
          <w:sz w:val="21"/>
          <w:szCs w:val="21"/>
          <w:highlight w:val="none"/>
          <w:lang w:eastAsia="zh-CN"/>
        </w:rPr>
        <w:t>项目名称：江苏省龙潭监狱2026年度体检服务采购</w:t>
      </w:r>
    </w:p>
    <w:p w14:paraId="3357BDF4">
      <w:pPr>
        <w:pStyle w:val="203"/>
        <w:numPr>
          <w:ilvl w:val="0"/>
          <w:numId w:val="6"/>
        </w:numPr>
        <w:spacing w:line="360" w:lineRule="auto"/>
        <w:ind w:firstLine="420"/>
        <w:rPr>
          <w:rFonts w:hint="eastAsia" w:ascii="宋体" w:hAnsi="Courier New" w:eastAsia="宋体" w:cs="Times New Roman"/>
          <w:bCs/>
          <w:color w:val="000000"/>
          <w:sz w:val="21"/>
          <w:szCs w:val="21"/>
          <w:highlight w:val="none"/>
          <w:lang w:val="en-US" w:eastAsia="zh-CN"/>
        </w:rPr>
      </w:pPr>
      <w:r>
        <w:rPr>
          <w:rFonts w:hint="eastAsia" w:ascii="宋体" w:hAnsi="Courier New" w:eastAsia="宋体" w:cs="Times New Roman"/>
          <w:bCs/>
          <w:color w:val="000000"/>
          <w:sz w:val="21"/>
          <w:szCs w:val="21"/>
          <w:highlight w:val="none"/>
          <w:lang w:val="en-US" w:eastAsia="zh-CN"/>
        </w:rPr>
        <w:t>预算金额：261.9110万元</w:t>
      </w:r>
    </w:p>
    <w:p w14:paraId="2B5566FB">
      <w:pPr>
        <w:pStyle w:val="203"/>
        <w:numPr>
          <w:ilvl w:val="0"/>
          <w:numId w:val="6"/>
        </w:numPr>
        <w:spacing w:line="360" w:lineRule="auto"/>
        <w:ind w:firstLine="422"/>
        <w:rPr>
          <w:rFonts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最高限价：本项目为优惠率报价，具体如下：</w:t>
      </w:r>
    </w:p>
    <w:tbl>
      <w:tblPr>
        <w:tblStyle w:val="28"/>
        <w:tblW w:w="9508" w:type="dxa"/>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2"/>
        <w:gridCol w:w="2449"/>
        <w:gridCol w:w="743"/>
        <w:gridCol w:w="3365"/>
        <w:gridCol w:w="2309"/>
      </w:tblGrid>
      <w:tr w14:paraId="276E0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exact"/>
        </w:trPr>
        <w:tc>
          <w:tcPr>
            <w:tcW w:w="642" w:type="dxa"/>
            <w:noWrap w:val="0"/>
            <w:vAlign w:val="center"/>
          </w:tcPr>
          <w:p w14:paraId="590C25E8">
            <w:pPr>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序号</w:t>
            </w:r>
          </w:p>
        </w:tc>
        <w:tc>
          <w:tcPr>
            <w:tcW w:w="2449" w:type="dxa"/>
            <w:noWrap w:val="0"/>
            <w:vAlign w:val="center"/>
          </w:tcPr>
          <w:p w14:paraId="59A0EACB">
            <w:pPr>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体检对象</w:t>
            </w:r>
          </w:p>
        </w:tc>
        <w:tc>
          <w:tcPr>
            <w:tcW w:w="743" w:type="dxa"/>
            <w:noWrap w:val="0"/>
            <w:vAlign w:val="center"/>
          </w:tcPr>
          <w:p w14:paraId="7C427EF1">
            <w:pPr>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体检费</w:t>
            </w:r>
          </w:p>
          <w:p w14:paraId="399789FF">
            <w:pPr>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用</w:t>
            </w:r>
            <w:r>
              <w:rPr>
                <w:rFonts w:hint="eastAsia" w:ascii="宋体" w:hAnsi="宋体" w:eastAsia="宋体" w:cs="宋体"/>
                <w:bCs/>
                <w:color w:val="000000"/>
                <w:sz w:val="21"/>
                <w:szCs w:val="20"/>
                <w:lang w:val="en-US" w:eastAsia="zh-CN"/>
              </w:rPr>
              <w:t>参考价格</w:t>
            </w:r>
          </w:p>
        </w:tc>
        <w:tc>
          <w:tcPr>
            <w:tcW w:w="3365" w:type="dxa"/>
            <w:noWrap w:val="0"/>
            <w:vAlign w:val="center"/>
          </w:tcPr>
          <w:p w14:paraId="3F1F0E8F">
            <w:pPr>
              <w:jc w:val="center"/>
              <w:rPr>
                <w:rFonts w:hint="eastAsia" w:ascii="宋体" w:hAnsi="宋体" w:eastAsia="宋体" w:cs="宋体"/>
                <w:bCs/>
                <w:color w:val="000000"/>
                <w:sz w:val="21"/>
                <w:szCs w:val="20"/>
              </w:rPr>
            </w:pPr>
            <w:r>
              <w:rPr>
                <w:rFonts w:hint="eastAsia" w:ascii="宋体" w:hAnsi="宋体" w:eastAsia="宋体" w:cs="宋体"/>
                <w:bCs/>
                <w:color w:val="000000"/>
                <w:sz w:val="21"/>
                <w:szCs w:val="20"/>
              </w:rPr>
              <w:t>适用套餐</w:t>
            </w:r>
          </w:p>
        </w:tc>
        <w:tc>
          <w:tcPr>
            <w:tcW w:w="2309" w:type="dxa"/>
            <w:noWrap w:val="0"/>
            <w:vAlign w:val="center"/>
          </w:tcPr>
          <w:p w14:paraId="583EA00D">
            <w:pPr>
              <w:jc w:val="center"/>
              <w:rPr>
                <w:rFonts w:hint="eastAsia" w:ascii="宋体" w:hAnsi="宋体" w:eastAsia="宋体" w:cs="宋体"/>
                <w:bCs/>
                <w:color w:val="000000"/>
                <w:sz w:val="21"/>
                <w:szCs w:val="20"/>
                <w:lang w:val="en-US" w:eastAsia="zh-CN"/>
              </w:rPr>
            </w:pPr>
            <w:r>
              <w:rPr>
                <w:rFonts w:hint="eastAsia" w:ascii="宋体" w:hAnsi="宋体" w:eastAsia="宋体" w:cs="宋体"/>
                <w:bCs/>
                <w:color w:val="000000"/>
                <w:sz w:val="21"/>
                <w:szCs w:val="20"/>
                <w:lang w:val="en-US" w:eastAsia="zh-CN"/>
              </w:rPr>
              <w:t>最高限价（优惠率）</w:t>
            </w:r>
          </w:p>
        </w:tc>
      </w:tr>
      <w:tr w14:paraId="6BC65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642" w:type="dxa"/>
            <w:noWrap w:val="0"/>
            <w:vAlign w:val="center"/>
          </w:tcPr>
          <w:p w14:paraId="18C71726">
            <w:pPr>
              <w:jc w:val="center"/>
              <w:rPr>
                <w:rFonts w:hint="eastAsia" w:ascii="宋体" w:hAnsi="宋体" w:eastAsia="宋体" w:cs="宋体"/>
                <w:bCs/>
                <w:color w:val="000000"/>
                <w:szCs w:val="21"/>
              </w:rPr>
            </w:pPr>
            <w:r>
              <w:rPr>
                <w:rFonts w:hint="eastAsia" w:ascii="宋体" w:hAnsi="宋体" w:eastAsia="宋体" w:cs="宋体"/>
                <w:bCs/>
                <w:color w:val="000000"/>
                <w:szCs w:val="21"/>
              </w:rPr>
              <w:t>1</w:t>
            </w:r>
          </w:p>
        </w:tc>
        <w:tc>
          <w:tcPr>
            <w:tcW w:w="2449" w:type="dxa"/>
            <w:noWrap w:val="0"/>
            <w:vAlign w:val="center"/>
          </w:tcPr>
          <w:p w14:paraId="1A21CC67">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45周岁（含）以上在职女民警、职工</w:t>
            </w:r>
          </w:p>
        </w:tc>
        <w:tc>
          <w:tcPr>
            <w:tcW w:w="743" w:type="dxa"/>
            <w:noWrap w:val="0"/>
            <w:vAlign w:val="center"/>
          </w:tcPr>
          <w:p w14:paraId="6DE8089F">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1800元/人</w:t>
            </w:r>
          </w:p>
        </w:tc>
        <w:tc>
          <w:tcPr>
            <w:tcW w:w="3365" w:type="dxa"/>
            <w:noWrap w:val="0"/>
            <w:vAlign w:val="center"/>
          </w:tcPr>
          <w:p w14:paraId="7BB477B9">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A4、A5套餐</w:t>
            </w:r>
          </w:p>
        </w:tc>
        <w:tc>
          <w:tcPr>
            <w:tcW w:w="2309" w:type="dxa"/>
            <w:vMerge w:val="restart"/>
            <w:noWrap w:val="0"/>
            <w:vAlign w:val="center"/>
          </w:tcPr>
          <w:p w14:paraId="1A7B0A11">
            <w:pPr>
              <w:jc w:val="left"/>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1、本项目采用优惠率报价，供应商仅填报统一整体优惠率，优惠率区间 为0≤优惠率＜100%，填报不符合区间要求、多优惠率报价的投标作无效投标处理；</w:t>
            </w:r>
          </w:p>
          <w:p w14:paraId="30DE5A48">
            <w:pPr>
              <w:jc w:val="left"/>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2、评审时计算基数为：（1-优惠率）</w:t>
            </w:r>
          </w:p>
          <w:p w14:paraId="2902ADEE">
            <w:pPr>
              <w:jc w:val="left"/>
              <w:rPr>
                <w:rFonts w:ascii="宋体" w:hAnsi="宋体" w:eastAsia="宋体" w:cs="宋体"/>
                <w:b/>
                <w:bCs/>
                <w:color w:val="000000"/>
                <w:sz w:val="18"/>
                <w:szCs w:val="18"/>
                <w:lang w:val="en-US" w:eastAsia="zh-CN"/>
              </w:rPr>
            </w:pPr>
          </w:p>
        </w:tc>
      </w:tr>
      <w:tr w14:paraId="036CD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642" w:type="dxa"/>
            <w:noWrap w:val="0"/>
            <w:vAlign w:val="center"/>
          </w:tcPr>
          <w:p w14:paraId="1AB1E010">
            <w:pPr>
              <w:jc w:val="center"/>
              <w:rPr>
                <w:rFonts w:hint="eastAsia" w:ascii="宋体" w:hAnsi="宋体" w:eastAsia="宋体" w:cs="宋体"/>
                <w:bCs/>
                <w:color w:val="000000"/>
                <w:szCs w:val="21"/>
              </w:rPr>
            </w:pPr>
            <w:r>
              <w:rPr>
                <w:rFonts w:hint="eastAsia" w:ascii="宋体" w:hAnsi="宋体" w:eastAsia="宋体" w:cs="宋体"/>
                <w:bCs/>
                <w:color w:val="000000"/>
                <w:szCs w:val="21"/>
              </w:rPr>
              <w:t>2</w:t>
            </w:r>
          </w:p>
        </w:tc>
        <w:tc>
          <w:tcPr>
            <w:tcW w:w="2449" w:type="dxa"/>
            <w:noWrap w:val="0"/>
            <w:vAlign w:val="center"/>
          </w:tcPr>
          <w:p w14:paraId="2C626FB4">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45周岁（不含）以下在职女民警、职工</w:t>
            </w:r>
          </w:p>
        </w:tc>
        <w:tc>
          <w:tcPr>
            <w:tcW w:w="743" w:type="dxa"/>
            <w:noWrap w:val="0"/>
            <w:vAlign w:val="center"/>
          </w:tcPr>
          <w:p w14:paraId="12BB8EFE">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1450元/人</w:t>
            </w:r>
          </w:p>
        </w:tc>
        <w:tc>
          <w:tcPr>
            <w:tcW w:w="3365" w:type="dxa"/>
            <w:noWrap w:val="0"/>
            <w:vAlign w:val="center"/>
          </w:tcPr>
          <w:p w14:paraId="2D23A8D0">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A1、A2、A3套餐</w:t>
            </w:r>
          </w:p>
        </w:tc>
        <w:tc>
          <w:tcPr>
            <w:tcW w:w="2309" w:type="dxa"/>
            <w:vMerge w:val="continue"/>
            <w:noWrap w:val="0"/>
            <w:vAlign w:val="center"/>
          </w:tcPr>
          <w:p w14:paraId="0A7DFFCE">
            <w:pPr>
              <w:jc w:val="center"/>
              <w:rPr>
                <w:rFonts w:hint="eastAsia" w:ascii="宋体" w:hAnsi="宋体" w:eastAsia="宋体" w:cs="宋体"/>
                <w:b/>
                <w:bCs/>
                <w:color w:val="000000"/>
                <w:sz w:val="18"/>
                <w:szCs w:val="18"/>
                <w:lang w:val="en-US" w:eastAsia="zh-CN"/>
              </w:rPr>
            </w:pPr>
          </w:p>
        </w:tc>
      </w:tr>
      <w:tr w14:paraId="60690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642" w:type="dxa"/>
            <w:noWrap w:val="0"/>
            <w:vAlign w:val="center"/>
          </w:tcPr>
          <w:p w14:paraId="2B1C27B4">
            <w:pPr>
              <w:jc w:val="center"/>
              <w:rPr>
                <w:rFonts w:hint="eastAsia" w:ascii="宋体" w:hAnsi="宋体" w:eastAsia="宋体" w:cs="宋体"/>
                <w:bCs/>
                <w:color w:val="000000"/>
                <w:szCs w:val="21"/>
              </w:rPr>
            </w:pPr>
            <w:r>
              <w:rPr>
                <w:rFonts w:hint="eastAsia" w:ascii="宋体" w:hAnsi="宋体" w:eastAsia="宋体" w:cs="宋体"/>
                <w:bCs/>
                <w:color w:val="000000"/>
                <w:szCs w:val="21"/>
              </w:rPr>
              <w:t>3</w:t>
            </w:r>
          </w:p>
        </w:tc>
        <w:tc>
          <w:tcPr>
            <w:tcW w:w="2449" w:type="dxa"/>
            <w:noWrap w:val="0"/>
            <w:vAlign w:val="center"/>
          </w:tcPr>
          <w:p w14:paraId="49E193B8">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50周岁（含）以上在职男民警、职工</w:t>
            </w:r>
          </w:p>
        </w:tc>
        <w:tc>
          <w:tcPr>
            <w:tcW w:w="743" w:type="dxa"/>
            <w:noWrap w:val="0"/>
            <w:vAlign w:val="center"/>
          </w:tcPr>
          <w:p w14:paraId="32F80EC3">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1320元/人</w:t>
            </w:r>
          </w:p>
        </w:tc>
        <w:tc>
          <w:tcPr>
            <w:tcW w:w="3365" w:type="dxa"/>
            <w:noWrap w:val="0"/>
            <w:vAlign w:val="center"/>
          </w:tcPr>
          <w:p w14:paraId="62FE3DF7">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B4、B5套餐</w:t>
            </w:r>
          </w:p>
        </w:tc>
        <w:tc>
          <w:tcPr>
            <w:tcW w:w="2309" w:type="dxa"/>
            <w:vMerge w:val="continue"/>
            <w:noWrap w:val="0"/>
            <w:vAlign w:val="center"/>
          </w:tcPr>
          <w:p w14:paraId="1DF2247B">
            <w:pPr>
              <w:jc w:val="center"/>
              <w:rPr>
                <w:rFonts w:hint="eastAsia" w:ascii="宋体" w:hAnsi="宋体" w:eastAsia="宋体" w:cs="宋体"/>
                <w:b/>
                <w:bCs/>
                <w:color w:val="000000"/>
                <w:sz w:val="18"/>
                <w:szCs w:val="18"/>
                <w:lang w:val="en-US" w:eastAsia="zh-CN"/>
              </w:rPr>
            </w:pPr>
          </w:p>
        </w:tc>
      </w:tr>
      <w:tr w14:paraId="6820C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642" w:type="dxa"/>
            <w:noWrap w:val="0"/>
            <w:vAlign w:val="center"/>
          </w:tcPr>
          <w:p w14:paraId="1AFC7BDB">
            <w:pPr>
              <w:jc w:val="center"/>
              <w:rPr>
                <w:rFonts w:hint="eastAsia" w:ascii="宋体" w:hAnsi="宋体" w:eastAsia="宋体" w:cs="宋体"/>
                <w:bCs/>
                <w:color w:val="000000"/>
                <w:szCs w:val="21"/>
              </w:rPr>
            </w:pPr>
            <w:r>
              <w:rPr>
                <w:rFonts w:hint="eastAsia" w:ascii="宋体" w:hAnsi="宋体" w:eastAsia="宋体" w:cs="宋体"/>
                <w:bCs/>
                <w:color w:val="000000"/>
                <w:szCs w:val="21"/>
              </w:rPr>
              <w:t>4</w:t>
            </w:r>
          </w:p>
        </w:tc>
        <w:tc>
          <w:tcPr>
            <w:tcW w:w="2449" w:type="dxa"/>
            <w:noWrap w:val="0"/>
            <w:vAlign w:val="center"/>
          </w:tcPr>
          <w:p w14:paraId="1DB2DC62">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50周岁（不含）以下在职男民警、职工</w:t>
            </w:r>
          </w:p>
        </w:tc>
        <w:tc>
          <w:tcPr>
            <w:tcW w:w="743" w:type="dxa"/>
            <w:noWrap w:val="0"/>
            <w:vAlign w:val="center"/>
          </w:tcPr>
          <w:p w14:paraId="1E1C1FFD">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970元/人</w:t>
            </w:r>
          </w:p>
        </w:tc>
        <w:tc>
          <w:tcPr>
            <w:tcW w:w="3365" w:type="dxa"/>
            <w:noWrap w:val="0"/>
            <w:vAlign w:val="center"/>
          </w:tcPr>
          <w:p w14:paraId="75FB4499">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B1、B2、B3套餐</w:t>
            </w:r>
          </w:p>
        </w:tc>
        <w:tc>
          <w:tcPr>
            <w:tcW w:w="2309" w:type="dxa"/>
            <w:vMerge w:val="continue"/>
            <w:noWrap w:val="0"/>
            <w:vAlign w:val="center"/>
          </w:tcPr>
          <w:p w14:paraId="60765878">
            <w:pPr>
              <w:jc w:val="center"/>
              <w:rPr>
                <w:rFonts w:hint="eastAsia" w:ascii="宋体" w:hAnsi="宋体" w:eastAsia="宋体" w:cs="宋体"/>
                <w:b/>
                <w:bCs/>
                <w:color w:val="000000"/>
                <w:sz w:val="18"/>
                <w:szCs w:val="18"/>
                <w:lang w:val="en-US" w:eastAsia="zh-CN"/>
              </w:rPr>
            </w:pPr>
          </w:p>
        </w:tc>
      </w:tr>
      <w:tr w14:paraId="7C9C8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exact"/>
        </w:trPr>
        <w:tc>
          <w:tcPr>
            <w:tcW w:w="642" w:type="dxa"/>
            <w:noWrap w:val="0"/>
            <w:vAlign w:val="center"/>
          </w:tcPr>
          <w:p w14:paraId="5C072B7E">
            <w:pPr>
              <w:jc w:val="center"/>
              <w:rPr>
                <w:rFonts w:hint="eastAsia" w:ascii="宋体" w:hAnsi="宋体" w:eastAsia="宋体" w:cs="宋体"/>
                <w:bCs/>
                <w:color w:val="000000"/>
                <w:szCs w:val="21"/>
              </w:rPr>
            </w:pPr>
            <w:r>
              <w:rPr>
                <w:rFonts w:hint="eastAsia" w:ascii="宋体" w:hAnsi="宋体" w:eastAsia="宋体" w:cs="宋体"/>
                <w:bCs/>
                <w:color w:val="000000"/>
                <w:szCs w:val="21"/>
              </w:rPr>
              <w:t>5</w:t>
            </w:r>
          </w:p>
        </w:tc>
        <w:tc>
          <w:tcPr>
            <w:tcW w:w="2449" w:type="dxa"/>
            <w:noWrap w:val="0"/>
            <w:vAlign w:val="center"/>
          </w:tcPr>
          <w:p w14:paraId="500A05EC">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离退休男民警</w:t>
            </w:r>
          </w:p>
        </w:tc>
        <w:tc>
          <w:tcPr>
            <w:tcW w:w="743" w:type="dxa"/>
            <w:noWrap w:val="0"/>
            <w:vAlign w:val="center"/>
          </w:tcPr>
          <w:p w14:paraId="3973D85A">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1270元/人</w:t>
            </w:r>
          </w:p>
        </w:tc>
        <w:tc>
          <w:tcPr>
            <w:tcW w:w="3365" w:type="dxa"/>
            <w:noWrap w:val="0"/>
            <w:vAlign w:val="center"/>
          </w:tcPr>
          <w:p w14:paraId="155E7AAF">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C套餐</w:t>
            </w:r>
          </w:p>
        </w:tc>
        <w:tc>
          <w:tcPr>
            <w:tcW w:w="2309" w:type="dxa"/>
            <w:vMerge w:val="continue"/>
            <w:noWrap w:val="0"/>
            <w:vAlign w:val="center"/>
          </w:tcPr>
          <w:p w14:paraId="40B7A572">
            <w:pPr>
              <w:jc w:val="center"/>
              <w:rPr>
                <w:rFonts w:hint="eastAsia" w:ascii="宋体" w:hAnsi="宋体" w:eastAsia="宋体" w:cs="宋体"/>
                <w:b/>
                <w:bCs/>
                <w:color w:val="000000"/>
                <w:sz w:val="18"/>
                <w:szCs w:val="18"/>
                <w:lang w:val="en-US" w:eastAsia="zh-CN"/>
              </w:rPr>
            </w:pPr>
          </w:p>
        </w:tc>
      </w:tr>
      <w:tr w14:paraId="0FA0A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exact"/>
        </w:trPr>
        <w:tc>
          <w:tcPr>
            <w:tcW w:w="642" w:type="dxa"/>
            <w:noWrap w:val="0"/>
            <w:vAlign w:val="center"/>
          </w:tcPr>
          <w:p w14:paraId="2EE21C6B">
            <w:pPr>
              <w:jc w:val="center"/>
              <w:rPr>
                <w:rFonts w:hint="eastAsia" w:ascii="宋体" w:hAnsi="宋体" w:eastAsia="宋体" w:cs="宋体"/>
                <w:bCs/>
                <w:color w:val="000000"/>
                <w:szCs w:val="21"/>
              </w:rPr>
            </w:pPr>
            <w:r>
              <w:rPr>
                <w:rFonts w:hint="eastAsia" w:ascii="宋体" w:hAnsi="宋体" w:eastAsia="宋体" w:cs="宋体"/>
                <w:bCs/>
                <w:color w:val="000000"/>
                <w:szCs w:val="21"/>
              </w:rPr>
              <w:t>6</w:t>
            </w:r>
          </w:p>
        </w:tc>
        <w:tc>
          <w:tcPr>
            <w:tcW w:w="2449" w:type="dxa"/>
            <w:noWrap w:val="0"/>
            <w:vAlign w:val="center"/>
          </w:tcPr>
          <w:p w14:paraId="307CEBBF">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离退休女民警</w:t>
            </w:r>
          </w:p>
        </w:tc>
        <w:tc>
          <w:tcPr>
            <w:tcW w:w="743" w:type="dxa"/>
            <w:noWrap w:val="0"/>
            <w:vAlign w:val="center"/>
          </w:tcPr>
          <w:p w14:paraId="2E661972">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1320元/人</w:t>
            </w:r>
          </w:p>
        </w:tc>
        <w:tc>
          <w:tcPr>
            <w:tcW w:w="3365" w:type="dxa"/>
            <w:noWrap w:val="0"/>
            <w:vAlign w:val="center"/>
          </w:tcPr>
          <w:p w14:paraId="68E3D02F">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D套餐</w:t>
            </w:r>
          </w:p>
        </w:tc>
        <w:tc>
          <w:tcPr>
            <w:tcW w:w="2309" w:type="dxa"/>
            <w:vMerge w:val="continue"/>
            <w:noWrap w:val="0"/>
            <w:vAlign w:val="center"/>
          </w:tcPr>
          <w:p w14:paraId="72506CDC">
            <w:pPr>
              <w:jc w:val="center"/>
              <w:rPr>
                <w:rFonts w:hint="eastAsia" w:ascii="宋体" w:hAnsi="宋体" w:eastAsia="宋体" w:cs="宋体"/>
                <w:b/>
                <w:bCs/>
                <w:color w:val="000000"/>
                <w:sz w:val="18"/>
                <w:szCs w:val="18"/>
                <w:lang w:val="en-US" w:eastAsia="zh-CN"/>
              </w:rPr>
            </w:pPr>
          </w:p>
        </w:tc>
      </w:tr>
      <w:tr w14:paraId="7A942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exact"/>
        </w:trPr>
        <w:tc>
          <w:tcPr>
            <w:tcW w:w="642" w:type="dxa"/>
            <w:noWrap w:val="0"/>
            <w:vAlign w:val="center"/>
          </w:tcPr>
          <w:p w14:paraId="4E4E9B76">
            <w:pPr>
              <w:jc w:val="center"/>
              <w:rPr>
                <w:rFonts w:hint="eastAsia" w:ascii="宋体" w:hAnsi="宋体" w:eastAsia="宋体" w:cs="宋体"/>
                <w:bCs/>
                <w:color w:val="000000"/>
                <w:szCs w:val="21"/>
              </w:rPr>
            </w:pPr>
            <w:r>
              <w:rPr>
                <w:rFonts w:hint="eastAsia" w:ascii="宋体" w:hAnsi="宋体" w:eastAsia="宋体" w:cs="宋体"/>
                <w:bCs/>
                <w:color w:val="000000"/>
                <w:szCs w:val="21"/>
              </w:rPr>
              <w:t>7</w:t>
            </w:r>
          </w:p>
        </w:tc>
        <w:tc>
          <w:tcPr>
            <w:tcW w:w="2449" w:type="dxa"/>
            <w:noWrap w:val="0"/>
            <w:vAlign w:val="center"/>
          </w:tcPr>
          <w:p w14:paraId="3B0D13D0">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退休职工</w:t>
            </w:r>
          </w:p>
        </w:tc>
        <w:tc>
          <w:tcPr>
            <w:tcW w:w="743" w:type="dxa"/>
            <w:noWrap w:val="0"/>
            <w:vAlign w:val="center"/>
          </w:tcPr>
          <w:p w14:paraId="28D3D727">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1070元/人</w:t>
            </w:r>
          </w:p>
        </w:tc>
        <w:tc>
          <w:tcPr>
            <w:tcW w:w="3365" w:type="dxa"/>
            <w:noWrap w:val="0"/>
            <w:vAlign w:val="center"/>
          </w:tcPr>
          <w:p w14:paraId="47B72C63">
            <w:pPr>
              <w:jc w:val="center"/>
              <w:rPr>
                <w:rFonts w:hint="eastAsia" w:ascii="宋体" w:hAnsi="宋体" w:eastAsia="宋体" w:cs="宋体"/>
                <w:bCs/>
                <w:color w:val="000000"/>
                <w:sz w:val="18"/>
                <w:szCs w:val="18"/>
              </w:rPr>
            </w:pPr>
            <w:r>
              <w:rPr>
                <w:rFonts w:hint="eastAsia" w:ascii="宋体" w:hAnsi="宋体" w:eastAsia="宋体" w:cs="宋体"/>
                <w:bCs/>
                <w:color w:val="000000"/>
                <w:sz w:val="18"/>
                <w:szCs w:val="18"/>
              </w:rPr>
              <w:t>E</w:t>
            </w:r>
            <w:r>
              <w:rPr>
                <w:rFonts w:hint="eastAsia" w:ascii="宋体" w:hAnsi="宋体" w:eastAsia="宋体" w:cs="宋体"/>
                <w:bCs/>
                <w:color w:val="000000"/>
                <w:sz w:val="18"/>
                <w:szCs w:val="18"/>
                <w:lang w:eastAsia="zh-CN"/>
              </w:rPr>
              <w:t>.</w:t>
            </w:r>
            <w:r>
              <w:rPr>
                <w:rFonts w:hint="eastAsia" w:ascii="宋体" w:hAnsi="宋体" w:eastAsia="宋体" w:cs="宋体"/>
                <w:bCs/>
                <w:color w:val="000000"/>
                <w:sz w:val="18"/>
                <w:szCs w:val="18"/>
              </w:rPr>
              <w:t>F套餐</w:t>
            </w:r>
          </w:p>
        </w:tc>
        <w:tc>
          <w:tcPr>
            <w:tcW w:w="2309" w:type="dxa"/>
            <w:vMerge w:val="continue"/>
            <w:noWrap w:val="0"/>
            <w:vAlign w:val="center"/>
          </w:tcPr>
          <w:p w14:paraId="4A906120">
            <w:pPr>
              <w:jc w:val="center"/>
              <w:rPr>
                <w:rFonts w:hint="eastAsia" w:ascii="宋体" w:hAnsi="宋体" w:eastAsia="宋体" w:cs="宋体"/>
                <w:b/>
                <w:bCs/>
                <w:color w:val="000000"/>
                <w:sz w:val="18"/>
                <w:szCs w:val="18"/>
                <w:lang w:val="en-US" w:eastAsia="zh-CN"/>
              </w:rPr>
            </w:pPr>
          </w:p>
        </w:tc>
      </w:tr>
    </w:tbl>
    <w:p w14:paraId="4EDBFEAA">
      <w:pPr>
        <w:pStyle w:val="203"/>
        <w:numPr>
          <w:ilvl w:val="0"/>
          <w:numId w:val="6"/>
        </w:numPr>
        <w:spacing w:line="360" w:lineRule="auto"/>
        <w:ind w:firstLine="422"/>
        <w:rPr>
          <w:rFonts w:hint="eastAsia" w:ascii="宋体" w:hAnsi="Courier New" w:eastAsia="宋体" w:cs="Times New Roman"/>
          <w:b/>
          <w:bCs w:val="0"/>
          <w:color w:val="000000"/>
          <w:sz w:val="21"/>
          <w:szCs w:val="21"/>
          <w:highlight w:val="none"/>
          <w:lang w:val="en-US" w:eastAsia="zh-CN"/>
        </w:rPr>
      </w:pPr>
      <w:r>
        <w:rPr>
          <w:rFonts w:hint="eastAsia" w:ascii="宋体" w:hAnsi="Courier New" w:eastAsia="宋体" w:cs="Times New Roman"/>
          <w:b/>
          <w:bCs w:val="0"/>
          <w:color w:val="000000"/>
          <w:sz w:val="21"/>
          <w:szCs w:val="21"/>
          <w:highlight w:val="none"/>
          <w:lang w:val="en-US" w:eastAsia="zh-CN"/>
        </w:rPr>
        <w:t>服务内容：</w:t>
      </w:r>
    </w:p>
    <w:tbl>
      <w:tblPr>
        <w:tblStyle w:val="224"/>
        <w:tblW w:w="9456"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1"/>
        <w:gridCol w:w="2063"/>
        <w:gridCol w:w="1476"/>
        <w:gridCol w:w="2059"/>
        <w:gridCol w:w="2777"/>
      </w:tblGrid>
      <w:tr w14:paraId="2AF5C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081" w:type="dxa"/>
            <w:noWrap w:val="0"/>
            <w:vAlign w:val="center"/>
          </w:tcPr>
          <w:p w14:paraId="2E3CFE58">
            <w:pPr>
              <w:pStyle w:val="199"/>
              <w:keepNext w:val="0"/>
              <w:keepLines w:val="0"/>
              <w:pageBreakBefore w:val="0"/>
              <w:widowControl w:val="0"/>
              <w:spacing w:before="0" w:line="360" w:lineRule="auto"/>
              <w:jc w:val="center"/>
              <w:rPr>
                <w:rFonts w:hint="eastAsia"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序号</w:t>
            </w:r>
          </w:p>
        </w:tc>
        <w:tc>
          <w:tcPr>
            <w:tcW w:w="2063" w:type="dxa"/>
            <w:noWrap w:val="0"/>
            <w:vAlign w:val="center"/>
          </w:tcPr>
          <w:p w14:paraId="08FCB830">
            <w:pPr>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Cs/>
                <w:color w:val="000000"/>
                <w:sz w:val="24"/>
              </w:rPr>
              <w:t>体检对象</w:t>
            </w:r>
          </w:p>
        </w:tc>
        <w:tc>
          <w:tcPr>
            <w:tcW w:w="1476" w:type="dxa"/>
            <w:noWrap w:val="0"/>
            <w:vAlign w:val="center"/>
          </w:tcPr>
          <w:p w14:paraId="625ACCFD">
            <w:pPr>
              <w:keepNext w:val="0"/>
              <w:keepLines w:val="0"/>
              <w:pageBreakBefore w:val="0"/>
              <w:widowControl w:val="0"/>
              <w:spacing w:before="0" w:line="360" w:lineRule="auto"/>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Cs/>
                <w:color w:val="000000"/>
                <w:sz w:val="24"/>
                <w:lang w:val="en-US" w:eastAsia="zh-CN"/>
              </w:rPr>
              <w:t>预估</w:t>
            </w:r>
            <w:r>
              <w:rPr>
                <w:rFonts w:hint="eastAsia" w:ascii="宋体" w:hAnsi="宋体" w:eastAsia="宋体" w:cs="宋体"/>
                <w:bCs/>
                <w:color w:val="000000"/>
                <w:sz w:val="24"/>
              </w:rPr>
              <w:t>民警职工人数</w:t>
            </w:r>
          </w:p>
        </w:tc>
        <w:tc>
          <w:tcPr>
            <w:tcW w:w="2059" w:type="dxa"/>
            <w:noWrap w:val="0"/>
            <w:vAlign w:val="center"/>
          </w:tcPr>
          <w:p w14:paraId="2FCB143E">
            <w:pPr>
              <w:pStyle w:val="199"/>
              <w:keepNext w:val="0"/>
              <w:keepLines w:val="0"/>
              <w:pageBreakBefore w:val="0"/>
              <w:widowControl w:val="0"/>
              <w:spacing w:before="0" w:line="360" w:lineRule="auto"/>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采购需求</w:t>
            </w:r>
          </w:p>
        </w:tc>
        <w:tc>
          <w:tcPr>
            <w:tcW w:w="2777" w:type="dxa"/>
            <w:noWrap w:val="0"/>
            <w:vAlign w:val="center"/>
          </w:tcPr>
          <w:p w14:paraId="153FBD19">
            <w:pPr>
              <w:pStyle w:val="199"/>
              <w:keepNext w:val="0"/>
              <w:keepLines w:val="0"/>
              <w:pageBreakBefore w:val="0"/>
              <w:widowControl w:val="0"/>
              <w:spacing w:before="0" w:line="360" w:lineRule="auto"/>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备注</w:t>
            </w:r>
          </w:p>
        </w:tc>
      </w:tr>
      <w:tr w14:paraId="0D29C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1081" w:type="dxa"/>
            <w:noWrap w:val="0"/>
            <w:vAlign w:val="center"/>
          </w:tcPr>
          <w:p w14:paraId="070E7C71">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1</w:t>
            </w:r>
          </w:p>
        </w:tc>
        <w:tc>
          <w:tcPr>
            <w:tcW w:w="2063" w:type="dxa"/>
            <w:noWrap w:val="0"/>
            <w:vAlign w:val="center"/>
          </w:tcPr>
          <w:p w14:paraId="3A00563D">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45周岁（含）以上在职女民警、职工</w:t>
            </w:r>
          </w:p>
        </w:tc>
        <w:tc>
          <w:tcPr>
            <w:tcW w:w="1476" w:type="dxa"/>
            <w:noWrap w:val="0"/>
            <w:vAlign w:val="bottom"/>
          </w:tcPr>
          <w:p w14:paraId="5DABD6C3">
            <w:pPr>
              <w:keepNext w:val="0"/>
              <w:keepLines w:val="0"/>
              <w:widowControl/>
              <w:suppressLineNumbers w:val="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76</w:t>
            </w:r>
          </w:p>
        </w:tc>
        <w:tc>
          <w:tcPr>
            <w:tcW w:w="2059" w:type="dxa"/>
            <w:vMerge w:val="restart"/>
            <w:noWrap w:val="0"/>
            <w:vAlign w:val="center"/>
          </w:tcPr>
          <w:p w14:paraId="05D1780D">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江苏省龙潭监狱在职及离退休民警和职工体检人数约1115人，根据年龄和性别划分，分列六个套餐、十四个体检方案。</w:t>
            </w:r>
          </w:p>
        </w:tc>
        <w:tc>
          <w:tcPr>
            <w:tcW w:w="2777" w:type="dxa"/>
            <w:vMerge w:val="restart"/>
            <w:noWrap w:val="0"/>
            <w:vAlign w:val="center"/>
          </w:tcPr>
          <w:p w14:paraId="68A8E853">
            <w:pPr>
              <w:pStyle w:val="199"/>
              <w:keepNext w:val="0"/>
              <w:keepLines w:val="0"/>
              <w:pageBreakBefore w:val="0"/>
              <w:widowControl w:val="0"/>
              <w:spacing w:before="0" w:line="360" w:lineRule="auto"/>
              <w:ind w:left="0"/>
              <w:jc w:val="both"/>
              <w:rPr>
                <w:rFonts w:ascii="宋体" w:hAnsi="宋体" w:eastAsia="宋体" w:cs="宋体"/>
                <w:color w:val="000000"/>
                <w:sz w:val="21"/>
                <w:szCs w:val="21"/>
                <w:highlight w:val="none"/>
                <w:vertAlign w:val="baseline"/>
                <w:lang w:val="en-US" w:eastAsia="zh-CN"/>
              </w:rPr>
            </w:pPr>
            <w:r>
              <w:rPr>
                <w:rFonts w:hint="eastAsia" w:ascii="宋体" w:hAnsi="宋体" w:eastAsia="宋体" w:cs="宋体"/>
                <w:bCs/>
                <w:color w:val="000000"/>
                <w:sz w:val="18"/>
                <w:szCs w:val="18"/>
                <w:lang w:val="en-US" w:eastAsia="zh-CN" w:bidi="ar-SA"/>
              </w:rPr>
              <w:t>本需求列明的民警职工人数仅为预估参考数量，仅作为供应商报价测算、方案编制依据；项目实际结算、服务计量以采购人实际参加体检的人数为准，预估人数不具备结算约束力，供应商须自行预估人员浮动风险，相关成本全部综合计入报价，采购人不单独因预估与实际人数差异追加任何费用。</w:t>
            </w:r>
          </w:p>
        </w:tc>
      </w:tr>
      <w:tr w14:paraId="1C52A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noWrap w:val="0"/>
            <w:vAlign w:val="center"/>
          </w:tcPr>
          <w:p w14:paraId="5D1DC068">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2</w:t>
            </w:r>
          </w:p>
        </w:tc>
        <w:tc>
          <w:tcPr>
            <w:tcW w:w="2063" w:type="dxa"/>
            <w:noWrap w:val="0"/>
            <w:vAlign w:val="center"/>
          </w:tcPr>
          <w:p w14:paraId="75788998">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45周岁（不含）以下在职女民警、职工</w:t>
            </w:r>
          </w:p>
        </w:tc>
        <w:tc>
          <w:tcPr>
            <w:tcW w:w="1476" w:type="dxa"/>
            <w:noWrap w:val="0"/>
            <w:vAlign w:val="bottom"/>
          </w:tcPr>
          <w:p w14:paraId="72548C98">
            <w:pPr>
              <w:keepNext w:val="0"/>
              <w:keepLines w:val="0"/>
              <w:widowControl/>
              <w:suppressLineNumbers w:val="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16</w:t>
            </w:r>
          </w:p>
        </w:tc>
        <w:tc>
          <w:tcPr>
            <w:tcW w:w="2059" w:type="dxa"/>
            <w:vMerge w:val="continue"/>
            <w:noWrap w:val="0"/>
            <w:vAlign w:val="center"/>
          </w:tcPr>
          <w:p w14:paraId="251C8208">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p>
        </w:tc>
        <w:tc>
          <w:tcPr>
            <w:tcW w:w="2777" w:type="dxa"/>
            <w:vMerge w:val="continue"/>
            <w:noWrap w:val="0"/>
            <w:vAlign w:val="center"/>
          </w:tcPr>
          <w:p w14:paraId="1626C879">
            <w:pPr>
              <w:pStyle w:val="199"/>
              <w:keepNext w:val="0"/>
              <w:keepLines w:val="0"/>
              <w:pageBreakBefore w:val="0"/>
              <w:widowControl w:val="0"/>
              <w:spacing w:before="0" w:line="360" w:lineRule="auto"/>
              <w:ind w:left="0"/>
              <w:jc w:val="both"/>
              <w:rPr>
                <w:rFonts w:hint="eastAsia" w:ascii="宋体" w:hAnsi="宋体" w:eastAsia="宋体" w:cs="宋体"/>
                <w:color w:val="000000"/>
                <w:sz w:val="21"/>
                <w:szCs w:val="21"/>
                <w:highlight w:val="none"/>
                <w:vertAlign w:val="baseline"/>
                <w:lang w:val="en-US" w:eastAsia="zh-CN"/>
              </w:rPr>
            </w:pPr>
          </w:p>
        </w:tc>
      </w:tr>
      <w:tr w14:paraId="6FDFE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1081" w:type="dxa"/>
            <w:noWrap w:val="0"/>
            <w:vAlign w:val="center"/>
          </w:tcPr>
          <w:p w14:paraId="1C0DA00B">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3</w:t>
            </w:r>
          </w:p>
        </w:tc>
        <w:tc>
          <w:tcPr>
            <w:tcW w:w="2063" w:type="dxa"/>
            <w:noWrap w:val="0"/>
            <w:vAlign w:val="center"/>
          </w:tcPr>
          <w:p w14:paraId="29DCD115">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50周岁（含）以上在职男民警、职工</w:t>
            </w:r>
          </w:p>
        </w:tc>
        <w:tc>
          <w:tcPr>
            <w:tcW w:w="1476" w:type="dxa"/>
            <w:noWrap w:val="0"/>
            <w:vAlign w:val="bottom"/>
          </w:tcPr>
          <w:p w14:paraId="3688506F">
            <w:pPr>
              <w:keepNext w:val="0"/>
              <w:keepLines w:val="0"/>
              <w:widowControl/>
              <w:suppressLineNumbers w:val="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494</w:t>
            </w:r>
          </w:p>
        </w:tc>
        <w:tc>
          <w:tcPr>
            <w:tcW w:w="2059" w:type="dxa"/>
            <w:vMerge w:val="continue"/>
            <w:noWrap w:val="0"/>
            <w:vAlign w:val="center"/>
          </w:tcPr>
          <w:p w14:paraId="3CFF5910">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p>
        </w:tc>
        <w:tc>
          <w:tcPr>
            <w:tcW w:w="2777" w:type="dxa"/>
            <w:vMerge w:val="continue"/>
            <w:noWrap w:val="0"/>
            <w:vAlign w:val="center"/>
          </w:tcPr>
          <w:p w14:paraId="1DF9CD76">
            <w:pPr>
              <w:pStyle w:val="199"/>
              <w:keepNext w:val="0"/>
              <w:keepLines w:val="0"/>
              <w:pageBreakBefore w:val="0"/>
              <w:widowControl w:val="0"/>
              <w:spacing w:before="0" w:line="360" w:lineRule="auto"/>
              <w:ind w:left="0"/>
              <w:jc w:val="both"/>
              <w:rPr>
                <w:rFonts w:hint="eastAsia" w:ascii="宋体" w:hAnsi="宋体" w:eastAsia="宋体" w:cs="宋体"/>
                <w:color w:val="000000"/>
                <w:sz w:val="21"/>
                <w:szCs w:val="21"/>
                <w:highlight w:val="none"/>
                <w:vertAlign w:val="baseline"/>
                <w:lang w:val="en-US" w:eastAsia="zh-CN"/>
              </w:rPr>
            </w:pPr>
          </w:p>
        </w:tc>
      </w:tr>
      <w:tr w14:paraId="7915C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noWrap w:val="0"/>
            <w:vAlign w:val="center"/>
          </w:tcPr>
          <w:p w14:paraId="3978A178">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4</w:t>
            </w:r>
          </w:p>
        </w:tc>
        <w:tc>
          <w:tcPr>
            <w:tcW w:w="2063" w:type="dxa"/>
            <w:noWrap w:val="0"/>
            <w:vAlign w:val="center"/>
          </w:tcPr>
          <w:p w14:paraId="727CE03A">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50周岁（不含）以下在职男民警、职工</w:t>
            </w:r>
          </w:p>
        </w:tc>
        <w:tc>
          <w:tcPr>
            <w:tcW w:w="1476" w:type="dxa"/>
            <w:noWrap w:val="0"/>
            <w:vAlign w:val="bottom"/>
          </w:tcPr>
          <w:p w14:paraId="5D805848">
            <w:pPr>
              <w:keepNext w:val="0"/>
              <w:keepLines w:val="0"/>
              <w:widowControl/>
              <w:suppressLineNumbers w:val="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596</w:t>
            </w:r>
          </w:p>
        </w:tc>
        <w:tc>
          <w:tcPr>
            <w:tcW w:w="2059" w:type="dxa"/>
            <w:vMerge w:val="continue"/>
            <w:noWrap w:val="0"/>
            <w:vAlign w:val="center"/>
          </w:tcPr>
          <w:p w14:paraId="5EC1852F">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p>
        </w:tc>
        <w:tc>
          <w:tcPr>
            <w:tcW w:w="2777" w:type="dxa"/>
            <w:vMerge w:val="continue"/>
            <w:noWrap w:val="0"/>
            <w:vAlign w:val="center"/>
          </w:tcPr>
          <w:p w14:paraId="505A81D5">
            <w:pPr>
              <w:pStyle w:val="199"/>
              <w:keepNext w:val="0"/>
              <w:keepLines w:val="0"/>
              <w:pageBreakBefore w:val="0"/>
              <w:widowControl w:val="0"/>
              <w:spacing w:before="0" w:line="360" w:lineRule="auto"/>
              <w:ind w:left="0"/>
              <w:jc w:val="both"/>
              <w:rPr>
                <w:rFonts w:hint="eastAsia" w:ascii="宋体" w:hAnsi="宋体" w:eastAsia="宋体" w:cs="宋体"/>
                <w:color w:val="000000"/>
                <w:sz w:val="21"/>
                <w:szCs w:val="21"/>
                <w:highlight w:val="none"/>
                <w:vertAlign w:val="baseline"/>
                <w:lang w:val="en-US" w:eastAsia="zh-CN"/>
              </w:rPr>
            </w:pPr>
          </w:p>
        </w:tc>
      </w:tr>
      <w:tr w14:paraId="37220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noWrap w:val="0"/>
            <w:vAlign w:val="center"/>
          </w:tcPr>
          <w:p w14:paraId="7DDD4F52">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5</w:t>
            </w:r>
          </w:p>
        </w:tc>
        <w:tc>
          <w:tcPr>
            <w:tcW w:w="2063" w:type="dxa"/>
            <w:noWrap w:val="0"/>
            <w:vAlign w:val="center"/>
          </w:tcPr>
          <w:p w14:paraId="7C84F3BB">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离退休男民警</w:t>
            </w:r>
          </w:p>
        </w:tc>
        <w:tc>
          <w:tcPr>
            <w:tcW w:w="1476" w:type="dxa"/>
            <w:noWrap w:val="0"/>
            <w:vAlign w:val="bottom"/>
          </w:tcPr>
          <w:p w14:paraId="55FD6732">
            <w:pPr>
              <w:keepNext w:val="0"/>
              <w:keepLines w:val="0"/>
              <w:widowControl/>
              <w:suppressLineNumbers w:val="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329</w:t>
            </w:r>
          </w:p>
        </w:tc>
        <w:tc>
          <w:tcPr>
            <w:tcW w:w="2059" w:type="dxa"/>
            <w:vMerge w:val="continue"/>
            <w:noWrap w:val="0"/>
            <w:vAlign w:val="center"/>
          </w:tcPr>
          <w:p w14:paraId="5EA3A069">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p>
        </w:tc>
        <w:tc>
          <w:tcPr>
            <w:tcW w:w="2777" w:type="dxa"/>
            <w:vMerge w:val="continue"/>
            <w:noWrap w:val="0"/>
            <w:vAlign w:val="center"/>
          </w:tcPr>
          <w:p w14:paraId="2A4D70F8">
            <w:pPr>
              <w:pStyle w:val="199"/>
              <w:keepNext w:val="0"/>
              <w:keepLines w:val="0"/>
              <w:pageBreakBefore w:val="0"/>
              <w:widowControl w:val="0"/>
              <w:spacing w:before="0" w:line="360" w:lineRule="auto"/>
              <w:ind w:left="0"/>
              <w:jc w:val="both"/>
              <w:rPr>
                <w:rFonts w:hint="eastAsia" w:ascii="宋体" w:hAnsi="宋体" w:eastAsia="宋体" w:cs="宋体"/>
                <w:color w:val="000000"/>
                <w:sz w:val="21"/>
                <w:szCs w:val="21"/>
                <w:highlight w:val="none"/>
                <w:vertAlign w:val="baseline"/>
                <w:lang w:val="en-US" w:eastAsia="zh-CN"/>
              </w:rPr>
            </w:pPr>
          </w:p>
        </w:tc>
      </w:tr>
      <w:tr w14:paraId="4FFF1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noWrap w:val="0"/>
            <w:vAlign w:val="center"/>
          </w:tcPr>
          <w:p w14:paraId="4B1CD93F">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6</w:t>
            </w:r>
          </w:p>
        </w:tc>
        <w:tc>
          <w:tcPr>
            <w:tcW w:w="2063" w:type="dxa"/>
            <w:noWrap w:val="0"/>
            <w:vAlign w:val="center"/>
          </w:tcPr>
          <w:p w14:paraId="3F6DDCF3">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离退休女民警</w:t>
            </w:r>
          </w:p>
        </w:tc>
        <w:tc>
          <w:tcPr>
            <w:tcW w:w="1476" w:type="dxa"/>
            <w:noWrap w:val="0"/>
            <w:vAlign w:val="bottom"/>
          </w:tcPr>
          <w:p w14:paraId="0ECBDDB8">
            <w:pPr>
              <w:keepNext w:val="0"/>
              <w:keepLines w:val="0"/>
              <w:widowControl/>
              <w:suppressLineNumbers w:val="0"/>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167</w:t>
            </w:r>
          </w:p>
        </w:tc>
        <w:tc>
          <w:tcPr>
            <w:tcW w:w="2059" w:type="dxa"/>
            <w:vMerge w:val="continue"/>
            <w:noWrap w:val="0"/>
            <w:vAlign w:val="center"/>
          </w:tcPr>
          <w:p w14:paraId="476C7D9D">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p>
        </w:tc>
        <w:tc>
          <w:tcPr>
            <w:tcW w:w="2777" w:type="dxa"/>
            <w:vMerge w:val="continue"/>
            <w:noWrap w:val="0"/>
            <w:vAlign w:val="center"/>
          </w:tcPr>
          <w:p w14:paraId="7D3CA24C">
            <w:pPr>
              <w:pStyle w:val="199"/>
              <w:keepNext w:val="0"/>
              <w:keepLines w:val="0"/>
              <w:pageBreakBefore w:val="0"/>
              <w:widowControl w:val="0"/>
              <w:spacing w:before="0" w:line="360" w:lineRule="auto"/>
              <w:ind w:left="0"/>
              <w:jc w:val="both"/>
              <w:rPr>
                <w:rFonts w:hint="eastAsia" w:ascii="宋体" w:hAnsi="宋体" w:eastAsia="宋体" w:cs="宋体"/>
                <w:color w:val="000000"/>
                <w:sz w:val="21"/>
                <w:szCs w:val="21"/>
                <w:highlight w:val="none"/>
                <w:vertAlign w:val="baseline"/>
                <w:lang w:val="en-US" w:eastAsia="zh-CN"/>
              </w:rPr>
            </w:pPr>
          </w:p>
        </w:tc>
      </w:tr>
      <w:tr w14:paraId="6C017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noWrap w:val="0"/>
            <w:vAlign w:val="center"/>
          </w:tcPr>
          <w:p w14:paraId="129B011C">
            <w:pPr>
              <w:pStyle w:val="199"/>
              <w:keepNext w:val="0"/>
              <w:keepLines w:val="0"/>
              <w:pageBreakBefore w:val="0"/>
              <w:widowControl w:val="0"/>
              <w:spacing w:before="0" w:line="360" w:lineRule="auto"/>
              <w:ind w:left="0"/>
              <w:jc w:val="center"/>
              <w:rPr>
                <w:rFonts w:ascii="宋体" w:hAnsi="宋体" w:eastAsia="宋体" w:cs="宋体"/>
                <w:color w:val="000000"/>
                <w:sz w:val="21"/>
                <w:szCs w:val="21"/>
                <w:highlight w:val="none"/>
                <w:vertAlign w:val="baseline"/>
                <w:lang w:val="en-US" w:eastAsia="zh-CN"/>
              </w:rPr>
            </w:pPr>
            <w:r>
              <w:rPr>
                <w:rFonts w:hint="eastAsia" w:cs="宋体"/>
                <w:color w:val="000000"/>
                <w:sz w:val="21"/>
                <w:szCs w:val="21"/>
                <w:highlight w:val="none"/>
                <w:vertAlign w:val="baseline"/>
                <w:lang w:val="en-US" w:eastAsia="zh-CN"/>
              </w:rPr>
              <w:t>7</w:t>
            </w:r>
          </w:p>
        </w:tc>
        <w:tc>
          <w:tcPr>
            <w:tcW w:w="2063" w:type="dxa"/>
            <w:noWrap w:val="0"/>
            <w:vAlign w:val="center"/>
          </w:tcPr>
          <w:p w14:paraId="6B0686E0">
            <w:pPr>
              <w:jc w:val="left"/>
              <w:rPr>
                <w:rFonts w:hint="eastAsia" w:ascii="宋体" w:hAnsi="宋体" w:eastAsia="宋体" w:cs="宋体"/>
                <w:color w:val="000000"/>
                <w:sz w:val="21"/>
                <w:szCs w:val="21"/>
                <w:highlight w:val="none"/>
                <w:vertAlign w:val="baseline"/>
                <w:lang w:val="en-US" w:eastAsia="zh-CN"/>
              </w:rPr>
            </w:pPr>
            <w:r>
              <w:rPr>
                <w:rFonts w:hint="eastAsia" w:ascii="宋体" w:hAnsi="宋体"/>
                <w:bCs/>
                <w:sz w:val="18"/>
                <w:szCs w:val="18"/>
              </w:rPr>
              <w:t>退休职工</w:t>
            </w:r>
          </w:p>
        </w:tc>
        <w:tc>
          <w:tcPr>
            <w:tcW w:w="1476" w:type="dxa"/>
            <w:noWrap w:val="0"/>
            <w:vAlign w:val="center"/>
          </w:tcPr>
          <w:p w14:paraId="5487AEB8">
            <w:pPr>
              <w:jc w:val="center"/>
              <w:rPr>
                <w:rFonts w:hint="eastAsia" w:ascii="宋体" w:hAnsi="宋体" w:eastAsia="宋体" w:cs="宋体"/>
                <w:bCs/>
                <w:color w:val="000000"/>
                <w:sz w:val="18"/>
                <w:szCs w:val="18"/>
                <w:lang w:val="en-US" w:eastAsia="zh-CN" w:bidi="ar-SA"/>
              </w:rPr>
            </w:pPr>
            <w:r>
              <w:rPr>
                <w:rFonts w:hint="eastAsia" w:ascii="宋体" w:hAnsi="宋体" w:eastAsia="宋体" w:cs="宋体"/>
                <w:bCs/>
                <w:color w:val="000000"/>
                <w:sz w:val="18"/>
                <w:szCs w:val="18"/>
                <w:lang w:val="en-US" w:eastAsia="zh-CN" w:bidi="ar-SA"/>
              </w:rPr>
              <w:t>552</w:t>
            </w:r>
          </w:p>
        </w:tc>
        <w:tc>
          <w:tcPr>
            <w:tcW w:w="2059" w:type="dxa"/>
            <w:vMerge w:val="continue"/>
            <w:noWrap w:val="0"/>
            <w:vAlign w:val="center"/>
          </w:tcPr>
          <w:p w14:paraId="0B74FFCA">
            <w:pPr>
              <w:pStyle w:val="199"/>
              <w:keepNext w:val="0"/>
              <w:keepLines w:val="0"/>
              <w:pageBreakBefore w:val="0"/>
              <w:widowControl w:val="0"/>
              <w:spacing w:before="0" w:line="360" w:lineRule="auto"/>
              <w:ind w:left="0"/>
              <w:jc w:val="both"/>
              <w:rPr>
                <w:rFonts w:hint="eastAsia" w:ascii="宋体" w:hAnsi="宋体" w:eastAsia="宋体" w:cs="宋体"/>
                <w:bCs/>
                <w:color w:val="000000"/>
                <w:sz w:val="18"/>
                <w:szCs w:val="18"/>
                <w:lang w:val="en-US" w:eastAsia="zh-CN" w:bidi="ar-SA"/>
              </w:rPr>
            </w:pPr>
          </w:p>
        </w:tc>
        <w:tc>
          <w:tcPr>
            <w:tcW w:w="2777" w:type="dxa"/>
            <w:vMerge w:val="continue"/>
            <w:noWrap w:val="0"/>
            <w:vAlign w:val="center"/>
          </w:tcPr>
          <w:p w14:paraId="50C0DDA0">
            <w:pPr>
              <w:pStyle w:val="199"/>
              <w:keepNext w:val="0"/>
              <w:keepLines w:val="0"/>
              <w:pageBreakBefore w:val="0"/>
              <w:widowControl w:val="0"/>
              <w:spacing w:before="0" w:line="360" w:lineRule="auto"/>
              <w:ind w:left="0"/>
              <w:jc w:val="both"/>
              <w:rPr>
                <w:rFonts w:hint="eastAsia" w:ascii="宋体" w:hAnsi="宋体" w:eastAsia="宋体" w:cs="宋体"/>
                <w:color w:val="000000"/>
                <w:sz w:val="21"/>
                <w:szCs w:val="21"/>
                <w:highlight w:val="none"/>
                <w:vertAlign w:val="baseline"/>
                <w:lang w:val="en-US" w:eastAsia="zh-CN"/>
              </w:rPr>
            </w:pPr>
          </w:p>
        </w:tc>
      </w:tr>
    </w:tbl>
    <w:p w14:paraId="20BC6887">
      <w:pPr>
        <w:spacing w:line="360" w:lineRule="auto"/>
        <w:ind w:firstLine="440"/>
        <w:rPr>
          <w:rFonts w:hint="eastAsia" w:ascii="宋体" w:hAnsi="宋体" w:eastAsia="宋体" w:cs="宋体"/>
          <w:color w:val="000000"/>
          <w:szCs w:val="21"/>
        </w:rPr>
      </w:pPr>
      <w:r>
        <w:rPr>
          <w:rFonts w:hint="eastAsia" w:ascii="宋体" w:hAnsi="宋体" w:eastAsia="宋体" w:cs="宋体"/>
          <w:color w:val="000000"/>
          <w:szCs w:val="21"/>
        </w:rPr>
        <w:t>体检总人数预计为2230人，具体以实际参加体检人数为准，预计总费用2619110元，其中涉及财政性资金1822500元（在职1184230元；离退休638270元），单位自筹资金796610元。</w:t>
      </w:r>
    </w:p>
    <w:p w14:paraId="22D0DDE1">
      <w:pPr>
        <w:spacing w:line="360" w:lineRule="auto"/>
        <w:ind w:firstLine="440"/>
        <w:rPr>
          <w:rFonts w:ascii="宋体" w:hAnsi="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.体检时间：</w:t>
      </w:r>
      <w:r>
        <w:rPr>
          <w:rFonts w:hint="eastAsia" w:ascii="宋体" w:hAnsi="宋体" w:eastAsia="宋体" w:cs="宋体"/>
          <w:color w:val="000000"/>
          <w:szCs w:val="21"/>
          <w:lang w:val="en-US" w:eastAsia="zh-CN"/>
        </w:rPr>
        <w:t>90日历日，</w:t>
      </w:r>
      <w:r>
        <w:rPr>
          <w:rFonts w:hint="eastAsia"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日起至202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11</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30</w:t>
      </w:r>
      <w:r>
        <w:rPr>
          <w:rFonts w:hint="eastAsia" w:ascii="宋体" w:hAnsi="宋体" w:eastAsia="宋体" w:cs="宋体"/>
          <w:color w:val="000000"/>
          <w:szCs w:val="21"/>
        </w:rPr>
        <w:t>日止（具体以双方协商为准）。</w:t>
      </w:r>
    </w:p>
    <w:p w14:paraId="5F2B106E">
      <w:pPr>
        <w:spacing w:line="360" w:lineRule="auto"/>
        <w:ind w:firstLine="440"/>
        <w:rPr>
          <w:rFonts w:ascii="宋体" w:hAnsi="宋体" w:eastAsia="宋体" w:cs="仿宋"/>
          <w:b/>
          <w:bCs/>
          <w:color w:val="000000"/>
          <w:sz w:val="24"/>
        </w:rPr>
      </w:pPr>
      <w:r>
        <w:rPr>
          <w:b/>
          <w:bCs/>
          <w:color w:val="000000"/>
          <w:szCs w:val="21"/>
        </w:rPr>
        <w:t>▲</w:t>
      </w:r>
      <w:r>
        <w:rPr>
          <w:rFonts w:hint="eastAsia" w:ascii="宋体" w:hAnsi="宋体" w:eastAsia="宋体" w:cs="仿宋"/>
          <w:b/>
          <w:bCs/>
          <w:color w:val="000000"/>
          <w:szCs w:val="21"/>
          <w:lang w:val="en-US" w:eastAsia="zh-CN"/>
        </w:rPr>
        <w:t>6</w:t>
      </w:r>
      <w:r>
        <w:rPr>
          <w:rFonts w:hint="eastAsia" w:ascii="宋体" w:hAnsi="宋体" w:eastAsia="宋体" w:cs="仿宋"/>
          <w:b/>
          <w:bCs/>
          <w:color w:val="000000"/>
          <w:szCs w:val="21"/>
        </w:rPr>
        <w:t>.体检模式：在规定时间范围内，由参加体检人员自行网上预约。</w:t>
      </w:r>
      <w:r>
        <w:rPr>
          <w:rFonts w:hint="eastAsia" w:ascii="宋体" w:hAnsi="宋体" w:eastAsia="宋体" w:cs="仿宋"/>
          <w:b/>
          <w:bCs/>
          <w:color w:val="000000"/>
          <w:szCs w:val="21"/>
          <w:u w:val="single"/>
        </w:rPr>
        <w:t>（提供承诺书加盖公章，格式自拟；如提供的承诺书内容表述不清或存在评审歧义，视为未提供）</w:t>
      </w:r>
    </w:p>
    <w:p w14:paraId="2929253E">
      <w:pPr>
        <w:spacing w:line="360" w:lineRule="auto"/>
        <w:ind w:firstLine="440"/>
        <w:rPr>
          <w:rFonts w:hint="eastAsia" w:ascii="宋体" w:hAnsi="宋体" w:cs="宋体"/>
          <w:color w:val="000000"/>
          <w:szCs w:val="21"/>
        </w:rPr>
      </w:pPr>
      <w:r>
        <w:rPr>
          <w:rFonts w:hint="eastAsia" w:ascii="宋体" w:hAnsi="宋体" w:cs="宋体"/>
          <w:color w:val="000000"/>
          <w:szCs w:val="21"/>
          <w:lang w:val="en-US" w:eastAsia="zh-CN"/>
        </w:rPr>
        <w:t>7</w:t>
      </w:r>
      <w:r>
        <w:rPr>
          <w:rFonts w:hint="eastAsia" w:ascii="宋体" w:hAnsi="宋体" w:cs="宋体"/>
          <w:color w:val="000000"/>
          <w:szCs w:val="21"/>
        </w:rPr>
        <w:t>.体检费用付款方式：</w:t>
      </w:r>
    </w:p>
    <w:p w14:paraId="1DF7F1DD">
      <w:pPr>
        <w:spacing w:line="360" w:lineRule="auto"/>
        <w:ind w:firstLine="440"/>
        <w:rPr>
          <w:rFonts w:hint="eastAsia" w:ascii="宋体" w:hAnsi="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w:t>
      </w:r>
      <w:r>
        <w:rPr>
          <w:rFonts w:hint="eastAsia" w:ascii="宋体" w:hAnsi="宋体" w:cs="宋体"/>
          <w:color w:val="000000"/>
          <w:szCs w:val="21"/>
        </w:rPr>
        <w:t>结算方式：本项目共设置14个体检套餐，合同履约及最终结算统一按照各套餐参考价格、中标优惠率及采购人实际发生体检人数据实结算。最终单项结算价计算公式为：结算单价=对应套餐参考价格×（1-中标优惠率）</w:t>
      </w:r>
      <w:r>
        <w:rPr>
          <w:rFonts w:hint="eastAsia" w:ascii="宋体" w:hAnsi="宋体" w:eastAsia="宋体" w:cs="宋体"/>
          <w:color w:val="000000"/>
          <w:szCs w:val="21"/>
          <w:lang w:eastAsia="zh-CN"/>
        </w:rPr>
        <w:t>，</w:t>
      </w:r>
      <w:r>
        <w:rPr>
          <w:rFonts w:hint="eastAsia" w:ascii="宋体" w:hAnsi="宋体" w:cs="宋体"/>
          <w:color w:val="000000"/>
          <w:szCs w:val="21"/>
        </w:rPr>
        <w:t>最终项目结算总价计算公式为：结算总价=∑（各套餐结算单价×各套餐实际体检人数）</w:t>
      </w:r>
    </w:p>
    <w:p w14:paraId="11FAD512">
      <w:pPr>
        <w:spacing w:line="360" w:lineRule="auto"/>
        <w:ind w:firstLine="440"/>
        <w:rPr>
          <w:rFonts w:hint="eastAsia" w:ascii="宋体" w:hAnsi="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eastAsia="zh-CN"/>
        </w:rPr>
        <w:t>）</w:t>
      </w:r>
      <w:r>
        <w:rPr>
          <w:rFonts w:hint="eastAsia" w:ascii="宋体" w:hAnsi="宋体" w:cs="宋体"/>
          <w:color w:val="000000"/>
          <w:szCs w:val="21"/>
        </w:rPr>
        <w:t>体检费用付款方式：本项目全部体检服务工作结束后，由供需双方共同核对并确认各套餐实际体检人数及结算金额，核对无误后，采购人在10日内一次性付清全部体检费用。</w:t>
      </w:r>
    </w:p>
    <w:p w14:paraId="18D353CB">
      <w:pPr>
        <w:spacing w:line="360" w:lineRule="auto"/>
        <w:ind w:firstLine="440"/>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8.份额及</w:t>
      </w:r>
      <w:r>
        <w:rPr>
          <w:rFonts w:hint="eastAsia" w:ascii="宋体" w:hAnsi="宋体" w:eastAsia="宋体" w:cs="宋体"/>
          <w:b/>
          <w:bCs/>
          <w:color w:val="000000"/>
          <w:szCs w:val="21"/>
          <w:lang w:val="en-US" w:eastAsia="zh-CN"/>
        </w:rPr>
        <w:t>最高</w:t>
      </w:r>
      <w:r>
        <w:rPr>
          <w:rFonts w:hint="eastAsia" w:ascii="宋体" w:hAnsi="宋体" w:cs="宋体"/>
          <w:b/>
          <w:bCs/>
          <w:color w:val="000000"/>
          <w:szCs w:val="21"/>
        </w:rPr>
        <w:t>限价约定 采购人不向成交供应商承诺</w:t>
      </w:r>
      <w:r>
        <w:rPr>
          <w:rFonts w:hint="eastAsia" w:ascii="宋体" w:hAnsi="宋体" w:eastAsia="宋体" w:cs="宋体"/>
          <w:b/>
          <w:bCs/>
          <w:color w:val="000000"/>
          <w:szCs w:val="21"/>
          <w:lang w:val="en-US" w:eastAsia="zh-CN"/>
        </w:rPr>
        <w:t>具体</w:t>
      </w:r>
      <w:r>
        <w:rPr>
          <w:rFonts w:hint="eastAsia" w:ascii="宋体" w:hAnsi="宋体" w:cs="宋体"/>
          <w:b/>
          <w:bCs/>
          <w:color w:val="000000"/>
          <w:szCs w:val="21"/>
        </w:rPr>
        <w:t>体检服务份额</w:t>
      </w:r>
      <w:r>
        <w:rPr>
          <w:rFonts w:hint="eastAsia" w:ascii="宋体" w:hAnsi="宋体" w:eastAsia="宋体" w:cs="宋体"/>
          <w:b/>
          <w:bCs/>
          <w:color w:val="000000"/>
          <w:szCs w:val="21"/>
          <w:lang w:eastAsia="zh-CN"/>
        </w:rPr>
        <w:t>，</w:t>
      </w:r>
      <w:r>
        <w:rPr>
          <w:rFonts w:hint="eastAsia" w:ascii="宋体" w:hAnsi="宋体" w:cs="宋体"/>
          <w:b/>
          <w:bCs/>
          <w:color w:val="000000"/>
          <w:szCs w:val="21"/>
        </w:rPr>
        <w:t>成交结果公示完成后，由采购人组织单位在职民警、职工自愿自主选择体检机构报名，根据实际报名统计人数确定各成交供应商实际体检服务份额。</w:t>
      </w:r>
    </w:p>
    <w:p w14:paraId="6DBD36FD">
      <w:pPr>
        <w:spacing w:line="360" w:lineRule="auto"/>
        <w:ind w:firstLine="440"/>
        <w:rPr>
          <w:rFonts w:hint="eastAsia" w:ascii="宋体" w:hAnsi="宋体" w:cs="宋体"/>
          <w:color w:val="000000"/>
          <w:szCs w:val="21"/>
        </w:rPr>
      </w:pPr>
      <w:r>
        <w:rPr>
          <w:rFonts w:hint="eastAsia" w:ascii="宋体" w:hAnsi="宋体" w:eastAsia="宋体" w:cs="宋体"/>
          <w:color w:val="000000"/>
          <w:szCs w:val="21"/>
          <w:lang w:val="en-US" w:eastAsia="zh-CN"/>
        </w:rPr>
        <w:t>9</w:t>
      </w:r>
      <w:r>
        <w:rPr>
          <w:rFonts w:hint="eastAsia" w:ascii="宋体" w:hAnsi="宋体" w:cs="宋体"/>
          <w:color w:val="000000"/>
          <w:szCs w:val="21"/>
        </w:rPr>
        <w:t>. 体检内容 本次体检全部检查项目以各套餐分项报价明细表中勾选 “√” 的项目为准，供应商响应套餐须完整覆盖对应勾选体检项目，成交后不得擅自删减、降低检查项目标准。</w:t>
      </w:r>
    </w:p>
    <w:p w14:paraId="23CE2521">
      <w:pPr>
        <w:jc w:val="center"/>
        <w:rPr>
          <w:rFonts w:hint="eastAsia" w:ascii="宋体" w:hAnsi="宋体"/>
          <w:b/>
          <w:color w:val="000000"/>
          <w:sz w:val="36"/>
          <w:szCs w:val="36"/>
        </w:rPr>
      </w:pPr>
    </w:p>
    <w:p w14:paraId="1D365831">
      <w:pPr>
        <w:jc w:val="center"/>
        <w:rPr>
          <w:rFonts w:hint="eastAsia" w:ascii="宋体" w:hAnsi="宋体"/>
          <w:b/>
          <w:color w:val="000000"/>
          <w:sz w:val="36"/>
          <w:szCs w:val="36"/>
        </w:rPr>
      </w:pPr>
    </w:p>
    <w:p w14:paraId="552FF1D8">
      <w:pPr>
        <w:jc w:val="center"/>
        <w:rPr>
          <w:rFonts w:hint="eastAsia" w:ascii="宋体" w:hAnsi="宋体"/>
          <w:b/>
          <w:color w:val="000000"/>
          <w:sz w:val="36"/>
          <w:szCs w:val="36"/>
        </w:rPr>
      </w:pPr>
    </w:p>
    <w:p w14:paraId="5B4016C8">
      <w:pPr>
        <w:jc w:val="center"/>
        <w:rPr>
          <w:rFonts w:hint="eastAsia" w:ascii="宋体" w:hAnsi="宋体"/>
          <w:b/>
          <w:color w:val="000000"/>
          <w:sz w:val="36"/>
          <w:szCs w:val="36"/>
        </w:rPr>
      </w:pPr>
    </w:p>
    <w:p w14:paraId="094B6F26">
      <w:pPr>
        <w:jc w:val="center"/>
        <w:rPr>
          <w:rFonts w:hint="eastAsia" w:ascii="宋体" w:hAnsi="宋体"/>
          <w:b/>
          <w:color w:val="000000"/>
          <w:sz w:val="36"/>
          <w:szCs w:val="36"/>
        </w:rPr>
      </w:pPr>
    </w:p>
    <w:p w14:paraId="4AE142A1">
      <w:pPr>
        <w:jc w:val="center"/>
        <w:rPr>
          <w:rFonts w:hint="eastAsia" w:ascii="宋体" w:hAnsi="宋体"/>
          <w:b/>
          <w:color w:val="000000"/>
          <w:sz w:val="36"/>
          <w:szCs w:val="36"/>
        </w:rPr>
      </w:pPr>
    </w:p>
    <w:p w14:paraId="2378980C">
      <w:pPr>
        <w:jc w:val="center"/>
        <w:rPr>
          <w:rFonts w:hint="eastAsia" w:ascii="宋体" w:hAnsi="宋体"/>
          <w:b/>
          <w:color w:val="000000"/>
          <w:sz w:val="36"/>
          <w:szCs w:val="36"/>
        </w:rPr>
      </w:pPr>
    </w:p>
    <w:p w14:paraId="602BEED4">
      <w:pPr>
        <w:jc w:val="center"/>
        <w:rPr>
          <w:rFonts w:hint="eastAsia" w:ascii="宋体" w:hAnsi="宋体"/>
          <w:b/>
          <w:color w:val="000000"/>
          <w:sz w:val="36"/>
          <w:szCs w:val="36"/>
        </w:rPr>
      </w:pPr>
    </w:p>
    <w:p w14:paraId="4FADFF8A">
      <w:pPr>
        <w:jc w:val="center"/>
        <w:rPr>
          <w:rFonts w:hint="eastAsia" w:ascii="宋体" w:hAnsi="宋体"/>
          <w:b/>
          <w:color w:val="000000"/>
          <w:sz w:val="36"/>
          <w:szCs w:val="36"/>
        </w:rPr>
      </w:pPr>
    </w:p>
    <w:p w14:paraId="47EF3B59">
      <w:pPr>
        <w:jc w:val="center"/>
        <w:rPr>
          <w:rFonts w:hint="eastAsia" w:ascii="宋体" w:hAnsi="宋体"/>
          <w:b/>
          <w:color w:val="000000"/>
          <w:sz w:val="36"/>
          <w:szCs w:val="36"/>
        </w:rPr>
      </w:pPr>
    </w:p>
    <w:p w14:paraId="73A9E3AE">
      <w:pPr>
        <w:jc w:val="center"/>
        <w:rPr>
          <w:rFonts w:hint="eastAsia" w:ascii="宋体" w:hAnsi="宋体"/>
          <w:b/>
          <w:color w:val="000000"/>
          <w:sz w:val="36"/>
          <w:szCs w:val="36"/>
        </w:rPr>
      </w:pPr>
    </w:p>
    <w:p w14:paraId="6E27FA03">
      <w:pPr>
        <w:jc w:val="center"/>
        <w:rPr>
          <w:rFonts w:hint="eastAsia" w:ascii="宋体" w:hAnsi="宋体"/>
          <w:b/>
          <w:color w:val="000000"/>
          <w:sz w:val="36"/>
          <w:szCs w:val="36"/>
        </w:rPr>
      </w:pPr>
    </w:p>
    <w:p w14:paraId="1A89D01C">
      <w:pPr>
        <w:jc w:val="center"/>
        <w:rPr>
          <w:rFonts w:hint="eastAsia" w:ascii="宋体" w:hAnsi="宋体"/>
          <w:b/>
          <w:color w:val="000000"/>
          <w:sz w:val="36"/>
          <w:szCs w:val="36"/>
        </w:rPr>
      </w:pPr>
    </w:p>
    <w:p w14:paraId="782E2D91">
      <w:pPr>
        <w:jc w:val="center"/>
        <w:rPr>
          <w:rFonts w:hint="eastAsia" w:ascii="宋体" w:hAnsi="宋体"/>
          <w:b/>
          <w:color w:val="000000"/>
          <w:sz w:val="36"/>
          <w:szCs w:val="36"/>
        </w:rPr>
      </w:pPr>
    </w:p>
    <w:p w14:paraId="6C41F19E">
      <w:pPr>
        <w:jc w:val="center"/>
        <w:rPr>
          <w:rFonts w:hint="eastAsia" w:ascii="宋体" w:hAnsi="宋体"/>
          <w:b/>
          <w:color w:val="000000"/>
          <w:sz w:val="36"/>
          <w:szCs w:val="36"/>
        </w:rPr>
      </w:pPr>
    </w:p>
    <w:p w14:paraId="77B62A59">
      <w:pPr>
        <w:jc w:val="center"/>
        <w:rPr>
          <w:rFonts w:hint="eastAsia" w:ascii="宋体" w:hAnsi="宋体"/>
          <w:b/>
          <w:color w:val="000000"/>
          <w:sz w:val="36"/>
          <w:szCs w:val="36"/>
        </w:rPr>
      </w:pPr>
    </w:p>
    <w:p w14:paraId="7A31672D">
      <w:pPr>
        <w:jc w:val="center"/>
        <w:rPr>
          <w:rFonts w:hint="eastAsia" w:ascii="宋体" w:hAnsi="宋体"/>
          <w:b/>
          <w:color w:val="000000"/>
          <w:sz w:val="36"/>
          <w:szCs w:val="36"/>
        </w:rPr>
      </w:pPr>
    </w:p>
    <w:p w14:paraId="140EEAB6">
      <w:pPr>
        <w:jc w:val="center"/>
        <w:rPr>
          <w:rFonts w:hint="eastAsia" w:ascii="宋体" w:hAnsi="宋体"/>
          <w:b/>
          <w:color w:val="000000"/>
          <w:sz w:val="36"/>
          <w:szCs w:val="36"/>
        </w:rPr>
      </w:pPr>
    </w:p>
    <w:p w14:paraId="50FD964B">
      <w:pPr>
        <w:jc w:val="center"/>
        <w:rPr>
          <w:rFonts w:hint="eastAsia" w:ascii="宋体" w:hAnsi="宋体"/>
          <w:b/>
          <w:color w:val="000000"/>
          <w:sz w:val="36"/>
          <w:szCs w:val="36"/>
        </w:rPr>
      </w:pPr>
    </w:p>
    <w:p w14:paraId="13BCFA60">
      <w:pPr>
        <w:jc w:val="center"/>
        <w:rPr>
          <w:rFonts w:hint="eastAsia" w:ascii="宋体" w:hAnsi="宋体"/>
          <w:b/>
          <w:color w:val="000000"/>
          <w:sz w:val="36"/>
          <w:szCs w:val="36"/>
        </w:rPr>
      </w:pPr>
    </w:p>
    <w:p w14:paraId="50B46768">
      <w:pPr>
        <w:jc w:val="center"/>
        <w:rPr>
          <w:rFonts w:hint="eastAsia" w:ascii="宋体" w:hAnsi="宋体"/>
          <w:b/>
          <w:color w:val="000000"/>
          <w:sz w:val="36"/>
          <w:szCs w:val="36"/>
        </w:rPr>
      </w:pPr>
    </w:p>
    <w:p w14:paraId="1F377E95">
      <w:pPr>
        <w:jc w:val="center"/>
        <w:rPr>
          <w:rFonts w:hint="eastAsia" w:ascii="宋体" w:hAnsi="宋体"/>
          <w:b/>
          <w:color w:val="000000"/>
          <w:sz w:val="36"/>
          <w:szCs w:val="36"/>
        </w:rPr>
      </w:pPr>
    </w:p>
    <w:p w14:paraId="165EEBE7">
      <w:pPr>
        <w:jc w:val="center"/>
        <w:rPr>
          <w:rFonts w:ascii="宋体" w:hAnsi="宋体"/>
          <w:b/>
          <w:color w:val="000000"/>
          <w:sz w:val="36"/>
          <w:szCs w:val="36"/>
        </w:rPr>
      </w:pPr>
      <w:r>
        <w:rPr>
          <w:rFonts w:hint="eastAsia" w:ascii="宋体" w:hAnsi="宋体"/>
          <w:b/>
          <w:color w:val="000000"/>
          <w:sz w:val="36"/>
          <w:szCs w:val="36"/>
        </w:rPr>
        <w:t>A套餐分项报价明细</w:t>
      </w:r>
    </w:p>
    <w:p w14:paraId="3822BE39">
      <w:pPr>
        <w:ind w:left="7350" w:hanging="7700"/>
        <w:jc w:val="left"/>
        <w:rPr>
          <w:rFonts w:ascii="宋体" w:hAnsi="宋体"/>
          <w:bCs/>
          <w:color w:val="000000"/>
          <w:szCs w:val="21"/>
        </w:rPr>
      </w:pPr>
      <w:r>
        <w:rPr>
          <w:rFonts w:hint="eastAsia" w:ascii="宋体" w:hAnsi="宋体"/>
          <w:bCs/>
          <w:color w:val="000000"/>
          <w:szCs w:val="21"/>
        </w:rPr>
        <w:t>项目名称：江苏省龙潭监狱202</w:t>
      </w:r>
      <w:r>
        <w:rPr>
          <w:rFonts w:hint="eastAsia" w:ascii="宋体" w:hAnsi="宋体"/>
          <w:bCs/>
          <w:color w:val="000000"/>
          <w:szCs w:val="21"/>
          <w:lang w:val="en-US" w:eastAsia="zh-CN"/>
        </w:rPr>
        <w:t>6</w:t>
      </w:r>
      <w:r>
        <w:rPr>
          <w:rFonts w:hint="eastAsia" w:ascii="宋体" w:hAnsi="宋体"/>
          <w:bCs/>
          <w:color w:val="000000"/>
          <w:szCs w:val="21"/>
        </w:rPr>
        <w:t xml:space="preserve">年度体检服务采购           </w:t>
      </w:r>
      <w:r>
        <w:rPr>
          <w:rFonts w:hint="eastAsia" w:ascii="宋体" w:hAnsi="宋体"/>
          <w:color w:val="000000"/>
          <w:szCs w:val="21"/>
        </w:rPr>
        <w:t>单位：元</w:t>
      </w:r>
      <w:r>
        <w:rPr>
          <w:rFonts w:hint="eastAsia" w:ascii="宋体" w:hAnsi="宋体"/>
          <w:bCs/>
          <w:color w:val="000000"/>
          <w:szCs w:val="21"/>
        </w:rPr>
        <w:t xml:space="preserve">                   </w:t>
      </w:r>
      <w:r>
        <w:rPr>
          <w:rFonts w:hint="eastAsia" w:ascii="宋体" w:hAnsi="宋体"/>
          <w:color w:val="000000"/>
          <w:szCs w:val="21"/>
        </w:rPr>
        <w:t xml:space="preserve">                                          </w:t>
      </w:r>
    </w:p>
    <w:tbl>
      <w:tblPr>
        <w:tblStyle w:val="28"/>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4777"/>
        <w:gridCol w:w="850"/>
        <w:gridCol w:w="709"/>
        <w:gridCol w:w="709"/>
        <w:gridCol w:w="850"/>
        <w:gridCol w:w="851"/>
      </w:tblGrid>
      <w:tr w14:paraId="0A885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2" w:hRule="atLeast"/>
        </w:trPr>
        <w:tc>
          <w:tcPr>
            <w:tcW w:w="757" w:type="dxa"/>
            <w:noWrap w:val="0"/>
            <w:vAlign w:val="center"/>
          </w:tcPr>
          <w:p w14:paraId="7ACDB7DC">
            <w:pPr>
              <w:jc w:val="center"/>
              <w:rPr>
                <w:rFonts w:ascii="宋体" w:hAnsi="宋体"/>
                <w:color w:val="000000"/>
                <w:szCs w:val="21"/>
              </w:rPr>
            </w:pPr>
            <w:r>
              <w:rPr>
                <w:rFonts w:hint="eastAsia" w:ascii="宋体" w:hAnsi="宋体"/>
                <w:color w:val="000000"/>
                <w:szCs w:val="21"/>
              </w:rPr>
              <w:t>序号</w:t>
            </w:r>
          </w:p>
        </w:tc>
        <w:tc>
          <w:tcPr>
            <w:tcW w:w="4777" w:type="dxa"/>
            <w:noWrap w:val="0"/>
            <w:vAlign w:val="center"/>
          </w:tcPr>
          <w:p w14:paraId="631955F6">
            <w:pPr>
              <w:jc w:val="center"/>
              <w:rPr>
                <w:rFonts w:ascii="宋体" w:hAnsi="宋体"/>
                <w:color w:val="000000"/>
                <w:szCs w:val="21"/>
              </w:rPr>
            </w:pPr>
            <w:r>
              <w:rPr>
                <w:rFonts w:hint="eastAsia" w:ascii="宋体" w:hAnsi="宋体"/>
                <w:color w:val="000000"/>
                <w:szCs w:val="21"/>
              </w:rPr>
              <w:t>项目</w:t>
            </w:r>
          </w:p>
        </w:tc>
        <w:tc>
          <w:tcPr>
            <w:tcW w:w="850" w:type="dxa"/>
            <w:noWrap w:val="0"/>
            <w:vAlign w:val="center"/>
          </w:tcPr>
          <w:p w14:paraId="1E6829E6">
            <w:pPr>
              <w:jc w:val="center"/>
              <w:rPr>
                <w:rFonts w:ascii="宋体" w:hAnsi="宋体"/>
                <w:color w:val="000000"/>
                <w:sz w:val="18"/>
                <w:szCs w:val="18"/>
              </w:rPr>
            </w:pPr>
            <w:r>
              <w:rPr>
                <w:rFonts w:hint="eastAsia" w:ascii="宋体" w:hAnsi="宋体"/>
                <w:bCs/>
                <w:color w:val="000000"/>
                <w:sz w:val="18"/>
                <w:szCs w:val="18"/>
              </w:rPr>
              <w:t>A1套餐</w:t>
            </w:r>
          </w:p>
        </w:tc>
        <w:tc>
          <w:tcPr>
            <w:tcW w:w="709" w:type="dxa"/>
            <w:noWrap w:val="0"/>
            <w:vAlign w:val="center"/>
          </w:tcPr>
          <w:p w14:paraId="26ED0256">
            <w:pPr>
              <w:jc w:val="center"/>
              <w:rPr>
                <w:rFonts w:ascii="宋体" w:hAnsi="宋体"/>
                <w:color w:val="000000"/>
                <w:szCs w:val="21"/>
              </w:rPr>
            </w:pPr>
            <w:r>
              <w:rPr>
                <w:rFonts w:hint="eastAsia" w:ascii="宋体" w:hAnsi="宋体"/>
                <w:bCs/>
                <w:color w:val="000000"/>
                <w:sz w:val="18"/>
                <w:szCs w:val="18"/>
              </w:rPr>
              <w:t>A</w:t>
            </w:r>
            <w:r>
              <w:rPr>
                <w:rFonts w:hint="eastAsia" w:ascii="宋体" w:hAnsi="宋体"/>
                <w:bCs/>
                <w:color w:val="000000"/>
                <w:sz w:val="18"/>
                <w:szCs w:val="18"/>
                <w:lang w:val="en-US" w:eastAsia="zh-CN"/>
              </w:rPr>
              <w:t>2</w:t>
            </w:r>
            <w:r>
              <w:rPr>
                <w:rFonts w:hint="eastAsia" w:ascii="宋体" w:hAnsi="宋体"/>
                <w:bCs/>
                <w:color w:val="000000"/>
                <w:sz w:val="18"/>
                <w:szCs w:val="18"/>
              </w:rPr>
              <w:t>套餐</w:t>
            </w:r>
          </w:p>
        </w:tc>
        <w:tc>
          <w:tcPr>
            <w:tcW w:w="709" w:type="dxa"/>
            <w:noWrap w:val="0"/>
            <w:vAlign w:val="center"/>
          </w:tcPr>
          <w:p w14:paraId="63B8FB61">
            <w:pPr>
              <w:jc w:val="center"/>
              <w:rPr>
                <w:rFonts w:ascii="宋体" w:hAnsi="宋体"/>
                <w:color w:val="000000"/>
                <w:szCs w:val="21"/>
              </w:rPr>
            </w:pPr>
            <w:r>
              <w:rPr>
                <w:rFonts w:hint="eastAsia" w:ascii="宋体" w:hAnsi="宋体"/>
                <w:bCs/>
                <w:color w:val="000000"/>
                <w:sz w:val="18"/>
                <w:szCs w:val="18"/>
              </w:rPr>
              <w:t>A3套餐</w:t>
            </w:r>
          </w:p>
        </w:tc>
        <w:tc>
          <w:tcPr>
            <w:tcW w:w="850" w:type="dxa"/>
            <w:noWrap w:val="0"/>
            <w:vAlign w:val="center"/>
          </w:tcPr>
          <w:p w14:paraId="6E7C34E8">
            <w:pPr>
              <w:jc w:val="center"/>
              <w:rPr>
                <w:rFonts w:ascii="宋体" w:hAnsi="宋体"/>
                <w:color w:val="000000"/>
                <w:szCs w:val="21"/>
              </w:rPr>
            </w:pPr>
            <w:r>
              <w:rPr>
                <w:rFonts w:hint="eastAsia" w:ascii="宋体" w:hAnsi="宋体"/>
                <w:bCs/>
                <w:color w:val="000000"/>
                <w:sz w:val="18"/>
                <w:szCs w:val="18"/>
              </w:rPr>
              <w:t>A4套餐</w:t>
            </w:r>
          </w:p>
        </w:tc>
        <w:tc>
          <w:tcPr>
            <w:tcW w:w="851" w:type="dxa"/>
            <w:noWrap w:val="0"/>
            <w:vAlign w:val="center"/>
          </w:tcPr>
          <w:p w14:paraId="4DD2E4B0">
            <w:pPr>
              <w:jc w:val="center"/>
              <w:rPr>
                <w:rFonts w:ascii="宋体" w:hAnsi="宋体"/>
                <w:color w:val="000000"/>
                <w:szCs w:val="21"/>
              </w:rPr>
            </w:pPr>
            <w:r>
              <w:rPr>
                <w:rFonts w:hint="eastAsia" w:ascii="宋体" w:hAnsi="宋体"/>
                <w:bCs/>
                <w:color w:val="000000"/>
                <w:sz w:val="18"/>
                <w:szCs w:val="18"/>
              </w:rPr>
              <w:t>A5套餐</w:t>
            </w:r>
          </w:p>
        </w:tc>
      </w:tr>
      <w:tr w14:paraId="12D40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0F51333">
            <w:pPr>
              <w:jc w:val="center"/>
              <w:rPr>
                <w:rFonts w:ascii="宋体" w:hAnsi="宋体"/>
                <w:color w:val="000000"/>
                <w:sz w:val="18"/>
                <w:szCs w:val="18"/>
              </w:rPr>
            </w:pPr>
            <w:r>
              <w:rPr>
                <w:rFonts w:hint="eastAsia" w:ascii="宋体" w:hAnsi="宋体"/>
                <w:color w:val="000000"/>
                <w:sz w:val="18"/>
                <w:szCs w:val="18"/>
              </w:rPr>
              <w:t>1</w:t>
            </w:r>
          </w:p>
        </w:tc>
        <w:tc>
          <w:tcPr>
            <w:tcW w:w="4777" w:type="dxa"/>
            <w:noWrap w:val="0"/>
            <w:vAlign w:val="center"/>
          </w:tcPr>
          <w:p w14:paraId="004E8FF5">
            <w:pPr>
              <w:rPr>
                <w:rFonts w:ascii="宋体" w:hAnsi="宋体"/>
                <w:color w:val="000000"/>
                <w:sz w:val="18"/>
                <w:szCs w:val="18"/>
              </w:rPr>
            </w:pPr>
            <w:r>
              <w:rPr>
                <w:rFonts w:hint="eastAsia" w:ascii="宋体" w:hAnsi="宋体" w:cs="方正仿宋_GBK"/>
                <w:color w:val="000000"/>
                <w:sz w:val="18"/>
                <w:szCs w:val="18"/>
              </w:rPr>
              <w:t>12导联心电图</w:t>
            </w:r>
          </w:p>
        </w:tc>
        <w:tc>
          <w:tcPr>
            <w:tcW w:w="850" w:type="dxa"/>
            <w:noWrap w:val="0"/>
            <w:vAlign w:val="center"/>
          </w:tcPr>
          <w:p w14:paraId="220A00E8">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157F9F62">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1D053E8D">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75C0A8AC">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F7E0434">
            <w:pPr>
              <w:jc w:val="center"/>
              <w:rPr>
                <w:rFonts w:ascii="宋体" w:hAnsi="宋体"/>
                <w:b/>
                <w:color w:val="000000"/>
                <w:sz w:val="18"/>
                <w:szCs w:val="18"/>
              </w:rPr>
            </w:pPr>
          </w:p>
        </w:tc>
      </w:tr>
      <w:tr w14:paraId="6656E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7957B128">
            <w:pPr>
              <w:jc w:val="center"/>
              <w:rPr>
                <w:rFonts w:ascii="宋体" w:hAnsi="宋体"/>
                <w:color w:val="000000"/>
                <w:sz w:val="18"/>
                <w:szCs w:val="18"/>
              </w:rPr>
            </w:pPr>
            <w:r>
              <w:rPr>
                <w:rFonts w:hint="eastAsia" w:ascii="宋体" w:hAnsi="宋体"/>
                <w:color w:val="000000"/>
                <w:sz w:val="18"/>
                <w:szCs w:val="18"/>
              </w:rPr>
              <w:t>2</w:t>
            </w:r>
          </w:p>
        </w:tc>
        <w:tc>
          <w:tcPr>
            <w:tcW w:w="4777" w:type="dxa"/>
            <w:noWrap w:val="0"/>
            <w:vAlign w:val="center"/>
          </w:tcPr>
          <w:p w14:paraId="11627BF5">
            <w:pPr>
              <w:rPr>
                <w:rFonts w:ascii="宋体" w:hAnsi="宋体"/>
                <w:color w:val="000000"/>
                <w:sz w:val="18"/>
                <w:szCs w:val="18"/>
              </w:rPr>
            </w:pPr>
            <w:r>
              <w:rPr>
                <w:rFonts w:hint="eastAsia" w:ascii="宋体" w:hAnsi="宋体" w:cs="方正仿宋_GBK"/>
                <w:color w:val="000000"/>
                <w:sz w:val="18"/>
                <w:szCs w:val="18"/>
              </w:rPr>
              <w:t>血常规</w:t>
            </w:r>
          </w:p>
        </w:tc>
        <w:tc>
          <w:tcPr>
            <w:tcW w:w="850" w:type="dxa"/>
            <w:noWrap w:val="0"/>
            <w:vAlign w:val="center"/>
          </w:tcPr>
          <w:p w14:paraId="1FC5DE47">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9DF423B">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FB22AF0">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6FB5265C">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D460D66">
            <w:pPr>
              <w:jc w:val="center"/>
              <w:rPr>
                <w:rFonts w:ascii="宋体" w:hAnsi="宋体"/>
                <w:b/>
                <w:color w:val="000000"/>
                <w:sz w:val="18"/>
                <w:szCs w:val="18"/>
              </w:rPr>
            </w:pPr>
          </w:p>
        </w:tc>
      </w:tr>
      <w:tr w14:paraId="3871C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24ED35A5">
            <w:pPr>
              <w:jc w:val="center"/>
              <w:rPr>
                <w:rFonts w:ascii="宋体" w:hAnsi="宋体"/>
                <w:color w:val="000000"/>
                <w:sz w:val="18"/>
                <w:szCs w:val="18"/>
              </w:rPr>
            </w:pPr>
            <w:r>
              <w:rPr>
                <w:rFonts w:hint="eastAsia" w:ascii="宋体" w:hAnsi="宋体"/>
                <w:color w:val="000000"/>
                <w:sz w:val="18"/>
                <w:szCs w:val="18"/>
              </w:rPr>
              <w:t>3</w:t>
            </w:r>
          </w:p>
        </w:tc>
        <w:tc>
          <w:tcPr>
            <w:tcW w:w="4777" w:type="dxa"/>
            <w:noWrap w:val="0"/>
            <w:vAlign w:val="center"/>
          </w:tcPr>
          <w:p w14:paraId="2E772CF6">
            <w:pPr>
              <w:rPr>
                <w:rFonts w:ascii="宋体" w:hAnsi="宋体"/>
                <w:color w:val="000000"/>
                <w:sz w:val="18"/>
                <w:szCs w:val="18"/>
              </w:rPr>
            </w:pPr>
            <w:r>
              <w:rPr>
                <w:rFonts w:hint="eastAsia" w:ascii="宋体" w:hAnsi="宋体" w:cs="方正仿宋_GBK"/>
                <w:color w:val="000000"/>
                <w:sz w:val="18"/>
                <w:szCs w:val="18"/>
              </w:rPr>
              <w:t>尿常规（沉渣法）</w:t>
            </w:r>
          </w:p>
        </w:tc>
        <w:tc>
          <w:tcPr>
            <w:tcW w:w="850" w:type="dxa"/>
            <w:noWrap w:val="0"/>
            <w:vAlign w:val="center"/>
          </w:tcPr>
          <w:p w14:paraId="17E8E070">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AE259C9">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77AA086A">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4EDBB9C4">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5744B0ED">
            <w:pPr>
              <w:jc w:val="center"/>
              <w:rPr>
                <w:rFonts w:ascii="宋体" w:hAnsi="宋体"/>
                <w:b/>
                <w:color w:val="000000"/>
                <w:sz w:val="18"/>
                <w:szCs w:val="18"/>
              </w:rPr>
            </w:pPr>
          </w:p>
        </w:tc>
      </w:tr>
      <w:tr w14:paraId="1541C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72" w:hRule="atLeast"/>
        </w:trPr>
        <w:tc>
          <w:tcPr>
            <w:tcW w:w="757" w:type="dxa"/>
            <w:noWrap w:val="0"/>
            <w:vAlign w:val="center"/>
          </w:tcPr>
          <w:p w14:paraId="3032DAF0">
            <w:pPr>
              <w:jc w:val="center"/>
              <w:rPr>
                <w:rFonts w:ascii="宋体" w:hAnsi="宋体"/>
                <w:color w:val="000000"/>
                <w:sz w:val="18"/>
                <w:szCs w:val="18"/>
              </w:rPr>
            </w:pPr>
            <w:r>
              <w:rPr>
                <w:rFonts w:hint="eastAsia" w:ascii="宋体" w:hAnsi="宋体"/>
                <w:color w:val="000000"/>
                <w:sz w:val="18"/>
                <w:szCs w:val="18"/>
              </w:rPr>
              <w:t>4</w:t>
            </w:r>
          </w:p>
        </w:tc>
        <w:tc>
          <w:tcPr>
            <w:tcW w:w="4777" w:type="dxa"/>
            <w:noWrap w:val="0"/>
            <w:vAlign w:val="center"/>
          </w:tcPr>
          <w:p w14:paraId="6FB76CCD">
            <w:pPr>
              <w:rPr>
                <w:rFonts w:ascii="宋体" w:hAnsi="宋体"/>
                <w:color w:val="000000"/>
                <w:sz w:val="18"/>
                <w:szCs w:val="18"/>
              </w:rPr>
            </w:pPr>
            <w:r>
              <w:rPr>
                <w:rFonts w:hint="eastAsia" w:ascii="宋体" w:hAnsi="宋体" w:cs="方正仿宋_GBK"/>
                <w:color w:val="000000"/>
                <w:sz w:val="18"/>
                <w:szCs w:val="18"/>
              </w:rPr>
              <w:t>生化十项：</w:t>
            </w:r>
            <w:r>
              <w:rPr>
                <w:rFonts w:hint="eastAsia" w:ascii="Calibri" w:hAnsi="Calibri"/>
                <w:color w:val="000000"/>
                <w:sz w:val="18"/>
                <w:szCs w:val="18"/>
              </w:rPr>
              <w:t>谷丙转氨酶、γ-谷氨酰转移酶、总胆固醇、甘油三酯、高密度脂蛋白、低密度脂蛋白、尿酸、肌酐、尿素氮、空腹血糖、甲功三项</w:t>
            </w:r>
          </w:p>
        </w:tc>
        <w:tc>
          <w:tcPr>
            <w:tcW w:w="850" w:type="dxa"/>
            <w:noWrap w:val="0"/>
            <w:vAlign w:val="center"/>
          </w:tcPr>
          <w:p w14:paraId="3CC9C346">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7779FAF">
            <w:pPr>
              <w:jc w:val="center"/>
              <w:rPr>
                <w:rFonts w:ascii="宋体" w:hAnsi="宋体"/>
                <w:b/>
                <w:color w:val="000000"/>
                <w:sz w:val="18"/>
                <w:szCs w:val="18"/>
              </w:rPr>
            </w:pPr>
          </w:p>
        </w:tc>
        <w:tc>
          <w:tcPr>
            <w:tcW w:w="709" w:type="dxa"/>
            <w:noWrap w:val="0"/>
            <w:vAlign w:val="center"/>
          </w:tcPr>
          <w:p w14:paraId="014E6C0B">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0B203050">
            <w:pPr>
              <w:jc w:val="center"/>
              <w:rPr>
                <w:rFonts w:ascii="宋体" w:hAnsi="宋体"/>
                <w:b/>
                <w:color w:val="000000"/>
                <w:sz w:val="18"/>
                <w:szCs w:val="18"/>
              </w:rPr>
            </w:pPr>
          </w:p>
        </w:tc>
        <w:tc>
          <w:tcPr>
            <w:tcW w:w="851" w:type="dxa"/>
            <w:noWrap w:val="0"/>
            <w:vAlign w:val="center"/>
          </w:tcPr>
          <w:p w14:paraId="2B39662F">
            <w:pPr>
              <w:jc w:val="center"/>
              <w:rPr>
                <w:rFonts w:ascii="宋体" w:hAnsi="宋体"/>
                <w:b/>
                <w:color w:val="000000"/>
                <w:sz w:val="18"/>
                <w:szCs w:val="18"/>
              </w:rPr>
            </w:pPr>
          </w:p>
        </w:tc>
      </w:tr>
      <w:tr w14:paraId="17CA2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53" w:hRule="atLeast"/>
        </w:trPr>
        <w:tc>
          <w:tcPr>
            <w:tcW w:w="757" w:type="dxa"/>
            <w:noWrap w:val="0"/>
            <w:vAlign w:val="center"/>
          </w:tcPr>
          <w:p w14:paraId="34092845">
            <w:pPr>
              <w:jc w:val="center"/>
              <w:rPr>
                <w:rFonts w:ascii="宋体" w:hAnsi="宋体"/>
                <w:color w:val="000000"/>
                <w:sz w:val="18"/>
                <w:szCs w:val="18"/>
              </w:rPr>
            </w:pPr>
            <w:r>
              <w:rPr>
                <w:rFonts w:hint="eastAsia" w:ascii="宋体" w:hAnsi="宋体"/>
                <w:color w:val="000000"/>
                <w:sz w:val="18"/>
                <w:szCs w:val="18"/>
              </w:rPr>
              <w:t>5</w:t>
            </w:r>
          </w:p>
        </w:tc>
        <w:tc>
          <w:tcPr>
            <w:tcW w:w="4777" w:type="dxa"/>
            <w:noWrap w:val="0"/>
            <w:vAlign w:val="center"/>
          </w:tcPr>
          <w:p w14:paraId="319E6994">
            <w:pPr>
              <w:rPr>
                <w:rFonts w:ascii="Calibri" w:hAnsi="Calibri"/>
                <w:color w:val="000000"/>
                <w:sz w:val="18"/>
                <w:szCs w:val="18"/>
              </w:rPr>
            </w:pPr>
            <w:r>
              <w:rPr>
                <w:rFonts w:hint="eastAsia" w:ascii="宋体" w:hAnsi="宋体" w:cs="方正仿宋_GBK"/>
                <w:color w:val="000000"/>
                <w:sz w:val="18"/>
                <w:szCs w:val="18"/>
              </w:rPr>
              <w:t>生化十四项：</w:t>
            </w:r>
            <w:r>
              <w:rPr>
                <w:rFonts w:hint="eastAsia" w:ascii="Calibri" w:hAnsi="Calibri"/>
                <w:color w:val="000000"/>
                <w:sz w:val="18"/>
                <w:szCs w:val="18"/>
              </w:rPr>
              <w:t>谷丙转氨酶、γ-谷氨酰转移酶、总胆固醇、甘油三酯、高密度脂蛋白、低密度脂蛋白、尿酸、肌酐、尿素氮、空腹血糖、谷草转移酶、乳酸脱氢酶、肌酸激酶、肌酸激酶同工酶  甲功三项、</w:t>
            </w:r>
          </w:p>
        </w:tc>
        <w:tc>
          <w:tcPr>
            <w:tcW w:w="850" w:type="dxa"/>
            <w:noWrap w:val="0"/>
            <w:vAlign w:val="center"/>
          </w:tcPr>
          <w:p w14:paraId="23211F20">
            <w:pPr>
              <w:jc w:val="center"/>
              <w:rPr>
                <w:rFonts w:ascii="宋体" w:hAnsi="宋体"/>
                <w:b/>
                <w:color w:val="000000"/>
                <w:sz w:val="18"/>
                <w:szCs w:val="18"/>
              </w:rPr>
            </w:pPr>
          </w:p>
        </w:tc>
        <w:tc>
          <w:tcPr>
            <w:tcW w:w="709" w:type="dxa"/>
            <w:noWrap w:val="0"/>
            <w:vAlign w:val="center"/>
          </w:tcPr>
          <w:p w14:paraId="61EC867F">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81CBED4">
            <w:pPr>
              <w:jc w:val="center"/>
              <w:rPr>
                <w:rFonts w:ascii="宋体" w:hAnsi="宋体"/>
                <w:b/>
                <w:color w:val="000000"/>
                <w:sz w:val="18"/>
                <w:szCs w:val="18"/>
              </w:rPr>
            </w:pPr>
          </w:p>
        </w:tc>
        <w:tc>
          <w:tcPr>
            <w:tcW w:w="850" w:type="dxa"/>
            <w:noWrap w:val="0"/>
            <w:vAlign w:val="center"/>
          </w:tcPr>
          <w:p w14:paraId="72E7F746">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B413EE1">
            <w:pPr>
              <w:jc w:val="center"/>
              <w:rPr>
                <w:rFonts w:ascii="宋体" w:hAnsi="宋体"/>
                <w:b/>
                <w:color w:val="000000"/>
                <w:sz w:val="18"/>
                <w:szCs w:val="18"/>
              </w:rPr>
            </w:pPr>
          </w:p>
        </w:tc>
      </w:tr>
      <w:tr w14:paraId="1520D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182372C">
            <w:pPr>
              <w:jc w:val="center"/>
              <w:rPr>
                <w:rFonts w:ascii="宋体" w:hAnsi="宋体"/>
                <w:color w:val="000000"/>
                <w:sz w:val="18"/>
                <w:szCs w:val="18"/>
              </w:rPr>
            </w:pPr>
            <w:r>
              <w:rPr>
                <w:rFonts w:hint="eastAsia" w:ascii="宋体" w:hAnsi="宋体"/>
                <w:color w:val="000000"/>
                <w:sz w:val="18"/>
                <w:szCs w:val="18"/>
              </w:rPr>
              <w:t>6</w:t>
            </w:r>
          </w:p>
        </w:tc>
        <w:tc>
          <w:tcPr>
            <w:tcW w:w="4777" w:type="dxa"/>
            <w:noWrap w:val="0"/>
            <w:vAlign w:val="center"/>
          </w:tcPr>
          <w:p w14:paraId="665A0F92">
            <w:pPr>
              <w:rPr>
                <w:rFonts w:ascii="宋体" w:hAnsi="宋体"/>
                <w:color w:val="000000"/>
                <w:sz w:val="18"/>
                <w:szCs w:val="18"/>
              </w:rPr>
            </w:pPr>
            <w:r>
              <w:rPr>
                <w:rFonts w:hint="eastAsia" w:ascii="宋体" w:hAnsi="宋体" w:eastAsia="宋体" w:cs="方正仿宋_GBK"/>
                <w:color w:val="000000"/>
                <w:sz w:val="18"/>
                <w:szCs w:val="18"/>
                <w:lang w:eastAsia="zh-CN"/>
              </w:rPr>
              <w:t>幽门螺杆菌</w:t>
            </w:r>
            <w:r>
              <w:rPr>
                <w:rFonts w:hint="eastAsia" w:ascii="宋体" w:hAnsi="宋体" w:cs="方正仿宋_GBK"/>
                <w:color w:val="000000"/>
                <w:sz w:val="18"/>
                <w:szCs w:val="18"/>
              </w:rPr>
              <w:t>C13呼气</w:t>
            </w:r>
          </w:p>
        </w:tc>
        <w:tc>
          <w:tcPr>
            <w:tcW w:w="850" w:type="dxa"/>
            <w:noWrap w:val="0"/>
            <w:vAlign w:val="center"/>
          </w:tcPr>
          <w:p w14:paraId="792A0727">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6848D1A">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8FB5E83">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5C905073">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96A03D1">
            <w:pPr>
              <w:jc w:val="center"/>
              <w:rPr>
                <w:rFonts w:ascii="宋体" w:hAnsi="宋体"/>
                <w:b/>
                <w:color w:val="000000"/>
                <w:sz w:val="18"/>
                <w:szCs w:val="18"/>
              </w:rPr>
            </w:pPr>
          </w:p>
        </w:tc>
      </w:tr>
      <w:tr w14:paraId="72A4D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1EC6AFF">
            <w:pPr>
              <w:jc w:val="center"/>
              <w:rPr>
                <w:rFonts w:ascii="宋体" w:hAnsi="宋体"/>
                <w:color w:val="000000"/>
                <w:sz w:val="18"/>
                <w:szCs w:val="18"/>
              </w:rPr>
            </w:pPr>
            <w:r>
              <w:rPr>
                <w:rFonts w:hint="eastAsia" w:ascii="宋体" w:hAnsi="宋体"/>
                <w:color w:val="000000"/>
                <w:sz w:val="18"/>
                <w:szCs w:val="18"/>
              </w:rPr>
              <w:t>7</w:t>
            </w:r>
          </w:p>
        </w:tc>
        <w:tc>
          <w:tcPr>
            <w:tcW w:w="4777" w:type="dxa"/>
            <w:noWrap w:val="0"/>
            <w:vAlign w:val="center"/>
          </w:tcPr>
          <w:p w14:paraId="58496CA4">
            <w:pPr>
              <w:rPr>
                <w:rFonts w:ascii="宋体" w:hAnsi="宋体" w:cs="方正仿宋_GBK"/>
                <w:color w:val="000000"/>
                <w:sz w:val="18"/>
                <w:szCs w:val="18"/>
              </w:rPr>
            </w:pPr>
            <w:r>
              <w:rPr>
                <w:rFonts w:hint="eastAsia" w:ascii="宋体" w:hAnsi="宋体" w:cs="方正仿宋_GBK"/>
                <w:color w:val="000000"/>
                <w:sz w:val="18"/>
                <w:szCs w:val="18"/>
              </w:rPr>
              <w:t>糖化血红蛋白</w:t>
            </w:r>
          </w:p>
        </w:tc>
        <w:tc>
          <w:tcPr>
            <w:tcW w:w="850" w:type="dxa"/>
            <w:noWrap w:val="0"/>
            <w:vAlign w:val="center"/>
          </w:tcPr>
          <w:p w14:paraId="5AC11F08">
            <w:pPr>
              <w:jc w:val="center"/>
              <w:rPr>
                <w:rFonts w:ascii="宋体" w:hAnsi="宋体"/>
                <w:b/>
                <w:color w:val="000000"/>
                <w:sz w:val="18"/>
                <w:szCs w:val="18"/>
              </w:rPr>
            </w:pPr>
          </w:p>
        </w:tc>
        <w:tc>
          <w:tcPr>
            <w:tcW w:w="709" w:type="dxa"/>
            <w:noWrap w:val="0"/>
            <w:vAlign w:val="center"/>
          </w:tcPr>
          <w:p w14:paraId="05718D3E">
            <w:pPr>
              <w:jc w:val="center"/>
              <w:rPr>
                <w:rFonts w:ascii="宋体" w:hAnsi="宋体"/>
                <w:b/>
                <w:color w:val="000000"/>
                <w:sz w:val="18"/>
                <w:szCs w:val="18"/>
              </w:rPr>
            </w:pPr>
          </w:p>
        </w:tc>
        <w:tc>
          <w:tcPr>
            <w:tcW w:w="709" w:type="dxa"/>
            <w:noWrap w:val="0"/>
            <w:vAlign w:val="center"/>
          </w:tcPr>
          <w:p w14:paraId="017A3D0A">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389544A2">
            <w:pPr>
              <w:jc w:val="center"/>
              <w:rPr>
                <w:rFonts w:ascii="宋体" w:hAnsi="宋体"/>
                <w:b/>
                <w:color w:val="000000"/>
                <w:sz w:val="18"/>
                <w:szCs w:val="18"/>
              </w:rPr>
            </w:pPr>
          </w:p>
        </w:tc>
        <w:tc>
          <w:tcPr>
            <w:tcW w:w="851" w:type="dxa"/>
            <w:noWrap w:val="0"/>
            <w:vAlign w:val="center"/>
          </w:tcPr>
          <w:p w14:paraId="08D03932">
            <w:pPr>
              <w:jc w:val="center"/>
              <w:rPr>
                <w:rFonts w:ascii="宋体" w:hAnsi="宋体"/>
                <w:b/>
                <w:color w:val="000000"/>
                <w:sz w:val="18"/>
                <w:szCs w:val="18"/>
              </w:rPr>
            </w:pPr>
          </w:p>
        </w:tc>
      </w:tr>
      <w:tr w14:paraId="02F92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2CCC1DC3">
            <w:pPr>
              <w:jc w:val="center"/>
              <w:rPr>
                <w:rFonts w:ascii="宋体" w:hAnsi="宋体"/>
                <w:color w:val="000000"/>
                <w:sz w:val="18"/>
                <w:szCs w:val="18"/>
              </w:rPr>
            </w:pPr>
            <w:r>
              <w:rPr>
                <w:rFonts w:hint="eastAsia" w:ascii="宋体" w:hAnsi="宋体"/>
                <w:color w:val="000000"/>
                <w:sz w:val="18"/>
                <w:szCs w:val="18"/>
              </w:rPr>
              <w:t>8</w:t>
            </w:r>
          </w:p>
        </w:tc>
        <w:tc>
          <w:tcPr>
            <w:tcW w:w="4777" w:type="dxa"/>
            <w:noWrap w:val="0"/>
            <w:vAlign w:val="center"/>
          </w:tcPr>
          <w:p w14:paraId="15AC6D62">
            <w:pPr>
              <w:rPr>
                <w:rFonts w:ascii="宋体" w:hAnsi="宋体"/>
                <w:color w:val="000000"/>
                <w:sz w:val="18"/>
                <w:szCs w:val="18"/>
              </w:rPr>
            </w:pPr>
            <w:r>
              <w:rPr>
                <w:rFonts w:hint="eastAsia" w:ascii="宋体" w:hAnsi="宋体" w:cs="方正仿宋_GBK"/>
                <w:color w:val="000000"/>
                <w:sz w:val="18"/>
                <w:szCs w:val="18"/>
              </w:rPr>
              <w:t>癌胚抗原CEA +甲胎蛋白AFP+细胞角蛋白+神经元特异性烯醇化酶</w:t>
            </w:r>
          </w:p>
        </w:tc>
        <w:tc>
          <w:tcPr>
            <w:tcW w:w="850" w:type="dxa"/>
            <w:noWrap w:val="0"/>
            <w:vAlign w:val="center"/>
          </w:tcPr>
          <w:p w14:paraId="0BC51E52">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4794D0FD">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4080774F">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5BAC32D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00716C7">
            <w:pPr>
              <w:jc w:val="center"/>
              <w:rPr>
                <w:rFonts w:ascii="宋体" w:hAnsi="宋体"/>
                <w:b/>
                <w:color w:val="000000"/>
                <w:sz w:val="18"/>
                <w:szCs w:val="18"/>
              </w:rPr>
            </w:pPr>
          </w:p>
        </w:tc>
      </w:tr>
      <w:tr w14:paraId="69EED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78046829">
            <w:pPr>
              <w:jc w:val="center"/>
              <w:rPr>
                <w:rFonts w:ascii="宋体" w:hAnsi="宋体"/>
                <w:color w:val="000000"/>
                <w:sz w:val="18"/>
                <w:szCs w:val="18"/>
              </w:rPr>
            </w:pPr>
            <w:r>
              <w:rPr>
                <w:rFonts w:hint="eastAsia" w:ascii="宋体" w:hAnsi="宋体"/>
                <w:color w:val="000000"/>
                <w:sz w:val="18"/>
                <w:szCs w:val="18"/>
              </w:rPr>
              <w:t>9</w:t>
            </w:r>
          </w:p>
        </w:tc>
        <w:tc>
          <w:tcPr>
            <w:tcW w:w="4777" w:type="dxa"/>
            <w:noWrap w:val="0"/>
            <w:vAlign w:val="center"/>
          </w:tcPr>
          <w:p w14:paraId="28D89FF8">
            <w:pPr>
              <w:rPr>
                <w:rFonts w:ascii="宋体" w:hAnsi="宋体" w:cs="方正仿宋_GBK"/>
                <w:color w:val="000000"/>
                <w:sz w:val="18"/>
                <w:szCs w:val="18"/>
              </w:rPr>
            </w:pPr>
            <w:r>
              <w:rPr>
                <w:rFonts w:hint="eastAsia" w:ascii="宋体" w:hAnsi="宋体" w:cs="方正仿宋_GBK"/>
                <w:color w:val="000000"/>
                <w:sz w:val="18"/>
                <w:szCs w:val="18"/>
              </w:rPr>
              <w:t>彩超：双肾+输尿管</w:t>
            </w:r>
          </w:p>
        </w:tc>
        <w:tc>
          <w:tcPr>
            <w:tcW w:w="850" w:type="dxa"/>
            <w:noWrap w:val="0"/>
            <w:vAlign w:val="center"/>
          </w:tcPr>
          <w:p w14:paraId="2F0FFFEB">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0A3A8A00">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1E6D59FD">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3E133462">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9C3A2C1">
            <w:pPr>
              <w:jc w:val="center"/>
              <w:rPr>
                <w:rFonts w:ascii="宋体" w:hAnsi="宋体"/>
                <w:b/>
                <w:color w:val="000000"/>
                <w:sz w:val="18"/>
                <w:szCs w:val="18"/>
              </w:rPr>
            </w:pPr>
          </w:p>
        </w:tc>
      </w:tr>
      <w:tr w14:paraId="2D257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AA972AD">
            <w:pPr>
              <w:jc w:val="center"/>
              <w:rPr>
                <w:rFonts w:ascii="宋体" w:hAnsi="宋体"/>
                <w:color w:val="000000"/>
                <w:sz w:val="18"/>
                <w:szCs w:val="18"/>
              </w:rPr>
            </w:pPr>
            <w:r>
              <w:rPr>
                <w:rFonts w:hint="eastAsia" w:ascii="宋体" w:hAnsi="宋体"/>
                <w:color w:val="000000"/>
                <w:sz w:val="18"/>
                <w:szCs w:val="18"/>
              </w:rPr>
              <w:t>10</w:t>
            </w:r>
          </w:p>
        </w:tc>
        <w:tc>
          <w:tcPr>
            <w:tcW w:w="4777" w:type="dxa"/>
            <w:noWrap w:val="0"/>
            <w:vAlign w:val="center"/>
          </w:tcPr>
          <w:p w14:paraId="78BAF6C2">
            <w:pPr>
              <w:rPr>
                <w:rFonts w:ascii="宋体" w:hAnsi="宋体" w:cs="方正仿宋_GBK"/>
                <w:color w:val="000000"/>
                <w:sz w:val="18"/>
                <w:szCs w:val="18"/>
              </w:rPr>
            </w:pPr>
            <w:r>
              <w:rPr>
                <w:rFonts w:hint="eastAsia" w:ascii="宋体" w:hAnsi="宋体" w:cs="方正仿宋_GBK"/>
                <w:color w:val="000000"/>
                <w:sz w:val="18"/>
                <w:szCs w:val="18"/>
              </w:rPr>
              <w:t>彩超</w:t>
            </w:r>
            <w:r>
              <w:rPr>
                <w:rFonts w:hint="eastAsia" w:ascii="宋体" w:hAnsi="宋体" w:eastAsia="宋体" w:cs="方正仿宋_GBK"/>
                <w:color w:val="000000"/>
                <w:sz w:val="18"/>
                <w:szCs w:val="18"/>
                <w:lang w:eastAsia="zh-CN"/>
              </w:rPr>
              <w:t>：</w:t>
            </w:r>
            <w:r>
              <w:rPr>
                <w:rFonts w:hint="eastAsia" w:ascii="宋体" w:hAnsi="宋体" w:cs="方正仿宋_GBK"/>
                <w:color w:val="000000"/>
                <w:sz w:val="18"/>
                <w:szCs w:val="18"/>
              </w:rPr>
              <w:t>肝胆胰脾</w:t>
            </w:r>
          </w:p>
        </w:tc>
        <w:tc>
          <w:tcPr>
            <w:tcW w:w="850" w:type="dxa"/>
            <w:noWrap w:val="0"/>
            <w:vAlign w:val="center"/>
          </w:tcPr>
          <w:p w14:paraId="1499FC07">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E99457E">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E077DA4">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7AD97797">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88536B0">
            <w:pPr>
              <w:jc w:val="center"/>
              <w:rPr>
                <w:rFonts w:ascii="宋体" w:hAnsi="宋体"/>
                <w:b/>
                <w:color w:val="000000"/>
                <w:sz w:val="18"/>
                <w:szCs w:val="18"/>
              </w:rPr>
            </w:pPr>
          </w:p>
        </w:tc>
      </w:tr>
      <w:tr w14:paraId="57D88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494ED421">
            <w:pPr>
              <w:jc w:val="center"/>
              <w:rPr>
                <w:rFonts w:ascii="宋体" w:hAnsi="宋体"/>
                <w:color w:val="000000"/>
                <w:sz w:val="18"/>
                <w:szCs w:val="18"/>
              </w:rPr>
            </w:pPr>
            <w:r>
              <w:rPr>
                <w:rFonts w:hint="eastAsia" w:ascii="宋体" w:hAnsi="宋体"/>
                <w:color w:val="000000"/>
                <w:sz w:val="18"/>
                <w:szCs w:val="18"/>
              </w:rPr>
              <w:t>11</w:t>
            </w:r>
          </w:p>
        </w:tc>
        <w:tc>
          <w:tcPr>
            <w:tcW w:w="4777" w:type="dxa"/>
            <w:noWrap w:val="0"/>
            <w:vAlign w:val="center"/>
          </w:tcPr>
          <w:p w14:paraId="191A21E3">
            <w:pPr>
              <w:rPr>
                <w:rFonts w:ascii="宋体" w:hAnsi="宋体" w:cs="方正仿宋_GBK"/>
                <w:color w:val="000000"/>
                <w:sz w:val="18"/>
                <w:szCs w:val="18"/>
              </w:rPr>
            </w:pPr>
            <w:r>
              <w:rPr>
                <w:rFonts w:hint="eastAsia" w:ascii="宋体" w:hAnsi="宋体" w:cs="方正仿宋_GBK"/>
                <w:color w:val="000000"/>
                <w:sz w:val="18"/>
                <w:szCs w:val="18"/>
              </w:rPr>
              <w:t>彩超：颈动脉</w:t>
            </w:r>
          </w:p>
        </w:tc>
        <w:tc>
          <w:tcPr>
            <w:tcW w:w="850" w:type="dxa"/>
            <w:noWrap w:val="0"/>
            <w:vAlign w:val="center"/>
          </w:tcPr>
          <w:p w14:paraId="212F0E08">
            <w:pPr>
              <w:jc w:val="center"/>
              <w:rPr>
                <w:rFonts w:ascii="宋体" w:hAnsi="宋体"/>
                <w:b/>
                <w:color w:val="000000"/>
                <w:sz w:val="18"/>
                <w:szCs w:val="18"/>
              </w:rPr>
            </w:pPr>
          </w:p>
        </w:tc>
        <w:tc>
          <w:tcPr>
            <w:tcW w:w="709" w:type="dxa"/>
            <w:noWrap w:val="0"/>
            <w:vAlign w:val="center"/>
          </w:tcPr>
          <w:p w14:paraId="153E9EC2">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70F2F49">
            <w:pPr>
              <w:jc w:val="center"/>
              <w:rPr>
                <w:rFonts w:ascii="宋体" w:hAnsi="宋体"/>
                <w:b/>
                <w:color w:val="000000"/>
                <w:sz w:val="18"/>
                <w:szCs w:val="18"/>
              </w:rPr>
            </w:pPr>
          </w:p>
        </w:tc>
        <w:tc>
          <w:tcPr>
            <w:tcW w:w="850" w:type="dxa"/>
            <w:noWrap w:val="0"/>
            <w:vAlign w:val="center"/>
          </w:tcPr>
          <w:p w14:paraId="0D768251">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C6EC778">
            <w:pPr>
              <w:jc w:val="center"/>
              <w:rPr>
                <w:rFonts w:ascii="宋体" w:hAnsi="宋体"/>
                <w:b/>
                <w:color w:val="000000"/>
                <w:sz w:val="18"/>
                <w:szCs w:val="18"/>
              </w:rPr>
            </w:pPr>
          </w:p>
        </w:tc>
      </w:tr>
      <w:tr w14:paraId="1BFAF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6A097550">
            <w:pPr>
              <w:jc w:val="center"/>
              <w:rPr>
                <w:rFonts w:ascii="宋体" w:hAnsi="宋体"/>
                <w:color w:val="000000"/>
                <w:sz w:val="18"/>
                <w:szCs w:val="18"/>
              </w:rPr>
            </w:pPr>
            <w:r>
              <w:rPr>
                <w:rFonts w:hint="eastAsia" w:ascii="宋体" w:hAnsi="宋体"/>
                <w:color w:val="000000"/>
                <w:sz w:val="18"/>
                <w:szCs w:val="18"/>
              </w:rPr>
              <w:t>12</w:t>
            </w:r>
          </w:p>
        </w:tc>
        <w:tc>
          <w:tcPr>
            <w:tcW w:w="4777" w:type="dxa"/>
            <w:noWrap w:val="0"/>
            <w:vAlign w:val="center"/>
          </w:tcPr>
          <w:p w14:paraId="04721CE4">
            <w:pPr>
              <w:rPr>
                <w:rFonts w:ascii="宋体" w:hAnsi="宋体" w:cs="方正仿宋_GBK"/>
                <w:color w:val="000000"/>
                <w:sz w:val="18"/>
                <w:szCs w:val="18"/>
              </w:rPr>
            </w:pPr>
            <w:r>
              <w:rPr>
                <w:rFonts w:hint="eastAsia" w:ascii="宋体" w:hAnsi="宋体" w:cs="方正仿宋_GBK"/>
                <w:color w:val="000000"/>
                <w:sz w:val="18"/>
                <w:szCs w:val="18"/>
              </w:rPr>
              <w:t>彩超：甲状腺</w:t>
            </w:r>
          </w:p>
        </w:tc>
        <w:tc>
          <w:tcPr>
            <w:tcW w:w="850" w:type="dxa"/>
            <w:noWrap w:val="0"/>
            <w:vAlign w:val="center"/>
          </w:tcPr>
          <w:p w14:paraId="5FCAE5E6">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714A2145">
            <w:pPr>
              <w:jc w:val="center"/>
              <w:rPr>
                <w:rFonts w:ascii="宋体" w:hAnsi="宋体"/>
                <w:b/>
                <w:color w:val="000000"/>
                <w:sz w:val="18"/>
                <w:szCs w:val="18"/>
              </w:rPr>
            </w:pPr>
          </w:p>
        </w:tc>
        <w:tc>
          <w:tcPr>
            <w:tcW w:w="709" w:type="dxa"/>
            <w:noWrap w:val="0"/>
            <w:vAlign w:val="center"/>
          </w:tcPr>
          <w:p w14:paraId="345B8698">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48BBC9A8">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3FE3E93">
            <w:pPr>
              <w:jc w:val="center"/>
              <w:rPr>
                <w:rFonts w:ascii="宋体" w:hAnsi="宋体"/>
                <w:b/>
                <w:color w:val="000000"/>
                <w:sz w:val="18"/>
                <w:szCs w:val="18"/>
              </w:rPr>
            </w:pPr>
          </w:p>
        </w:tc>
      </w:tr>
      <w:tr w14:paraId="35ABD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3F2C2238">
            <w:pPr>
              <w:jc w:val="center"/>
              <w:rPr>
                <w:rFonts w:ascii="宋体" w:hAnsi="宋体"/>
                <w:color w:val="000000"/>
                <w:sz w:val="18"/>
                <w:szCs w:val="18"/>
              </w:rPr>
            </w:pPr>
            <w:r>
              <w:rPr>
                <w:rFonts w:hint="eastAsia" w:ascii="宋体" w:hAnsi="宋体"/>
                <w:color w:val="000000"/>
                <w:sz w:val="18"/>
                <w:szCs w:val="18"/>
              </w:rPr>
              <w:t>13</w:t>
            </w:r>
          </w:p>
        </w:tc>
        <w:tc>
          <w:tcPr>
            <w:tcW w:w="4777" w:type="dxa"/>
            <w:noWrap w:val="0"/>
            <w:vAlign w:val="center"/>
          </w:tcPr>
          <w:p w14:paraId="51556638">
            <w:pPr>
              <w:rPr>
                <w:rFonts w:ascii="宋体" w:hAnsi="宋体" w:cs="方正仿宋_GBK"/>
                <w:color w:val="000000"/>
                <w:sz w:val="18"/>
                <w:szCs w:val="18"/>
              </w:rPr>
            </w:pPr>
            <w:r>
              <w:rPr>
                <w:rFonts w:hint="eastAsia" w:ascii="宋体" w:hAnsi="宋体" w:cs="方正仿宋_GBK"/>
                <w:color w:val="000000"/>
                <w:sz w:val="18"/>
                <w:szCs w:val="18"/>
              </w:rPr>
              <w:t>胸部CT</w:t>
            </w:r>
          </w:p>
        </w:tc>
        <w:tc>
          <w:tcPr>
            <w:tcW w:w="850" w:type="dxa"/>
            <w:noWrap w:val="0"/>
            <w:vAlign w:val="center"/>
          </w:tcPr>
          <w:p w14:paraId="4A52E07A">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185BFE51">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45A83E1C">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496E870E">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689DC0B">
            <w:pPr>
              <w:jc w:val="center"/>
              <w:rPr>
                <w:rFonts w:ascii="宋体" w:hAnsi="宋体"/>
                <w:b/>
                <w:color w:val="000000"/>
                <w:sz w:val="18"/>
                <w:szCs w:val="18"/>
              </w:rPr>
            </w:pPr>
          </w:p>
        </w:tc>
      </w:tr>
      <w:tr w14:paraId="166FF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29BBFEA3">
            <w:pPr>
              <w:jc w:val="center"/>
              <w:rPr>
                <w:rFonts w:ascii="宋体" w:hAnsi="宋体"/>
                <w:color w:val="000000"/>
                <w:sz w:val="18"/>
                <w:szCs w:val="18"/>
              </w:rPr>
            </w:pPr>
            <w:r>
              <w:rPr>
                <w:rFonts w:hint="eastAsia" w:ascii="宋体" w:hAnsi="宋体"/>
                <w:color w:val="000000"/>
                <w:sz w:val="18"/>
                <w:szCs w:val="18"/>
              </w:rPr>
              <w:t>14</w:t>
            </w:r>
          </w:p>
        </w:tc>
        <w:tc>
          <w:tcPr>
            <w:tcW w:w="4777" w:type="dxa"/>
            <w:noWrap w:val="0"/>
            <w:vAlign w:val="center"/>
          </w:tcPr>
          <w:p w14:paraId="7A2A0DA6">
            <w:pPr>
              <w:rPr>
                <w:rFonts w:ascii="宋体" w:hAnsi="宋体" w:cs="方正仿宋_GBK"/>
                <w:color w:val="000000"/>
                <w:sz w:val="18"/>
                <w:szCs w:val="18"/>
              </w:rPr>
            </w:pPr>
            <w:r>
              <w:rPr>
                <w:rFonts w:hint="eastAsia" w:ascii="宋体" w:hAnsi="宋体" w:cs="方正仿宋_GBK"/>
                <w:color w:val="000000"/>
                <w:sz w:val="18"/>
                <w:szCs w:val="18"/>
              </w:rPr>
              <w:t>妇科手诊</w:t>
            </w:r>
          </w:p>
        </w:tc>
        <w:tc>
          <w:tcPr>
            <w:tcW w:w="850" w:type="dxa"/>
            <w:noWrap w:val="0"/>
            <w:vAlign w:val="center"/>
          </w:tcPr>
          <w:p w14:paraId="17AE9C82">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0C5CECE4">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7C98E0A7">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56B21382">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9F6D45A">
            <w:pPr>
              <w:jc w:val="center"/>
              <w:rPr>
                <w:rFonts w:ascii="宋体" w:hAnsi="宋体"/>
                <w:b/>
                <w:color w:val="000000"/>
                <w:sz w:val="18"/>
                <w:szCs w:val="18"/>
              </w:rPr>
            </w:pPr>
            <w:r>
              <w:rPr>
                <w:rFonts w:hint="eastAsia" w:ascii="宋体" w:hAnsi="宋体"/>
                <w:b/>
                <w:color w:val="000000"/>
                <w:sz w:val="18"/>
                <w:szCs w:val="18"/>
              </w:rPr>
              <w:t>√</w:t>
            </w:r>
          </w:p>
        </w:tc>
      </w:tr>
      <w:tr w14:paraId="26A81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5F175DB2">
            <w:pPr>
              <w:jc w:val="center"/>
              <w:rPr>
                <w:rFonts w:ascii="宋体" w:hAnsi="宋体"/>
                <w:color w:val="000000"/>
                <w:sz w:val="18"/>
                <w:szCs w:val="18"/>
              </w:rPr>
            </w:pPr>
            <w:r>
              <w:rPr>
                <w:rFonts w:hint="eastAsia" w:ascii="宋体" w:hAnsi="宋体"/>
                <w:color w:val="000000"/>
                <w:sz w:val="18"/>
                <w:szCs w:val="18"/>
              </w:rPr>
              <w:t>15</w:t>
            </w:r>
          </w:p>
        </w:tc>
        <w:tc>
          <w:tcPr>
            <w:tcW w:w="4777" w:type="dxa"/>
            <w:noWrap w:val="0"/>
            <w:vAlign w:val="center"/>
          </w:tcPr>
          <w:p w14:paraId="76E66982">
            <w:pPr>
              <w:rPr>
                <w:rFonts w:ascii="宋体" w:hAnsi="宋体" w:cs="方正仿宋_GBK"/>
                <w:color w:val="000000"/>
                <w:sz w:val="18"/>
                <w:szCs w:val="18"/>
              </w:rPr>
            </w:pPr>
            <w:r>
              <w:rPr>
                <w:rFonts w:hint="eastAsia" w:ascii="宋体" w:hAnsi="宋体" w:cs="方正仿宋_GBK"/>
                <w:color w:val="000000"/>
                <w:sz w:val="18"/>
                <w:szCs w:val="18"/>
              </w:rPr>
              <w:t>白带常规</w:t>
            </w:r>
          </w:p>
        </w:tc>
        <w:tc>
          <w:tcPr>
            <w:tcW w:w="850" w:type="dxa"/>
            <w:noWrap w:val="0"/>
            <w:vAlign w:val="center"/>
          </w:tcPr>
          <w:p w14:paraId="334E63F9">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099188D">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3BDDD43A">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6B7D23F7">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2CB8D9B">
            <w:pPr>
              <w:jc w:val="center"/>
              <w:rPr>
                <w:rFonts w:ascii="宋体" w:hAnsi="宋体"/>
                <w:b/>
                <w:color w:val="000000"/>
                <w:sz w:val="18"/>
                <w:szCs w:val="18"/>
              </w:rPr>
            </w:pPr>
            <w:r>
              <w:rPr>
                <w:rFonts w:hint="eastAsia" w:ascii="宋体" w:hAnsi="宋体"/>
                <w:b/>
                <w:color w:val="000000"/>
                <w:sz w:val="18"/>
                <w:szCs w:val="18"/>
              </w:rPr>
              <w:t>√</w:t>
            </w:r>
          </w:p>
        </w:tc>
      </w:tr>
      <w:tr w14:paraId="467BD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3F7A248F">
            <w:pPr>
              <w:jc w:val="center"/>
              <w:rPr>
                <w:rFonts w:ascii="宋体" w:hAnsi="宋体"/>
                <w:color w:val="000000"/>
                <w:sz w:val="18"/>
                <w:szCs w:val="18"/>
              </w:rPr>
            </w:pPr>
            <w:r>
              <w:rPr>
                <w:rFonts w:hint="eastAsia" w:ascii="宋体" w:hAnsi="宋体"/>
                <w:color w:val="000000"/>
                <w:sz w:val="18"/>
                <w:szCs w:val="18"/>
              </w:rPr>
              <w:t>16</w:t>
            </w:r>
          </w:p>
        </w:tc>
        <w:tc>
          <w:tcPr>
            <w:tcW w:w="4777" w:type="dxa"/>
            <w:noWrap w:val="0"/>
            <w:vAlign w:val="center"/>
          </w:tcPr>
          <w:p w14:paraId="3FDD64C9">
            <w:pPr>
              <w:rPr>
                <w:rFonts w:ascii="宋体" w:hAnsi="宋体" w:cs="方正仿宋_GBK"/>
                <w:color w:val="000000"/>
                <w:sz w:val="18"/>
                <w:szCs w:val="18"/>
              </w:rPr>
            </w:pPr>
            <w:r>
              <w:rPr>
                <w:rFonts w:hint="eastAsia" w:ascii="宋体" w:hAnsi="宋体" w:cs="方正仿宋_GBK"/>
                <w:color w:val="000000"/>
                <w:sz w:val="18"/>
                <w:szCs w:val="18"/>
              </w:rPr>
              <w:t>宫颈TCT</w:t>
            </w:r>
          </w:p>
        </w:tc>
        <w:tc>
          <w:tcPr>
            <w:tcW w:w="850" w:type="dxa"/>
            <w:noWrap w:val="0"/>
            <w:vAlign w:val="center"/>
          </w:tcPr>
          <w:p w14:paraId="6FA3C988">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82D62D2">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3B52B541">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57B6384">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991C44C">
            <w:pPr>
              <w:jc w:val="center"/>
              <w:rPr>
                <w:rFonts w:ascii="宋体" w:hAnsi="宋体"/>
                <w:b/>
                <w:color w:val="000000"/>
                <w:sz w:val="18"/>
                <w:szCs w:val="18"/>
              </w:rPr>
            </w:pPr>
            <w:r>
              <w:rPr>
                <w:rFonts w:hint="eastAsia" w:ascii="宋体" w:hAnsi="宋体"/>
                <w:b/>
                <w:color w:val="000000"/>
                <w:sz w:val="18"/>
                <w:szCs w:val="18"/>
              </w:rPr>
              <w:t>√</w:t>
            </w:r>
          </w:p>
        </w:tc>
      </w:tr>
      <w:tr w14:paraId="4733B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361A1BBA">
            <w:pPr>
              <w:jc w:val="center"/>
              <w:rPr>
                <w:rFonts w:ascii="宋体" w:hAnsi="宋体"/>
                <w:color w:val="000000"/>
                <w:sz w:val="18"/>
                <w:szCs w:val="18"/>
              </w:rPr>
            </w:pPr>
            <w:r>
              <w:rPr>
                <w:rFonts w:hint="eastAsia" w:ascii="宋体" w:hAnsi="宋体"/>
                <w:color w:val="000000"/>
                <w:sz w:val="18"/>
                <w:szCs w:val="18"/>
              </w:rPr>
              <w:t>17</w:t>
            </w:r>
          </w:p>
        </w:tc>
        <w:tc>
          <w:tcPr>
            <w:tcW w:w="4777" w:type="dxa"/>
            <w:noWrap w:val="0"/>
            <w:vAlign w:val="center"/>
          </w:tcPr>
          <w:p w14:paraId="025DA819">
            <w:pPr>
              <w:rPr>
                <w:rFonts w:ascii="宋体" w:hAnsi="宋体" w:cs="方正仿宋_GBK"/>
                <w:color w:val="000000"/>
                <w:sz w:val="18"/>
                <w:szCs w:val="18"/>
              </w:rPr>
            </w:pPr>
            <w:r>
              <w:rPr>
                <w:rFonts w:hint="eastAsia" w:ascii="宋体" w:hAnsi="宋体" w:cs="方正仿宋_GBK"/>
                <w:color w:val="000000"/>
                <w:sz w:val="18"/>
                <w:szCs w:val="18"/>
              </w:rPr>
              <w:t>子宫附件彩超（已婚、经阴道）</w:t>
            </w:r>
          </w:p>
        </w:tc>
        <w:tc>
          <w:tcPr>
            <w:tcW w:w="850" w:type="dxa"/>
            <w:noWrap w:val="0"/>
            <w:vAlign w:val="center"/>
          </w:tcPr>
          <w:p w14:paraId="0FAEFEC9">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04A47BA">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701AB376">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501B57DE">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6FE42BE">
            <w:pPr>
              <w:jc w:val="center"/>
              <w:rPr>
                <w:rFonts w:ascii="宋体" w:hAnsi="宋体"/>
                <w:b/>
                <w:color w:val="000000"/>
                <w:sz w:val="18"/>
                <w:szCs w:val="18"/>
              </w:rPr>
            </w:pPr>
            <w:r>
              <w:rPr>
                <w:rFonts w:hint="eastAsia" w:ascii="宋体" w:hAnsi="宋体"/>
                <w:b/>
                <w:color w:val="000000"/>
                <w:sz w:val="18"/>
                <w:szCs w:val="18"/>
              </w:rPr>
              <w:t>√</w:t>
            </w:r>
          </w:p>
        </w:tc>
      </w:tr>
      <w:tr w14:paraId="796E5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662A83A8">
            <w:pPr>
              <w:jc w:val="center"/>
              <w:rPr>
                <w:rFonts w:ascii="宋体" w:hAnsi="宋体"/>
                <w:color w:val="000000"/>
                <w:sz w:val="18"/>
                <w:szCs w:val="18"/>
              </w:rPr>
            </w:pPr>
            <w:r>
              <w:rPr>
                <w:rFonts w:hint="eastAsia" w:ascii="宋体" w:hAnsi="宋体"/>
                <w:color w:val="000000"/>
                <w:sz w:val="18"/>
                <w:szCs w:val="18"/>
              </w:rPr>
              <w:t>18</w:t>
            </w:r>
          </w:p>
        </w:tc>
        <w:tc>
          <w:tcPr>
            <w:tcW w:w="4777" w:type="dxa"/>
            <w:noWrap w:val="0"/>
            <w:vAlign w:val="center"/>
          </w:tcPr>
          <w:p w14:paraId="0FE705D3">
            <w:pPr>
              <w:rPr>
                <w:rFonts w:ascii="宋体" w:hAnsi="宋体" w:cs="方正仿宋_GBK"/>
                <w:color w:val="000000"/>
                <w:sz w:val="18"/>
                <w:szCs w:val="18"/>
              </w:rPr>
            </w:pPr>
            <w:r>
              <w:rPr>
                <w:rFonts w:hint="eastAsia" w:ascii="宋体" w:hAnsi="宋体" w:cs="方正仿宋_GBK"/>
                <w:color w:val="000000"/>
                <w:sz w:val="18"/>
                <w:szCs w:val="18"/>
              </w:rPr>
              <w:t>乳腺彩超</w:t>
            </w:r>
          </w:p>
        </w:tc>
        <w:tc>
          <w:tcPr>
            <w:tcW w:w="850" w:type="dxa"/>
            <w:noWrap w:val="0"/>
            <w:vAlign w:val="center"/>
          </w:tcPr>
          <w:p w14:paraId="75EEA926">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4007F69">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816CEA2">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561E3AAE">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EA4880A">
            <w:pPr>
              <w:jc w:val="center"/>
              <w:rPr>
                <w:rFonts w:ascii="宋体" w:hAnsi="宋体"/>
                <w:b/>
                <w:color w:val="000000"/>
                <w:sz w:val="18"/>
                <w:szCs w:val="18"/>
              </w:rPr>
            </w:pPr>
            <w:r>
              <w:rPr>
                <w:rFonts w:hint="eastAsia" w:ascii="宋体" w:hAnsi="宋体"/>
                <w:b/>
                <w:color w:val="000000"/>
                <w:sz w:val="18"/>
                <w:szCs w:val="18"/>
              </w:rPr>
              <w:t>√</w:t>
            </w:r>
          </w:p>
        </w:tc>
      </w:tr>
      <w:tr w14:paraId="395F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F1A4FDF">
            <w:pPr>
              <w:jc w:val="center"/>
              <w:rPr>
                <w:rFonts w:ascii="宋体" w:hAnsi="宋体"/>
                <w:color w:val="000000"/>
                <w:sz w:val="18"/>
                <w:szCs w:val="18"/>
              </w:rPr>
            </w:pPr>
            <w:r>
              <w:rPr>
                <w:rFonts w:hint="eastAsia" w:ascii="宋体" w:hAnsi="宋体"/>
                <w:color w:val="000000"/>
                <w:sz w:val="18"/>
                <w:szCs w:val="18"/>
              </w:rPr>
              <w:t>19</w:t>
            </w:r>
          </w:p>
        </w:tc>
        <w:tc>
          <w:tcPr>
            <w:tcW w:w="4777" w:type="dxa"/>
            <w:noWrap w:val="0"/>
            <w:vAlign w:val="center"/>
          </w:tcPr>
          <w:p w14:paraId="0DF85A35">
            <w:pPr>
              <w:rPr>
                <w:rFonts w:ascii="宋体" w:hAnsi="宋体" w:cs="方正仿宋_GBK"/>
                <w:color w:val="000000"/>
                <w:sz w:val="18"/>
                <w:szCs w:val="18"/>
              </w:rPr>
            </w:pPr>
            <w:r>
              <w:rPr>
                <w:rFonts w:hint="eastAsia" w:ascii="宋体" w:hAnsi="宋体" w:cs="方正仿宋_GBK"/>
                <w:color w:val="000000"/>
                <w:sz w:val="18"/>
                <w:szCs w:val="18"/>
              </w:rPr>
              <w:t>糖类抗原：199（Ca199）+153（Ca153）+125（Ca125）</w:t>
            </w:r>
          </w:p>
        </w:tc>
        <w:tc>
          <w:tcPr>
            <w:tcW w:w="850" w:type="dxa"/>
            <w:noWrap w:val="0"/>
            <w:vAlign w:val="center"/>
          </w:tcPr>
          <w:p w14:paraId="4BD80E9E">
            <w:pPr>
              <w:jc w:val="center"/>
              <w:rPr>
                <w:rFonts w:ascii="宋体" w:hAnsi="宋体"/>
                <w:b/>
                <w:color w:val="000000"/>
                <w:sz w:val="18"/>
                <w:szCs w:val="18"/>
              </w:rPr>
            </w:pPr>
          </w:p>
        </w:tc>
        <w:tc>
          <w:tcPr>
            <w:tcW w:w="709" w:type="dxa"/>
            <w:noWrap w:val="0"/>
            <w:vAlign w:val="center"/>
          </w:tcPr>
          <w:p w14:paraId="5669A12C">
            <w:pPr>
              <w:jc w:val="center"/>
              <w:rPr>
                <w:rFonts w:ascii="宋体" w:hAnsi="宋体"/>
                <w:b/>
                <w:color w:val="000000"/>
                <w:sz w:val="18"/>
                <w:szCs w:val="18"/>
              </w:rPr>
            </w:pPr>
          </w:p>
        </w:tc>
        <w:tc>
          <w:tcPr>
            <w:tcW w:w="709" w:type="dxa"/>
            <w:noWrap w:val="0"/>
            <w:vAlign w:val="center"/>
          </w:tcPr>
          <w:p w14:paraId="5E5DFA2D">
            <w:pPr>
              <w:jc w:val="center"/>
              <w:rPr>
                <w:rFonts w:ascii="宋体" w:hAnsi="宋体"/>
                <w:b/>
                <w:color w:val="000000"/>
                <w:sz w:val="18"/>
                <w:szCs w:val="18"/>
              </w:rPr>
            </w:pPr>
          </w:p>
        </w:tc>
        <w:tc>
          <w:tcPr>
            <w:tcW w:w="850" w:type="dxa"/>
            <w:noWrap w:val="0"/>
            <w:vAlign w:val="center"/>
          </w:tcPr>
          <w:p w14:paraId="03A9455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AAE7689">
            <w:pPr>
              <w:jc w:val="center"/>
              <w:rPr>
                <w:rFonts w:ascii="宋体" w:hAnsi="宋体"/>
                <w:b/>
                <w:color w:val="000000"/>
                <w:sz w:val="18"/>
                <w:szCs w:val="18"/>
              </w:rPr>
            </w:pPr>
          </w:p>
        </w:tc>
      </w:tr>
      <w:tr w14:paraId="746D8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0216825">
            <w:pPr>
              <w:jc w:val="center"/>
              <w:rPr>
                <w:rFonts w:ascii="宋体" w:hAnsi="宋体"/>
                <w:color w:val="000000"/>
                <w:sz w:val="18"/>
                <w:szCs w:val="18"/>
              </w:rPr>
            </w:pPr>
            <w:r>
              <w:rPr>
                <w:rFonts w:hint="eastAsia" w:ascii="宋体" w:hAnsi="宋体"/>
                <w:color w:val="000000"/>
                <w:sz w:val="18"/>
                <w:szCs w:val="18"/>
              </w:rPr>
              <w:t>20</w:t>
            </w:r>
          </w:p>
        </w:tc>
        <w:tc>
          <w:tcPr>
            <w:tcW w:w="4777" w:type="dxa"/>
            <w:noWrap w:val="0"/>
            <w:vAlign w:val="center"/>
          </w:tcPr>
          <w:p w14:paraId="25354F8A">
            <w:pPr>
              <w:rPr>
                <w:rFonts w:ascii="宋体" w:hAnsi="宋体" w:cs="方正仿宋_GBK"/>
                <w:color w:val="000000"/>
                <w:sz w:val="18"/>
                <w:szCs w:val="18"/>
              </w:rPr>
            </w:pPr>
            <w:r>
              <w:rPr>
                <w:rFonts w:hint="eastAsia" w:ascii="宋体" w:hAnsi="宋体" w:cs="方正仿宋_GBK"/>
                <w:color w:val="000000"/>
                <w:sz w:val="18"/>
                <w:szCs w:val="18"/>
              </w:rPr>
              <w:t>无痛胃肠镜+心电图（如需额外治疗，个人另行支付）</w:t>
            </w:r>
          </w:p>
        </w:tc>
        <w:tc>
          <w:tcPr>
            <w:tcW w:w="850" w:type="dxa"/>
            <w:noWrap w:val="0"/>
            <w:vAlign w:val="center"/>
          </w:tcPr>
          <w:p w14:paraId="354E035C">
            <w:pPr>
              <w:jc w:val="center"/>
              <w:rPr>
                <w:rFonts w:ascii="宋体" w:hAnsi="宋体"/>
                <w:b/>
                <w:color w:val="000000"/>
                <w:sz w:val="18"/>
                <w:szCs w:val="18"/>
              </w:rPr>
            </w:pPr>
          </w:p>
        </w:tc>
        <w:tc>
          <w:tcPr>
            <w:tcW w:w="709" w:type="dxa"/>
            <w:noWrap w:val="0"/>
            <w:vAlign w:val="center"/>
          </w:tcPr>
          <w:p w14:paraId="5A8B92C6">
            <w:pPr>
              <w:jc w:val="center"/>
              <w:rPr>
                <w:rFonts w:ascii="宋体" w:hAnsi="宋体"/>
                <w:b/>
                <w:color w:val="000000"/>
                <w:sz w:val="18"/>
                <w:szCs w:val="18"/>
              </w:rPr>
            </w:pPr>
          </w:p>
        </w:tc>
        <w:tc>
          <w:tcPr>
            <w:tcW w:w="709" w:type="dxa"/>
            <w:noWrap w:val="0"/>
            <w:vAlign w:val="center"/>
          </w:tcPr>
          <w:p w14:paraId="24AF6410">
            <w:pPr>
              <w:jc w:val="center"/>
              <w:rPr>
                <w:rFonts w:ascii="宋体" w:hAnsi="宋体"/>
                <w:b/>
                <w:color w:val="000000"/>
                <w:sz w:val="18"/>
                <w:szCs w:val="18"/>
              </w:rPr>
            </w:pPr>
          </w:p>
        </w:tc>
        <w:tc>
          <w:tcPr>
            <w:tcW w:w="850" w:type="dxa"/>
            <w:noWrap w:val="0"/>
            <w:vAlign w:val="center"/>
          </w:tcPr>
          <w:p w14:paraId="1072A3C3">
            <w:pPr>
              <w:jc w:val="center"/>
              <w:rPr>
                <w:rFonts w:ascii="宋体" w:hAnsi="宋体"/>
                <w:b/>
                <w:color w:val="000000"/>
                <w:sz w:val="18"/>
                <w:szCs w:val="18"/>
              </w:rPr>
            </w:pPr>
          </w:p>
        </w:tc>
        <w:tc>
          <w:tcPr>
            <w:tcW w:w="851" w:type="dxa"/>
            <w:noWrap w:val="0"/>
            <w:vAlign w:val="center"/>
          </w:tcPr>
          <w:p w14:paraId="7AF7DF60">
            <w:pPr>
              <w:jc w:val="center"/>
              <w:rPr>
                <w:rFonts w:ascii="宋体" w:hAnsi="宋体"/>
                <w:b/>
                <w:color w:val="000000"/>
                <w:sz w:val="18"/>
                <w:szCs w:val="18"/>
              </w:rPr>
            </w:pPr>
            <w:r>
              <w:rPr>
                <w:rFonts w:hint="eastAsia" w:ascii="宋体" w:hAnsi="宋体"/>
                <w:b/>
                <w:color w:val="000000"/>
                <w:sz w:val="18"/>
                <w:szCs w:val="18"/>
              </w:rPr>
              <w:t>√</w:t>
            </w:r>
          </w:p>
        </w:tc>
      </w:tr>
      <w:tr w14:paraId="6C3AF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643EAD53">
            <w:pPr>
              <w:jc w:val="center"/>
              <w:rPr>
                <w:rFonts w:ascii="宋体" w:hAnsi="宋体"/>
                <w:color w:val="000000"/>
                <w:sz w:val="18"/>
                <w:szCs w:val="18"/>
              </w:rPr>
            </w:pPr>
            <w:r>
              <w:rPr>
                <w:rFonts w:hint="eastAsia" w:ascii="宋体" w:hAnsi="宋体"/>
                <w:color w:val="000000"/>
                <w:sz w:val="18"/>
                <w:szCs w:val="18"/>
              </w:rPr>
              <w:t>21</w:t>
            </w:r>
          </w:p>
        </w:tc>
        <w:tc>
          <w:tcPr>
            <w:tcW w:w="4777" w:type="dxa"/>
            <w:noWrap w:val="0"/>
            <w:vAlign w:val="center"/>
          </w:tcPr>
          <w:p w14:paraId="1494BF88">
            <w:pPr>
              <w:rPr>
                <w:rFonts w:hint="eastAsia" w:ascii="宋体" w:hAnsi="宋体" w:cs="方正仿宋_GBK"/>
                <w:color w:val="000000"/>
                <w:sz w:val="18"/>
                <w:szCs w:val="18"/>
              </w:rPr>
            </w:pPr>
            <w:r>
              <w:rPr>
                <w:rFonts w:hint="eastAsia" w:ascii="宋体" w:hAnsi="宋体" w:cs="方正仿宋_GBK"/>
                <w:color w:val="000000"/>
                <w:sz w:val="18"/>
                <w:szCs w:val="18"/>
              </w:rPr>
              <w:t>总检、报告</w:t>
            </w:r>
          </w:p>
        </w:tc>
        <w:tc>
          <w:tcPr>
            <w:tcW w:w="850" w:type="dxa"/>
            <w:noWrap w:val="0"/>
            <w:vAlign w:val="center"/>
          </w:tcPr>
          <w:p w14:paraId="7E74E8C9">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1134B38">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3029C3F0">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B5F87B4">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502E801">
            <w:pPr>
              <w:jc w:val="center"/>
              <w:rPr>
                <w:rFonts w:ascii="宋体" w:hAnsi="宋体"/>
                <w:b/>
                <w:color w:val="000000"/>
                <w:sz w:val="18"/>
                <w:szCs w:val="18"/>
              </w:rPr>
            </w:pPr>
            <w:r>
              <w:rPr>
                <w:rFonts w:hint="eastAsia" w:ascii="宋体" w:hAnsi="宋体"/>
                <w:b/>
                <w:color w:val="000000"/>
                <w:sz w:val="18"/>
                <w:szCs w:val="18"/>
              </w:rPr>
              <w:t>√</w:t>
            </w:r>
          </w:p>
        </w:tc>
      </w:tr>
      <w:tr w14:paraId="3F5AA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5B63C788">
            <w:pPr>
              <w:jc w:val="center"/>
              <w:rPr>
                <w:rFonts w:ascii="宋体" w:hAnsi="宋体"/>
                <w:color w:val="000000"/>
                <w:sz w:val="18"/>
                <w:szCs w:val="18"/>
              </w:rPr>
            </w:pPr>
            <w:r>
              <w:rPr>
                <w:rFonts w:hint="eastAsia" w:ascii="宋体" w:hAnsi="宋体"/>
                <w:color w:val="000000"/>
                <w:sz w:val="18"/>
                <w:szCs w:val="18"/>
              </w:rPr>
              <w:t>22</w:t>
            </w:r>
          </w:p>
        </w:tc>
        <w:tc>
          <w:tcPr>
            <w:tcW w:w="4777" w:type="dxa"/>
            <w:noWrap w:val="0"/>
            <w:vAlign w:val="center"/>
          </w:tcPr>
          <w:p w14:paraId="4B463D80">
            <w:pPr>
              <w:rPr>
                <w:rFonts w:hint="eastAsia" w:ascii="宋体" w:hAnsi="宋体" w:cs="方正仿宋_GBK"/>
                <w:color w:val="000000"/>
                <w:sz w:val="18"/>
                <w:szCs w:val="18"/>
              </w:rPr>
            </w:pPr>
            <w:r>
              <w:rPr>
                <w:rFonts w:hint="eastAsia" w:ascii="宋体" w:hAnsi="宋体" w:cs="方正仿宋_GBK"/>
                <w:color w:val="000000"/>
                <w:sz w:val="18"/>
                <w:szCs w:val="18"/>
              </w:rPr>
              <w:t>体检报告快递到个人费用</w:t>
            </w:r>
          </w:p>
        </w:tc>
        <w:tc>
          <w:tcPr>
            <w:tcW w:w="850" w:type="dxa"/>
            <w:noWrap w:val="0"/>
            <w:vAlign w:val="center"/>
          </w:tcPr>
          <w:p w14:paraId="3B37AD3E">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13B50841">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8EC2E13">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4B05E0DA">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6979EB8">
            <w:pPr>
              <w:jc w:val="center"/>
              <w:rPr>
                <w:rFonts w:ascii="宋体" w:hAnsi="宋体"/>
                <w:b/>
                <w:color w:val="000000"/>
                <w:sz w:val="18"/>
                <w:szCs w:val="18"/>
              </w:rPr>
            </w:pPr>
            <w:r>
              <w:rPr>
                <w:rFonts w:hint="eastAsia" w:ascii="宋体" w:hAnsi="宋体"/>
                <w:b/>
                <w:color w:val="000000"/>
                <w:sz w:val="18"/>
                <w:szCs w:val="18"/>
              </w:rPr>
              <w:t>√</w:t>
            </w:r>
          </w:p>
        </w:tc>
      </w:tr>
      <w:tr w14:paraId="5F28F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7" w:hRule="atLeast"/>
        </w:trPr>
        <w:tc>
          <w:tcPr>
            <w:tcW w:w="757" w:type="dxa"/>
            <w:noWrap w:val="0"/>
            <w:vAlign w:val="center"/>
          </w:tcPr>
          <w:p w14:paraId="16368DED">
            <w:pPr>
              <w:jc w:val="center"/>
              <w:rPr>
                <w:rFonts w:ascii="宋体" w:hAnsi="宋体"/>
                <w:color w:val="000000"/>
                <w:sz w:val="18"/>
                <w:szCs w:val="18"/>
              </w:rPr>
            </w:pPr>
            <w:r>
              <w:rPr>
                <w:rFonts w:hint="eastAsia" w:ascii="宋体" w:hAnsi="宋体"/>
                <w:color w:val="000000"/>
                <w:sz w:val="18"/>
                <w:szCs w:val="18"/>
              </w:rPr>
              <w:t>23</w:t>
            </w:r>
          </w:p>
        </w:tc>
        <w:tc>
          <w:tcPr>
            <w:tcW w:w="4777" w:type="dxa"/>
            <w:noWrap w:val="0"/>
            <w:vAlign w:val="center"/>
          </w:tcPr>
          <w:p w14:paraId="5D738A21">
            <w:pPr>
              <w:rPr>
                <w:rFonts w:ascii="宋体" w:hAnsi="宋体" w:cs="方正仿宋_GBK"/>
                <w:color w:val="000000"/>
                <w:sz w:val="18"/>
                <w:szCs w:val="18"/>
              </w:rPr>
            </w:pPr>
            <w:r>
              <w:rPr>
                <w:rFonts w:hint="eastAsia" w:ascii="宋体" w:hAnsi="宋体" w:cs="方正仿宋_GBK"/>
                <w:color w:val="000000"/>
                <w:sz w:val="18"/>
                <w:szCs w:val="18"/>
              </w:rPr>
              <w:t>早餐</w:t>
            </w:r>
          </w:p>
        </w:tc>
        <w:tc>
          <w:tcPr>
            <w:tcW w:w="850" w:type="dxa"/>
            <w:noWrap w:val="0"/>
            <w:vAlign w:val="center"/>
          </w:tcPr>
          <w:p w14:paraId="1CC883B6">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1F5E3219">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BCA002A">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88DCB4A">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6AD7C52">
            <w:pPr>
              <w:jc w:val="center"/>
              <w:rPr>
                <w:rFonts w:ascii="宋体" w:hAnsi="宋体"/>
                <w:b/>
                <w:color w:val="000000"/>
                <w:sz w:val="18"/>
                <w:szCs w:val="18"/>
              </w:rPr>
            </w:pPr>
          </w:p>
        </w:tc>
      </w:tr>
      <w:tr w14:paraId="1819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0" w:hRule="atLeast"/>
        </w:trPr>
        <w:tc>
          <w:tcPr>
            <w:tcW w:w="757" w:type="dxa"/>
            <w:noWrap w:val="0"/>
            <w:vAlign w:val="center"/>
          </w:tcPr>
          <w:p w14:paraId="1521880E">
            <w:pPr>
              <w:jc w:val="center"/>
              <w:rPr>
                <w:rFonts w:ascii="宋体" w:hAnsi="宋体"/>
                <w:color w:val="000000"/>
                <w:sz w:val="18"/>
                <w:szCs w:val="18"/>
              </w:rPr>
            </w:pPr>
            <w:r>
              <w:rPr>
                <w:rFonts w:hint="eastAsia" w:ascii="宋体" w:hAnsi="宋体"/>
                <w:color w:val="000000"/>
                <w:sz w:val="18"/>
                <w:szCs w:val="18"/>
              </w:rPr>
              <w:t>24</w:t>
            </w:r>
          </w:p>
        </w:tc>
        <w:tc>
          <w:tcPr>
            <w:tcW w:w="4777" w:type="dxa"/>
            <w:noWrap w:val="0"/>
            <w:vAlign w:val="center"/>
          </w:tcPr>
          <w:p w14:paraId="1ADCEE45">
            <w:pPr>
              <w:rPr>
                <w:rFonts w:ascii="宋体" w:hAnsi="宋体" w:cs="方正仿宋_GBK"/>
                <w:color w:val="000000"/>
                <w:sz w:val="18"/>
                <w:szCs w:val="18"/>
              </w:rPr>
            </w:pPr>
            <w:r>
              <w:rPr>
                <w:rFonts w:hint="eastAsia" w:ascii="宋体" w:hAnsi="宋体" w:cs="方正仿宋_GBK"/>
                <w:color w:val="000000"/>
                <w:sz w:val="18"/>
                <w:szCs w:val="18"/>
              </w:rPr>
              <w:t>增值服务费用（如有请填报具体报价，没有不填）</w:t>
            </w:r>
          </w:p>
        </w:tc>
        <w:tc>
          <w:tcPr>
            <w:tcW w:w="850" w:type="dxa"/>
            <w:noWrap w:val="0"/>
            <w:vAlign w:val="center"/>
          </w:tcPr>
          <w:p w14:paraId="02D2DBA5">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56FC9D3">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3227951C">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ED34749">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E57703F">
            <w:pPr>
              <w:jc w:val="center"/>
              <w:rPr>
                <w:rFonts w:ascii="宋体" w:hAnsi="宋体"/>
                <w:b/>
                <w:color w:val="000000"/>
                <w:sz w:val="18"/>
                <w:szCs w:val="18"/>
              </w:rPr>
            </w:pPr>
            <w:r>
              <w:rPr>
                <w:rFonts w:hint="eastAsia" w:ascii="宋体" w:hAnsi="宋体"/>
                <w:b/>
                <w:color w:val="000000"/>
                <w:sz w:val="18"/>
                <w:szCs w:val="18"/>
              </w:rPr>
              <w:t>√</w:t>
            </w:r>
          </w:p>
        </w:tc>
      </w:tr>
      <w:tr w14:paraId="5144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38" w:hRule="atLeast"/>
        </w:trPr>
        <w:tc>
          <w:tcPr>
            <w:tcW w:w="5534" w:type="dxa"/>
            <w:gridSpan w:val="2"/>
            <w:noWrap w:val="0"/>
            <w:vAlign w:val="center"/>
          </w:tcPr>
          <w:p w14:paraId="0E103D5A">
            <w:pPr>
              <w:jc w:val="center"/>
              <w:rPr>
                <w:rFonts w:ascii="宋体" w:hAnsi="宋体"/>
                <w:color w:val="000000"/>
                <w:sz w:val="18"/>
                <w:szCs w:val="18"/>
              </w:rPr>
            </w:pPr>
            <w:r>
              <w:rPr>
                <w:rFonts w:hint="eastAsia" w:ascii="宋体" w:hAnsi="宋体"/>
                <w:color w:val="000000"/>
                <w:sz w:val="18"/>
                <w:szCs w:val="18"/>
              </w:rPr>
              <w:t>合计</w:t>
            </w:r>
          </w:p>
        </w:tc>
        <w:tc>
          <w:tcPr>
            <w:tcW w:w="850" w:type="dxa"/>
            <w:noWrap w:val="0"/>
            <w:vAlign w:val="center"/>
          </w:tcPr>
          <w:p w14:paraId="611A2B09">
            <w:pPr>
              <w:rPr>
                <w:rFonts w:ascii="宋体" w:hAnsi="宋体"/>
                <w:color w:val="000000"/>
                <w:sz w:val="18"/>
                <w:szCs w:val="18"/>
              </w:rPr>
            </w:pPr>
          </w:p>
        </w:tc>
        <w:tc>
          <w:tcPr>
            <w:tcW w:w="709" w:type="dxa"/>
            <w:noWrap w:val="0"/>
            <w:vAlign w:val="center"/>
          </w:tcPr>
          <w:p w14:paraId="0778D915">
            <w:pPr>
              <w:rPr>
                <w:rFonts w:ascii="宋体" w:hAnsi="宋体"/>
                <w:color w:val="000000"/>
                <w:sz w:val="18"/>
                <w:szCs w:val="18"/>
              </w:rPr>
            </w:pPr>
          </w:p>
        </w:tc>
        <w:tc>
          <w:tcPr>
            <w:tcW w:w="709" w:type="dxa"/>
            <w:noWrap w:val="0"/>
            <w:vAlign w:val="center"/>
          </w:tcPr>
          <w:p w14:paraId="45EB9D59">
            <w:pPr>
              <w:rPr>
                <w:rFonts w:ascii="宋体" w:hAnsi="宋体"/>
                <w:color w:val="000000"/>
                <w:sz w:val="18"/>
                <w:szCs w:val="18"/>
              </w:rPr>
            </w:pPr>
          </w:p>
        </w:tc>
        <w:tc>
          <w:tcPr>
            <w:tcW w:w="850" w:type="dxa"/>
            <w:noWrap w:val="0"/>
            <w:vAlign w:val="center"/>
          </w:tcPr>
          <w:p w14:paraId="48180078">
            <w:pPr>
              <w:rPr>
                <w:rFonts w:ascii="宋体" w:hAnsi="宋体"/>
                <w:color w:val="000000"/>
                <w:sz w:val="18"/>
                <w:szCs w:val="18"/>
              </w:rPr>
            </w:pPr>
          </w:p>
        </w:tc>
        <w:tc>
          <w:tcPr>
            <w:tcW w:w="851" w:type="dxa"/>
            <w:noWrap w:val="0"/>
            <w:vAlign w:val="center"/>
          </w:tcPr>
          <w:p w14:paraId="420765F2">
            <w:pPr>
              <w:rPr>
                <w:rFonts w:ascii="宋体" w:hAnsi="宋体"/>
                <w:color w:val="000000"/>
                <w:sz w:val="18"/>
                <w:szCs w:val="18"/>
              </w:rPr>
            </w:pPr>
          </w:p>
        </w:tc>
      </w:tr>
    </w:tbl>
    <w:p w14:paraId="5EA76F46">
      <w:pPr>
        <w:rPr>
          <w:rFonts w:ascii="宋体" w:hAnsi="宋体" w:cs="方正仿宋_GBK"/>
          <w:b/>
          <w:color w:val="000000"/>
          <w:sz w:val="18"/>
          <w:szCs w:val="18"/>
        </w:rPr>
      </w:pPr>
      <w:r>
        <w:rPr>
          <w:rFonts w:hint="eastAsia" w:ascii="宋体" w:hAnsi="宋体"/>
          <w:b/>
          <w:color w:val="000000"/>
          <w:sz w:val="18"/>
          <w:szCs w:val="18"/>
        </w:rPr>
        <w:t>注：</w:t>
      </w:r>
      <w:r>
        <w:rPr>
          <w:rFonts w:hint="eastAsia" w:ascii="宋体" w:hAnsi="宋体"/>
          <w:b/>
          <w:bCs/>
          <w:color w:val="000000"/>
          <w:sz w:val="18"/>
          <w:szCs w:val="18"/>
        </w:rPr>
        <w:t xml:space="preserve"> A1套餐：常规套餐；A2套餐：高血压套餐；A3套餐：糖尿病套餐，适用于</w:t>
      </w:r>
      <w:r>
        <w:rPr>
          <w:rFonts w:hint="eastAsia" w:ascii="宋体" w:hAnsi="宋体" w:cs="方正仿宋_GBK"/>
          <w:b/>
          <w:color w:val="000000"/>
          <w:sz w:val="18"/>
          <w:szCs w:val="18"/>
        </w:rPr>
        <w:t>45周岁（不含）以下女性在职民警和职工；</w:t>
      </w:r>
      <w:r>
        <w:rPr>
          <w:rFonts w:hint="eastAsia" w:ascii="宋体" w:hAnsi="宋体"/>
          <w:b/>
          <w:bCs/>
          <w:color w:val="000000"/>
          <w:sz w:val="18"/>
          <w:szCs w:val="18"/>
        </w:rPr>
        <w:t>A4套餐、A5套餐，适用于</w:t>
      </w:r>
      <w:r>
        <w:rPr>
          <w:rFonts w:hint="eastAsia" w:ascii="宋体" w:hAnsi="宋体" w:cs="方正仿宋_GBK"/>
          <w:b/>
          <w:color w:val="000000"/>
          <w:sz w:val="18"/>
          <w:szCs w:val="18"/>
        </w:rPr>
        <w:t>45周岁（含）以上女性在职民警和职工</w:t>
      </w:r>
      <w:r>
        <w:rPr>
          <w:rFonts w:hint="eastAsia" w:ascii="宋体" w:hAnsi="宋体"/>
          <w:b/>
          <w:bCs/>
          <w:color w:val="000000"/>
          <w:sz w:val="18"/>
          <w:szCs w:val="18"/>
        </w:rPr>
        <w:t>。</w:t>
      </w:r>
      <w:r>
        <w:rPr>
          <w:rFonts w:hint="eastAsia" w:ascii="宋体" w:hAnsi="宋体" w:cs="方正仿宋_GBK"/>
          <w:b/>
          <w:color w:val="000000"/>
          <w:sz w:val="18"/>
          <w:szCs w:val="18"/>
        </w:rPr>
        <w:t>打“√”项为套餐包含项目，需填报价格；空格项为不包含项目，不需要填报价格；如提供增值服务，请填写增值服务列表并报价；如不提供增值服务，无需填写增值服务列表及报价。</w:t>
      </w:r>
    </w:p>
    <w:p w14:paraId="6A2D6D22">
      <w:pPr>
        <w:spacing w:line="440" w:lineRule="exact"/>
        <w:rPr>
          <w:rFonts w:ascii="宋体" w:hAnsi="宋体"/>
          <w:color w:val="000000"/>
          <w:szCs w:val="21"/>
        </w:rPr>
      </w:pPr>
      <w:r>
        <w:rPr>
          <w:rFonts w:hint="eastAsia" w:ascii="宋体" w:hAnsi="宋体"/>
          <w:color w:val="000000"/>
          <w:szCs w:val="21"/>
        </w:rPr>
        <w:t>供应商（</w:t>
      </w:r>
      <w:r>
        <w:rPr>
          <w:rFonts w:ascii="宋体" w:hAnsi="宋体"/>
          <w:color w:val="000000"/>
          <w:szCs w:val="21"/>
        </w:rPr>
        <w:t>盖</w:t>
      </w:r>
      <w:r>
        <w:rPr>
          <w:rFonts w:hint="eastAsia" w:ascii="宋体" w:hAnsi="宋体"/>
          <w:color w:val="000000"/>
          <w:szCs w:val="21"/>
        </w:rPr>
        <w:t>章）：</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p>
    <w:p w14:paraId="2EAA5129">
      <w:pPr>
        <w:spacing w:line="440" w:lineRule="exact"/>
        <w:rPr>
          <w:rFonts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797CD422">
      <w:pPr>
        <w:jc w:val="center"/>
        <w:rPr>
          <w:rFonts w:hint="eastAsia" w:ascii="宋体" w:hAnsi="宋体"/>
          <w:b/>
          <w:color w:val="000000"/>
          <w:sz w:val="36"/>
          <w:szCs w:val="36"/>
        </w:rPr>
      </w:pPr>
    </w:p>
    <w:p w14:paraId="5DC95EEB">
      <w:pPr>
        <w:jc w:val="center"/>
        <w:rPr>
          <w:rFonts w:hint="eastAsia" w:ascii="宋体" w:hAnsi="宋体"/>
          <w:b/>
          <w:color w:val="000000"/>
          <w:sz w:val="36"/>
          <w:szCs w:val="36"/>
        </w:rPr>
      </w:pPr>
    </w:p>
    <w:p w14:paraId="0C9208A4">
      <w:pPr>
        <w:jc w:val="center"/>
        <w:rPr>
          <w:rFonts w:hint="eastAsia" w:ascii="宋体" w:hAnsi="宋体"/>
          <w:b/>
          <w:color w:val="000000"/>
          <w:sz w:val="36"/>
          <w:szCs w:val="36"/>
        </w:rPr>
      </w:pPr>
    </w:p>
    <w:p w14:paraId="4B1056A3">
      <w:pPr>
        <w:jc w:val="center"/>
        <w:rPr>
          <w:rFonts w:hint="eastAsia" w:ascii="宋体" w:hAnsi="宋体"/>
          <w:b/>
          <w:color w:val="000000"/>
          <w:sz w:val="36"/>
          <w:szCs w:val="36"/>
        </w:rPr>
      </w:pPr>
    </w:p>
    <w:p w14:paraId="1DEE1282">
      <w:pPr>
        <w:jc w:val="center"/>
        <w:rPr>
          <w:rFonts w:ascii="宋体" w:hAnsi="宋体"/>
          <w:b/>
          <w:color w:val="000000"/>
          <w:sz w:val="36"/>
          <w:szCs w:val="36"/>
        </w:rPr>
      </w:pPr>
      <w:r>
        <w:rPr>
          <w:rFonts w:hint="eastAsia" w:ascii="宋体" w:hAnsi="宋体"/>
          <w:b/>
          <w:color w:val="000000"/>
          <w:sz w:val="36"/>
          <w:szCs w:val="36"/>
        </w:rPr>
        <w:t>B套餐分项报价明细</w:t>
      </w:r>
    </w:p>
    <w:p w14:paraId="35A16835">
      <w:pPr>
        <w:jc w:val="left"/>
        <w:rPr>
          <w:rFonts w:ascii="宋体" w:hAnsi="宋体"/>
          <w:bCs/>
          <w:color w:val="000000"/>
          <w:szCs w:val="21"/>
        </w:rPr>
      </w:pPr>
      <w:r>
        <w:rPr>
          <w:rFonts w:hint="eastAsia" w:ascii="宋体" w:hAnsi="宋体"/>
          <w:bCs/>
          <w:color w:val="000000"/>
          <w:szCs w:val="21"/>
        </w:rPr>
        <w:t>项目名称：江苏省龙潭监狱202</w:t>
      </w:r>
      <w:r>
        <w:rPr>
          <w:rFonts w:hint="eastAsia" w:ascii="宋体" w:hAnsi="宋体"/>
          <w:bCs/>
          <w:color w:val="000000"/>
          <w:szCs w:val="21"/>
          <w:lang w:val="en-US" w:eastAsia="zh-CN"/>
        </w:rPr>
        <w:t>6</w:t>
      </w:r>
      <w:r>
        <w:rPr>
          <w:rFonts w:hint="eastAsia" w:ascii="宋体" w:hAnsi="宋体"/>
          <w:bCs/>
          <w:color w:val="000000"/>
          <w:szCs w:val="21"/>
        </w:rPr>
        <w:t xml:space="preserve">年度体检服务采购           </w:t>
      </w:r>
      <w:r>
        <w:rPr>
          <w:rFonts w:hint="eastAsia" w:ascii="宋体" w:hAnsi="宋体"/>
          <w:color w:val="000000"/>
          <w:szCs w:val="21"/>
        </w:rPr>
        <w:t>单位：元</w:t>
      </w:r>
      <w:r>
        <w:rPr>
          <w:rFonts w:hint="eastAsia" w:ascii="宋体" w:hAnsi="宋体"/>
          <w:bCs/>
          <w:color w:val="000000"/>
          <w:szCs w:val="21"/>
        </w:rPr>
        <w:t xml:space="preserve">                   </w:t>
      </w:r>
      <w:r>
        <w:rPr>
          <w:rFonts w:hint="eastAsia" w:ascii="宋体" w:hAnsi="宋体"/>
          <w:color w:val="000000"/>
          <w:szCs w:val="21"/>
        </w:rPr>
        <w:t xml:space="preserve">                                          </w:t>
      </w:r>
    </w:p>
    <w:tbl>
      <w:tblPr>
        <w:tblStyle w:val="28"/>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4635"/>
        <w:gridCol w:w="850"/>
        <w:gridCol w:w="709"/>
        <w:gridCol w:w="851"/>
        <w:gridCol w:w="850"/>
        <w:gridCol w:w="851"/>
      </w:tblGrid>
      <w:tr w14:paraId="38AA8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89" w:hRule="atLeast"/>
        </w:trPr>
        <w:tc>
          <w:tcPr>
            <w:tcW w:w="757" w:type="dxa"/>
            <w:noWrap w:val="0"/>
            <w:vAlign w:val="center"/>
          </w:tcPr>
          <w:p w14:paraId="000C55BD">
            <w:pPr>
              <w:jc w:val="center"/>
              <w:rPr>
                <w:rFonts w:ascii="宋体" w:hAnsi="宋体"/>
                <w:color w:val="000000"/>
                <w:szCs w:val="21"/>
              </w:rPr>
            </w:pPr>
            <w:r>
              <w:rPr>
                <w:rFonts w:hint="eastAsia" w:ascii="宋体" w:hAnsi="宋体"/>
                <w:color w:val="000000"/>
                <w:szCs w:val="21"/>
              </w:rPr>
              <w:t>序号</w:t>
            </w:r>
          </w:p>
        </w:tc>
        <w:tc>
          <w:tcPr>
            <w:tcW w:w="4635" w:type="dxa"/>
            <w:noWrap w:val="0"/>
            <w:vAlign w:val="center"/>
          </w:tcPr>
          <w:p w14:paraId="7578CBB2">
            <w:pPr>
              <w:jc w:val="center"/>
              <w:rPr>
                <w:rFonts w:ascii="宋体" w:hAnsi="宋体"/>
                <w:color w:val="000000"/>
                <w:szCs w:val="21"/>
              </w:rPr>
            </w:pPr>
            <w:r>
              <w:rPr>
                <w:rFonts w:hint="eastAsia" w:ascii="宋体" w:hAnsi="宋体"/>
                <w:color w:val="000000"/>
                <w:szCs w:val="21"/>
              </w:rPr>
              <w:t>项目</w:t>
            </w:r>
          </w:p>
        </w:tc>
        <w:tc>
          <w:tcPr>
            <w:tcW w:w="850" w:type="dxa"/>
            <w:noWrap w:val="0"/>
            <w:vAlign w:val="center"/>
          </w:tcPr>
          <w:p w14:paraId="414FEA15">
            <w:pPr>
              <w:jc w:val="center"/>
              <w:rPr>
                <w:rFonts w:ascii="宋体" w:hAnsi="宋体"/>
                <w:color w:val="000000"/>
                <w:sz w:val="18"/>
                <w:szCs w:val="18"/>
              </w:rPr>
            </w:pPr>
            <w:r>
              <w:rPr>
                <w:rFonts w:hint="eastAsia" w:ascii="宋体" w:hAnsi="宋体"/>
                <w:bCs/>
                <w:color w:val="000000"/>
                <w:sz w:val="18"/>
                <w:szCs w:val="18"/>
              </w:rPr>
              <w:t>B1套餐</w:t>
            </w:r>
          </w:p>
        </w:tc>
        <w:tc>
          <w:tcPr>
            <w:tcW w:w="709" w:type="dxa"/>
            <w:noWrap w:val="0"/>
            <w:vAlign w:val="center"/>
          </w:tcPr>
          <w:p w14:paraId="6827E349">
            <w:pPr>
              <w:jc w:val="center"/>
              <w:rPr>
                <w:rFonts w:ascii="宋体" w:hAnsi="宋体"/>
                <w:color w:val="000000"/>
                <w:szCs w:val="21"/>
              </w:rPr>
            </w:pPr>
            <w:r>
              <w:rPr>
                <w:rFonts w:hint="eastAsia" w:ascii="宋体" w:hAnsi="宋体"/>
                <w:bCs/>
                <w:color w:val="000000"/>
                <w:sz w:val="18"/>
                <w:szCs w:val="18"/>
              </w:rPr>
              <w:t>B2套餐</w:t>
            </w:r>
          </w:p>
        </w:tc>
        <w:tc>
          <w:tcPr>
            <w:tcW w:w="851" w:type="dxa"/>
            <w:noWrap w:val="0"/>
            <w:vAlign w:val="center"/>
          </w:tcPr>
          <w:p w14:paraId="0E29D8E3">
            <w:pPr>
              <w:jc w:val="center"/>
              <w:rPr>
                <w:rFonts w:ascii="宋体" w:hAnsi="宋体"/>
                <w:color w:val="000000"/>
                <w:szCs w:val="21"/>
              </w:rPr>
            </w:pPr>
            <w:r>
              <w:rPr>
                <w:rFonts w:hint="eastAsia" w:ascii="宋体" w:hAnsi="宋体"/>
                <w:bCs/>
                <w:color w:val="000000"/>
                <w:sz w:val="18"/>
                <w:szCs w:val="18"/>
              </w:rPr>
              <w:t>B3套餐</w:t>
            </w:r>
          </w:p>
        </w:tc>
        <w:tc>
          <w:tcPr>
            <w:tcW w:w="850" w:type="dxa"/>
            <w:noWrap w:val="0"/>
            <w:vAlign w:val="center"/>
          </w:tcPr>
          <w:p w14:paraId="31375507">
            <w:pPr>
              <w:jc w:val="center"/>
              <w:rPr>
                <w:rFonts w:ascii="宋体" w:hAnsi="宋体"/>
                <w:color w:val="000000"/>
                <w:szCs w:val="21"/>
              </w:rPr>
            </w:pPr>
            <w:r>
              <w:rPr>
                <w:rFonts w:hint="eastAsia" w:ascii="宋体" w:hAnsi="宋体"/>
                <w:bCs/>
                <w:color w:val="000000"/>
                <w:sz w:val="18"/>
                <w:szCs w:val="18"/>
              </w:rPr>
              <w:t>B4套餐</w:t>
            </w:r>
          </w:p>
        </w:tc>
        <w:tc>
          <w:tcPr>
            <w:tcW w:w="851" w:type="dxa"/>
            <w:noWrap w:val="0"/>
            <w:vAlign w:val="center"/>
          </w:tcPr>
          <w:p w14:paraId="4F767310">
            <w:pPr>
              <w:jc w:val="center"/>
              <w:rPr>
                <w:rFonts w:ascii="宋体" w:hAnsi="宋体"/>
                <w:color w:val="000000"/>
                <w:szCs w:val="21"/>
              </w:rPr>
            </w:pPr>
            <w:r>
              <w:rPr>
                <w:rFonts w:hint="eastAsia" w:ascii="宋体" w:hAnsi="宋体"/>
                <w:bCs/>
                <w:color w:val="000000"/>
                <w:sz w:val="18"/>
                <w:szCs w:val="18"/>
              </w:rPr>
              <w:t>B5套餐</w:t>
            </w:r>
          </w:p>
        </w:tc>
      </w:tr>
      <w:tr w14:paraId="3982C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19B2EA32">
            <w:pPr>
              <w:jc w:val="center"/>
              <w:rPr>
                <w:rFonts w:ascii="宋体" w:hAnsi="宋体"/>
                <w:color w:val="000000"/>
                <w:sz w:val="18"/>
                <w:szCs w:val="18"/>
              </w:rPr>
            </w:pPr>
            <w:r>
              <w:rPr>
                <w:rFonts w:hint="eastAsia" w:ascii="宋体" w:hAnsi="宋体"/>
                <w:color w:val="000000"/>
                <w:sz w:val="18"/>
                <w:szCs w:val="18"/>
              </w:rPr>
              <w:t>1</w:t>
            </w:r>
          </w:p>
        </w:tc>
        <w:tc>
          <w:tcPr>
            <w:tcW w:w="4635" w:type="dxa"/>
            <w:noWrap w:val="0"/>
            <w:vAlign w:val="center"/>
          </w:tcPr>
          <w:p w14:paraId="4EC3AAC5">
            <w:pPr>
              <w:rPr>
                <w:rFonts w:ascii="宋体" w:hAnsi="宋体"/>
                <w:color w:val="000000"/>
                <w:sz w:val="18"/>
                <w:szCs w:val="18"/>
              </w:rPr>
            </w:pPr>
            <w:r>
              <w:rPr>
                <w:rFonts w:hint="eastAsia" w:ascii="宋体" w:hAnsi="宋体" w:cs="方正仿宋_GBK"/>
                <w:color w:val="000000"/>
                <w:sz w:val="18"/>
                <w:szCs w:val="18"/>
              </w:rPr>
              <w:t>12导联心电图</w:t>
            </w:r>
          </w:p>
        </w:tc>
        <w:tc>
          <w:tcPr>
            <w:tcW w:w="850" w:type="dxa"/>
            <w:noWrap w:val="0"/>
            <w:vAlign w:val="center"/>
          </w:tcPr>
          <w:p w14:paraId="14C665ED">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FE2789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22FF5EB8">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39E9C9CB">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20E348AB">
            <w:pPr>
              <w:jc w:val="center"/>
              <w:rPr>
                <w:rFonts w:ascii="宋体" w:hAnsi="宋体"/>
                <w:b/>
                <w:color w:val="000000"/>
                <w:sz w:val="18"/>
                <w:szCs w:val="18"/>
              </w:rPr>
            </w:pPr>
          </w:p>
        </w:tc>
      </w:tr>
      <w:tr w14:paraId="09FD2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31101F21">
            <w:pPr>
              <w:jc w:val="center"/>
              <w:rPr>
                <w:rFonts w:ascii="宋体" w:hAnsi="宋体"/>
                <w:color w:val="000000"/>
                <w:sz w:val="18"/>
                <w:szCs w:val="18"/>
              </w:rPr>
            </w:pPr>
            <w:r>
              <w:rPr>
                <w:rFonts w:hint="eastAsia" w:ascii="宋体" w:hAnsi="宋体"/>
                <w:color w:val="000000"/>
                <w:sz w:val="18"/>
                <w:szCs w:val="18"/>
              </w:rPr>
              <w:t>2</w:t>
            </w:r>
          </w:p>
        </w:tc>
        <w:tc>
          <w:tcPr>
            <w:tcW w:w="4635" w:type="dxa"/>
            <w:noWrap w:val="0"/>
            <w:vAlign w:val="center"/>
          </w:tcPr>
          <w:p w14:paraId="47D9E830">
            <w:pPr>
              <w:rPr>
                <w:rFonts w:ascii="宋体" w:hAnsi="宋体"/>
                <w:color w:val="000000"/>
                <w:sz w:val="18"/>
                <w:szCs w:val="18"/>
              </w:rPr>
            </w:pPr>
            <w:r>
              <w:rPr>
                <w:rFonts w:hint="eastAsia" w:ascii="宋体" w:hAnsi="宋体" w:cs="方正仿宋_GBK"/>
                <w:color w:val="000000"/>
                <w:sz w:val="18"/>
                <w:szCs w:val="18"/>
              </w:rPr>
              <w:t>血常规</w:t>
            </w:r>
          </w:p>
        </w:tc>
        <w:tc>
          <w:tcPr>
            <w:tcW w:w="850" w:type="dxa"/>
            <w:noWrap w:val="0"/>
            <w:vAlign w:val="center"/>
          </w:tcPr>
          <w:p w14:paraId="68FEDCFF">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387D122F">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2D86A9C">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30F7C66E">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EC39154">
            <w:pPr>
              <w:jc w:val="center"/>
              <w:rPr>
                <w:rFonts w:ascii="宋体" w:hAnsi="宋体"/>
                <w:b/>
                <w:color w:val="000000"/>
                <w:sz w:val="18"/>
                <w:szCs w:val="18"/>
              </w:rPr>
            </w:pPr>
          </w:p>
        </w:tc>
      </w:tr>
      <w:tr w14:paraId="457B3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56DD642E">
            <w:pPr>
              <w:jc w:val="center"/>
              <w:rPr>
                <w:rFonts w:ascii="宋体" w:hAnsi="宋体"/>
                <w:color w:val="000000"/>
                <w:sz w:val="18"/>
                <w:szCs w:val="18"/>
              </w:rPr>
            </w:pPr>
            <w:r>
              <w:rPr>
                <w:rFonts w:hint="eastAsia" w:ascii="宋体" w:hAnsi="宋体"/>
                <w:color w:val="000000"/>
                <w:sz w:val="18"/>
                <w:szCs w:val="18"/>
              </w:rPr>
              <w:t>3</w:t>
            </w:r>
          </w:p>
        </w:tc>
        <w:tc>
          <w:tcPr>
            <w:tcW w:w="4635" w:type="dxa"/>
            <w:noWrap w:val="0"/>
            <w:vAlign w:val="center"/>
          </w:tcPr>
          <w:p w14:paraId="2258B68D">
            <w:pPr>
              <w:rPr>
                <w:rFonts w:ascii="宋体" w:hAnsi="宋体"/>
                <w:color w:val="000000"/>
                <w:sz w:val="18"/>
                <w:szCs w:val="18"/>
              </w:rPr>
            </w:pPr>
            <w:r>
              <w:rPr>
                <w:rFonts w:hint="eastAsia" w:ascii="宋体" w:hAnsi="宋体" w:cs="方正仿宋_GBK"/>
                <w:color w:val="000000"/>
                <w:sz w:val="18"/>
                <w:szCs w:val="18"/>
              </w:rPr>
              <w:t>尿常规（沉渣法）</w:t>
            </w:r>
          </w:p>
        </w:tc>
        <w:tc>
          <w:tcPr>
            <w:tcW w:w="850" w:type="dxa"/>
            <w:noWrap w:val="0"/>
            <w:vAlign w:val="center"/>
          </w:tcPr>
          <w:p w14:paraId="4CA46F4F">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7BD3E222">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B1AB3C7">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7C3A6966">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C2905FD">
            <w:pPr>
              <w:jc w:val="center"/>
              <w:rPr>
                <w:rFonts w:ascii="宋体" w:hAnsi="宋体"/>
                <w:b/>
                <w:color w:val="000000"/>
                <w:sz w:val="18"/>
                <w:szCs w:val="18"/>
              </w:rPr>
            </w:pPr>
          </w:p>
        </w:tc>
      </w:tr>
      <w:tr w14:paraId="60261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72" w:hRule="atLeast"/>
        </w:trPr>
        <w:tc>
          <w:tcPr>
            <w:tcW w:w="757" w:type="dxa"/>
            <w:noWrap w:val="0"/>
            <w:vAlign w:val="center"/>
          </w:tcPr>
          <w:p w14:paraId="3EA42364">
            <w:pPr>
              <w:jc w:val="center"/>
              <w:rPr>
                <w:rFonts w:ascii="宋体" w:hAnsi="宋体"/>
                <w:color w:val="000000"/>
                <w:sz w:val="18"/>
                <w:szCs w:val="18"/>
              </w:rPr>
            </w:pPr>
            <w:r>
              <w:rPr>
                <w:rFonts w:hint="eastAsia" w:ascii="宋体" w:hAnsi="宋体"/>
                <w:color w:val="000000"/>
                <w:sz w:val="18"/>
                <w:szCs w:val="18"/>
              </w:rPr>
              <w:t>4</w:t>
            </w:r>
          </w:p>
        </w:tc>
        <w:tc>
          <w:tcPr>
            <w:tcW w:w="4635" w:type="dxa"/>
            <w:noWrap w:val="0"/>
            <w:vAlign w:val="center"/>
          </w:tcPr>
          <w:p w14:paraId="2F65598A">
            <w:pPr>
              <w:rPr>
                <w:rFonts w:ascii="宋体" w:hAnsi="宋体"/>
                <w:color w:val="000000"/>
                <w:sz w:val="18"/>
                <w:szCs w:val="18"/>
              </w:rPr>
            </w:pPr>
            <w:r>
              <w:rPr>
                <w:rFonts w:hint="eastAsia" w:ascii="宋体" w:hAnsi="宋体" w:cs="方正仿宋_GBK"/>
                <w:color w:val="000000"/>
                <w:sz w:val="18"/>
                <w:szCs w:val="18"/>
              </w:rPr>
              <w:t>生化十项：</w:t>
            </w:r>
            <w:r>
              <w:rPr>
                <w:rFonts w:hint="eastAsia" w:ascii="Calibri" w:hAnsi="Calibri"/>
                <w:color w:val="000000"/>
                <w:sz w:val="18"/>
                <w:szCs w:val="18"/>
              </w:rPr>
              <w:t>谷丙转氨酶、γ-谷氨酰转移酶、总胆固醇、甘油三酯、高密度脂蛋白、低密度脂蛋白、尿酸、肌酐、尿素氮、空腹血糖、甲功三项</w:t>
            </w:r>
          </w:p>
        </w:tc>
        <w:tc>
          <w:tcPr>
            <w:tcW w:w="850" w:type="dxa"/>
            <w:noWrap w:val="0"/>
            <w:vAlign w:val="center"/>
          </w:tcPr>
          <w:p w14:paraId="1CABFA68">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5E42F9E2">
            <w:pPr>
              <w:jc w:val="center"/>
              <w:rPr>
                <w:rFonts w:ascii="宋体" w:hAnsi="宋体"/>
                <w:b/>
                <w:color w:val="000000"/>
                <w:sz w:val="18"/>
                <w:szCs w:val="18"/>
              </w:rPr>
            </w:pPr>
          </w:p>
        </w:tc>
        <w:tc>
          <w:tcPr>
            <w:tcW w:w="851" w:type="dxa"/>
            <w:noWrap w:val="0"/>
            <w:vAlign w:val="center"/>
          </w:tcPr>
          <w:p w14:paraId="0CAF506D">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79899213">
            <w:pPr>
              <w:jc w:val="center"/>
              <w:rPr>
                <w:rFonts w:ascii="宋体" w:hAnsi="宋体"/>
                <w:b/>
                <w:color w:val="000000"/>
                <w:sz w:val="18"/>
                <w:szCs w:val="18"/>
              </w:rPr>
            </w:pPr>
          </w:p>
        </w:tc>
        <w:tc>
          <w:tcPr>
            <w:tcW w:w="851" w:type="dxa"/>
            <w:noWrap w:val="0"/>
            <w:vAlign w:val="center"/>
          </w:tcPr>
          <w:p w14:paraId="5EA86570">
            <w:pPr>
              <w:jc w:val="center"/>
              <w:rPr>
                <w:rFonts w:ascii="宋体" w:hAnsi="宋体"/>
                <w:b/>
                <w:color w:val="000000"/>
                <w:sz w:val="18"/>
                <w:szCs w:val="18"/>
              </w:rPr>
            </w:pPr>
          </w:p>
        </w:tc>
      </w:tr>
      <w:tr w14:paraId="0695B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53" w:hRule="atLeast"/>
        </w:trPr>
        <w:tc>
          <w:tcPr>
            <w:tcW w:w="757" w:type="dxa"/>
            <w:noWrap w:val="0"/>
            <w:vAlign w:val="center"/>
          </w:tcPr>
          <w:p w14:paraId="5ADA2EE7">
            <w:pPr>
              <w:jc w:val="center"/>
              <w:rPr>
                <w:rFonts w:ascii="宋体" w:hAnsi="宋体"/>
                <w:color w:val="000000"/>
                <w:sz w:val="18"/>
                <w:szCs w:val="18"/>
              </w:rPr>
            </w:pPr>
            <w:r>
              <w:rPr>
                <w:rFonts w:hint="eastAsia" w:ascii="宋体" w:hAnsi="宋体"/>
                <w:color w:val="000000"/>
                <w:sz w:val="18"/>
                <w:szCs w:val="18"/>
              </w:rPr>
              <w:t>5</w:t>
            </w:r>
          </w:p>
        </w:tc>
        <w:tc>
          <w:tcPr>
            <w:tcW w:w="4635" w:type="dxa"/>
            <w:noWrap w:val="0"/>
            <w:vAlign w:val="center"/>
          </w:tcPr>
          <w:p w14:paraId="5916B6DC">
            <w:pPr>
              <w:rPr>
                <w:rFonts w:ascii="Calibri" w:hAnsi="Calibri"/>
                <w:color w:val="000000"/>
                <w:sz w:val="18"/>
                <w:szCs w:val="18"/>
              </w:rPr>
            </w:pPr>
            <w:r>
              <w:rPr>
                <w:rFonts w:hint="eastAsia" w:ascii="宋体" w:hAnsi="宋体" w:cs="方正仿宋_GBK"/>
                <w:color w:val="000000"/>
                <w:sz w:val="18"/>
                <w:szCs w:val="18"/>
              </w:rPr>
              <w:t>生化十四项：</w:t>
            </w:r>
            <w:r>
              <w:rPr>
                <w:rFonts w:hint="eastAsia" w:ascii="Calibri" w:hAnsi="Calibri"/>
                <w:color w:val="000000"/>
                <w:sz w:val="18"/>
                <w:szCs w:val="18"/>
              </w:rPr>
              <w:t>谷丙转氨酶、γ-谷氨酰转移酶、总胆固醇、甘油三酯、高密度脂蛋白、低密度脂蛋白、尿酸、肌酐、尿素氮、空腹血糖、谷草转移酶、乳酸脱氢酶、肌酸激酶、肌酸激酶同工酶 、甲功三项</w:t>
            </w:r>
          </w:p>
        </w:tc>
        <w:tc>
          <w:tcPr>
            <w:tcW w:w="850" w:type="dxa"/>
            <w:noWrap w:val="0"/>
            <w:vAlign w:val="center"/>
          </w:tcPr>
          <w:p w14:paraId="02C24FDA">
            <w:pPr>
              <w:jc w:val="center"/>
              <w:rPr>
                <w:rFonts w:ascii="宋体" w:hAnsi="宋体"/>
                <w:b/>
                <w:color w:val="000000"/>
                <w:sz w:val="18"/>
                <w:szCs w:val="18"/>
              </w:rPr>
            </w:pPr>
          </w:p>
        </w:tc>
        <w:tc>
          <w:tcPr>
            <w:tcW w:w="709" w:type="dxa"/>
            <w:noWrap w:val="0"/>
            <w:vAlign w:val="center"/>
          </w:tcPr>
          <w:p w14:paraId="547614A8">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FA069EF">
            <w:pPr>
              <w:jc w:val="center"/>
              <w:rPr>
                <w:rFonts w:ascii="宋体" w:hAnsi="宋体"/>
                <w:b/>
                <w:color w:val="000000"/>
                <w:sz w:val="18"/>
                <w:szCs w:val="18"/>
              </w:rPr>
            </w:pPr>
          </w:p>
        </w:tc>
        <w:tc>
          <w:tcPr>
            <w:tcW w:w="850" w:type="dxa"/>
            <w:noWrap w:val="0"/>
            <w:vAlign w:val="center"/>
          </w:tcPr>
          <w:p w14:paraId="0D5A267F">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55C42918">
            <w:pPr>
              <w:jc w:val="center"/>
              <w:rPr>
                <w:rFonts w:ascii="宋体" w:hAnsi="宋体"/>
                <w:b/>
                <w:color w:val="000000"/>
                <w:sz w:val="18"/>
                <w:szCs w:val="18"/>
              </w:rPr>
            </w:pPr>
          </w:p>
        </w:tc>
      </w:tr>
      <w:tr w14:paraId="44A7A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73A57D44">
            <w:pPr>
              <w:jc w:val="center"/>
              <w:rPr>
                <w:rFonts w:ascii="宋体" w:hAnsi="宋体"/>
                <w:color w:val="000000"/>
                <w:sz w:val="18"/>
                <w:szCs w:val="18"/>
              </w:rPr>
            </w:pPr>
            <w:r>
              <w:rPr>
                <w:rFonts w:hint="eastAsia" w:ascii="宋体" w:hAnsi="宋体"/>
                <w:color w:val="000000"/>
                <w:sz w:val="18"/>
                <w:szCs w:val="18"/>
              </w:rPr>
              <w:t>6</w:t>
            </w:r>
          </w:p>
        </w:tc>
        <w:tc>
          <w:tcPr>
            <w:tcW w:w="4635" w:type="dxa"/>
            <w:noWrap w:val="0"/>
            <w:vAlign w:val="center"/>
          </w:tcPr>
          <w:p w14:paraId="044588BF">
            <w:pPr>
              <w:rPr>
                <w:rFonts w:ascii="宋体" w:hAnsi="宋体"/>
                <w:color w:val="000000"/>
                <w:sz w:val="18"/>
                <w:szCs w:val="18"/>
              </w:rPr>
            </w:pPr>
            <w:r>
              <w:rPr>
                <w:rFonts w:hint="eastAsia" w:ascii="宋体" w:hAnsi="宋体" w:eastAsia="宋体" w:cs="方正仿宋_GBK"/>
                <w:color w:val="000000"/>
                <w:sz w:val="18"/>
                <w:szCs w:val="18"/>
                <w:lang w:eastAsia="zh-CN"/>
              </w:rPr>
              <w:t>幽门螺杆菌</w:t>
            </w:r>
            <w:r>
              <w:rPr>
                <w:rFonts w:hint="eastAsia" w:ascii="宋体" w:hAnsi="宋体" w:cs="方正仿宋_GBK"/>
                <w:color w:val="000000"/>
                <w:sz w:val="18"/>
                <w:szCs w:val="18"/>
              </w:rPr>
              <w:t>C13呼气</w:t>
            </w:r>
          </w:p>
        </w:tc>
        <w:tc>
          <w:tcPr>
            <w:tcW w:w="850" w:type="dxa"/>
            <w:noWrap w:val="0"/>
            <w:vAlign w:val="center"/>
          </w:tcPr>
          <w:p w14:paraId="50DDC0B0">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0E237DA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09BD2D1">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6F20CD39">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3F0B37F">
            <w:pPr>
              <w:jc w:val="center"/>
              <w:rPr>
                <w:rFonts w:ascii="宋体" w:hAnsi="宋体"/>
                <w:b/>
                <w:color w:val="000000"/>
                <w:sz w:val="18"/>
                <w:szCs w:val="18"/>
              </w:rPr>
            </w:pPr>
          </w:p>
        </w:tc>
      </w:tr>
      <w:tr w14:paraId="5DCF8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10019236">
            <w:pPr>
              <w:jc w:val="center"/>
              <w:rPr>
                <w:rFonts w:ascii="宋体" w:hAnsi="宋体"/>
                <w:color w:val="000000"/>
                <w:sz w:val="18"/>
                <w:szCs w:val="18"/>
              </w:rPr>
            </w:pPr>
            <w:r>
              <w:rPr>
                <w:rFonts w:hint="eastAsia" w:ascii="宋体" w:hAnsi="宋体"/>
                <w:color w:val="000000"/>
                <w:sz w:val="18"/>
                <w:szCs w:val="18"/>
              </w:rPr>
              <w:t>7</w:t>
            </w:r>
          </w:p>
        </w:tc>
        <w:tc>
          <w:tcPr>
            <w:tcW w:w="4635" w:type="dxa"/>
            <w:noWrap w:val="0"/>
            <w:vAlign w:val="center"/>
          </w:tcPr>
          <w:p w14:paraId="3C4A7D26">
            <w:pPr>
              <w:rPr>
                <w:rFonts w:ascii="宋体" w:hAnsi="宋体" w:cs="方正仿宋_GBK"/>
                <w:color w:val="000000"/>
                <w:sz w:val="18"/>
                <w:szCs w:val="18"/>
              </w:rPr>
            </w:pPr>
            <w:r>
              <w:rPr>
                <w:rFonts w:hint="eastAsia" w:ascii="宋体" w:hAnsi="宋体" w:cs="方正仿宋_GBK"/>
                <w:color w:val="000000"/>
                <w:sz w:val="18"/>
                <w:szCs w:val="18"/>
              </w:rPr>
              <w:t>糖化血红蛋白</w:t>
            </w:r>
          </w:p>
        </w:tc>
        <w:tc>
          <w:tcPr>
            <w:tcW w:w="850" w:type="dxa"/>
            <w:noWrap w:val="0"/>
            <w:vAlign w:val="center"/>
          </w:tcPr>
          <w:p w14:paraId="1FFE308F">
            <w:pPr>
              <w:jc w:val="center"/>
              <w:rPr>
                <w:rFonts w:ascii="宋体" w:hAnsi="宋体"/>
                <w:b/>
                <w:color w:val="000000"/>
                <w:sz w:val="18"/>
                <w:szCs w:val="18"/>
              </w:rPr>
            </w:pPr>
          </w:p>
        </w:tc>
        <w:tc>
          <w:tcPr>
            <w:tcW w:w="709" w:type="dxa"/>
            <w:noWrap w:val="0"/>
            <w:vAlign w:val="center"/>
          </w:tcPr>
          <w:p w14:paraId="4D1CEC83">
            <w:pPr>
              <w:jc w:val="center"/>
              <w:rPr>
                <w:rFonts w:ascii="宋体" w:hAnsi="宋体"/>
                <w:b/>
                <w:color w:val="000000"/>
                <w:sz w:val="18"/>
                <w:szCs w:val="18"/>
              </w:rPr>
            </w:pPr>
          </w:p>
        </w:tc>
        <w:tc>
          <w:tcPr>
            <w:tcW w:w="851" w:type="dxa"/>
            <w:noWrap w:val="0"/>
            <w:vAlign w:val="center"/>
          </w:tcPr>
          <w:p w14:paraId="637CBF85">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03BE4A10">
            <w:pPr>
              <w:jc w:val="center"/>
              <w:rPr>
                <w:rFonts w:ascii="宋体" w:hAnsi="宋体"/>
                <w:b/>
                <w:color w:val="000000"/>
                <w:sz w:val="18"/>
                <w:szCs w:val="18"/>
              </w:rPr>
            </w:pPr>
          </w:p>
        </w:tc>
        <w:tc>
          <w:tcPr>
            <w:tcW w:w="851" w:type="dxa"/>
            <w:noWrap w:val="0"/>
            <w:vAlign w:val="center"/>
          </w:tcPr>
          <w:p w14:paraId="56BE00A4">
            <w:pPr>
              <w:jc w:val="center"/>
              <w:rPr>
                <w:rFonts w:ascii="宋体" w:hAnsi="宋体"/>
                <w:b/>
                <w:color w:val="000000"/>
                <w:sz w:val="18"/>
                <w:szCs w:val="18"/>
              </w:rPr>
            </w:pPr>
          </w:p>
        </w:tc>
      </w:tr>
      <w:tr w14:paraId="7DA04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5674BBE3">
            <w:pPr>
              <w:jc w:val="center"/>
              <w:rPr>
                <w:rFonts w:ascii="宋体" w:hAnsi="宋体"/>
                <w:color w:val="000000"/>
                <w:sz w:val="18"/>
                <w:szCs w:val="18"/>
              </w:rPr>
            </w:pPr>
            <w:r>
              <w:rPr>
                <w:rFonts w:hint="eastAsia" w:ascii="宋体" w:hAnsi="宋体"/>
                <w:color w:val="000000"/>
                <w:sz w:val="18"/>
                <w:szCs w:val="18"/>
              </w:rPr>
              <w:t>8</w:t>
            </w:r>
          </w:p>
        </w:tc>
        <w:tc>
          <w:tcPr>
            <w:tcW w:w="4635" w:type="dxa"/>
            <w:noWrap w:val="0"/>
            <w:vAlign w:val="center"/>
          </w:tcPr>
          <w:p w14:paraId="55961C02">
            <w:pPr>
              <w:rPr>
                <w:rFonts w:ascii="宋体" w:hAnsi="宋体"/>
                <w:color w:val="000000"/>
                <w:sz w:val="18"/>
                <w:szCs w:val="18"/>
              </w:rPr>
            </w:pPr>
            <w:r>
              <w:rPr>
                <w:rFonts w:hint="eastAsia" w:ascii="宋体" w:hAnsi="宋体" w:cs="方正仿宋_GBK"/>
                <w:color w:val="000000"/>
                <w:sz w:val="18"/>
                <w:szCs w:val="18"/>
              </w:rPr>
              <w:t>癌胚抗原CEA +甲胎蛋白AFP+细胞角蛋白+神经元特异性烯醇化酶</w:t>
            </w:r>
          </w:p>
        </w:tc>
        <w:tc>
          <w:tcPr>
            <w:tcW w:w="850" w:type="dxa"/>
            <w:noWrap w:val="0"/>
            <w:vAlign w:val="center"/>
          </w:tcPr>
          <w:p w14:paraId="45EB0CCC">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82F7B5C">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8661541">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2F7299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5BA8A04">
            <w:pPr>
              <w:jc w:val="center"/>
              <w:rPr>
                <w:rFonts w:ascii="宋体" w:hAnsi="宋体"/>
                <w:b/>
                <w:color w:val="000000"/>
                <w:sz w:val="18"/>
                <w:szCs w:val="18"/>
              </w:rPr>
            </w:pPr>
          </w:p>
        </w:tc>
      </w:tr>
      <w:tr w14:paraId="6AD82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62792E0F">
            <w:pPr>
              <w:jc w:val="center"/>
              <w:rPr>
                <w:rFonts w:ascii="宋体" w:hAnsi="宋体"/>
                <w:color w:val="000000"/>
                <w:sz w:val="18"/>
                <w:szCs w:val="18"/>
              </w:rPr>
            </w:pPr>
            <w:r>
              <w:rPr>
                <w:rFonts w:hint="eastAsia" w:ascii="宋体" w:hAnsi="宋体"/>
                <w:color w:val="000000"/>
                <w:sz w:val="18"/>
                <w:szCs w:val="18"/>
              </w:rPr>
              <w:t>9</w:t>
            </w:r>
          </w:p>
        </w:tc>
        <w:tc>
          <w:tcPr>
            <w:tcW w:w="4635" w:type="dxa"/>
            <w:noWrap w:val="0"/>
            <w:vAlign w:val="center"/>
          </w:tcPr>
          <w:p w14:paraId="4C6C1580">
            <w:pPr>
              <w:rPr>
                <w:rFonts w:ascii="宋体" w:hAnsi="宋体" w:cs="方正仿宋_GBK"/>
                <w:color w:val="000000"/>
                <w:sz w:val="18"/>
                <w:szCs w:val="18"/>
              </w:rPr>
            </w:pPr>
            <w:r>
              <w:rPr>
                <w:rFonts w:hint="eastAsia" w:ascii="宋体" w:hAnsi="宋体" w:cs="方正仿宋_GBK"/>
                <w:color w:val="000000"/>
                <w:sz w:val="18"/>
                <w:szCs w:val="18"/>
              </w:rPr>
              <w:t>彩超：双肾+输尿管+膀胱（B4套餐增加前列腺）</w:t>
            </w:r>
          </w:p>
        </w:tc>
        <w:tc>
          <w:tcPr>
            <w:tcW w:w="850" w:type="dxa"/>
            <w:noWrap w:val="0"/>
            <w:vAlign w:val="center"/>
          </w:tcPr>
          <w:p w14:paraId="723472BE">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7116AE9A">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CC58CD0">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26A452E6">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26B9407">
            <w:pPr>
              <w:jc w:val="center"/>
              <w:rPr>
                <w:rFonts w:ascii="宋体" w:hAnsi="宋体"/>
                <w:b/>
                <w:color w:val="000000"/>
                <w:sz w:val="18"/>
                <w:szCs w:val="18"/>
              </w:rPr>
            </w:pPr>
          </w:p>
        </w:tc>
      </w:tr>
      <w:tr w14:paraId="3230F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36E39779">
            <w:pPr>
              <w:jc w:val="center"/>
              <w:rPr>
                <w:rFonts w:ascii="宋体" w:hAnsi="宋体"/>
                <w:color w:val="000000"/>
                <w:sz w:val="18"/>
                <w:szCs w:val="18"/>
              </w:rPr>
            </w:pPr>
            <w:r>
              <w:rPr>
                <w:rFonts w:hint="eastAsia" w:ascii="宋体" w:hAnsi="宋体"/>
                <w:color w:val="000000"/>
                <w:sz w:val="18"/>
                <w:szCs w:val="18"/>
              </w:rPr>
              <w:t>10</w:t>
            </w:r>
          </w:p>
        </w:tc>
        <w:tc>
          <w:tcPr>
            <w:tcW w:w="4635" w:type="dxa"/>
            <w:noWrap w:val="0"/>
            <w:vAlign w:val="center"/>
          </w:tcPr>
          <w:p w14:paraId="10F0CF78">
            <w:pPr>
              <w:rPr>
                <w:rFonts w:ascii="宋体" w:hAnsi="宋体" w:cs="方正仿宋_GBK"/>
                <w:color w:val="000000"/>
                <w:sz w:val="18"/>
                <w:szCs w:val="18"/>
              </w:rPr>
            </w:pPr>
            <w:r>
              <w:rPr>
                <w:rFonts w:hint="eastAsia" w:ascii="宋体" w:hAnsi="宋体" w:cs="方正仿宋_GBK"/>
                <w:color w:val="000000"/>
                <w:sz w:val="18"/>
                <w:szCs w:val="18"/>
              </w:rPr>
              <w:t>彩超</w:t>
            </w:r>
            <w:r>
              <w:rPr>
                <w:rFonts w:hint="eastAsia" w:ascii="宋体" w:hAnsi="宋体" w:eastAsia="宋体" w:cs="方正仿宋_GBK"/>
                <w:color w:val="000000"/>
                <w:sz w:val="18"/>
                <w:szCs w:val="18"/>
                <w:lang w:eastAsia="zh-CN"/>
              </w:rPr>
              <w:t>：</w:t>
            </w:r>
            <w:r>
              <w:rPr>
                <w:rFonts w:hint="eastAsia" w:ascii="宋体" w:hAnsi="宋体" w:cs="方正仿宋_GBK"/>
                <w:color w:val="000000"/>
                <w:sz w:val="18"/>
                <w:szCs w:val="18"/>
              </w:rPr>
              <w:t>肝胆胰脾</w:t>
            </w:r>
          </w:p>
        </w:tc>
        <w:tc>
          <w:tcPr>
            <w:tcW w:w="850" w:type="dxa"/>
            <w:noWrap w:val="0"/>
            <w:vAlign w:val="center"/>
          </w:tcPr>
          <w:p w14:paraId="756D74E5">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0D90FA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6E253DF3">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3ACB09A">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0EED06D">
            <w:pPr>
              <w:jc w:val="center"/>
              <w:rPr>
                <w:rFonts w:ascii="宋体" w:hAnsi="宋体"/>
                <w:b/>
                <w:color w:val="000000"/>
                <w:sz w:val="18"/>
                <w:szCs w:val="18"/>
              </w:rPr>
            </w:pPr>
          </w:p>
        </w:tc>
      </w:tr>
      <w:tr w14:paraId="26AA9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6354C441">
            <w:pPr>
              <w:jc w:val="center"/>
              <w:rPr>
                <w:rFonts w:ascii="宋体" w:hAnsi="宋体"/>
                <w:color w:val="000000"/>
                <w:sz w:val="18"/>
                <w:szCs w:val="18"/>
              </w:rPr>
            </w:pPr>
            <w:r>
              <w:rPr>
                <w:rFonts w:hint="eastAsia" w:ascii="宋体" w:hAnsi="宋体"/>
                <w:color w:val="000000"/>
                <w:sz w:val="18"/>
                <w:szCs w:val="18"/>
              </w:rPr>
              <w:t>11</w:t>
            </w:r>
          </w:p>
        </w:tc>
        <w:tc>
          <w:tcPr>
            <w:tcW w:w="4635" w:type="dxa"/>
            <w:noWrap w:val="0"/>
            <w:vAlign w:val="center"/>
          </w:tcPr>
          <w:p w14:paraId="4C48050D">
            <w:pPr>
              <w:rPr>
                <w:rFonts w:ascii="宋体" w:hAnsi="宋体" w:cs="方正仿宋_GBK"/>
                <w:color w:val="000000"/>
                <w:sz w:val="18"/>
                <w:szCs w:val="18"/>
              </w:rPr>
            </w:pPr>
            <w:r>
              <w:rPr>
                <w:rFonts w:hint="eastAsia" w:ascii="宋体" w:hAnsi="宋体" w:cs="方正仿宋_GBK"/>
                <w:color w:val="000000"/>
                <w:sz w:val="18"/>
                <w:szCs w:val="18"/>
              </w:rPr>
              <w:t>彩超：颈动脉</w:t>
            </w:r>
          </w:p>
        </w:tc>
        <w:tc>
          <w:tcPr>
            <w:tcW w:w="850" w:type="dxa"/>
            <w:noWrap w:val="0"/>
            <w:vAlign w:val="center"/>
          </w:tcPr>
          <w:p w14:paraId="1A96E135">
            <w:pPr>
              <w:jc w:val="center"/>
              <w:rPr>
                <w:rFonts w:ascii="宋体" w:hAnsi="宋体"/>
                <w:b/>
                <w:color w:val="000000"/>
                <w:sz w:val="18"/>
                <w:szCs w:val="18"/>
              </w:rPr>
            </w:pPr>
          </w:p>
        </w:tc>
        <w:tc>
          <w:tcPr>
            <w:tcW w:w="709" w:type="dxa"/>
            <w:noWrap w:val="0"/>
            <w:vAlign w:val="center"/>
          </w:tcPr>
          <w:p w14:paraId="5F22819D">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FBA3CB2">
            <w:pPr>
              <w:jc w:val="center"/>
              <w:rPr>
                <w:rFonts w:ascii="宋体" w:hAnsi="宋体"/>
                <w:b/>
                <w:color w:val="000000"/>
                <w:sz w:val="18"/>
                <w:szCs w:val="18"/>
              </w:rPr>
            </w:pPr>
          </w:p>
        </w:tc>
        <w:tc>
          <w:tcPr>
            <w:tcW w:w="850" w:type="dxa"/>
            <w:noWrap w:val="0"/>
            <w:vAlign w:val="center"/>
          </w:tcPr>
          <w:p w14:paraId="5765620B">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55B562EB">
            <w:pPr>
              <w:jc w:val="center"/>
              <w:rPr>
                <w:rFonts w:ascii="宋体" w:hAnsi="宋体"/>
                <w:b/>
                <w:color w:val="000000"/>
                <w:sz w:val="18"/>
                <w:szCs w:val="18"/>
              </w:rPr>
            </w:pPr>
          </w:p>
        </w:tc>
      </w:tr>
      <w:tr w14:paraId="460AB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0BBDFC9F">
            <w:pPr>
              <w:jc w:val="center"/>
              <w:rPr>
                <w:rFonts w:ascii="宋体" w:hAnsi="宋体"/>
                <w:color w:val="000000"/>
                <w:sz w:val="18"/>
                <w:szCs w:val="18"/>
              </w:rPr>
            </w:pPr>
            <w:r>
              <w:rPr>
                <w:rFonts w:hint="eastAsia" w:ascii="宋体" w:hAnsi="宋体"/>
                <w:color w:val="000000"/>
                <w:sz w:val="18"/>
                <w:szCs w:val="18"/>
              </w:rPr>
              <w:t>12</w:t>
            </w:r>
          </w:p>
        </w:tc>
        <w:tc>
          <w:tcPr>
            <w:tcW w:w="4635" w:type="dxa"/>
            <w:noWrap w:val="0"/>
            <w:vAlign w:val="center"/>
          </w:tcPr>
          <w:p w14:paraId="7878DC11">
            <w:pPr>
              <w:rPr>
                <w:rFonts w:ascii="宋体" w:hAnsi="宋体" w:cs="方正仿宋_GBK"/>
                <w:color w:val="000000"/>
                <w:sz w:val="18"/>
                <w:szCs w:val="18"/>
              </w:rPr>
            </w:pPr>
            <w:r>
              <w:rPr>
                <w:rFonts w:hint="eastAsia" w:ascii="宋体" w:hAnsi="宋体" w:cs="方正仿宋_GBK"/>
                <w:color w:val="000000"/>
                <w:sz w:val="18"/>
                <w:szCs w:val="18"/>
              </w:rPr>
              <w:t>彩超：甲状腺</w:t>
            </w:r>
          </w:p>
        </w:tc>
        <w:tc>
          <w:tcPr>
            <w:tcW w:w="850" w:type="dxa"/>
            <w:noWrap w:val="0"/>
            <w:vAlign w:val="center"/>
          </w:tcPr>
          <w:p w14:paraId="5BA970E1">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0BFCE2D6">
            <w:pPr>
              <w:jc w:val="center"/>
              <w:rPr>
                <w:rFonts w:ascii="宋体" w:hAnsi="宋体"/>
                <w:b/>
                <w:color w:val="000000"/>
                <w:sz w:val="18"/>
                <w:szCs w:val="18"/>
              </w:rPr>
            </w:pPr>
          </w:p>
        </w:tc>
        <w:tc>
          <w:tcPr>
            <w:tcW w:w="851" w:type="dxa"/>
            <w:noWrap w:val="0"/>
            <w:vAlign w:val="center"/>
          </w:tcPr>
          <w:p w14:paraId="0BD9672F">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78E732A3">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E598175">
            <w:pPr>
              <w:jc w:val="center"/>
              <w:rPr>
                <w:rFonts w:ascii="宋体" w:hAnsi="宋体"/>
                <w:b/>
                <w:color w:val="000000"/>
                <w:sz w:val="18"/>
                <w:szCs w:val="18"/>
              </w:rPr>
            </w:pPr>
          </w:p>
        </w:tc>
      </w:tr>
      <w:tr w14:paraId="342E3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6BC8814B">
            <w:pPr>
              <w:jc w:val="center"/>
              <w:rPr>
                <w:rFonts w:ascii="宋体" w:hAnsi="宋体"/>
                <w:color w:val="000000"/>
                <w:sz w:val="18"/>
                <w:szCs w:val="18"/>
              </w:rPr>
            </w:pPr>
            <w:r>
              <w:rPr>
                <w:rFonts w:hint="eastAsia" w:ascii="宋体" w:hAnsi="宋体"/>
                <w:color w:val="000000"/>
                <w:sz w:val="18"/>
                <w:szCs w:val="18"/>
              </w:rPr>
              <w:t>13</w:t>
            </w:r>
          </w:p>
        </w:tc>
        <w:tc>
          <w:tcPr>
            <w:tcW w:w="4635" w:type="dxa"/>
            <w:noWrap w:val="0"/>
            <w:vAlign w:val="center"/>
          </w:tcPr>
          <w:p w14:paraId="5690C85A">
            <w:pPr>
              <w:rPr>
                <w:rFonts w:ascii="宋体" w:hAnsi="宋体" w:cs="方正仿宋_GBK"/>
                <w:color w:val="000000"/>
                <w:sz w:val="18"/>
                <w:szCs w:val="18"/>
              </w:rPr>
            </w:pPr>
            <w:r>
              <w:rPr>
                <w:rFonts w:hint="eastAsia" w:ascii="宋体" w:hAnsi="宋体" w:cs="方正仿宋_GBK"/>
                <w:color w:val="000000"/>
                <w:sz w:val="18"/>
                <w:szCs w:val="18"/>
              </w:rPr>
              <w:t>胸部CT</w:t>
            </w:r>
          </w:p>
        </w:tc>
        <w:tc>
          <w:tcPr>
            <w:tcW w:w="850" w:type="dxa"/>
            <w:noWrap w:val="0"/>
            <w:vAlign w:val="center"/>
          </w:tcPr>
          <w:p w14:paraId="69CD4918">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C0C5267">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5B6DB6EE">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164BD0B2">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A5AD11E">
            <w:pPr>
              <w:jc w:val="center"/>
              <w:rPr>
                <w:rFonts w:ascii="宋体" w:hAnsi="宋体"/>
                <w:b/>
                <w:color w:val="000000"/>
                <w:sz w:val="18"/>
                <w:szCs w:val="18"/>
              </w:rPr>
            </w:pPr>
          </w:p>
        </w:tc>
      </w:tr>
      <w:tr w14:paraId="0ADB5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1BE5F1A6">
            <w:pPr>
              <w:jc w:val="center"/>
              <w:rPr>
                <w:rFonts w:ascii="宋体" w:hAnsi="宋体"/>
                <w:color w:val="000000"/>
                <w:sz w:val="18"/>
                <w:szCs w:val="18"/>
              </w:rPr>
            </w:pPr>
            <w:r>
              <w:rPr>
                <w:rFonts w:hint="eastAsia" w:ascii="宋体" w:hAnsi="宋体"/>
                <w:color w:val="000000"/>
                <w:sz w:val="18"/>
                <w:szCs w:val="18"/>
              </w:rPr>
              <w:t>14</w:t>
            </w:r>
          </w:p>
        </w:tc>
        <w:tc>
          <w:tcPr>
            <w:tcW w:w="4635" w:type="dxa"/>
            <w:noWrap w:val="0"/>
            <w:vAlign w:val="center"/>
          </w:tcPr>
          <w:p w14:paraId="79DD306F">
            <w:pPr>
              <w:rPr>
                <w:rFonts w:ascii="宋体" w:hAnsi="宋体" w:cs="方正仿宋_GBK"/>
                <w:color w:val="000000"/>
                <w:sz w:val="18"/>
                <w:szCs w:val="18"/>
                <w:vertAlign w:val="subscript"/>
              </w:rPr>
            </w:pPr>
            <w:r>
              <w:rPr>
                <w:rFonts w:ascii="宋体" w:hAnsi="宋体" w:cs="方正仿宋_GBK"/>
                <w:color w:val="000000"/>
                <w:sz w:val="18"/>
                <w:szCs w:val="18"/>
              </w:rPr>
              <w:t>tPSA</w:t>
            </w:r>
            <w:r>
              <w:rPr>
                <w:rFonts w:hint="eastAsia" w:ascii="宋体" w:hAnsi="宋体" w:cs="方正仿宋_GBK"/>
                <w:color w:val="000000"/>
                <w:sz w:val="18"/>
                <w:szCs w:val="18"/>
                <w:vertAlign w:val="subscript"/>
              </w:rPr>
              <w:t>+f</w:t>
            </w:r>
            <w:r>
              <w:rPr>
                <w:rFonts w:ascii="宋体" w:hAnsi="宋体" w:cs="方正仿宋_GBK"/>
                <w:color w:val="000000"/>
                <w:sz w:val="18"/>
                <w:szCs w:val="18"/>
              </w:rPr>
              <w:t>PSA</w:t>
            </w:r>
          </w:p>
        </w:tc>
        <w:tc>
          <w:tcPr>
            <w:tcW w:w="850" w:type="dxa"/>
            <w:noWrap w:val="0"/>
            <w:vAlign w:val="center"/>
          </w:tcPr>
          <w:p w14:paraId="2BEA0E5A">
            <w:pPr>
              <w:jc w:val="center"/>
              <w:rPr>
                <w:rFonts w:ascii="宋体" w:hAnsi="宋体"/>
                <w:b/>
                <w:color w:val="000000"/>
                <w:sz w:val="18"/>
                <w:szCs w:val="18"/>
              </w:rPr>
            </w:pPr>
          </w:p>
        </w:tc>
        <w:tc>
          <w:tcPr>
            <w:tcW w:w="709" w:type="dxa"/>
            <w:noWrap w:val="0"/>
            <w:vAlign w:val="center"/>
          </w:tcPr>
          <w:p w14:paraId="025D5193">
            <w:pPr>
              <w:jc w:val="center"/>
              <w:rPr>
                <w:rFonts w:ascii="宋体" w:hAnsi="宋体"/>
                <w:b/>
                <w:color w:val="000000"/>
                <w:sz w:val="18"/>
                <w:szCs w:val="18"/>
              </w:rPr>
            </w:pPr>
          </w:p>
        </w:tc>
        <w:tc>
          <w:tcPr>
            <w:tcW w:w="851" w:type="dxa"/>
            <w:noWrap w:val="0"/>
            <w:vAlign w:val="center"/>
          </w:tcPr>
          <w:p w14:paraId="5E4D27C4">
            <w:pPr>
              <w:jc w:val="center"/>
              <w:rPr>
                <w:rFonts w:ascii="宋体" w:hAnsi="宋体"/>
                <w:b/>
                <w:color w:val="000000"/>
                <w:sz w:val="18"/>
                <w:szCs w:val="18"/>
              </w:rPr>
            </w:pPr>
          </w:p>
        </w:tc>
        <w:tc>
          <w:tcPr>
            <w:tcW w:w="850" w:type="dxa"/>
            <w:noWrap w:val="0"/>
            <w:vAlign w:val="center"/>
          </w:tcPr>
          <w:p w14:paraId="24EAEBC0">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111AB977">
            <w:pPr>
              <w:jc w:val="center"/>
              <w:rPr>
                <w:rFonts w:ascii="宋体" w:hAnsi="宋体"/>
                <w:b/>
                <w:color w:val="000000"/>
                <w:sz w:val="18"/>
                <w:szCs w:val="18"/>
              </w:rPr>
            </w:pPr>
          </w:p>
        </w:tc>
      </w:tr>
      <w:tr w14:paraId="3771B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524B02A1">
            <w:pPr>
              <w:jc w:val="center"/>
              <w:rPr>
                <w:rFonts w:ascii="宋体" w:hAnsi="宋体"/>
                <w:color w:val="000000"/>
                <w:sz w:val="18"/>
                <w:szCs w:val="18"/>
              </w:rPr>
            </w:pPr>
            <w:r>
              <w:rPr>
                <w:rFonts w:hint="eastAsia" w:ascii="宋体" w:hAnsi="宋体"/>
                <w:color w:val="000000"/>
                <w:sz w:val="18"/>
                <w:szCs w:val="18"/>
              </w:rPr>
              <w:t>15</w:t>
            </w:r>
          </w:p>
        </w:tc>
        <w:tc>
          <w:tcPr>
            <w:tcW w:w="4635" w:type="dxa"/>
            <w:noWrap w:val="0"/>
            <w:vAlign w:val="center"/>
          </w:tcPr>
          <w:p w14:paraId="72E5236A">
            <w:pPr>
              <w:rPr>
                <w:rFonts w:ascii="宋体" w:hAnsi="宋体" w:cs="方正仿宋_GBK"/>
                <w:color w:val="000000"/>
                <w:sz w:val="18"/>
                <w:szCs w:val="18"/>
              </w:rPr>
            </w:pPr>
            <w:r>
              <w:rPr>
                <w:rFonts w:hint="eastAsia" w:ascii="宋体" w:hAnsi="宋体" w:cs="方正仿宋_GBK"/>
                <w:color w:val="000000"/>
                <w:sz w:val="18"/>
                <w:szCs w:val="18"/>
              </w:rPr>
              <w:t>糖类抗原：199（Ca199）+153（Ca153）+125（Ca125）</w:t>
            </w:r>
          </w:p>
        </w:tc>
        <w:tc>
          <w:tcPr>
            <w:tcW w:w="850" w:type="dxa"/>
            <w:noWrap w:val="0"/>
            <w:vAlign w:val="center"/>
          </w:tcPr>
          <w:p w14:paraId="7534AECD">
            <w:pPr>
              <w:jc w:val="center"/>
              <w:rPr>
                <w:rFonts w:ascii="宋体" w:hAnsi="宋体"/>
                <w:b/>
                <w:color w:val="000000"/>
                <w:sz w:val="18"/>
                <w:szCs w:val="18"/>
              </w:rPr>
            </w:pPr>
          </w:p>
        </w:tc>
        <w:tc>
          <w:tcPr>
            <w:tcW w:w="709" w:type="dxa"/>
            <w:noWrap w:val="0"/>
            <w:vAlign w:val="center"/>
          </w:tcPr>
          <w:p w14:paraId="4C749363">
            <w:pPr>
              <w:jc w:val="center"/>
              <w:rPr>
                <w:rFonts w:ascii="宋体" w:hAnsi="宋体"/>
                <w:b/>
                <w:color w:val="000000"/>
                <w:sz w:val="18"/>
                <w:szCs w:val="18"/>
              </w:rPr>
            </w:pPr>
          </w:p>
        </w:tc>
        <w:tc>
          <w:tcPr>
            <w:tcW w:w="851" w:type="dxa"/>
            <w:noWrap w:val="0"/>
            <w:vAlign w:val="center"/>
          </w:tcPr>
          <w:p w14:paraId="5D240E9D">
            <w:pPr>
              <w:jc w:val="center"/>
              <w:rPr>
                <w:rFonts w:ascii="宋体" w:hAnsi="宋体"/>
                <w:b/>
                <w:color w:val="000000"/>
                <w:sz w:val="18"/>
                <w:szCs w:val="18"/>
              </w:rPr>
            </w:pPr>
          </w:p>
        </w:tc>
        <w:tc>
          <w:tcPr>
            <w:tcW w:w="850" w:type="dxa"/>
            <w:noWrap w:val="0"/>
            <w:vAlign w:val="center"/>
          </w:tcPr>
          <w:p w14:paraId="5E2CB51C">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5242B1E">
            <w:pPr>
              <w:jc w:val="center"/>
              <w:rPr>
                <w:rFonts w:ascii="宋体" w:hAnsi="宋体"/>
                <w:b/>
                <w:color w:val="000000"/>
                <w:sz w:val="18"/>
                <w:szCs w:val="18"/>
              </w:rPr>
            </w:pPr>
          </w:p>
        </w:tc>
      </w:tr>
      <w:tr w14:paraId="76A0C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4B218EFB">
            <w:pPr>
              <w:jc w:val="center"/>
              <w:rPr>
                <w:rFonts w:ascii="宋体" w:hAnsi="宋体"/>
                <w:color w:val="000000"/>
                <w:sz w:val="18"/>
                <w:szCs w:val="18"/>
              </w:rPr>
            </w:pPr>
            <w:r>
              <w:rPr>
                <w:rFonts w:hint="eastAsia" w:ascii="宋体" w:hAnsi="宋体"/>
                <w:color w:val="000000"/>
                <w:sz w:val="18"/>
                <w:szCs w:val="18"/>
              </w:rPr>
              <w:t>16</w:t>
            </w:r>
          </w:p>
        </w:tc>
        <w:tc>
          <w:tcPr>
            <w:tcW w:w="4635" w:type="dxa"/>
            <w:noWrap w:val="0"/>
            <w:vAlign w:val="center"/>
          </w:tcPr>
          <w:p w14:paraId="7D1E20AC">
            <w:pPr>
              <w:rPr>
                <w:rFonts w:ascii="宋体" w:hAnsi="宋体" w:cs="方正仿宋_GBK"/>
                <w:color w:val="000000"/>
                <w:sz w:val="18"/>
                <w:szCs w:val="18"/>
              </w:rPr>
            </w:pPr>
            <w:r>
              <w:rPr>
                <w:rFonts w:hint="eastAsia" w:ascii="宋体" w:hAnsi="宋体" w:cs="方正仿宋_GBK"/>
                <w:color w:val="000000"/>
                <w:sz w:val="18"/>
                <w:szCs w:val="18"/>
              </w:rPr>
              <w:t>无痛胃肠镜+心电图（如需额外治疗，个人另行支付）</w:t>
            </w:r>
          </w:p>
        </w:tc>
        <w:tc>
          <w:tcPr>
            <w:tcW w:w="850" w:type="dxa"/>
            <w:noWrap w:val="0"/>
            <w:vAlign w:val="center"/>
          </w:tcPr>
          <w:p w14:paraId="023B81DF">
            <w:pPr>
              <w:jc w:val="center"/>
              <w:rPr>
                <w:rFonts w:ascii="宋体" w:hAnsi="宋体"/>
                <w:b/>
                <w:color w:val="000000"/>
                <w:sz w:val="18"/>
                <w:szCs w:val="18"/>
              </w:rPr>
            </w:pPr>
          </w:p>
        </w:tc>
        <w:tc>
          <w:tcPr>
            <w:tcW w:w="709" w:type="dxa"/>
            <w:noWrap w:val="0"/>
            <w:vAlign w:val="center"/>
          </w:tcPr>
          <w:p w14:paraId="17364595">
            <w:pPr>
              <w:jc w:val="center"/>
              <w:rPr>
                <w:rFonts w:ascii="宋体" w:hAnsi="宋体"/>
                <w:b/>
                <w:color w:val="000000"/>
                <w:sz w:val="18"/>
                <w:szCs w:val="18"/>
              </w:rPr>
            </w:pPr>
          </w:p>
        </w:tc>
        <w:tc>
          <w:tcPr>
            <w:tcW w:w="851" w:type="dxa"/>
            <w:noWrap w:val="0"/>
            <w:vAlign w:val="center"/>
          </w:tcPr>
          <w:p w14:paraId="55776245">
            <w:pPr>
              <w:jc w:val="center"/>
              <w:rPr>
                <w:rFonts w:ascii="宋体" w:hAnsi="宋体"/>
                <w:b/>
                <w:color w:val="000000"/>
                <w:sz w:val="18"/>
                <w:szCs w:val="18"/>
              </w:rPr>
            </w:pPr>
          </w:p>
        </w:tc>
        <w:tc>
          <w:tcPr>
            <w:tcW w:w="850" w:type="dxa"/>
            <w:noWrap w:val="0"/>
            <w:vAlign w:val="center"/>
          </w:tcPr>
          <w:p w14:paraId="15561E56">
            <w:pPr>
              <w:jc w:val="center"/>
              <w:rPr>
                <w:rFonts w:ascii="宋体" w:hAnsi="宋体"/>
                <w:b/>
                <w:color w:val="000000"/>
                <w:sz w:val="18"/>
                <w:szCs w:val="18"/>
              </w:rPr>
            </w:pPr>
          </w:p>
        </w:tc>
        <w:tc>
          <w:tcPr>
            <w:tcW w:w="851" w:type="dxa"/>
            <w:noWrap w:val="0"/>
            <w:vAlign w:val="center"/>
          </w:tcPr>
          <w:p w14:paraId="5124FCBC">
            <w:pPr>
              <w:jc w:val="center"/>
              <w:rPr>
                <w:rFonts w:ascii="宋体" w:hAnsi="宋体"/>
                <w:b/>
                <w:color w:val="000000"/>
                <w:sz w:val="18"/>
                <w:szCs w:val="18"/>
              </w:rPr>
            </w:pPr>
            <w:r>
              <w:rPr>
                <w:rFonts w:hint="eastAsia" w:ascii="宋体" w:hAnsi="宋体"/>
                <w:b/>
                <w:color w:val="000000"/>
                <w:sz w:val="18"/>
                <w:szCs w:val="18"/>
              </w:rPr>
              <w:t>√</w:t>
            </w:r>
          </w:p>
        </w:tc>
      </w:tr>
      <w:tr w14:paraId="668C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25874CA7">
            <w:pPr>
              <w:jc w:val="center"/>
              <w:rPr>
                <w:rFonts w:ascii="宋体" w:hAnsi="宋体"/>
                <w:color w:val="000000"/>
                <w:sz w:val="18"/>
                <w:szCs w:val="18"/>
              </w:rPr>
            </w:pPr>
            <w:r>
              <w:rPr>
                <w:rFonts w:hint="eastAsia" w:ascii="宋体" w:hAnsi="宋体"/>
                <w:color w:val="000000"/>
                <w:sz w:val="18"/>
                <w:szCs w:val="18"/>
              </w:rPr>
              <w:t>17</w:t>
            </w:r>
          </w:p>
        </w:tc>
        <w:tc>
          <w:tcPr>
            <w:tcW w:w="4635" w:type="dxa"/>
            <w:noWrap w:val="0"/>
            <w:vAlign w:val="center"/>
          </w:tcPr>
          <w:p w14:paraId="7A0CFF37">
            <w:pPr>
              <w:rPr>
                <w:rFonts w:ascii="宋体" w:hAnsi="宋体" w:cs="方正仿宋_GBK"/>
                <w:color w:val="000000"/>
                <w:sz w:val="18"/>
                <w:szCs w:val="18"/>
              </w:rPr>
            </w:pPr>
            <w:r>
              <w:rPr>
                <w:rFonts w:hint="eastAsia" w:ascii="宋体" w:hAnsi="宋体" w:cs="方正仿宋_GBK"/>
                <w:color w:val="000000"/>
                <w:sz w:val="18"/>
                <w:szCs w:val="18"/>
              </w:rPr>
              <w:t>总检、报告</w:t>
            </w:r>
          </w:p>
        </w:tc>
        <w:tc>
          <w:tcPr>
            <w:tcW w:w="850" w:type="dxa"/>
            <w:noWrap w:val="0"/>
            <w:vAlign w:val="center"/>
          </w:tcPr>
          <w:p w14:paraId="1F2B950A">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565FF57">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293AA8E">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6A51EB2E">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502298B">
            <w:pPr>
              <w:jc w:val="center"/>
              <w:rPr>
                <w:rFonts w:ascii="宋体" w:hAnsi="宋体"/>
                <w:b/>
                <w:color w:val="000000"/>
                <w:sz w:val="18"/>
                <w:szCs w:val="18"/>
              </w:rPr>
            </w:pPr>
            <w:r>
              <w:rPr>
                <w:rFonts w:hint="eastAsia" w:ascii="宋体" w:hAnsi="宋体"/>
                <w:b/>
                <w:color w:val="000000"/>
                <w:sz w:val="18"/>
                <w:szCs w:val="18"/>
              </w:rPr>
              <w:t>√</w:t>
            </w:r>
          </w:p>
        </w:tc>
      </w:tr>
      <w:tr w14:paraId="66C78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0" w:hRule="atLeast"/>
        </w:trPr>
        <w:tc>
          <w:tcPr>
            <w:tcW w:w="757" w:type="dxa"/>
            <w:noWrap w:val="0"/>
            <w:vAlign w:val="center"/>
          </w:tcPr>
          <w:p w14:paraId="585CA8D7">
            <w:pPr>
              <w:jc w:val="center"/>
              <w:rPr>
                <w:rFonts w:ascii="宋体" w:hAnsi="宋体"/>
                <w:color w:val="000000"/>
                <w:sz w:val="18"/>
                <w:szCs w:val="18"/>
              </w:rPr>
            </w:pPr>
            <w:r>
              <w:rPr>
                <w:rFonts w:hint="eastAsia" w:ascii="宋体" w:hAnsi="宋体"/>
                <w:color w:val="000000"/>
                <w:sz w:val="18"/>
                <w:szCs w:val="18"/>
              </w:rPr>
              <w:t>18</w:t>
            </w:r>
          </w:p>
        </w:tc>
        <w:tc>
          <w:tcPr>
            <w:tcW w:w="4635" w:type="dxa"/>
            <w:noWrap w:val="0"/>
            <w:vAlign w:val="center"/>
          </w:tcPr>
          <w:p w14:paraId="30353435">
            <w:pPr>
              <w:rPr>
                <w:rFonts w:hint="eastAsia" w:ascii="宋体" w:hAnsi="宋体" w:cs="方正仿宋_GBK"/>
                <w:color w:val="000000"/>
                <w:sz w:val="18"/>
                <w:szCs w:val="18"/>
              </w:rPr>
            </w:pPr>
            <w:r>
              <w:rPr>
                <w:rFonts w:hint="eastAsia" w:ascii="宋体" w:hAnsi="宋体" w:cs="方正仿宋_GBK"/>
                <w:color w:val="000000"/>
                <w:sz w:val="18"/>
                <w:szCs w:val="18"/>
              </w:rPr>
              <w:t>体检报告快递到个人费用</w:t>
            </w:r>
          </w:p>
        </w:tc>
        <w:tc>
          <w:tcPr>
            <w:tcW w:w="850" w:type="dxa"/>
            <w:noWrap w:val="0"/>
            <w:vAlign w:val="center"/>
          </w:tcPr>
          <w:p w14:paraId="2F0972B7">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740DCE5">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0FE5A63D">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074ADC01">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75A82585">
            <w:pPr>
              <w:jc w:val="center"/>
              <w:rPr>
                <w:rFonts w:ascii="宋体" w:hAnsi="宋体"/>
                <w:b/>
                <w:color w:val="000000"/>
                <w:sz w:val="18"/>
                <w:szCs w:val="18"/>
              </w:rPr>
            </w:pPr>
            <w:r>
              <w:rPr>
                <w:rFonts w:hint="eastAsia" w:ascii="宋体" w:hAnsi="宋体"/>
                <w:b/>
                <w:color w:val="000000"/>
                <w:sz w:val="18"/>
                <w:szCs w:val="18"/>
              </w:rPr>
              <w:t>√</w:t>
            </w:r>
          </w:p>
        </w:tc>
      </w:tr>
      <w:tr w14:paraId="07ED0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75" w:hRule="atLeast"/>
        </w:trPr>
        <w:tc>
          <w:tcPr>
            <w:tcW w:w="757" w:type="dxa"/>
            <w:noWrap w:val="0"/>
            <w:vAlign w:val="center"/>
          </w:tcPr>
          <w:p w14:paraId="20886B09">
            <w:pPr>
              <w:jc w:val="center"/>
              <w:rPr>
                <w:rFonts w:ascii="宋体" w:hAnsi="宋体"/>
                <w:color w:val="000000"/>
                <w:sz w:val="18"/>
                <w:szCs w:val="18"/>
              </w:rPr>
            </w:pPr>
            <w:r>
              <w:rPr>
                <w:rFonts w:hint="eastAsia" w:ascii="宋体" w:hAnsi="宋体"/>
                <w:color w:val="000000"/>
                <w:sz w:val="18"/>
                <w:szCs w:val="18"/>
              </w:rPr>
              <w:t>19</w:t>
            </w:r>
          </w:p>
        </w:tc>
        <w:tc>
          <w:tcPr>
            <w:tcW w:w="4635" w:type="dxa"/>
            <w:noWrap w:val="0"/>
            <w:vAlign w:val="center"/>
          </w:tcPr>
          <w:p w14:paraId="09B21BCE">
            <w:pPr>
              <w:rPr>
                <w:rFonts w:ascii="宋体" w:hAnsi="宋体" w:cs="方正仿宋_GBK"/>
                <w:color w:val="000000"/>
                <w:sz w:val="18"/>
                <w:szCs w:val="18"/>
              </w:rPr>
            </w:pPr>
            <w:r>
              <w:rPr>
                <w:rFonts w:hint="eastAsia" w:ascii="宋体" w:hAnsi="宋体" w:cs="方正仿宋_GBK"/>
                <w:color w:val="000000"/>
                <w:sz w:val="18"/>
                <w:szCs w:val="18"/>
              </w:rPr>
              <w:t>早餐</w:t>
            </w:r>
          </w:p>
        </w:tc>
        <w:tc>
          <w:tcPr>
            <w:tcW w:w="850" w:type="dxa"/>
            <w:noWrap w:val="0"/>
            <w:vAlign w:val="center"/>
          </w:tcPr>
          <w:p w14:paraId="525E5636">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65635FBF">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FFDC0FD">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5A00113A">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C1203B8">
            <w:pPr>
              <w:jc w:val="center"/>
              <w:rPr>
                <w:rFonts w:ascii="宋体" w:hAnsi="宋体"/>
                <w:b/>
                <w:color w:val="000000"/>
                <w:sz w:val="18"/>
                <w:szCs w:val="18"/>
              </w:rPr>
            </w:pPr>
          </w:p>
        </w:tc>
      </w:tr>
      <w:tr w14:paraId="6165D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52" w:hRule="atLeast"/>
        </w:trPr>
        <w:tc>
          <w:tcPr>
            <w:tcW w:w="757" w:type="dxa"/>
            <w:noWrap w:val="0"/>
            <w:vAlign w:val="center"/>
          </w:tcPr>
          <w:p w14:paraId="045B0E0D">
            <w:pPr>
              <w:jc w:val="center"/>
              <w:rPr>
                <w:rFonts w:ascii="宋体" w:hAnsi="宋体"/>
                <w:color w:val="000000"/>
                <w:sz w:val="18"/>
                <w:szCs w:val="18"/>
              </w:rPr>
            </w:pPr>
            <w:r>
              <w:rPr>
                <w:rFonts w:hint="eastAsia" w:ascii="宋体" w:hAnsi="宋体"/>
                <w:color w:val="000000"/>
                <w:sz w:val="18"/>
                <w:szCs w:val="18"/>
              </w:rPr>
              <w:t>20</w:t>
            </w:r>
          </w:p>
        </w:tc>
        <w:tc>
          <w:tcPr>
            <w:tcW w:w="4635" w:type="dxa"/>
            <w:noWrap w:val="0"/>
            <w:vAlign w:val="center"/>
          </w:tcPr>
          <w:p w14:paraId="303DFE98">
            <w:pPr>
              <w:rPr>
                <w:rFonts w:ascii="宋体" w:hAnsi="宋体" w:cs="方正仿宋_GBK"/>
                <w:color w:val="000000"/>
                <w:sz w:val="18"/>
                <w:szCs w:val="18"/>
              </w:rPr>
            </w:pPr>
            <w:r>
              <w:rPr>
                <w:rFonts w:hint="eastAsia" w:ascii="宋体" w:hAnsi="宋体" w:cs="方正仿宋_GBK"/>
                <w:color w:val="000000"/>
                <w:sz w:val="18"/>
                <w:szCs w:val="18"/>
              </w:rPr>
              <w:t>增值服务费用（如有请填报具体报价，没有不填）</w:t>
            </w:r>
          </w:p>
        </w:tc>
        <w:tc>
          <w:tcPr>
            <w:tcW w:w="850" w:type="dxa"/>
            <w:noWrap w:val="0"/>
            <w:vAlign w:val="center"/>
          </w:tcPr>
          <w:p w14:paraId="4A6732D5">
            <w:pPr>
              <w:jc w:val="center"/>
              <w:rPr>
                <w:rFonts w:ascii="宋体" w:hAnsi="宋体"/>
                <w:b/>
                <w:color w:val="000000"/>
                <w:sz w:val="18"/>
                <w:szCs w:val="18"/>
              </w:rPr>
            </w:pPr>
            <w:r>
              <w:rPr>
                <w:rFonts w:hint="eastAsia" w:ascii="宋体" w:hAnsi="宋体"/>
                <w:b/>
                <w:color w:val="000000"/>
                <w:sz w:val="18"/>
                <w:szCs w:val="18"/>
              </w:rPr>
              <w:t>√</w:t>
            </w:r>
          </w:p>
        </w:tc>
        <w:tc>
          <w:tcPr>
            <w:tcW w:w="709" w:type="dxa"/>
            <w:noWrap w:val="0"/>
            <w:vAlign w:val="center"/>
          </w:tcPr>
          <w:p w14:paraId="221A1548">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3EE00357">
            <w:pPr>
              <w:jc w:val="center"/>
              <w:rPr>
                <w:rFonts w:ascii="宋体" w:hAnsi="宋体"/>
                <w:b/>
                <w:color w:val="000000"/>
                <w:sz w:val="18"/>
                <w:szCs w:val="18"/>
              </w:rPr>
            </w:pPr>
            <w:r>
              <w:rPr>
                <w:rFonts w:hint="eastAsia" w:ascii="宋体" w:hAnsi="宋体"/>
                <w:b/>
                <w:color w:val="000000"/>
                <w:sz w:val="18"/>
                <w:szCs w:val="18"/>
              </w:rPr>
              <w:t>√</w:t>
            </w:r>
          </w:p>
        </w:tc>
        <w:tc>
          <w:tcPr>
            <w:tcW w:w="850" w:type="dxa"/>
            <w:noWrap w:val="0"/>
            <w:vAlign w:val="center"/>
          </w:tcPr>
          <w:p w14:paraId="3ACEA72B">
            <w:pPr>
              <w:jc w:val="center"/>
              <w:rPr>
                <w:rFonts w:ascii="宋体" w:hAnsi="宋体"/>
                <w:b/>
                <w:color w:val="000000"/>
                <w:sz w:val="18"/>
                <w:szCs w:val="18"/>
              </w:rPr>
            </w:pPr>
            <w:r>
              <w:rPr>
                <w:rFonts w:hint="eastAsia" w:ascii="宋体" w:hAnsi="宋体"/>
                <w:b/>
                <w:color w:val="000000"/>
                <w:sz w:val="18"/>
                <w:szCs w:val="18"/>
              </w:rPr>
              <w:t>√</w:t>
            </w:r>
          </w:p>
        </w:tc>
        <w:tc>
          <w:tcPr>
            <w:tcW w:w="851" w:type="dxa"/>
            <w:noWrap w:val="0"/>
            <w:vAlign w:val="center"/>
          </w:tcPr>
          <w:p w14:paraId="4B734EC3">
            <w:pPr>
              <w:jc w:val="center"/>
              <w:rPr>
                <w:rFonts w:ascii="宋体" w:hAnsi="宋体"/>
                <w:b/>
                <w:color w:val="000000"/>
                <w:sz w:val="18"/>
                <w:szCs w:val="18"/>
              </w:rPr>
            </w:pPr>
            <w:r>
              <w:rPr>
                <w:rFonts w:hint="eastAsia" w:ascii="宋体" w:hAnsi="宋体"/>
                <w:b/>
                <w:color w:val="000000"/>
                <w:sz w:val="18"/>
                <w:szCs w:val="18"/>
              </w:rPr>
              <w:t>√</w:t>
            </w:r>
          </w:p>
        </w:tc>
      </w:tr>
      <w:tr w14:paraId="6866E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80" w:hRule="atLeast"/>
        </w:trPr>
        <w:tc>
          <w:tcPr>
            <w:tcW w:w="5392" w:type="dxa"/>
            <w:gridSpan w:val="2"/>
            <w:noWrap w:val="0"/>
            <w:vAlign w:val="center"/>
          </w:tcPr>
          <w:p w14:paraId="20B64CF1">
            <w:pPr>
              <w:jc w:val="center"/>
              <w:rPr>
                <w:rFonts w:ascii="宋体" w:hAnsi="宋体"/>
                <w:color w:val="000000"/>
                <w:sz w:val="18"/>
                <w:szCs w:val="18"/>
              </w:rPr>
            </w:pPr>
            <w:r>
              <w:rPr>
                <w:rFonts w:hint="eastAsia" w:ascii="宋体" w:hAnsi="宋体"/>
                <w:color w:val="000000"/>
                <w:sz w:val="18"/>
                <w:szCs w:val="18"/>
              </w:rPr>
              <w:t>合计</w:t>
            </w:r>
          </w:p>
        </w:tc>
        <w:tc>
          <w:tcPr>
            <w:tcW w:w="850" w:type="dxa"/>
            <w:noWrap w:val="0"/>
            <w:vAlign w:val="center"/>
          </w:tcPr>
          <w:p w14:paraId="6880E1A3">
            <w:pPr>
              <w:jc w:val="center"/>
              <w:rPr>
                <w:rFonts w:ascii="宋体" w:hAnsi="宋体"/>
                <w:b/>
                <w:color w:val="000000"/>
                <w:sz w:val="18"/>
                <w:szCs w:val="18"/>
              </w:rPr>
            </w:pPr>
          </w:p>
        </w:tc>
        <w:tc>
          <w:tcPr>
            <w:tcW w:w="709" w:type="dxa"/>
            <w:noWrap w:val="0"/>
            <w:vAlign w:val="center"/>
          </w:tcPr>
          <w:p w14:paraId="6B918BB9">
            <w:pPr>
              <w:jc w:val="center"/>
              <w:rPr>
                <w:rFonts w:ascii="宋体" w:hAnsi="宋体"/>
                <w:b/>
                <w:color w:val="000000"/>
                <w:sz w:val="18"/>
                <w:szCs w:val="18"/>
              </w:rPr>
            </w:pPr>
          </w:p>
        </w:tc>
        <w:tc>
          <w:tcPr>
            <w:tcW w:w="851" w:type="dxa"/>
            <w:noWrap w:val="0"/>
            <w:vAlign w:val="center"/>
          </w:tcPr>
          <w:p w14:paraId="14E76BEC">
            <w:pPr>
              <w:jc w:val="center"/>
              <w:rPr>
                <w:rFonts w:ascii="宋体" w:hAnsi="宋体"/>
                <w:b/>
                <w:color w:val="000000"/>
                <w:sz w:val="18"/>
                <w:szCs w:val="18"/>
              </w:rPr>
            </w:pPr>
          </w:p>
        </w:tc>
        <w:tc>
          <w:tcPr>
            <w:tcW w:w="850" w:type="dxa"/>
            <w:noWrap w:val="0"/>
            <w:vAlign w:val="center"/>
          </w:tcPr>
          <w:p w14:paraId="529C00BB">
            <w:pPr>
              <w:jc w:val="center"/>
              <w:rPr>
                <w:rFonts w:ascii="宋体" w:hAnsi="宋体"/>
                <w:b/>
                <w:color w:val="000000"/>
                <w:sz w:val="18"/>
                <w:szCs w:val="18"/>
              </w:rPr>
            </w:pPr>
          </w:p>
        </w:tc>
        <w:tc>
          <w:tcPr>
            <w:tcW w:w="851" w:type="dxa"/>
            <w:noWrap w:val="0"/>
            <w:vAlign w:val="center"/>
          </w:tcPr>
          <w:p w14:paraId="46C578B4">
            <w:pPr>
              <w:jc w:val="center"/>
              <w:rPr>
                <w:rFonts w:ascii="宋体" w:hAnsi="宋体"/>
                <w:b/>
                <w:color w:val="000000"/>
                <w:sz w:val="18"/>
                <w:szCs w:val="18"/>
              </w:rPr>
            </w:pPr>
          </w:p>
        </w:tc>
      </w:tr>
    </w:tbl>
    <w:p w14:paraId="373644DB">
      <w:pPr>
        <w:rPr>
          <w:rFonts w:ascii="宋体" w:hAnsi="宋体"/>
          <w:b/>
          <w:color w:val="000000"/>
          <w:sz w:val="18"/>
          <w:szCs w:val="18"/>
        </w:rPr>
      </w:pPr>
      <w:r>
        <w:rPr>
          <w:rFonts w:hint="eastAsia" w:ascii="宋体" w:hAnsi="宋体"/>
          <w:b/>
          <w:color w:val="000000"/>
          <w:sz w:val="18"/>
          <w:szCs w:val="18"/>
        </w:rPr>
        <w:t>注：</w:t>
      </w:r>
      <w:r>
        <w:rPr>
          <w:rFonts w:hint="eastAsia" w:ascii="宋体" w:hAnsi="宋体"/>
          <w:b/>
          <w:bCs/>
          <w:color w:val="000000"/>
          <w:sz w:val="18"/>
          <w:szCs w:val="18"/>
        </w:rPr>
        <w:t xml:space="preserve"> B1套餐：常规套餐；B2套餐：高血压套餐；B3套餐：糖尿病套餐，适用于</w:t>
      </w:r>
      <w:r>
        <w:rPr>
          <w:rFonts w:hint="eastAsia" w:ascii="宋体" w:hAnsi="宋体" w:cs="方正仿宋_GBK"/>
          <w:b/>
          <w:color w:val="000000"/>
          <w:sz w:val="18"/>
          <w:szCs w:val="18"/>
        </w:rPr>
        <w:t>50周岁（不含）以下男性在职民警和职工</w:t>
      </w:r>
      <w:r>
        <w:rPr>
          <w:rFonts w:hint="eastAsia" w:ascii="宋体" w:hAnsi="宋体"/>
          <w:b/>
          <w:bCs/>
          <w:color w:val="000000"/>
          <w:sz w:val="18"/>
          <w:szCs w:val="18"/>
        </w:rPr>
        <w:t>；B4套餐、B5套餐，适用于</w:t>
      </w:r>
      <w:r>
        <w:rPr>
          <w:rFonts w:hint="eastAsia" w:ascii="宋体" w:hAnsi="宋体" w:cs="方正仿宋_GBK"/>
          <w:b/>
          <w:color w:val="000000"/>
          <w:sz w:val="18"/>
          <w:szCs w:val="18"/>
        </w:rPr>
        <w:t>50周岁（含）以上男性在职民警和职工。打“√”项为套餐包含项目，需填报价格；空格项为不包含项目，不需要填报价格；如提供增值服务，请填写增值服务列表并报价；如不提供增值服务，无需填写增值服务列表及报价。</w:t>
      </w:r>
    </w:p>
    <w:p w14:paraId="573D59DD">
      <w:pPr>
        <w:spacing w:line="440" w:lineRule="exact"/>
        <w:rPr>
          <w:rFonts w:ascii="宋体" w:hAnsi="宋体"/>
          <w:color w:val="000000"/>
          <w:szCs w:val="21"/>
        </w:rPr>
      </w:pPr>
      <w:r>
        <w:rPr>
          <w:rFonts w:hint="eastAsia" w:ascii="宋体" w:hAnsi="宋体"/>
          <w:color w:val="000000"/>
          <w:szCs w:val="21"/>
        </w:rPr>
        <w:t>供应商（</w:t>
      </w:r>
      <w:r>
        <w:rPr>
          <w:rFonts w:ascii="宋体" w:hAnsi="宋体"/>
          <w:color w:val="000000"/>
          <w:szCs w:val="21"/>
        </w:rPr>
        <w:t>盖</w:t>
      </w:r>
      <w:r>
        <w:rPr>
          <w:rFonts w:hint="eastAsia" w:ascii="宋体" w:hAnsi="宋体"/>
          <w:color w:val="000000"/>
          <w:szCs w:val="21"/>
        </w:rPr>
        <w:t>章）：</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p>
    <w:p w14:paraId="71EE61BC">
      <w:pPr>
        <w:spacing w:line="440" w:lineRule="exact"/>
        <w:rPr>
          <w:rFonts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655BB91F">
      <w:pPr>
        <w:rPr>
          <w:color w:val="000000"/>
        </w:rPr>
      </w:pPr>
    </w:p>
    <w:p w14:paraId="48C9D233">
      <w:pPr>
        <w:jc w:val="center"/>
        <w:rPr>
          <w:rFonts w:hint="eastAsia" w:ascii="宋体" w:hAnsi="宋体"/>
          <w:b/>
          <w:color w:val="000000"/>
          <w:sz w:val="36"/>
          <w:szCs w:val="36"/>
        </w:rPr>
      </w:pPr>
    </w:p>
    <w:p w14:paraId="1193B09D">
      <w:pPr>
        <w:jc w:val="center"/>
        <w:rPr>
          <w:rFonts w:hint="eastAsia" w:ascii="宋体" w:hAnsi="宋体"/>
          <w:b/>
          <w:color w:val="000000"/>
          <w:sz w:val="36"/>
          <w:szCs w:val="36"/>
        </w:rPr>
      </w:pPr>
    </w:p>
    <w:p w14:paraId="29D8D296">
      <w:pPr>
        <w:jc w:val="center"/>
        <w:rPr>
          <w:rFonts w:hint="eastAsia" w:ascii="宋体" w:hAnsi="宋体"/>
          <w:b/>
          <w:color w:val="000000"/>
          <w:sz w:val="36"/>
          <w:szCs w:val="36"/>
        </w:rPr>
      </w:pPr>
    </w:p>
    <w:p w14:paraId="6EF1FD67">
      <w:pPr>
        <w:jc w:val="center"/>
        <w:rPr>
          <w:rFonts w:hint="eastAsia" w:ascii="宋体" w:hAnsi="宋体"/>
          <w:b/>
          <w:color w:val="000000"/>
          <w:sz w:val="36"/>
          <w:szCs w:val="36"/>
        </w:rPr>
      </w:pPr>
    </w:p>
    <w:p w14:paraId="66D8BF58">
      <w:pPr>
        <w:jc w:val="center"/>
        <w:rPr>
          <w:rFonts w:hint="eastAsia" w:ascii="宋体" w:hAnsi="宋体"/>
          <w:b/>
          <w:color w:val="000000"/>
          <w:sz w:val="36"/>
          <w:szCs w:val="36"/>
        </w:rPr>
      </w:pPr>
    </w:p>
    <w:p w14:paraId="66D8F3C2">
      <w:pPr>
        <w:jc w:val="center"/>
        <w:rPr>
          <w:rFonts w:hint="eastAsia" w:ascii="宋体" w:hAnsi="宋体"/>
          <w:b/>
          <w:color w:val="000000"/>
          <w:sz w:val="36"/>
          <w:szCs w:val="36"/>
        </w:rPr>
      </w:pPr>
    </w:p>
    <w:p w14:paraId="5953490C">
      <w:pPr>
        <w:jc w:val="center"/>
        <w:rPr>
          <w:rFonts w:hint="eastAsia" w:ascii="宋体" w:hAnsi="宋体"/>
          <w:b/>
          <w:color w:val="000000"/>
          <w:sz w:val="36"/>
          <w:szCs w:val="36"/>
        </w:rPr>
      </w:pPr>
    </w:p>
    <w:p w14:paraId="2796D8C0">
      <w:pPr>
        <w:jc w:val="center"/>
        <w:rPr>
          <w:rFonts w:hint="eastAsia" w:ascii="宋体" w:hAnsi="宋体"/>
          <w:b/>
          <w:color w:val="000000"/>
          <w:sz w:val="36"/>
          <w:szCs w:val="36"/>
        </w:rPr>
      </w:pPr>
      <w:r>
        <w:rPr>
          <w:rFonts w:hint="eastAsia" w:ascii="宋体" w:hAnsi="宋体"/>
          <w:b/>
          <w:color w:val="000000"/>
          <w:sz w:val="36"/>
          <w:szCs w:val="36"/>
        </w:rPr>
        <w:t>C套餐分项报价明细</w:t>
      </w:r>
    </w:p>
    <w:p w14:paraId="2F831B29">
      <w:pPr>
        <w:jc w:val="left"/>
        <w:rPr>
          <w:rFonts w:hint="eastAsia" w:ascii="宋体" w:hAnsi="宋体"/>
          <w:bCs/>
          <w:color w:val="000000"/>
          <w:szCs w:val="21"/>
        </w:rPr>
      </w:pPr>
      <w:r>
        <w:rPr>
          <w:rFonts w:hint="eastAsia" w:ascii="宋体" w:hAnsi="宋体"/>
          <w:bCs/>
          <w:color w:val="000000"/>
          <w:szCs w:val="21"/>
        </w:rPr>
        <w:t xml:space="preserve">  项目名称：江苏省龙潭监狱202</w:t>
      </w:r>
      <w:r>
        <w:rPr>
          <w:rFonts w:hint="eastAsia" w:ascii="宋体" w:hAnsi="宋体"/>
          <w:bCs/>
          <w:color w:val="000000"/>
          <w:szCs w:val="21"/>
          <w:lang w:val="en-US" w:eastAsia="zh-CN"/>
        </w:rPr>
        <w:t>6</w:t>
      </w:r>
      <w:r>
        <w:rPr>
          <w:rFonts w:hint="eastAsia" w:ascii="宋体" w:hAnsi="宋体"/>
          <w:bCs/>
          <w:color w:val="000000"/>
          <w:szCs w:val="21"/>
        </w:rPr>
        <w:t xml:space="preserve">年度体检服务采购           </w:t>
      </w:r>
      <w:r>
        <w:rPr>
          <w:rFonts w:hint="eastAsia" w:ascii="宋体" w:hAnsi="宋体"/>
          <w:color w:val="000000"/>
          <w:szCs w:val="21"/>
        </w:rPr>
        <w:t>单位：元</w:t>
      </w:r>
      <w:r>
        <w:rPr>
          <w:rFonts w:hint="eastAsia" w:ascii="宋体" w:hAnsi="宋体"/>
          <w:bCs/>
          <w:color w:val="000000"/>
          <w:szCs w:val="21"/>
        </w:rPr>
        <w:t xml:space="preserve">   </w:t>
      </w:r>
      <w:r>
        <w:rPr>
          <w:rFonts w:hint="eastAsia" w:ascii="宋体" w:hAnsi="宋体"/>
          <w:color w:val="000000"/>
          <w:szCs w:val="21"/>
        </w:rPr>
        <w:t xml:space="preserve">                                          </w:t>
      </w:r>
    </w:p>
    <w:tbl>
      <w:tblPr>
        <w:tblStyle w:val="28"/>
        <w:tblW w:w="89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9"/>
        <w:gridCol w:w="6481"/>
        <w:gridCol w:w="1571"/>
      </w:tblGrid>
      <w:tr w14:paraId="5020B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98" w:hRule="atLeast"/>
        </w:trPr>
        <w:tc>
          <w:tcPr>
            <w:tcW w:w="909" w:type="dxa"/>
            <w:noWrap w:val="0"/>
            <w:vAlign w:val="center"/>
          </w:tcPr>
          <w:p w14:paraId="7FC8D71D">
            <w:pPr>
              <w:jc w:val="center"/>
              <w:rPr>
                <w:rFonts w:ascii="宋体" w:hAnsi="宋体"/>
                <w:color w:val="000000"/>
                <w:szCs w:val="21"/>
              </w:rPr>
            </w:pPr>
            <w:r>
              <w:rPr>
                <w:rFonts w:hint="eastAsia" w:ascii="宋体" w:hAnsi="宋体"/>
                <w:color w:val="000000"/>
                <w:szCs w:val="21"/>
              </w:rPr>
              <w:t>序号</w:t>
            </w:r>
          </w:p>
        </w:tc>
        <w:tc>
          <w:tcPr>
            <w:tcW w:w="6481" w:type="dxa"/>
            <w:noWrap w:val="0"/>
            <w:vAlign w:val="center"/>
          </w:tcPr>
          <w:p w14:paraId="093C0CAE">
            <w:pPr>
              <w:jc w:val="center"/>
              <w:rPr>
                <w:rFonts w:ascii="宋体" w:hAnsi="宋体"/>
                <w:color w:val="000000"/>
                <w:szCs w:val="21"/>
              </w:rPr>
            </w:pPr>
            <w:r>
              <w:rPr>
                <w:rFonts w:hint="eastAsia" w:ascii="宋体" w:hAnsi="宋体"/>
                <w:color w:val="000000"/>
                <w:szCs w:val="21"/>
              </w:rPr>
              <w:t>项目</w:t>
            </w:r>
          </w:p>
        </w:tc>
        <w:tc>
          <w:tcPr>
            <w:tcW w:w="1571" w:type="dxa"/>
            <w:noWrap w:val="0"/>
            <w:vAlign w:val="center"/>
          </w:tcPr>
          <w:p w14:paraId="15192266">
            <w:pPr>
              <w:jc w:val="center"/>
              <w:rPr>
                <w:rFonts w:ascii="宋体" w:hAnsi="宋体"/>
                <w:color w:val="000000"/>
                <w:sz w:val="18"/>
                <w:szCs w:val="18"/>
              </w:rPr>
            </w:pPr>
            <w:r>
              <w:rPr>
                <w:rFonts w:hint="eastAsia" w:ascii="宋体" w:hAnsi="宋体"/>
                <w:bCs/>
                <w:color w:val="000000"/>
                <w:sz w:val="18"/>
                <w:szCs w:val="18"/>
              </w:rPr>
              <w:t>报价</w:t>
            </w:r>
          </w:p>
        </w:tc>
      </w:tr>
      <w:tr w14:paraId="5596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0" w:hRule="atLeast"/>
        </w:trPr>
        <w:tc>
          <w:tcPr>
            <w:tcW w:w="909" w:type="dxa"/>
            <w:noWrap w:val="0"/>
            <w:vAlign w:val="center"/>
          </w:tcPr>
          <w:p w14:paraId="2539BDA6">
            <w:pPr>
              <w:jc w:val="center"/>
              <w:rPr>
                <w:rFonts w:ascii="宋体" w:hAnsi="宋体"/>
                <w:color w:val="000000"/>
                <w:sz w:val="18"/>
                <w:szCs w:val="18"/>
              </w:rPr>
            </w:pPr>
            <w:r>
              <w:rPr>
                <w:rFonts w:hint="eastAsia" w:ascii="宋体" w:hAnsi="宋体"/>
                <w:color w:val="000000"/>
                <w:sz w:val="18"/>
                <w:szCs w:val="18"/>
              </w:rPr>
              <w:t>1</w:t>
            </w:r>
          </w:p>
        </w:tc>
        <w:tc>
          <w:tcPr>
            <w:tcW w:w="6481" w:type="dxa"/>
            <w:noWrap w:val="0"/>
            <w:vAlign w:val="center"/>
          </w:tcPr>
          <w:p w14:paraId="469AB738">
            <w:pPr>
              <w:rPr>
                <w:rFonts w:ascii="宋体" w:hAnsi="宋体" w:cs="宋体"/>
                <w:color w:val="000000"/>
                <w:sz w:val="24"/>
              </w:rPr>
            </w:pPr>
            <w:r>
              <w:rPr>
                <w:rFonts w:hint="eastAsia"/>
                <w:color w:val="000000"/>
              </w:rPr>
              <w:t>内科、外科【肛检】、眼科【含视力、裂隙灯检查】、耳鼻咽喉科、血压、身高、体重、BMI</w:t>
            </w:r>
          </w:p>
        </w:tc>
        <w:tc>
          <w:tcPr>
            <w:tcW w:w="1571" w:type="dxa"/>
            <w:noWrap w:val="0"/>
            <w:vAlign w:val="center"/>
          </w:tcPr>
          <w:p w14:paraId="52F52D65">
            <w:pPr>
              <w:jc w:val="center"/>
              <w:rPr>
                <w:rFonts w:ascii="宋体" w:hAnsi="宋体"/>
                <w:color w:val="000000"/>
                <w:sz w:val="18"/>
                <w:szCs w:val="18"/>
              </w:rPr>
            </w:pPr>
            <w:r>
              <w:rPr>
                <w:rFonts w:hint="eastAsia" w:ascii="宋体" w:hAnsi="宋体"/>
                <w:b/>
                <w:color w:val="000000"/>
                <w:sz w:val="18"/>
                <w:szCs w:val="18"/>
              </w:rPr>
              <w:t>√</w:t>
            </w:r>
          </w:p>
        </w:tc>
      </w:tr>
      <w:tr w14:paraId="0FFA7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1" w:hRule="atLeast"/>
        </w:trPr>
        <w:tc>
          <w:tcPr>
            <w:tcW w:w="909" w:type="dxa"/>
            <w:noWrap w:val="0"/>
            <w:vAlign w:val="center"/>
          </w:tcPr>
          <w:p w14:paraId="0FF6E006">
            <w:pPr>
              <w:jc w:val="center"/>
              <w:rPr>
                <w:rFonts w:ascii="宋体" w:hAnsi="宋体"/>
                <w:color w:val="000000"/>
                <w:sz w:val="18"/>
                <w:szCs w:val="18"/>
              </w:rPr>
            </w:pPr>
            <w:r>
              <w:rPr>
                <w:rFonts w:hint="eastAsia" w:ascii="宋体" w:hAnsi="宋体"/>
                <w:color w:val="000000"/>
                <w:sz w:val="18"/>
                <w:szCs w:val="18"/>
              </w:rPr>
              <w:t>2</w:t>
            </w:r>
          </w:p>
        </w:tc>
        <w:tc>
          <w:tcPr>
            <w:tcW w:w="6481" w:type="dxa"/>
            <w:noWrap w:val="0"/>
            <w:vAlign w:val="center"/>
          </w:tcPr>
          <w:p w14:paraId="0B5AA6B4">
            <w:pPr>
              <w:rPr>
                <w:rFonts w:ascii="宋体" w:hAnsi="宋体" w:cs="宋体"/>
                <w:color w:val="000000"/>
                <w:sz w:val="24"/>
              </w:rPr>
            </w:pPr>
            <w:r>
              <w:rPr>
                <w:rFonts w:hint="eastAsia"/>
                <w:color w:val="000000"/>
              </w:rPr>
              <w:t>12导联心电图</w:t>
            </w:r>
          </w:p>
        </w:tc>
        <w:tc>
          <w:tcPr>
            <w:tcW w:w="1571" w:type="dxa"/>
            <w:noWrap w:val="0"/>
            <w:vAlign w:val="center"/>
          </w:tcPr>
          <w:p w14:paraId="4A82F6CA">
            <w:pPr>
              <w:jc w:val="center"/>
              <w:rPr>
                <w:rFonts w:ascii="宋体" w:hAnsi="宋体"/>
                <w:color w:val="000000"/>
                <w:sz w:val="18"/>
                <w:szCs w:val="18"/>
              </w:rPr>
            </w:pPr>
            <w:r>
              <w:rPr>
                <w:rFonts w:hint="eastAsia" w:ascii="宋体" w:hAnsi="宋体"/>
                <w:b/>
                <w:color w:val="000000"/>
                <w:sz w:val="18"/>
                <w:szCs w:val="18"/>
              </w:rPr>
              <w:t>√</w:t>
            </w:r>
          </w:p>
        </w:tc>
      </w:tr>
      <w:tr w14:paraId="6C651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8" w:hRule="atLeast"/>
        </w:trPr>
        <w:tc>
          <w:tcPr>
            <w:tcW w:w="909" w:type="dxa"/>
            <w:noWrap w:val="0"/>
            <w:vAlign w:val="center"/>
          </w:tcPr>
          <w:p w14:paraId="79C8DC62">
            <w:pPr>
              <w:jc w:val="center"/>
              <w:rPr>
                <w:rFonts w:ascii="宋体" w:hAnsi="宋体"/>
                <w:color w:val="000000"/>
                <w:sz w:val="18"/>
                <w:szCs w:val="18"/>
              </w:rPr>
            </w:pPr>
            <w:r>
              <w:rPr>
                <w:rFonts w:hint="eastAsia" w:ascii="宋体" w:hAnsi="宋体"/>
                <w:color w:val="000000"/>
                <w:sz w:val="18"/>
                <w:szCs w:val="18"/>
              </w:rPr>
              <w:t>3</w:t>
            </w:r>
          </w:p>
        </w:tc>
        <w:tc>
          <w:tcPr>
            <w:tcW w:w="6481" w:type="dxa"/>
            <w:noWrap w:val="0"/>
            <w:vAlign w:val="center"/>
          </w:tcPr>
          <w:p w14:paraId="6EC01153">
            <w:pPr>
              <w:rPr>
                <w:rFonts w:ascii="宋体" w:hAnsi="宋体" w:cs="宋体"/>
                <w:color w:val="000000"/>
                <w:sz w:val="24"/>
              </w:rPr>
            </w:pPr>
            <w:r>
              <w:rPr>
                <w:rFonts w:hint="eastAsia"/>
                <w:color w:val="000000"/>
              </w:rPr>
              <w:t>血常规</w:t>
            </w:r>
          </w:p>
        </w:tc>
        <w:tc>
          <w:tcPr>
            <w:tcW w:w="1571" w:type="dxa"/>
            <w:noWrap w:val="0"/>
            <w:vAlign w:val="center"/>
          </w:tcPr>
          <w:p w14:paraId="21184654">
            <w:pPr>
              <w:jc w:val="center"/>
              <w:rPr>
                <w:rFonts w:ascii="宋体" w:hAnsi="宋体"/>
                <w:color w:val="000000"/>
                <w:sz w:val="18"/>
                <w:szCs w:val="18"/>
              </w:rPr>
            </w:pPr>
            <w:r>
              <w:rPr>
                <w:rFonts w:hint="eastAsia" w:ascii="宋体" w:hAnsi="宋体"/>
                <w:b/>
                <w:color w:val="000000"/>
                <w:sz w:val="18"/>
                <w:szCs w:val="18"/>
              </w:rPr>
              <w:t>√</w:t>
            </w:r>
          </w:p>
        </w:tc>
      </w:tr>
      <w:tr w14:paraId="74DC7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0" w:hRule="atLeast"/>
        </w:trPr>
        <w:tc>
          <w:tcPr>
            <w:tcW w:w="909" w:type="dxa"/>
            <w:noWrap w:val="0"/>
            <w:vAlign w:val="center"/>
          </w:tcPr>
          <w:p w14:paraId="43EF2189">
            <w:pPr>
              <w:jc w:val="center"/>
              <w:rPr>
                <w:rFonts w:ascii="宋体" w:hAnsi="宋体"/>
                <w:color w:val="000000"/>
                <w:sz w:val="18"/>
                <w:szCs w:val="18"/>
              </w:rPr>
            </w:pPr>
            <w:r>
              <w:rPr>
                <w:rFonts w:hint="eastAsia" w:ascii="宋体" w:hAnsi="宋体"/>
                <w:color w:val="000000"/>
                <w:sz w:val="18"/>
                <w:szCs w:val="18"/>
              </w:rPr>
              <w:t>4</w:t>
            </w:r>
          </w:p>
        </w:tc>
        <w:tc>
          <w:tcPr>
            <w:tcW w:w="6481" w:type="dxa"/>
            <w:noWrap w:val="0"/>
            <w:vAlign w:val="center"/>
          </w:tcPr>
          <w:p w14:paraId="2D5D11F2">
            <w:pPr>
              <w:rPr>
                <w:rFonts w:ascii="宋体" w:hAnsi="宋体" w:cs="宋体"/>
                <w:color w:val="000000"/>
                <w:sz w:val="24"/>
              </w:rPr>
            </w:pPr>
            <w:r>
              <w:rPr>
                <w:rFonts w:hint="eastAsia"/>
                <w:color w:val="000000"/>
              </w:rPr>
              <w:t>尿常规（沉渣法）</w:t>
            </w:r>
          </w:p>
        </w:tc>
        <w:tc>
          <w:tcPr>
            <w:tcW w:w="1571" w:type="dxa"/>
            <w:noWrap w:val="0"/>
            <w:vAlign w:val="center"/>
          </w:tcPr>
          <w:p w14:paraId="4AF4A6E5">
            <w:pPr>
              <w:jc w:val="center"/>
              <w:rPr>
                <w:rFonts w:ascii="宋体" w:hAnsi="宋体"/>
                <w:color w:val="000000"/>
                <w:sz w:val="18"/>
                <w:szCs w:val="18"/>
              </w:rPr>
            </w:pPr>
            <w:r>
              <w:rPr>
                <w:rFonts w:hint="eastAsia" w:ascii="宋体" w:hAnsi="宋体"/>
                <w:b/>
                <w:color w:val="000000"/>
                <w:sz w:val="18"/>
                <w:szCs w:val="18"/>
              </w:rPr>
              <w:t>√</w:t>
            </w:r>
          </w:p>
        </w:tc>
      </w:tr>
      <w:tr w14:paraId="2B7C9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72" w:hRule="atLeast"/>
        </w:trPr>
        <w:tc>
          <w:tcPr>
            <w:tcW w:w="909" w:type="dxa"/>
            <w:noWrap w:val="0"/>
            <w:vAlign w:val="center"/>
          </w:tcPr>
          <w:p w14:paraId="37048379">
            <w:pPr>
              <w:jc w:val="center"/>
              <w:rPr>
                <w:rFonts w:ascii="宋体" w:hAnsi="宋体"/>
                <w:color w:val="000000"/>
                <w:sz w:val="18"/>
                <w:szCs w:val="18"/>
              </w:rPr>
            </w:pPr>
            <w:r>
              <w:rPr>
                <w:rFonts w:hint="eastAsia" w:ascii="宋体" w:hAnsi="宋体"/>
                <w:color w:val="000000"/>
                <w:sz w:val="18"/>
                <w:szCs w:val="18"/>
              </w:rPr>
              <w:t>5</w:t>
            </w:r>
          </w:p>
        </w:tc>
        <w:tc>
          <w:tcPr>
            <w:tcW w:w="6481" w:type="dxa"/>
            <w:noWrap w:val="0"/>
            <w:vAlign w:val="center"/>
          </w:tcPr>
          <w:p w14:paraId="31E2B263">
            <w:pPr>
              <w:rPr>
                <w:rFonts w:ascii="宋体" w:hAnsi="宋体" w:cs="宋体"/>
                <w:color w:val="000000"/>
                <w:sz w:val="24"/>
              </w:rPr>
            </w:pPr>
            <w:r>
              <w:rPr>
                <w:rFonts w:hint="eastAsia"/>
                <w:color w:val="000000"/>
              </w:rPr>
              <w:t>肝功能全套、甲功三项</w:t>
            </w:r>
          </w:p>
        </w:tc>
        <w:tc>
          <w:tcPr>
            <w:tcW w:w="1571" w:type="dxa"/>
            <w:noWrap w:val="0"/>
            <w:vAlign w:val="center"/>
          </w:tcPr>
          <w:p w14:paraId="56E03EAD">
            <w:pPr>
              <w:jc w:val="center"/>
              <w:rPr>
                <w:rFonts w:ascii="宋体" w:hAnsi="宋体"/>
                <w:color w:val="000000"/>
                <w:sz w:val="18"/>
                <w:szCs w:val="18"/>
              </w:rPr>
            </w:pPr>
            <w:r>
              <w:rPr>
                <w:rFonts w:hint="eastAsia" w:ascii="宋体" w:hAnsi="宋体"/>
                <w:b/>
                <w:color w:val="000000"/>
                <w:sz w:val="18"/>
                <w:szCs w:val="18"/>
              </w:rPr>
              <w:t>√</w:t>
            </w:r>
          </w:p>
        </w:tc>
      </w:tr>
      <w:tr w14:paraId="0321A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53" w:hRule="atLeast"/>
        </w:trPr>
        <w:tc>
          <w:tcPr>
            <w:tcW w:w="909" w:type="dxa"/>
            <w:noWrap w:val="0"/>
            <w:vAlign w:val="center"/>
          </w:tcPr>
          <w:p w14:paraId="41205098">
            <w:pPr>
              <w:jc w:val="center"/>
              <w:rPr>
                <w:rFonts w:hint="eastAsia" w:ascii="宋体" w:hAnsi="宋体"/>
                <w:color w:val="000000"/>
                <w:sz w:val="18"/>
                <w:szCs w:val="18"/>
              </w:rPr>
            </w:pPr>
            <w:r>
              <w:rPr>
                <w:rFonts w:hint="eastAsia" w:ascii="宋体" w:hAnsi="宋体"/>
                <w:color w:val="000000"/>
                <w:sz w:val="18"/>
                <w:szCs w:val="18"/>
              </w:rPr>
              <w:t>6</w:t>
            </w:r>
          </w:p>
        </w:tc>
        <w:tc>
          <w:tcPr>
            <w:tcW w:w="6481" w:type="dxa"/>
            <w:noWrap w:val="0"/>
            <w:vAlign w:val="center"/>
          </w:tcPr>
          <w:p w14:paraId="06448C61">
            <w:pPr>
              <w:rPr>
                <w:rFonts w:ascii="宋体" w:hAnsi="宋体" w:cs="宋体"/>
                <w:color w:val="000000"/>
                <w:sz w:val="24"/>
              </w:rPr>
            </w:pPr>
            <w:r>
              <w:rPr>
                <w:rFonts w:hint="eastAsia"/>
                <w:color w:val="000000"/>
              </w:rPr>
              <w:t>肾功能</w:t>
            </w:r>
          </w:p>
        </w:tc>
        <w:tc>
          <w:tcPr>
            <w:tcW w:w="1571" w:type="dxa"/>
            <w:noWrap w:val="0"/>
            <w:vAlign w:val="center"/>
          </w:tcPr>
          <w:p w14:paraId="514BB010">
            <w:pPr>
              <w:jc w:val="center"/>
              <w:rPr>
                <w:rFonts w:ascii="宋体" w:hAnsi="宋体"/>
                <w:color w:val="000000"/>
                <w:sz w:val="18"/>
                <w:szCs w:val="18"/>
              </w:rPr>
            </w:pPr>
            <w:r>
              <w:rPr>
                <w:rFonts w:hint="eastAsia" w:ascii="宋体" w:hAnsi="宋体"/>
                <w:b/>
                <w:color w:val="000000"/>
                <w:sz w:val="18"/>
                <w:szCs w:val="18"/>
              </w:rPr>
              <w:t>√</w:t>
            </w:r>
          </w:p>
        </w:tc>
      </w:tr>
      <w:tr w14:paraId="3B75B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3" w:hRule="atLeast"/>
        </w:trPr>
        <w:tc>
          <w:tcPr>
            <w:tcW w:w="909" w:type="dxa"/>
            <w:noWrap w:val="0"/>
            <w:vAlign w:val="center"/>
          </w:tcPr>
          <w:p w14:paraId="148148A1">
            <w:pPr>
              <w:jc w:val="center"/>
              <w:rPr>
                <w:rFonts w:ascii="宋体" w:hAnsi="宋体"/>
                <w:color w:val="000000"/>
                <w:sz w:val="18"/>
                <w:szCs w:val="18"/>
              </w:rPr>
            </w:pPr>
            <w:r>
              <w:rPr>
                <w:rFonts w:hint="eastAsia" w:ascii="宋体" w:hAnsi="宋体"/>
                <w:color w:val="000000"/>
                <w:sz w:val="18"/>
                <w:szCs w:val="18"/>
              </w:rPr>
              <w:t>7</w:t>
            </w:r>
          </w:p>
        </w:tc>
        <w:tc>
          <w:tcPr>
            <w:tcW w:w="6481" w:type="dxa"/>
            <w:noWrap w:val="0"/>
            <w:vAlign w:val="center"/>
          </w:tcPr>
          <w:p w14:paraId="265BCCD1">
            <w:pPr>
              <w:rPr>
                <w:rFonts w:ascii="宋体" w:hAnsi="宋体" w:cs="宋体"/>
                <w:color w:val="000000"/>
                <w:sz w:val="24"/>
              </w:rPr>
            </w:pPr>
            <w:r>
              <w:rPr>
                <w:rFonts w:hint="eastAsia"/>
                <w:color w:val="000000"/>
              </w:rPr>
              <w:t>血脂4项</w:t>
            </w:r>
          </w:p>
        </w:tc>
        <w:tc>
          <w:tcPr>
            <w:tcW w:w="1571" w:type="dxa"/>
            <w:noWrap w:val="0"/>
            <w:vAlign w:val="center"/>
          </w:tcPr>
          <w:p w14:paraId="17F3818A">
            <w:pPr>
              <w:jc w:val="center"/>
              <w:rPr>
                <w:rFonts w:ascii="宋体" w:hAnsi="宋体"/>
                <w:color w:val="000000"/>
                <w:sz w:val="18"/>
                <w:szCs w:val="18"/>
              </w:rPr>
            </w:pPr>
            <w:r>
              <w:rPr>
                <w:rFonts w:hint="eastAsia" w:ascii="宋体" w:hAnsi="宋体"/>
                <w:b/>
                <w:color w:val="000000"/>
                <w:sz w:val="18"/>
                <w:szCs w:val="18"/>
              </w:rPr>
              <w:t>√</w:t>
            </w:r>
          </w:p>
        </w:tc>
      </w:tr>
      <w:tr w14:paraId="70571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8" w:hRule="atLeast"/>
        </w:trPr>
        <w:tc>
          <w:tcPr>
            <w:tcW w:w="909" w:type="dxa"/>
            <w:noWrap w:val="0"/>
            <w:vAlign w:val="center"/>
          </w:tcPr>
          <w:p w14:paraId="5E8BFAC7">
            <w:pPr>
              <w:jc w:val="center"/>
              <w:rPr>
                <w:rFonts w:hint="eastAsia" w:ascii="宋体" w:hAnsi="宋体"/>
                <w:color w:val="000000"/>
                <w:sz w:val="18"/>
                <w:szCs w:val="18"/>
              </w:rPr>
            </w:pPr>
            <w:r>
              <w:rPr>
                <w:rFonts w:hint="eastAsia" w:ascii="宋体" w:hAnsi="宋体"/>
                <w:color w:val="000000"/>
                <w:sz w:val="18"/>
                <w:szCs w:val="18"/>
              </w:rPr>
              <w:t>8</w:t>
            </w:r>
          </w:p>
        </w:tc>
        <w:tc>
          <w:tcPr>
            <w:tcW w:w="6481" w:type="dxa"/>
            <w:noWrap w:val="0"/>
            <w:vAlign w:val="center"/>
          </w:tcPr>
          <w:p w14:paraId="22D7204D">
            <w:pPr>
              <w:rPr>
                <w:rFonts w:ascii="宋体" w:hAnsi="宋体" w:cs="宋体"/>
                <w:color w:val="000000"/>
                <w:sz w:val="24"/>
              </w:rPr>
            </w:pPr>
            <w:r>
              <w:rPr>
                <w:rFonts w:hint="eastAsia"/>
                <w:color w:val="000000"/>
              </w:rPr>
              <w:t>C13呼气检测</w:t>
            </w:r>
          </w:p>
        </w:tc>
        <w:tc>
          <w:tcPr>
            <w:tcW w:w="1571" w:type="dxa"/>
            <w:noWrap w:val="0"/>
            <w:vAlign w:val="center"/>
          </w:tcPr>
          <w:p w14:paraId="2DBD439F">
            <w:pPr>
              <w:jc w:val="center"/>
              <w:rPr>
                <w:rFonts w:ascii="宋体" w:hAnsi="宋体"/>
                <w:color w:val="000000"/>
                <w:sz w:val="18"/>
                <w:szCs w:val="18"/>
              </w:rPr>
            </w:pPr>
            <w:r>
              <w:rPr>
                <w:rFonts w:hint="eastAsia" w:ascii="宋体" w:hAnsi="宋体"/>
                <w:b/>
                <w:color w:val="000000"/>
                <w:sz w:val="18"/>
                <w:szCs w:val="18"/>
              </w:rPr>
              <w:t>√</w:t>
            </w:r>
          </w:p>
        </w:tc>
      </w:tr>
      <w:tr w14:paraId="4A05E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7" w:hRule="atLeast"/>
        </w:trPr>
        <w:tc>
          <w:tcPr>
            <w:tcW w:w="909" w:type="dxa"/>
            <w:noWrap w:val="0"/>
            <w:vAlign w:val="center"/>
          </w:tcPr>
          <w:p w14:paraId="67234E75">
            <w:pPr>
              <w:jc w:val="center"/>
              <w:rPr>
                <w:rFonts w:ascii="宋体" w:hAnsi="宋体"/>
                <w:color w:val="000000"/>
                <w:sz w:val="18"/>
                <w:szCs w:val="18"/>
              </w:rPr>
            </w:pPr>
            <w:r>
              <w:rPr>
                <w:rFonts w:hint="eastAsia" w:ascii="宋体" w:hAnsi="宋体"/>
                <w:color w:val="000000"/>
                <w:sz w:val="18"/>
                <w:szCs w:val="18"/>
              </w:rPr>
              <w:t>9</w:t>
            </w:r>
          </w:p>
        </w:tc>
        <w:tc>
          <w:tcPr>
            <w:tcW w:w="6481" w:type="dxa"/>
            <w:noWrap w:val="0"/>
            <w:vAlign w:val="center"/>
          </w:tcPr>
          <w:p w14:paraId="2165D2BD">
            <w:pPr>
              <w:rPr>
                <w:rFonts w:ascii="宋体" w:hAnsi="宋体" w:cs="宋体"/>
                <w:color w:val="000000"/>
                <w:sz w:val="24"/>
              </w:rPr>
            </w:pPr>
            <w:r>
              <w:rPr>
                <w:rFonts w:hint="eastAsia"/>
                <w:color w:val="000000"/>
              </w:rPr>
              <w:t>癌胚抗原CEA+甲胎蛋白AFP</w:t>
            </w:r>
            <w:r>
              <w:rPr>
                <w:rFonts w:hint="eastAsia" w:ascii="宋体" w:hAnsi="宋体" w:cs="方正仿宋_GBK"/>
                <w:color w:val="000000"/>
                <w:sz w:val="18"/>
                <w:szCs w:val="18"/>
              </w:rPr>
              <w:t>+细胞角蛋白+神经元特异性烯醇化酶</w:t>
            </w:r>
          </w:p>
        </w:tc>
        <w:tc>
          <w:tcPr>
            <w:tcW w:w="1571" w:type="dxa"/>
            <w:noWrap w:val="0"/>
            <w:vAlign w:val="center"/>
          </w:tcPr>
          <w:p w14:paraId="6239B251">
            <w:pPr>
              <w:jc w:val="center"/>
              <w:rPr>
                <w:rFonts w:ascii="宋体" w:hAnsi="宋体"/>
                <w:color w:val="000000"/>
                <w:sz w:val="18"/>
                <w:szCs w:val="18"/>
              </w:rPr>
            </w:pPr>
            <w:r>
              <w:rPr>
                <w:rFonts w:hint="eastAsia" w:ascii="宋体" w:hAnsi="宋体"/>
                <w:b/>
                <w:color w:val="000000"/>
                <w:sz w:val="18"/>
                <w:szCs w:val="18"/>
              </w:rPr>
              <w:t>√</w:t>
            </w:r>
          </w:p>
        </w:tc>
      </w:tr>
      <w:tr w14:paraId="716BD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75" w:hRule="atLeast"/>
        </w:trPr>
        <w:tc>
          <w:tcPr>
            <w:tcW w:w="909" w:type="dxa"/>
            <w:noWrap w:val="0"/>
            <w:vAlign w:val="center"/>
          </w:tcPr>
          <w:p w14:paraId="5D2D00F4">
            <w:pPr>
              <w:jc w:val="center"/>
              <w:rPr>
                <w:rFonts w:ascii="宋体" w:hAnsi="宋体"/>
                <w:color w:val="000000"/>
                <w:sz w:val="18"/>
                <w:szCs w:val="18"/>
              </w:rPr>
            </w:pPr>
            <w:r>
              <w:rPr>
                <w:rFonts w:hint="eastAsia" w:ascii="宋体" w:hAnsi="宋体"/>
                <w:color w:val="000000"/>
                <w:sz w:val="18"/>
                <w:szCs w:val="18"/>
              </w:rPr>
              <w:t>10</w:t>
            </w:r>
          </w:p>
        </w:tc>
        <w:tc>
          <w:tcPr>
            <w:tcW w:w="6481" w:type="dxa"/>
            <w:noWrap w:val="0"/>
            <w:vAlign w:val="center"/>
          </w:tcPr>
          <w:p w14:paraId="163E4FFA">
            <w:pPr>
              <w:rPr>
                <w:rFonts w:ascii="宋体" w:hAnsi="宋体" w:cs="宋体"/>
                <w:color w:val="000000"/>
                <w:sz w:val="24"/>
              </w:rPr>
            </w:pPr>
            <w:r>
              <w:rPr>
                <w:rFonts w:hint="eastAsia"/>
                <w:color w:val="000000"/>
              </w:rPr>
              <w:t>糖类抗原199（Ca199）</w:t>
            </w:r>
          </w:p>
        </w:tc>
        <w:tc>
          <w:tcPr>
            <w:tcW w:w="1571" w:type="dxa"/>
            <w:noWrap w:val="0"/>
            <w:vAlign w:val="center"/>
          </w:tcPr>
          <w:p w14:paraId="0C4D51F3">
            <w:pPr>
              <w:jc w:val="center"/>
              <w:rPr>
                <w:rFonts w:ascii="宋体" w:hAnsi="宋体"/>
                <w:color w:val="000000"/>
                <w:sz w:val="18"/>
                <w:szCs w:val="18"/>
              </w:rPr>
            </w:pPr>
            <w:r>
              <w:rPr>
                <w:rFonts w:hint="eastAsia" w:ascii="宋体" w:hAnsi="宋体"/>
                <w:b/>
                <w:color w:val="000000"/>
                <w:sz w:val="18"/>
                <w:szCs w:val="18"/>
              </w:rPr>
              <w:t>√</w:t>
            </w:r>
          </w:p>
        </w:tc>
      </w:tr>
      <w:tr w14:paraId="09F93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2" w:hRule="atLeast"/>
        </w:trPr>
        <w:tc>
          <w:tcPr>
            <w:tcW w:w="909" w:type="dxa"/>
            <w:noWrap w:val="0"/>
            <w:vAlign w:val="center"/>
          </w:tcPr>
          <w:p w14:paraId="6EF7590B">
            <w:pPr>
              <w:jc w:val="center"/>
              <w:rPr>
                <w:rFonts w:hint="eastAsia" w:ascii="宋体" w:hAnsi="宋体"/>
                <w:color w:val="000000"/>
                <w:sz w:val="18"/>
                <w:szCs w:val="18"/>
              </w:rPr>
            </w:pPr>
            <w:r>
              <w:rPr>
                <w:rFonts w:hint="eastAsia" w:ascii="宋体" w:hAnsi="宋体"/>
                <w:color w:val="000000"/>
                <w:sz w:val="18"/>
                <w:szCs w:val="18"/>
              </w:rPr>
              <w:t>11</w:t>
            </w:r>
          </w:p>
        </w:tc>
        <w:tc>
          <w:tcPr>
            <w:tcW w:w="6481" w:type="dxa"/>
            <w:noWrap w:val="0"/>
            <w:vAlign w:val="center"/>
          </w:tcPr>
          <w:p w14:paraId="1092B928">
            <w:pPr>
              <w:rPr>
                <w:rFonts w:hint="eastAsia"/>
                <w:color w:val="000000"/>
              </w:rPr>
            </w:pPr>
            <w:r>
              <w:rPr>
                <w:rFonts w:hint="eastAsia"/>
                <w:color w:val="000000"/>
              </w:rPr>
              <w:t>总前列腺特异性抗原（tPSA）</w:t>
            </w:r>
          </w:p>
        </w:tc>
        <w:tc>
          <w:tcPr>
            <w:tcW w:w="1571" w:type="dxa"/>
            <w:noWrap w:val="0"/>
            <w:vAlign w:val="center"/>
          </w:tcPr>
          <w:p w14:paraId="2651D350">
            <w:pPr>
              <w:jc w:val="center"/>
              <w:rPr>
                <w:rFonts w:ascii="宋体" w:hAnsi="宋体"/>
                <w:color w:val="000000"/>
                <w:sz w:val="18"/>
                <w:szCs w:val="18"/>
              </w:rPr>
            </w:pPr>
            <w:r>
              <w:rPr>
                <w:rFonts w:hint="eastAsia" w:ascii="宋体" w:hAnsi="宋体"/>
                <w:b/>
                <w:color w:val="000000"/>
                <w:sz w:val="18"/>
                <w:szCs w:val="18"/>
              </w:rPr>
              <w:t>√</w:t>
            </w:r>
          </w:p>
        </w:tc>
      </w:tr>
      <w:tr w14:paraId="340E1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6" w:hRule="atLeast"/>
        </w:trPr>
        <w:tc>
          <w:tcPr>
            <w:tcW w:w="909" w:type="dxa"/>
            <w:noWrap w:val="0"/>
            <w:vAlign w:val="center"/>
          </w:tcPr>
          <w:p w14:paraId="6FF60DCA">
            <w:pPr>
              <w:jc w:val="center"/>
              <w:rPr>
                <w:rFonts w:ascii="宋体" w:hAnsi="宋体"/>
                <w:color w:val="000000"/>
                <w:sz w:val="18"/>
                <w:szCs w:val="18"/>
              </w:rPr>
            </w:pPr>
            <w:r>
              <w:rPr>
                <w:rFonts w:hint="eastAsia" w:ascii="宋体" w:hAnsi="宋体"/>
                <w:color w:val="000000"/>
                <w:sz w:val="18"/>
                <w:szCs w:val="18"/>
              </w:rPr>
              <w:t>12</w:t>
            </w:r>
          </w:p>
        </w:tc>
        <w:tc>
          <w:tcPr>
            <w:tcW w:w="6481" w:type="dxa"/>
            <w:noWrap w:val="0"/>
            <w:vAlign w:val="center"/>
          </w:tcPr>
          <w:p w14:paraId="4C838ABD">
            <w:pPr>
              <w:rPr>
                <w:rFonts w:ascii="宋体" w:hAnsi="宋体" w:cs="宋体"/>
                <w:color w:val="000000"/>
                <w:sz w:val="24"/>
              </w:rPr>
            </w:pPr>
            <w:r>
              <w:rPr>
                <w:rFonts w:hint="eastAsia"/>
                <w:color w:val="000000"/>
              </w:rPr>
              <w:t>游离前列腺特异性抗原（fPSA）</w:t>
            </w:r>
          </w:p>
        </w:tc>
        <w:tc>
          <w:tcPr>
            <w:tcW w:w="1571" w:type="dxa"/>
            <w:noWrap w:val="0"/>
            <w:vAlign w:val="center"/>
          </w:tcPr>
          <w:p w14:paraId="165F22B4">
            <w:pPr>
              <w:jc w:val="center"/>
              <w:rPr>
                <w:rFonts w:ascii="宋体" w:hAnsi="宋体"/>
                <w:color w:val="000000"/>
                <w:sz w:val="18"/>
                <w:szCs w:val="18"/>
              </w:rPr>
            </w:pPr>
            <w:r>
              <w:rPr>
                <w:rFonts w:hint="eastAsia" w:ascii="宋体" w:hAnsi="宋体"/>
                <w:b/>
                <w:color w:val="000000"/>
                <w:sz w:val="18"/>
                <w:szCs w:val="18"/>
              </w:rPr>
              <w:t>√</w:t>
            </w:r>
          </w:p>
        </w:tc>
      </w:tr>
      <w:tr w14:paraId="3EA6B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5" w:hRule="atLeast"/>
        </w:trPr>
        <w:tc>
          <w:tcPr>
            <w:tcW w:w="909" w:type="dxa"/>
            <w:noWrap w:val="0"/>
            <w:vAlign w:val="center"/>
          </w:tcPr>
          <w:p w14:paraId="7E1E1CC3">
            <w:pPr>
              <w:jc w:val="center"/>
              <w:rPr>
                <w:rFonts w:ascii="宋体" w:hAnsi="宋体"/>
                <w:color w:val="000000"/>
                <w:sz w:val="18"/>
                <w:szCs w:val="18"/>
              </w:rPr>
            </w:pPr>
            <w:r>
              <w:rPr>
                <w:rFonts w:hint="eastAsia" w:ascii="宋体" w:hAnsi="宋体"/>
                <w:color w:val="000000"/>
                <w:sz w:val="18"/>
                <w:szCs w:val="18"/>
              </w:rPr>
              <w:t>13</w:t>
            </w:r>
          </w:p>
        </w:tc>
        <w:tc>
          <w:tcPr>
            <w:tcW w:w="6481" w:type="dxa"/>
            <w:noWrap w:val="0"/>
            <w:vAlign w:val="center"/>
          </w:tcPr>
          <w:p w14:paraId="69C04831">
            <w:pPr>
              <w:rPr>
                <w:rFonts w:ascii="宋体" w:hAnsi="宋体" w:cs="宋体"/>
                <w:color w:val="000000"/>
                <w:sz w:val="24"/>
              </w:rPr>
            </w:pPr>
            <w:r>
              <w:rPr>
                <w:rFonts w:hint="eastAsia"/>
                <w:color w:val="000000"/>
              </w:rPr>
              <w:t>彩超（肝胆胰脾）</w:t>
            </w:r>
          </w:p>
        </w:tc>
        <w:tc>
          <w:tcPr>
            <w:tcW w:w="1571" w:type="dxa"/>
            <w:noWrap w:val="0"/>
            <w:vAlign w:val="center"/>
          </w:tcPr>
          <w:p w14:paraId="6D541F50">
            <w:pPr>
              <w:jc w:val="center"/>
              <w:rPr>
                <w:rFonts w:ascii="宋体" w:hAnsi="宋体"/>
                <w:color w:val="000000"/>
                <w:sz w:val="18"/>
                <w:szCs w:val="18"/>
              </w:rPr>
            </w:pPr>
            <w:r>
              <w:rPr>
                <w:rFonts w:hint="eastAsia" w:ascii="宋体" w:hAnsi="宋体"/>
                <w:b/>
                <w:color w:val="000000"/>
                <w:sz w:val="18"/>
                <w:szCs w:val="18"/>
              </w:rPr>
              <w:t>√</w:t>
            </w:r>
          </w:p>
        </w:tc>
      </w:tr>
      <w:tr w14:paraId="6449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4" w:hRule="atLeast"/>
        </w:trPr>
        <w:tc>
          <w:tcPr>
            <w:tcW w:w="909" w:type="dxa"/>
            <w:noWrap w:val="0"/>
            <w:vAlign w:val="center"/>
          </w:tcPr>
          <w:p w14:paraId="2E4545B1">
            <w:pPr>
              <w:jc w:val="center"/>
              <w:rPr>
                <w:rFonts w:ascii="宋体" w:hAnsi="宋体"/>
                <w:color w:val="000000"/>
                <w:sz w:val="18"/>
                <w:szCs w:val="18"/>
              </w:rPr>
            </w:pPr>
            <w:r>
              <w:rPr>
                <w:rFonts w:hint="eastAsia" w:ascii="宋体" w:hAnsi="宋体"/>
                <w:color w:val="000000"/>
                <w:sz w:val="18"/>
                <w:szCs w:val="18"/>
              </w:rPr>
              <w:t>14</w:t>
            </w:r>
          </w:p>
        </w:tc>
        <w:tc>
          <w:tcPr>
            <w:tcW w:w="6481" w:type="dxa"/>
            <w:noWrap w:val="0"/>
            <w:vAlign w:val="center"/>
          </w:tcPr>
          <w:p w14:paraId="1484BEB9">
            <w:pPr>
              <w:rPr>
                <w:rFonts w:ascii="宋体" w:hAnsi="宋体" w:cs="宋体"/>
                <w:color w:val="000000"/>
                <w:sz w:val="24"/>
              </w:rPr>
            </w:pPr>
            <w:r>
              <w:rPr>
                <w:rFonts w:hint="eastAsia"/>
                <w:color w:val="000000"/>
              </w:rPr>
              <w:t>彩超（双肾+膀胱+前列腺）</w:t>
            </w:r>
          </w:p>
        </w:tc>
        <w:tc>
          <w:tcPr>
            <w:tcW w:w="1571" w:type="dxa"/>
            <w:noWrap w:val="0"/>
            <w:vAlign w:val="center"/>
          </w:tcPr>
          <w:p w14:paraId="585570EF">
            <w:pPr>
              <w:jc w:val="center"/>
              <w:rPr>
                <w:rFonts w:ascii="宋体" w:hAnsi="宋体"/>
                <w:color w:val="000000"/>
                <w:sz w:val="18"/>
                <w:szCs w:val="18"/>
              </w:rPr>
            </w:pPr>
            <w:r>
              <w:rPr>
                <w:rFonts w:hint="eastAsia" w:ascii="宋体" w:hAnsi="宋体"/>
                <w:b/>
                <w:color w:val="000000"/>
                <w:sz w:val="18"/>
                <w:szCs w:val="18"/>
              </w:rPr>
              <w:t>√</w:t>
            </w:r>
          </w:p>
        </w:tc>
      </w:tr>
      <w:tr w14:paraId="0B5A2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6" w:hRule="atLeast"/>
        </w:trPr>
        <w:tc>
          <w:tcPr>
            <w:tcW w:w="909" w:type="dxa"/>
            <w:noWrap w:val="0"/>
            <w:vAlign w:val="center"/>
          </w:tcPr>
          <w:p w14:paraId="6A1F5803">
            <w:pPr>
              <w:jc w:val="center"/>
              <w:rPr>
                <w:rFonts w:ascii="宋体" w:hAnsi="宋体"/>
                <w:color w:val="000000"/>
                <w:sz w:val="18"/>
                <w:szCs w:val="18"/>
              </w:rPr>
            </w:pPr>
            <w:r>
              <w:rPr>
                <w:rFonts w:hint="eastAsia" w:ascii="宋体" w:hAnsi="宋体"/>
                <w:color w:val="000000"/>
                <w:sz w:val="18"/>
                <w:szCs w:val="18"/>
              </w:rPr>
              <w:t>15</w:t>
            </w:r>
          </w:p>
        </w:tc>
        <w:tc>
          <w:tcPr>
            <w:tcW w:w="6481" w:type="dxa"/>
            <w:noWrap w:val="0"/>
            <w:vAlign w:val="center"/>
          </w:tcPr>
          <w:p w14:paraId="05F52803">
            <w:pPr>
              <w:rPr>
                <w:rFonts w:ascii="宋体" w:hAnsi="宋体" w:cs="宋体"/>
                <w:color w:val="000000"/>
                <w:sz w:val="24"/>
              </w:rPr>
            </w:pPr>
            <w:r>
              <w:rPr>
                <w:rFonts w:hint="eastAsia"/>
                <w:color w:val="000000"/>
              </w:rPr>
              <w:t>彩超（甲状腺）</w:t>
            </w:r>
          </w:p>
        </w:tc>
        <w:tc>
          <w:tcPr>
            <w:tcW w:w="1571" w:type="dxa"/>
            <w:noWrap w:val="0"/>
            <w:vAlign w:val="center"/>
          </w:tcPr>
          <w:p w14:paraId="2AEFBF72">
            <w:pPr>
              <w:jc w:val="center"/>
              <w:rPr>
                <w:rFonts w:ascii="宋体" w:hAnsi="宋体"/>
                <w:color w:val="000000"/>
                <w:sz w:val="18"/>
                <w:szCs w:val="18"/>
              </w:rPr>
            </w:pPr>
            <w:r>
              <w:rPr>
                <w:rFonts w:hint="eastAsia" w:ascii="宋体" w:hAnsi="宋体"/>
                <w:b/>
                <w:color w:val="000000"/>
                <w:sz w:val="18"/>
                <w:szCs w:val="18"/>
              </w:rPr>
              <w:t>√</w:t>
            </w:r>
          </w:p>
        </w:tc>
      </w:tr>
      <w:tr w14:paraId="410A9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7" w:hRule="atLeast"/>
        </w:trPr>
        <w:tc>
          <w:tcPr>
            <w:tcW w:w="909" w:type="dxa"/>
            <w:noWrap w:val="0"/>
            <w:vAlign w:val="center"/>
          </w:tcPr>
          <w:p w14:paraId="3DE3572E">
            <w:pPr>
              <w:jc w:val="center"/>
              <w:rPr>
                <w:rFonts w:ascii="宋体" w:hAnsi="宋体"/>
                <w:color w:val="000000"/>
                <w:sz w:val="18"/>
                <w:szCs w:val="18"/>
              </w:rPr>
            </w:pPr>
            <w:r>
              <w:rPr>
                <w:rFonts w:hint="eastAsia" w:ascii="宋体" w:hAnsi="宋体"/>
                <w:color w:val="000000"/>
                <w:sz w:val="18"/>
                <w:szCs w:val="18"/>
              </w:rPr>
              <w:t>16</w:t>
            </w:r>
          </w:p>
        </w:tc>
        <w:tc>
          <w:tcPr>
            <w:tcW w:w="6481" w:type="dxa"/>
            <w:noWrap w:val="0"/>
            <w:vAlign w:val="center"/>
          </w:tcPr>
          <w:p w14:paraId="19C246F3">
            <w:pPr>
              <w:rPr>
                <w:rFonts w:ascii="宋体" w:hAnsi="宋体" w:cs="宋体"/>
                <w:color w:val="000000"/>
                <w:sz w:val="24"/>
              </w:rPr>
            </w:pPr>
            <w:r>
              <w:rPr>
                <w:rFonts w:hint="eastAsia"/>
                <w:color w:val="000000"/>
              </w:rPr>
              <w:t>胸部CT</w:t>
            </w:r>
          </w:p>
        </w:tc>
        <w:tc>
          <w:tcPr>
            <w:tcW w:w="1571" w:type="dxa"/>
            <w:noWrap w:val="0"/>
            <w:vAlign w:val="center"/>
          </w:tcPr>
          <w:p w14:paraId="448E5369">
            <w:pPr>
              <w:jc w:val="center"/>
              <w:rPr>
                <w:rFonts w:ascii="宋体" w:hAnsi="宋体"/>
                <w:color w:val="000000"/>
                <w:sz w:val="18"/>
                <w:szCs w:val="18"/>
              </w:rPr>
            </w:pPr>
            <w:r>
              <w:rPr>
                <w:rFonts w:hint="eastAsia" w:ascii="宋体" w:hAnsi="宋体"/>
                <w:b/>
                <w:color w:val="000000"/>
                <w:sz w:val="18"/>
                <w:szCs w:val="18"/>
              </w:rPr>
              <w:t>√</w:t>
            </w:r>
          </w:p>
        </w:tc>
      </w:tr>
      <w:tr w14:paraId="5345A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7" w:hRule="atLeast"/>
        </w:trPr>
        <w:tc>
          <w:tcPr>
            <w:tcW w:w="909" w:type="dxa"/>
            <w:noWrap w:val="0"/>
            <w:vAlign w:val="center"/>
          </w:tcPr>
          <w:p w14:paraId="7C47DC7C">
            <w:pPr>
              <w:jc w:val="center"/>
              <w:rPr>
                <w:rFonts w:hint="eastAsia" w:ascii="宋体" w:hAnsi="宋体"/>
                <w:color w:val="000000"/>
                <w:sz w:val="18"/>
                <w:szCs w:val="18"/>
              </w:rPr>
            </w:pPr>
            <w:r>
              <w:rPr>
                <w:rFonts w:hint="eastAsia" w:ascii="宋体" w:hAnsi="宋体"/>
                <w:color w:val="000000"/>
                <w:sz w:val="18"/>
                <w:szCs w:val="18"/>
              </w:rPr>
              <w:t>17</w:t>
            </w:r>
          </w:p>
        </w:tc>
        <w:tc>
          <w:tcPr>
            <w:tcW w:w="6481" w:type="dxa"/>
            <w:noWrap w:val="0"/>
            <w:vAlign w:val="center"/>
          </w:tcPr>
          <w:p w14:paraId="7CDFE51C">
            <w:pPr>
              <w:rPr>
                <w:rFonts w:hint="eastAsia" w:ascii="宋体" w:hAnsi="宋体" w:cs="宋体"/>
                <w:color w:val="000000"/>
                <w:sz w:val="24"/>
              </w:rPr>
            </w:pPr>
            <w:r>
              <w:rPr>
                <w:rFonts w:hint="eastAsia"/>
                <w:color w:val="000000"/>
              </w:rPr>
              <w:t>总检、报告</w:t>
            </w:r>
          </w:p>
        </w:tc>
        <w:tc>
          <w:tcPr>
            <w:tcW w:w="1571" w:type="dxa"/>
            <w:noWrap w:val="0"/>
            <w:vAlign w:val="center"/>
          </w:tcPr>
          <w:p w14:paraId="0255FE76">
            <w:pPr>
              <w:jc w:val="center"/>
              <w:rPr>
                <w:rFonts w:ascii="宋体" w:hAnsi="宋体"/>
                <w:color w:val="000000"/>
                <w:sz w:val="18"/>
                <w:szCs w:val="18"/>
              </w:rPr>
            </w:pPr>
            <w:r>
              <w:rPr>
                <w:rFonts w:hint="eastAsia" w:ascii="宋体" w:hAnsi="宋体"/>
                <w:b/>
                <w:color w:val="000000"/>
                <w:sz w:val="18"/>
                <w:szCs w:val="18"/>
              </w:rPr>
              <w:t>√</w:t>
            </w:r>
          </w:p>
        </w:tc>
      </w:tr>
      <w:tr w14:paraId="52309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13" w:hRule="atLeast"/>
        </w:trPr>
        <w:tc>
          <w:tcPr>
            <w:tcW w:w="909" w:type="dxa"/>
            <w:noWrap w:val="0"/>
            <w:vAlign w:val="center"/>
          </w:tcPr>
          <w:p w14:paraId="33CB648B">
            <w:pPr>
              <w:jc w:val="center"/>
              <w:rPr>
                <w:rFonts w:hint="eastAsia" w:ascii="宋体" w:hAnsi="宋体"/>
                <w:color w:val="000000"/>
                <w:sz w:val="18"/>
                <w:szCs w:val="18"/>
              </w:rPr>
            </w:pPr>
            <w:r>
              <w:rPr>
                <w:rFonts w:hint="eastAsia" w:ascii="宋体" w:hAnsi="宋体"/>
                <w:color w:val="000000"/>
                <w:sz w:val="18"/>
                <w:szCs w:val="18"/>
              </w:rPr>
              <w:t>18</w:t>
            </w:r>
          </w:p>
        </w:tc>
        <w:tc>
          <w:tcPr>
            <w:tcW w:w="6481" w:type="dxa"/>
            <w:noWrap w:val="0"/>
            <w:vAlign w:val="center"/>
          </w:tcPr>
          <w:p w14:paraId="4863F500">
            <w:pPr>
              <w:rPr>
                <w:rFonts w:hint="eastAsia" w:ascii="宋体" w:hAnsi="宋体" w:cs="宋体"/>
                <w:color w:val="000000"/>
                <w:sz w:val="24"/>
              </w:rPr>
            </w:pPr>
            <w:r>
              <w:rPr>
                <w:rFonts w:hint="eastAsia"/>
                <w:color w:val="000000"/>
              </w:rPr>
              <w:t>体检报告快递到个人费用</w:t>
            </w:r>
          </w:p>
        </w:tc>
        <w:tc>
          <w:tcPr>
            <w:tcW w:w="1571" w:type="dxa"/>
            <w:noWrap w:val="0"/>
            <w:vAlign w:val="center"/>
          </w:tcPr>
          <w:p w14:paraId="3DF4AA5D">
            <w:pPr>
              <w:jc w:val="center"/>
              <w:rPr>
                <w:rFonts w:ascii="宋体" w:hAnsi="宋体"/>
                <w:color w:val="000000"/>
                <w:sz w:val="18"/>
                <w:szCs w:val="18"/>
              </w:rPr>
            </w:pPr>
            <w:r>
              <w:rPr>
                <w:rFonts w:hint="eastAsia" w:ascii="宋体" w:hAnsi="宋体"/>
                <w:b/>
                <w:color w:val="000000"/>
                <w:sz w:val="18"/>
                <w:szCs w:val="18"/>
              </w:rPr>
              <w:t>√</w:t>
            </w:r>
          </w:p>
        </w:tc>
      </w:tr>
      <w:tr w14:paraId="7953F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4" w:hRule="atLeast"/>
        </w:trPr>
        <w:tc>
          <w:tcPr>
            <w:tcW w:w="909" w:type="dxa"/>
            <w:noWrap w:val="0"/>
            <w:vAlign w:val="center"/>
          </w:tcPr>
          <w:p w14:paraId="319E5DBC">
            <w:pPr>
              <w:jc w:val="center"/>
              <w:rPr>
                <w:rFonts w:ascii="宋体" w:hAnsi="宋体"/>
                <w:color w:val="000000"/>
                <w:sz w:val="18"/>
                <w:szCs w:val="18"/>
              </w:rPr>
            </w:pPr>
            <w:r>
              <w:rPr>
                <w:rFonts w:hint="eastAsia" w:ascii="宋体" w:hAnsi="宋体"/>
                <w:color w:val="000000"/>
                <w:sz w:val="18"/>
                <w:szCs w:val="18"/>
              </w:rPr>
              <w:t>19</w:t>
            </w:r>
          </w:p>
        </w:tc>
        <w:tc>
          <w:tcPr>
            <w:tcW w:w="6481" w:type="dxa"/>
            <w:noWrap w:val="0"/>
            <w:vAlign w:val="center"/>
          </w:tcPr>
          <w:p w14:paraId="0231B8F2">
            <w:pPr>
              <w:rPr>
                <w:rFonts w:ascii="宋体" w:hAnsi="宋体" w:cs="宋体"/>
                <w:color w:val="000000"/>
                <w:sz w:val="24"/>
              </w:rPr>
            </w:pPr>
            <w:r>
              <w:rPr>
                <w:rFonts w:hint="eastAsia"/>
                <w:color w:val="000000"/>
              </w:rPr>
              <w:t>早餐</w:t>
            </w:r>
          </w:p>
        </w:tc>
        <w:tc>
          <w:tcPr>
            <w:tcW w:w="1571" w:type="dxa"/>
            <w:noWrap w:val="0"/>
            <w:vAlign w:val="center"/>
          </w:tcPr>
          <w:p w14:paraId="7FE06538">
            <w:pPr>
              <w:jc w:val="center"/>
              <w:rPr>
                <w:rFonts w:ascii="宋体" w:hAnsi="宋体"/>
                <w:color w:val="000000"/>
                <w:sz w:val="18"/>
                <w:szCs w:val="18"/>
              </w:rPr>
            </w:pPr>
            <w:r>
              <w:rPr>
                <w:rFonts w:hint="eastAsia" w:ascii="宋体" w:hAnsi="宋体"/>
                <w:b/>
                <w:color w:val="000000"/>
                <w:sz w:val="18"/>
                <w:szCs w:val="18"/>
              </w:rPr>
              <w:t>√</w:t>
            </w:r>
          </w:p>
        </w:tc>
      </w:tr>
      <w:tr w14:paraId="339F4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8" w:hRule="atLeast"/>
        </w:trPr>
        <w:tc>
          <w:tcPr>
            <w:tcW w:w="909" w:type="dxa"/>
            <w:noWrap w:val="0"/>
            <w:vAlign w:val="center"/>
          </w:tcPr>
          <w:p w14:paraId="17A3A793">
            <w:pPr>
              <w:jc w:val="center"/>
              <w:rPr>
                <w:rFonts w:ascii="宋体" w:hAnsi="宋体"/>
                <w:color w:val="000000"/>
                <w:sz w:val="18"/>
                <w:szCs w:val="18"/>
              </w:rPr>
            </w:pPr>
            <w:r>
              <w:rPr>
                <w:rFonts w:hint="eastAsia" w:ascii="宋体" w:hAnsi="宋体"/>
                <w:color w:val="000000"/>
                <w:sz w:val="18"/>
                <w:szCs w:val="18"/>
              </w:rPr>
              <w:t>20</w:t>
            </w:r>
          </w:p>
        </w:tc>
        <w:tc>
          <w:tcPr>
            <w:tcW w:w="6481" w:type="dxa"/>
            <w:noWrap w:val="0"/>
            <w:vAlign w:val="center"/>
          </w:tcPr>
          <w:p w14:paraId="0BA2D797">
            <w:pPr>
              <w:rPr>
                <w:rFonts w:hint="eastAsia" w:ascii="宋体" w:hAnsi="宋体" w:cs="方正仿宋_GBK"/>
                <w:color w:val="000000"/>
                <w:sz w:val="18"/>
                <w:szCs w:val="18"/>
              </w:rPr>
            </w:pPr>
            <w:r>
              <w:rPr>
                <w:rFonts w:hint="eastAsia" w:ascii="宋体" w:hAnsi="宋体" w:cs="方正仿宋_GBK"/>
                <w:color w:val="000000"/>
                <w:sz w:val="18"/>
                <w:szCs w:val="18"/>
              </w:rPr>
              <w:t>增值服务费用（如有请填报具体报价，没有不填）</w:t>
            </w:r>
          </w:p>
        </w:tc>
        <w:tc>
          <w:tcPr>
            <w:tcW w:w="1571" w:type="dxa"/>
            <w:noWrap w:val="0"/>
            <w:vAlign w:val="center"/>
          </w:tcPr>
          <w:p w14:paraId="366437F2">
            <w:pPr>
              <w:jc w:val="center"/>
              <w:rPr>
                <w:rFonts w:ascii="宋体" w:hAnsi="宋体"/>
                <w:b/>
                <w:color w:val="000000"/>
                <w:sz w:val="18"/>
                <w:szCs w:val="18"/>
              </w:rPr>
            </w:pPr>
            <w:r>
              <w:rPr>
                <w:rFonts w:hint="eastAsia" w:ascii="宋体" w:hAnsi="宋体"/>
                <w:b/>
                <w:color w:val="000000"/>
                <w:sz w:val="18"/>
                <w:szCs w:val="18"/>
              </w:rPr>
              <w:t>√</w:t>
            </w:r>
          </w:p>
        </w:tc>
      </w:tr>
      <w:tr w14:paraId="40B51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61" w:hRule="atLeast"/>
        </w:trPr>
        <w:tc>
          <w:tcPr>
            <w:tcW w:w="7390" w:type="dxa"/>
            <w:gridSpan w:val="2"/>
            <w:noWrap w:val="0"/>
            <w:vAlign w:val="center"/>
          </w:tcPr>
          <w:p w14:paraId="2660F8F3">
            <w:pPr>
              <w:jc w:val="center"/>
              <w:rPr>
                <w:rFonts w:ascii="宋体" w:hAnsi="宋体"/>
                <w:color w:val="000000"/>
                <w:sz w:val="18"/>
                <w:szCs w:val="18"/>
              </w:rPr>
            </w:pPr>
            <w:r>
              <w:rPr>
                <w:rFonts w:hint="eastAsia" w:ascii="宋体" w:hAnsi="宋体"/>
                <w:color w:val="000000"/>
                <w:sz w:val="18"/>
                <w:szCs w:val="18"/>
              </w:rPr>
              <w:t>合计</w:t>
            </w:r>
          </w:p>
        </w:tc>
        <w:tc>
          <w:tcPr>
            <w:tcW w:w="1571" w:type="dxa"/>
            <w:noWrap w:val="0"/>
            <w:vAlign w:val="center"/>
          </w:tcPr>
          <w:p w14:paraId="29FAE81F">
            <w:pPr>
              <w:rPr>
                <w:rFonts w:ascii="宋体" w:hAnsi="宋体"/>
                <w:color w:val="000000"/>
                <w:sz w:val="18"/>
                <w:szCs w:val="18"/>
              </w:rPr>
            </w:pPr>
          </w:p>
        </w:tc>
      </w:tr>
    </w:tbl>
    <w:p w14:paraId="55374F4A">
      <w:pPr>
        <w:rPr>
          <w:rFonts w:ascii="宋体" w:hAnsi="宋体"/>
          <w:b/>
          <w:color w:val="000000"/>
          <w:sz w:val="18"/>
          <w:szCs w:val="18"/>
        </w:rPr>
      </w:pPr>
      <w:r>
        <w:rPr>
          <w:rFonts w:hint="eastAsia" w:ascii="宋体" w:hAnsi="宋体"/>
          <w:b/>
          <w:color w:val="000000"/>
          <w:sz w:val="18"/>
          <w:szCs w:val="18"/>
        </w:rPr>
        <w:t xml:space="preserve">  注：</w:t>
      </w:r>
      <w:r>
        <w:rPr>
          <w:rFonts w:hint="eastAsia" w:ascii="宋体" w:hAnsi="宋体"/>
          <w:b/>
          <w:bCs/>
          <w:color w:val="000000"/>
          <w:sz w:val="18"/>
          <w:szCs w:val="18"/>
        </w:rPr>
        <w:t>C套餐适用于离退休男</w:t>
      </w:r>
      <w:r>
        <w:rPr>
          <w:rFonts w:hint="eastAsia" w:ascii="宋体" w:hAnsi="宋体" w:cs="方正仿宋_GBK"/>
          <w:b/>
          <w:color w:val="000000"/>
          <w:sz w:val="18"/>
          <w:szCs w:val="18"/>
        </w:rPr>
        <w:t>民警</w:t>
      </w:r>
      <w:r>
        <w:rPr>
          <w:rFonts w:hint="eastAsia" w:ascii="宋体" w:hAnsi="宋体"/>
          <w:b/>
          <w:bCs/>
          <w:color w:val="000000"/>
          <w:sz w:val="18"/>
          <w:szCs w:val="18"/>
        </w:rPr>
        <w:t>。</w:t>
      </w:r>
      <w:r>
        <w:rPr>
          <w:rFonts w:hint="eastAsia" w:ascii="宋体" w:hAnsi="宋体" w:cs="方正仿宋_GBK"/>
          <w:b/>
          <w:color w:val="000000"/>
          <w:sz w:val="18"/>
          <w:szCs w:val="18"/>
        </w:rPr>
        <w:t>打“√”项为套餐包含项目，需填报价格；如提供增值服务，请填写增值服务列表并报价；如不提供增值服务，无需填写增值服务列表及报价。</w:t>
      </w:r>
    </w:p>
    <w:p w14:paraId="39F52892">
      <w:pPr>
        <w:rPr>
          <w:rFonts w:hint="eastAsia" w:ascii="宋体" w:hAnsi="宋体" w:cs="方正仿宋_GBK"/>
          <w:color w:val="000000"/>
          <w:szCs w:val="21"/>
        </w:rPr>
      </w:pPr>
    </w:p>
    <w:p w14:paraId="234F51DF">
      <w:pPr>
        <w:spacing w:line="440" w:lineRule="exact"/>
        <w:rPr>
          <w:rFonts w:hint="eastAsia" w:ascii="宋体" w:hAnsi="宋体"/>
          <w:color w:val="000000"/>
          <w:szCs w:val="21"/>
          <w:u w:val="single"/>
        </w:rPr>
      </w:pPr>
      <w:r>
        <w:rPr>
          <w:rFonts w:hint="eastAsia" w:ascii="宋体" w:hAnsi="宋体"/>
          <w:bCs/>
          <w:color w:val="000000"/>
          <w:szCs w:val="21"/>
        </w:rPr>
        <w:t>供应商（盖章）：</w:t>
      </w:r>
      <w:r>
        <w:rPr>
          <w:rFonts w:hint="eastAsia" w:ascii="宋体" w:hAnsi="宋体"/>
          <w:color w:val="000000"/>
          <w:szCs w:val="21"/>
          <w:u w:val="single"/>
        </w:rPr>
        <w:t xml:space="preserve">             </w:t>
      </w:r>
    </w:p>
    <w:p w14:paraId="6BD539FA">
      <w:pPr>
        <w:pStyle w:val="199"/>
        <w:spacing w:after="0" w:line="440" w:lineRule="exact"/>
        <w:rPr>
          <w:rFonts w:hint="eastAsia" w:ascii="宋体" w:hAnsi="宋体"/>
          <w:color w:val="000000"/>
          <w:szCs w:val="21"/>
        </w:rPr>
      </w:pPr>
    </w:p>
    <w:p w14:paraId="18CA61EB">
      <w:pPr>
        <w:pStyle w:val="199"/>
        <w:spacing w:after="0" w:line="440" w:lineRule="exact"/>
        <w:rPr>
          <w:rFonts w:hint="eastAsia" w:ascii="宋体" w:hAnsi="宋体"/>
          <w:color w:val="000000"/>
          <w:szCs w:val="21"/>
        </w:rPr>
      </w:pPr>
      <w:r>
        <w:rPr>
          <w:rFonts w:hint="eastAsia" w:ascii="宋体" w:hAnsi="宋体"/>
          <w:bCs/>
          <w:color w:val="000000"/>
          <w:szCs w:val="21"/>
          <w:u w:val="single"/>
        </w:rPr>
        <w:t xml:space="preserve">         </w:t>
      </w:r>
      <w:r>
        <w:rPr>
          <w:rFonts w:hint="eastAsia" w:ascii="宋体" w:hAnsi="宋体"/>
          <w:bCs/>
          <w:color w:val="000000"/>
          <w:szCs w:val="21"/>
        </w:rPr>
        <w:t>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1ACC0ECB">
      <w:pPr>
        <w:pStyle w:val="199"/>
        <w:spacing w:after="0" w:line="440" w:lineRule="exact"/>
        <w:rPr>
          <w:rFonts w:hint="eastAsia" w:ascii="宋体" w:hAnsi="宋体"/>
          <w:color w:val="000000"/>
          <w:szCs w:val="21"/>
        </w:rPr>
      </w:pPr>
    </w:p>
    <w:p w14:paraId="2084C9D0">
      <w:pPr>
        <w:pStyle w:val="199"/>
        <w:spacing w:after="0" w:line="440" w:lineRule="exact"/>
        <w:rPr>
          <w:rFonts w:hint="eastAsia" w:ascii="宋体" w:hAnsi="宋体"/>
          <w:color w:val="000000"/>
          <w:szCs w:val="21"/>
        </w:rPr>
      </w:pPr>
    </w:p>
    <w:p w14:paraId="68E33DA5">
      <w:pPr>
        <w:pStyle w:val="199"/>
        <w:spacing w:after="0" w:line="440" w:lineRule="exact"/>
        <w:rPr>
          <w:rFonts w:hint="eastAsia" w:ascii="宋体" w:hAnsi="宋体"/>
          <w:color w:val="000000"/>
          <w:szCs w:val="21"/>
        </w:rPr>
      </w:pPr>
    </w:p>
    <w:p w14:paraId="38EBBAB1">
      <w:pPr>
        <w:pStyle w:val="199"/>
        <w:spacing w:after="0" w:line="440" w:lineRule="exact"/>
        <w:rPr>
          <w:rFonts w:hint="eastAsia" w:ascii="宋体" w:hAnsi="宋体"/>
          <w:color w:val="000000"/>
          <w:szCs w:val="21"/>
        </w:rPr>
      </w:pPr>
    </w:p>
    <w:p w14:paraId="3242832E">
      <w:pPr>
        <w:pStyle w:val="199"/>
        <w:spacing w:after="0" w:line="440" w:lineRule="exact"/>
        <w:rPr>
          <w:rFonts w:hint="eastAsia" w:ascii="宋体" w:hAnsi="宋体"/>
          <w:color w:val="000000"/>
          <w:szCs w:val="21"/>
        </w:rPr>
      </w:pPr>
    </w:p>
    <w:p w14:paraId="685E249A">
      <w:pPr>
        <w:pStyle w:val="199"/>
        <w:spacing w:after="0" w:line="440" w:lineRule="exact"/>
        <w:rPr>
          <w:rFonts w:hint="eastAsia" w:ascii="宋体" w:hAnsi="宋体"/>
          <w:color w:val="000000"/>
          <w:szCs w:val="21"/>
        </w:rPr>
      </w:pPr>
    </w:p>
    <w:p w14:paraId="715A5A3E">
      <w:pPr>
        <w:pStyle w:val="199"/>
        <w:spacing w:after="0" w:line="440" w:lineRule="exact"/>
        <w:rPr>
          <w:rFonts w:hint="eastAsia" w:ascii="宋体" w:hAnsi="宋体"/>
          <w:color w:val="000000"/>
          <w:szCs w:val="21"/>
        </w:rPr>
      </w:pPr>
    </w:p>
    <w:p w14:paraId="1F22DF1D">
      <w:pPr>
        <w:pStyle w:val="199"/>
        <w:spacing w:after="0" w:line="440" w:lineRule="exact"/>
        <w:rPr>
          <w:rFonts w:hint="eastAsia" w:ascii="宋体" w:hAnsi="宋体"/>
          <w:color w:val="000000"/>
          <w:szCs w:val="21"/>
        </w:rPr>
      </w:pPr>
    </w:p>
    <w:p w14:paraId="6AEC5C20">
      <w:pPr>
        <w:jc w:val="center"/>
        <w:rPr>
          <w:rFonts w:hint="eastAsia" w:ascii="宋体" w:hAnsi="宋体"/>
          <w:b/>
          <w:color w:val="000000"/>
          <w:sz w:val="36"/>
          <w:szCs w:val="36"/>
        </w:rPr>
      </w:pPr>
      <w:r>
        <w:rPr>
          <w:rFonts w:hint="eastAsia" w:ascii="宋体" w:hAnsi="宋体"/>
          <w:b/>
          <w:color w:val="000000"/>
          <w:sz w:val="36"/>
          <w:szCs w:val="36"/>
        </w:rPr>
        <w:t>D套餐分项报价明细</w:t>
      </w:r>
    </w:p>
    <w:p w14:paraId="6BE92BF2">
      <w:pPr>
        <w:jc w:val="left"/>
        <w:rPr>
          <w:rFonts w:hint="eastAsia" w:ascii="宋体" w:hAnsi="宋体"/>
          <w:bCs/>
          <w:color w:val="000000"/>
          <w:szCs w:val="21"/>
        </w:rPr>
      </w:pPr>
      <w:r>
        <w:rPr>
          <w:rFonts w:hint="eastAsia" w:ascii="宋体" w:hAnsi="宋体"/>
          <w:color w:val="000000"/>
          <w:szCs w:val="21"/>
        </w:rPr>
        <w:t xml:space="preserve"> </w:t>
      </w:r>
      <w:r>
        <w:rPr>
          <w:rFonts w:hint="eastAsia" w:ascii="宋体" w:hAnsi="宋体"/>
          <w:bCs/>
          <w:color w:val="000000"/>
          <w:szCs w:val="21"/>
        </w:rPr>
        <w:t>项目名称：江苏省龙潭监狱202</w:t>
      </w:r>
      <w:r>
        <w:rPr>
          <w:rFonts w:hint="eastAsia" w:ascii="宋体" w:hAnsi="宋体"/>
          <w:bCs/>
          <w:color w:val="000000"/>
          <w:szCs w:val="21"/>
          <w:lang w:val="en-US" w:eastAsia="zh-CN"/>
        </w:rPr>
        <w:t>6</w:t>
      </w:r>
      <w:r>
        <w:rPr>
          <w:rFonts w:hint="eastAsia" w:ascii="宋体" w:hAnsi="宋体"/>
          <w:bCs/>
          <w:color w:val="000000"/>
          <w:szCs w:val="21"/>
        </w:rPr>
        <w:t xml:space="preserve">年度体检服务采购           </w:t>
      </w:r>
      <w:r>
        <w:rPr>
          <w:rFonts w:hint="eastAsia" w:ascii="宋体" w:hAnsi="宋体"/>
          <w:color w:val="000000"/>
          <w:szCs w:val="21"/>
        </w:rPr>
        <w:t>单位：元</w:t>
      </w:r>
      <w:r>
        <w:rPr>
          <w:rFonts w:hint="eastAsia" w:ascii="宋体" w:hAnsi="宋体"/>
          <w:bCs/>
          <w:color w:val="000000"/>
          <w:szCs w:val="21"/>
        </w:rPr>
        <w:t xml:space="preserve">  </w:t>
      </w:r>
      <w:r>
        <w:rPr>
          <w:rFonts w:hint="eastAsia" w:ascii="宋体" w:hAnsi="宋体"/>
          <w:color w:val="000000"/>
          <w:szCs w:val="21"/>
        </w:rPr>
        <w:t xml:space="preserve">                                         </w:t>
      </w:r>
    </w:p>
    <w:tbl>
      <w:tblPr>
        <w:tblStyle w:val="28"/>
        <w:tblW w:w="83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8"/>
        <w:gridCol w:w="6572"/>
        <w:gridCol w:w="982"/>
      </w:tblGrid>
      <w:tr w14:paraId="6A23C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00" w:hRule="atLeast"/>
        </w:trPr>
        <w:tc>
          <w:tcPr>
            <w:tcW w:w="818" w:type="dxa"/>
            <w:noWrap w:val="0"/>
            <w:vAlign w:val="center"/>
          </w:tcPr>
          <w:p w14:paraId="518F3BC5">
            <w:pPr>
              <w:jc w:val="center"/>
              <w:rPr>
                <w:rFonts w:ascii="宋体" w:hAnsi="宋体"/>
                <w:color w:val="000000"/>
                <w:szCs w:val="21"/>
              </w:rPr>
            </w:pPr>
            <w:r>
              <w:rPr>
                <w:rFonts w:hint="eastAsia" w:ascii="宋体" w:hAnsi="宋体"/>
                <w:color w:val="000000"/>
                <w:szCs w:val="21"/>
              </w:rPr>
              <w:t>序号</w:t>
            </w:r>
          </w:p>
        </w:tc>
        <w:tc>
          <w:tcPr>
            <w:tcW w:w="6572" w:type="dxa"/>
            <w:noWrap w:val="0"/>
            <w:vAlign w:val="center"/>
          </w:tcPr>
          <w:p w14:paraId="36F37BD1">
            <w:pPr>
              <w:jc w:val="center"/>
              <w:rPr>
                <w:rFonts w:ascii="宋体" w:hAnsi="宋体"/>
                <w:color w:val="000000"/>
                <w:szCs w:val="21"/>
              </w:rPr>
            </w:pPr>
            <w:r>
              <w:rPr>
                <w:rFonts w:hint="eastAsia" w:ascii="宋体" w:hAnsi="宋体"/>
                <w:color w:val="000000"/>
                <w:szCs w:val="21"/>
              </w:rPr>
              <w:t>项目</w:t>
            </w:r>
          </w:p>
        </w:tc>
        <w:tc>
          <w:tcPr>
            <w:tcW w:w="982" w:type="dxa"/>
            <w:noWrap w:val="0"/>
            <w:vAlign w:val="center"/>
          </w:tcPr>
          <w:p w14:paraId="5C2F502E">
            <w:pPr>
              <w:jc w:val="center"/>
              <w:rPr>
                <w:rFonts w:ascii="宋体" w:hAnsi="宋体"/>
                <w:color w:val="000000"/>
                <w:szCs w:val="21"/>
              </w:rPr>
            </w:pPr>
            <w:r>
              <w:rPr>
                <w:rFonts w:hint="eastAsia" w:ascii="宋体" w:hAnsi="宋体"/>
                <w:color w:val="000000"/>
                <w:szCs w:val="21"/>
              </w:rPr>
              <w:t>报价</w:t>
            </w:r>
          </w:p>
        </w:tc>
      </w:tr>
      <w:tr w14:paraId="53A3B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2" w:hRule="atLeast"/>
        </w:trPr>
        <w:tc>
          <w:tcPr>
            <w:tcW w:w="818" w:type="dxa"/>
            <w:noWrap w:val="0"/>
            <w:vAlign w:val="center"/>
          </w:tcPr>
          <w:p w14:paraId="4BB0C320">
            <w:pPr>
              <w:jc w:val="center"/>
              <w:rPr>
                <w:rFonts w:ascii="宋体" w:hAnsi="宋体"/>
                <w:color w:val="000000"/>
                <w:sz w:val="18"/>
                <w:szCs w:val="18"/>
              </w:rPr>
            </w:pPr>
            <w:r>
              <w:rPr>
                <w:rFonts w:hint="eastAsia" w:ascii="宋体" w:hAnsi="宋体"/>
                <w:color w:val="000000"/>
                <w:sz w:val="18"/>
                <w:szCs w:val="18"/>
              </w:rPr>
              <w:t>1</w:t>
            </w:r>
          </w:p>
        </w:tc>
        <w:tc>
          <w:tcPr>
            <w:tcW w:w="6572" w:type="dxa"/>
            <w:noWrap w:val="0"/>
            <w:vAlign w:val="center"/>
          </w:tcPr>
          <w:p w14:paraId="60A5896A">
            <w:pPr>
              <w:rPr>
                <w:rFonts w:ascii="宋体" w:hAnsi="宋体" w:cs="宋体"/>
                <w:color w:val="000000"/>
                <w:sz w:val="24"/>
              </w:rPr>
            </w:pPr>
            <w:r>
              <w:rPr>
                <w:rFonts w:hint="eastAsia"/>
                <w:color w:val="000000"/>
              </w:rPr>
              <w:t>内科、外科【肛检】、眼科【含视力、裂隙灯检查】、耳鼻咽喉科、血压、身高、体重、BMI</w:t>
            </w:r>
          </w:p>
        </w:tc>
        <w:tc>
          <w:tcPr>
            <w:tcW w:w="982" w:type="dxa"/>
            <w:noWrap w:val="0"/>
            <w:vAlign w:val="center"/>
          </w:tcPr>
          <w:p w14:paraId="6FEB6C77">
            <w:pPr>
              <w:jc w:val="center"/>
              <w:rPr>
                <w:rFonts w:ascii="宋体" w:hAnsi="宋体"/>
                <w:color w:val="000000"/>
                <w:sz w:val="18"/>
                <w:szCs w:val="18"/>
              </w:rPr>
            </w:pPr>
            <w:r>
              <w:rPr>
                <w:rFonts w:hint="eastAsia" w:ascii="宋体" w:hAnsi="宋体"/>
                <w:b/>
                <w:color w:val="000000"/>
                <w:sz w:val="18"/>
                <w:szCs w:val="18"/>
              </w:rPr>
              <w:t>√</w:t>
            </w:r>
          </w:p>
        </w:tc>
      </w:tr>
      <w:tr w14:paraId="70582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3" w:hRule="atLeast"/>
        </w:trPr>
        <w:tc>
          <w:tcPr>
            <w:tcW w:w="818" w:type="dxa"/>
            <w:noWrap w:val="0"/>
            <w:vAlign w:val="center"/>
          </w:tcPr>
          <w:p w14:paraId="0446FF72">
            <w:pPr>
              <w:jc w:val="center"/>
              <w:rPr>
                <w:rFonts w:ascii="宋体" w:hAnsi="宋体"/>
                <w:color w:val="000000"/>
                <w:sz w:val="18"/>
                <w:szCs w:val="18"/>
              </w:rPr>
            </w:pPr>
            <w:r>
              <w:rPr>
                <w:rFonts w:hint="eastAsia" w:ascii="宋体" w:hAnsi="宋体"/>
                <w:color w:val="000000"/>
                <w:sz w:val="18"/>
                <w:szCs w:val="18"/>
              </w:rPr>
              <w:t>2</w:t>
            </w:r>
          </w:p>
        </w:tc>
        <w:tc>
          <w:tcPr>
            <w:tcW w:w="6572" w:type="dxa"/>
            <w:noWrap w:val="0"/>
            <w:vAlign w:val="center"/>
          </w:tcPr>
          <w:p w14:paraId="608CD27D">
            <w:pPr>
              <w:rPr>
                <w:rFonts w:ascii="宋体" w:hAnsi="宋体" w:cs="宋体"/>
                <w:color w:val="000000"/>
                <w:sz w:val="24"/>
              </w:rPr>
            </w:pPr>
            <w:r>
              <w:rPr>
                <w:rFonts w:hint="eastAsia"/>
                <w:color w:val="000000"/>
              </w:rPr>
              <w:t>12导联心电图</w:t>
            </w:r>
          </w:p>
        </w:tc>
        <w:tc>
          <w:tcPr>
            <w:tcW w:w="982" w:type="dxa"/>
            <w:noWrap w:val="0"/>
            <w:vAlign w:val="center"/>
          </w:tcPr>
          <w:p w14:paraId="7CC8AAC9">
            <w:pPr>
              <w:jc w:val="center"/>
              <w:rPr>
                <w:rFonts w:ascii="宋体" w:hAnsi="宋体"/>
                <w:color w:val="000000"/>
                <w:sz w:val="18"/>
                <w:szCs w:val="18"/>
              </w:rPr>
            </w:pPr>
            <w:r>
              <w:rPr>
                <w:rFonts w:hint="eastAsia" w:ascii="宋体" w:hAnsi="宋体"/>
                <w:b/>
                <w:color w:val="000000"/>
                <w:sz w:val="18"/>
                <w:szCs w:val="18"/>
              </w:rPr>
              <w:t>√</w:t>
            </w:r>
          </w:p>
        </w:tc>
      </w:tr>
      <w:tr w14:paraId="75EB5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0" w:hRule="atLeast"/>
        </w:trPr>
        <w:tc>
          <w:tcPr>
            <w:tcW w:w="818" w:type="dxa"/>
            <w:noWrap w:val="0"/>
            <w:vAlign w:val="center"/>
          </w:tcPr>
          <w:p w14:paraId="0C3DD4BD">
            <w:pPr>
              <w:jc w:val="center"/>
              <w:rPr>
                <w:rFonts w:ascii="宋体" w:hAnsi="宋体"/>
                <w:color w:val="000000"/>
                <w:sz w:val="18"/>
                <w:szCs w:val="18"/>
              </w:rPr>
            </w:pPr>
            <w:r>
              <w:rPr>
                <w:rFonts w:hint="eastAsia" w:ascii="宋体" w:hAnsi="宋体"/>
                <w:color w:val="000000"/>
                <w:sz w:val="18"/>
                <w:szCs w:val="18"/>
              </w:rPr>
              <w:t>3</w:t>
            </w:r>
          </w:p>
        </w:tc>
        <w:tc>
          <w:tcPr>
            <w:tcW w:w="6572" w:type="dxa"/>
            <w:noWrap w:val="0"/>
            <w:vAlign w:val="center"/>
          </w:tcPr>
          <w:p w14:paraId="4246C05E">
            <w:pPr>
              <w:rPr>
                <w:rFonts w:ascii="宋体" w:hAnsi="宋体" w:cs="宋体"/>
                <w:color w:val="000000"/>
                <w:sz w:val="24"/>
              </w:rPr>
            </w:pPr>
            <w:r>
              <w:rPr>
                <w:rFonts w:hint="eastAsia"/>
                <w:color w:val="000000"/>
              </w:rPr>
              <w:t>血常规</w:t>
            </w:r>
          </w:p>
        </w:tc>
        <w:tc>
          <w:tcPr>
            <w:tcW w:w="982" w:type="dxa"/>
            <w:noWrap w:val="0"/>
            <w:vAlign w:val="center"/>
          </w:tcPr>
          <w:p w14:paraId="5456F150">
            <w:pPr>
              <w:jc w:val="center"/>
              <w:rPr>
                <w:rFonts w:ascii="宋体" w:hAnsi="宋体"/>
                <w:color w:val="000000"/>
                <w:sz w:val="18"/>
                <w:szCs w:val="18"/>
              </w:rPr>
            </w:pPr>
            <w:r>
              <w:rPr>
                <w:rFonts w:hint="eastAsia" w:ascii="宋体" w:hAnsi="宋体"/>
                <w:b/>
                <w:color w:val="000000"/>
                <w:sz w:val="18"/>
                <w:szCs w:val="18"/>
              </w:rPr>
              <w:t>√</w:t>
            </w:r>
          </w:p>
        </w:tc>
      </w:tr>
      <w:tr w14:paraId="0F7AB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2" w:hRule="atLeast"/>
        </w:trPr>
        <w:tc>
          <w:tcPr>
            <w:tcW w:w="818" w:type="dxa"/>
            <w:noWrap w:val="0"/>
            <w:vAlign w:val="center"/>
          </w:tcPr>
          <w:p w14:paraId="7730D0C0">
            <w:pPr>
              <w:jc w:val="center"/>
              <w:rPr>
                <w:rFonts w:ascii="宋体" w:hAnsi="宋体"/>
                <w:color w:val="000000"/>
                <w:sz w:val="18"/>
                <w:szCs w:val="18"/>
              </w:rPr>
            </w:pPr>
            <w:r>
              <w:rPr>
                <w:rFonts w:hint="eastAsia" w:ascii="宋体" w:hAnsi="宋体"/>
                <w:color w:val="000000"/>
                <w:sz w:val="18"/>
                <w:szCs w:val="18"/>
              </w:rPr>
              <w:t>4</w:t>
            </w:r>
          </w:p>
        </w:tc>
        <w:tc>
          <w:tcPr>
            <w:tcW w:w="6572" w:type="dxa"/>
            <w:noWrap w:val="0"/>
            <w:vAlign w:val="center"/>
          </w:tcPr>
          <w:p w14:paraId="6E181703">
            <w:pPr>
              <w:rPr>
                <w:rFonts w:ascii="宋体" w:hAnsi="宋体" w:cs="宋体"/>
                <w:color w:val="000000"/>
                <w:sz w:val="24"/>
              </w:rPr>
            </w:pPr>
            <w:r>
              <w:rPr>
                <w:rFonts w:hint="eastAsia"/>
                <w:color w:val="000000"/>
              </w:rPr>
              <w:t>尿常规（沉渣法）</w:t>
            </w:r>
          </w:p>
        </w:tc>
        <w:tc>
          <w:tcPr>
            <w:tcW w:w="982" w:type="dxa"/>
            <w:noWrap w:val="0"/>
            <w:vAlign w:val="center"/>
          </w:tcPr>
          <w:p w14:paraId="77E77E74">
            <w:pPr>
              <w:jc w:val="center"/>
              <w:rPr>
                <w:rFonts w:ascii="宋体" w:hAnsi="宋体"/>
                <w:color w:val="000000"/>
                <w:sz w:val="18"/>
                <w:szCs w:val="18"/>
              </w:rPr>
            </w:pPr>
            <w:r>
              <w:rPr>
                <w:rFonts w:hint="eastAsia" w:ascii="宋体" w:hAnsi="宋体"/>
                <w:b/>
                <w:color w:val="000000"/>
                <w:sz w:val="18"/>
                <w:szCs w:val="18"/>
              </w:rPr>
              <w:t>√</w:t>
            </w:r>
          </w:p>
        </w:tc>
      </w:tr>
      <w:tr w14:paraId="74CDA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61" w:hRule="atLeast"/>
        </w:trPr>
        <w:tc>
          <w:tcPr>
            <w:tcW w:w="818" w:type="dxa"/>
            <w:noWrap w:val="0"/>
            <w:vAlign w:val="center"/>
          </w:tcPr>
          <w:p w14:paraId="6A6E393C">
            <w:pPr>
              <w:jc w:val="center"/>
              <w:rPr>
                <w:rFonts w:hint="eastAsia" w:ascii="宋体" w:hAnsi="宋体"/>
                <w:color w:val="000000"/>
                <w:sz w:val="18"/>
                <w:szCs w:val="18"/>
              </w:rPr>
            </w:pPr>
            <w:r>
              <w:rPr>
                <w:rFonts w:hint="eastAsia" w:ascii="宋体" w:hAnsi="宋体"/>
                <w:color w:val="000000"/>
                <w:sz w:val="18"/>
                <w:szCs w:val="18"/>
              </w:rPr>
              <w:t>5</w:t>
            </w:r>
          </w:p>
        </w:tc>
        <w:tc>
          <w:tcPr>
            <w:tcW w:w="6572" w:type="dxa"/>
            <w:noWrap w:val="0"/>
            <w:vAlign w:val="center"/>
          </w:tcPr>
          <w:p w14:paraId="0D677712">
            <w:pPr>
              <w:rPr>
                <w:rFonts w:ascii="宋体" w:hAnsi="宋体" w:cs="宋体"/>
                <w:color w:val="000000"/>
                <w:sz w:val="24"/>
              </w:rPr>
            </w:pPr>
            <w:r>
              <w:rPr>
                <w:rFonts w:hint="eastAsia"/>
                <w:color w:val="000000"/>
              </w:rPr>
              <w:t>肝功能全套、甲功三项</w:t>
            </w:r>
          </w:p>
        </w:tc>
        <w:tc>
          <w:tcPr>
            <w:tcW w:w="982" w:type="dxa"/>
            <w:noWrap w:val="0"/>
            <w:vAlign w:val="center"/>
          </w:tcPr>
          <w:p w14:paraId="04EA29F8">
            <w:pPr>
              <w:jc w:val="center"/>
              <w:rPr>
                <w:rFonts w:ascii="宋体" w:hAnsi="宋体"/>
                <w:color w:val="000000"/>
                <w:sz w:val="18"/>
                <w:szCs w:val="18"/>
              </w:rPr>
            </w:pPr>
            <w:r>
              <w:rPr>
                <w:rFonts w:hint="eastAsia" w:ascii="宋体" w:hAnsi="宋体"/>
                <w:b/>
                <w:color w:val="000000"/>
                <w:sz w:val="18"/>
                <w:szCs w:val="18"/>
              </w:rPr>
              <w:t>√</w:t>
            </w:r>
          </w:p>
        </w:tc>
      </w:tr>
      <w:tr w14:paraId="48460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54" w:hRule="atLeast"/>
        </w:trPr>
        <w:tc>
          <w:tcPr>
            <w:tcW w:w="818" w:type="dxa"/>
            <w:noWrap w:val="0"/>
            <w:vAlign w:val="center"/>
          </w:tcPr>
          <w:p w14:paraId="0FEDB236">
            <w:pPr>
              <w:jc w:val="center"/>
              <w:rPr>
                <w:rFonts w:ascii="宋体" w:hAnsi="宋体"/>
                <w:color w:val="000000"/>
                <w:sz w:val="18"/>
                <w:szCs w:val="18"/>
              </w:rPr>
            </w:pPr>
            <w:r>
              <w:rPr>
                <w:rFonts w:hint="eastAsia" w:ascii="宋体" w:hAnsi="宋体"/>
                <w:color w:val="000000"/>
                <w:sz w:val="18"/>
                <w:szCs w:val="18"/>
              </w:rPr>
              <w:t>6</w:t>
            </w:r>
          </w:p>
        </w:tc>
        <w:tc>
          <w:tcPr>
            <w:tcW w:w="6572" w:type="dxa"/>
            <w:noWrap w:val="0"/>
            <w:vAlign w:val="center"/>
          </w:tcPr>
          <w:p w14:paraId="1F55CEFE">
            <w:pPr>
              <w:rPr>
                <w:rFonts w:ascii="宋体" w:hAnsi="宋体" w:cs="宋体"/>
                <w:color w:val="000000"/>
                <w:sz w:val="24"/>
              </w:rPr>
            </w:pPr>
            <w:r>
              <w:rPr>
                <w:rFonts w:hint="eastAsia"/>
                <w:color w:val="000000"/>
              </w:rPr>
              <w:t>肾功能</w:t>
            </w:r>
          </w:p>
        </w:tc>
        <w:tc>
          <w:tcPr>
            <w:tcW w:w="982" w:type="dxa"/>
            <w:noWrap w:val="0"/>
            <w:vAlign w:val="center"/>
          </w:tcPr>
          <w:p w14:paraId="2987E537">
            <w:pPr>
              <w:jc w:val="center"/>
              <w:rPr>
                <w:rFonts w:ascii="宋体" w:hAnsi="宋体"/>
                <w:color w:val="000000"/>
                <w:sz w:val="18"/>
                <w:szCs w:val="18"/>
              </w:rPr>
            </w:pPr>
            <w:r>
              <w:rPr>
                <w:rFonts w:hint="eastAsia" w:ascii="宋体" w:hAnsi="宋体"/>
                <w:b/>
                <w:color w:val="000000"/>
                <w:sz w:val="18"/>
                <w:szCs w:val="18"/>
              </w:rPr>
              <w:t>√</w:t>
            </w:r>
          </w:p>
        </w:tc>
      </w:tr>
      <w:tr w14:paraId="3AC52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1" w:hRule="atLeast"/>
        </w:trPr>
        <w:tc>
          <w:tcPr>
            <w:tcW w:w="818" w:type="dxa"/>
            <w:noWrap w:val="0"/>
            <w:vAlign w:val="center"/>
          </w:tcPr>
          <w:p w14:paraId="50CA9B0D">
            <w:pPr>
              <w:jc w:val="center"/>
              <w:rPr>
                <w:rFonts w:hint="eastAsia" w:ascii="宋体" w:hAnsi="宋体"/>
                <w:color w:val="000000"/>
                <w:sz w:val="18"/>
                <w:szCs w:val="18"/>
              </w:rPr>
            </w:pPr>
            <w:r>
              <w:rPr>
                <w:rFonts w:hint="eastAsia" w:ascii="宋体" w:hAnsi="宋体"/>
                <w:color w:val="000000"/>
                <w:sz w:val="18"/>
                <w:szCs w:val="18"/>
              </w:rPr>
              <w:t>7</w:t>
            </w:r>
          </w:p>
        </w:tc>
        <w:tc>
          <w:tcPr>
            <w:tcW w:w="6572" w:type="dxa"/>
            <w:noWrap w:val="0"/>
            <w:vAlign w:val="center"/>
          </w:tcPr>
          <w:p w14:paraId="56D26B5E">
            <w:pPr>
              <w:rPr>
                <w:rFonts w:ascii="宋体" w:hAnsi="宋体" w:cs="宋体"/>
                <w:color w:val="000000"/>
                <w:sz w:val="24"/>
              </w:rPr>
            </w:pPr>
            <w:r>
              <w:rPr>
                <w:rFonts w:hint="eastAsia"/>
                <w:color w:val="000000"/>
              </w:rPr>
              <w:t>血脂4项</w:t>
            </w:r>
          </w:p>
        </w:tc>
        <w:tc>
          <w:tcPr>
            <w:tcW w:w="982" w:type="dxa"/>
            <w:noWrap w:val="0"/>
            <w:vAlign w:val="center"/>
          </w:tcPr>
          <w:p w14:paraId="34E211E9">
            <w:pPr>
              <w:jc w:val="center"/>
              <w:rPr>
                <w:rFonts w:ascii="宋体" w:hAnsi="宋体"/>
                <w:color w:val="000000"/>
                <w:sz w:val="18"/>
                <w:szCs w:val="18"/>
              </w:rPr>
            </w:pPr>
            <w:r>
              <w:rPr>
                <w:rFonts w:hint="eastAsia" w:ascii="宋体" w:hAnsi="宋体"/>
                <w:b/>
                <w:color w:val="000000"/>
                <w:sz w:val="18"/>
                <w:szCs w:val="18"/>
              </w:rPr>
              <w:t>√</w:t>
            </w:r>
          </w:p>
        </w:tc>
      </w:tr>
      <w:tr w14:paraId="409F5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51" w:hRule="atLeast"/>
        </w:trPr>
        <w:tc>
          <w:tcPr>
            <w:tcW w:w="818" w:type="dxa"/>
            <w:noWrap w:val="0"/>
            <w:vAlign w:val="center"/>
          </w:tcPr>
          <w:p w14:paraId="393FDC84">
            <w:pPr>
              <w:jc w:val="center"/>
              <w:rPr>
                <w:rFonts w:ascii="宋体" w:hAnsi="宋体"/>
                <w:color w:val="000000"/>
                <w:sz w:val="18"/>
                <w:szCs w:val="18"/>
              </w:rPr>
            </w:pPr>
            <w:r>
              <w:rPr>
                <w:rFonts w:hint="eastAsia" w:ascii="宋体" w:hAnsi="宋体"/>
                <w:color w:val="000000"/>
                <w:sz w:val="18"/>
                <w:szCs w:val="18"/>
              </w:rPr>
              <w:t>8</w:t>
            </w:r>
          </w:p>
        </w:tc>
        <w:tc>
          <w:tcPr>
            <w:tcW w:w="6572" w:type="dxa"/>
            <w:noWrap w:val="0"/>
            <w:vAlign w:val="center"/>
          </w:tcPr>
          <w:p w14:paraId="298E73BD">
            <w:pPr>
              <w:rPr>
                <w:rFonts w:ascii="宋体" w:hAnsi="宋体" w:cs="宋体"/>
                <w:color w:val="000000"/>
                <w:sz w:val="24"/>
              </w:rPr>
            </w:pPr>
            <w:r>
              <w:rPr>
                <w:rFonts w:hint="eastAsia"/>
                <w:color w:val="000000"/>
              </w:rPr>
              <w:t>C13呼气检测</w:t>
            </w:r>
          </w:p>
        </w:tc>
        <w:tc>
          <w:tcPr>
            <w:tcW w:w="982" w:type="dxa"/>
            <w:noWrap w:val="0"/>
            <w:vAlign w:val="center"/>
          </w:tcPr>
          <w:p w14:paraId="229EA0E0">
            <w:pPr>
              <w:jc w:val="center"/>
              <w:rPr>
                <w:rFonts w:ascii="宋体" w:hAnsi="宋体"/>
                <w:color w:val="000000"/>
                <w:sz w:val="18"/>
                <w:szCs w:val="18"/>
              </w:rPr>
            </w:pPr>
            <w:r>
              <w:rPr>
                <w:rFonts w:hint="eastAsia" w:ascii="宋体" w:hAnsi="宋体"/>
                <w:b/>
                <w:color w:val="000000"/>
                <w:sz w:val="18"/>
                <w:szCs w:val="18"/>
              </w:rPr>
              <w:t>√</w:t>
            </w:r>
          </w:p>
        </w:tc>
      </w:tr>
      <w:tr w14:paraId="6BD07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75" w:hRule="atLeast"/>
        </w:trPr>
        <w:tc>
          <w:tcPr>
            <w:tcW w:w="818" w:type="dxa"/>
            <w:noWrap w:val="0"/>
            <w:vAlign w:val="center"/>
          </w:tcPr>
          <w:p w14:paraId="113EBC4A">
            <w:pPr>
              <w:jc w:val="center"/>
              <w:rPr>
                <w:rFonts w:hint="eastAsia" w:ascii="宋体" w:hAnsi="宋体"/>
                <w:color w:val="000000"/>
                <w:sz w:val="18"/>
                <w:szCs w:val="18"/>
              </w:rPr>
            </w:pPr>
            <w:r>
              <w:rPr>
                <w:rFonts w:hint="eastAsia" w:ascii="宋体" w:hAnsi="宋体"/>
                <w:color w:val="000000"/>
                <w:sz w:val="18"/>
                <w:szCs w:val="18"/>
              </w:rPr>
              <w:t>9</w:t>
            </w:r>
          </w:p>
        </w:tc>
        <w:tc>
          <w:tcPr>
            <w:tcW w:w="6572" w:type="dxa"/>
            <w:noWrap w:val="0"/>
            <w:vAlign w:val="center"/>
          </w:tcPr>
          <w:p w14:paraId="53743D6E">
            <w:pPr>
              <w:rPr>
                <w:rFonts w:hint="eastAsia"/>
                <w:color w:val="000000"/>
              </w:rPr>
            </w:pPr>
            <w:r>
              <w:rPr>
                <w:rFonts w:hint="eastAsia"/>
                <w:color w:val="000000"/>
              </w:rPr>
              <w:t>癌胚抗原CEA+甲胎蛋白AFP</w:t>
            </w:r>
            <w:r>
              <w:rPr>
                <w:rFonts w:hint="eastAsia" w:ascii="宋体" w:hAnsi="宋体" w:cs="方正仿宋_GBK"/>
                <w:color w:val="000000"/>
                <w:sz w:val="18"/>
                <w:szCs w:val="18"/>
              </w:rPr>
              <w:t>+细胞角蛋白+神经元特异性烯醇化酶</w:t>
            </w:r>
          </w:p>
        </w:tc>
        <w:tc>
          <w:tcPr>
            <w:tcW w:w="982" w:type="dxa"/>
            <w:noWrap w:val="0"/>
            <w:vAlign w:val="center"/>
          </w:tcPr>
          <w:p w14:paraId="68670763">
            <w:pPr>
              <w:jc w:val="center"/>
              <w:rPr>
                <w:rFonts w:ascii="宋体" w:hAnsi="宋体"/>
                <w:color w:val="000000"/>
                <w:sz w:val="18"/>
                <w:szCs w:val="18"/>
              </w:rPr>
            </w:pPr>
            <w:r>
              <w:rPr>
                <w:rFonts w:hint="eastAsia" w:ascii="宋体" w:hAnsi="宋体"/>
                <w:b/>
                <w:color w:val="000000"/>
                <w:sz w:val="18"/>
                <w:szCs w:val="18"/>
              </w:rPr>
              <w:t>√</w:t>
            </w:r>
          </w:p>
        </w:tc>
      </w:tr>
      <w:tr w14:paraId="3E7D4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4" w:hRule="atLeast"/>
        </w:trPr>
        <w:tc>
          <w:tcPr>
            <w:tcW w:w="818" w:type="dxa"/>
            <w:noWrap w:val="0"/>
            <w:vAlign w:val="center"/>
          </w:tcPr>
          <w:p w14:paraId="6F8EFB7F">
            <w:pPr>
              <w:jc w:val="center"/>
              <w:rPr>
                <w:rFonts w:ascii="宋体" w:hAnsi="宋体"/>
                <w:color w:val="000000"/>
                <w:sz w:val="18"/>
                <w:szCs w:val="18"/>
              </w:rPr>
            </w:pPr>
            <w:r>
              <w:rPr>
                <w:rFonts w:hint="eastAsia" w:ascii="宋体" w:hAnsi="宋体"/>
                <w:color w:val="000000"/>
                <w:sz w:val="18"/>
                <w:szCs w:val="18"/>
              </w:rPr>
              <w:t>10</w:t>
            </w:r>
          </w:p>
        </w:tc>
        <w:tc>
          <w:tcPr>
            <w:tcW w:w="6572" w:type="dxa"/>
            <w:noWrap w:val="0"/>
            <w:vAlign w:val="center"/>
          </w:tcPr>
          <w:p w14:paraId="688BAB83">
            <w:pPr>
              <w:rPr>
                <w:rFonts w:ascii="宋体" w:hAnsi="宋体" w:cs="宋体"/>
                <w:color w:val="000000"/>
                <w:sz w:val="24"/>
              </w:rPr>
            </w:pPr>
            <w:r>
              <w:rPr>
                <w:rFonts w:hint="eastAsia"/>
                <w:color w:val="000000"/>
              </w:rPr>
              <w:t>糖类抗原199（Ca199）</w:t>
            </w:r>
          </w:p>
        </w:tc>
        <w:tc>
          <w:tcPr>
            <w:tcW w:w="982" w:type="dxa"/>
            <w:noWrap w:val="0"/>
            <w:vAlign w:val="center"/>
          </w:tcPr>
          <w:p w14:paraId="1A6D3DDE">
            <w:pPr>
              <w:jc w:val="center"/>
              <w:rPr>
                <w:rFonts w:ascii="宋体" w:hAnsi="宋体"/>
                <w:color w:val="000000"/>
                <w:sz w:val="18"/>
                <w:szCs w:val="18"/>
              </w:rPr>
            </w:pPr>
            <w:r>
              <w:rPr>
                <w:rFonts w:hint="eastAsia" w:ascii="宋体" w:hAnsi="宋体"/>
                <w:b/>
                <w:color w:val="000000"/>
                <w:sz w:val="18"/>
                <w:szCs w:val="18"/>
              </w:rPr>
              <w:t>√</w:t>
            </w:r>
          </w:p>
        </w:tc>
      </w:tr>
      <w:tr w14:paraId="7DE5E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0" w:hRule="atLeast"/>
        </w:trPr>
        <w:tc>
          <w:tcPr>
            <w:tcW w:w="818" w:type="dxa"/>
            <w:noWrap w:val="0"/>
            <w:vAlign w:val="center"/>
          </w:tcPr>
          <w:p w14:paraId="64F93872">
            <w:pPr>
              <w:jc w:val="center"/>
              <w:rPr>
                <w:rFonts w:ascii="宋体" w:hAnsi="宋体"/>
                <w:color w:val="000000"/>
                <w:sz w:val="18"/>
                <w:szCs w:val="18"/>
              </w:rPr>
            </w:pPr>
            <w:r>
              <w:rPr>
                <w:rFonts w:hint="eastAsia" w:ascii="宋体" w:hAnsi="宋体"/>
                <w:color w:val="000000"/>
                <w:sz w:val="18"/>
                <w:szCs w:val="18"/>
              </w:rPr>
              <w:t>11</w:t>
            </w:r>
          </w:p>
        </w:tc>
        <w:tc>
          <w:tcPr>
            <w:tcW w:w="6572" w:type="dxa"/>
            <w:noWrap w:val="0"/>
            <w:vAlign w:val="center"/>
          </w:tcPr>
          <w:p w14:paraId="65107D58">
            <w:pPr>
              <w:rPr>
                <w:rFonts w:ascii="宋体" w:hAnsi="宋体" w:cs="宋体"/>
                <w:color w:val="000000"/>
                <w:sz w:val="24"/>
              </w:rPr>
            </w:pPr>
            <w:r>
              <w:rPr>
                <w:rFonts w:hint="eastAsia"/>
                <w:color w:val="000000"/>
              </w:rPr>
              <w:t>糖类抗原153（Ca153）</w:t>
            </w:r>
          </w:p>
        </w:tc>
        <w:tc>
          <w:tcPr>
            <w:tcW w:w="982" w:type="dxa"/>
            <w:noWrap w:val="0"/>
            <w:vAlign w:val="center"/>
          </w:tcPr>
          <w:p w14:paraId="5C29BAC1">
            <w:pPr>
              <w:jc w:val="center"/>
              <w:rPr>
                <w:rFonts w:ascii="宋体" w:hAnsi="宋体"/>
                <w:color w:val="000000"/>
                <w:sz w:val="18"/>
                <w:szCs w:val="18"/>
              </w:rPr>
            </w:pPr>
            <w:r>
              <w:rPr>
                <w:rFonts w:hint="eastAsia" w:ascii="宋体" w:hAnsi="宋体"/>
                <w:b/>
                <w:color w:val="000000"/>
                <w:sz w:val="18"/>
                <w:szCs w:val="18"/>
              </w:rPr>
              <w:t>√</w:t>
            </w:r>
          </w:p>
        </w:tc>
      </w:tr>
      <w:tr w14:paraId="5EF40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1" w:hRule="atLeast"/>
        </w:trPr>
        <w:tc>
          <w:tcPr>
            <w:tcW w:w="818" w:type="dxa"/>
            <w:noWrap w:val="0"/>
            <w:vAlign w:val="center"/>
          </w:tcPr>
          <w:p w14:paraId="663138D3">
            <w:pPr>
              <w:jc w:val="center"/>
              <w:rPr>
                <w:rFonts w:ascii="宋体" w:hAnsi="宋体"/>
                <w:color w:val="000000"/>
                <w:sz w:val="18"/>
                <w:szCs w:val="18"/>
              </w:rPr>
            </w:pPr>
            <w:r>
              <w:rPr>
                <w:rFonts w:hint="eastAsia" w:ascii="宋体" w:hAnsi="宋体"/>
                <w:color w:val="000000"/>
                <w:sz w:val="18"/>
                <w:szCs w:val="18"/>
              </w:rPr>
              <w:t>12</w:t>
            </w:r>
          </w:p>
        </w:tc>
        <w:tc>
          <w:tcPr>
            <w:tcW w:w="6572" w:type="dxa"/>
            <w:noWrap w:val="0"/>
            <w:vAlign w:val="center"/>
          </w:tcPr>
          <w:p w14:paraId="673315E6">
            <w:pPr>
              <w:rPr>
                <w:rFonts w:ascii="宋体" w:hAnsi="宋体" w:cs="宋体"/>
                <w:color w:val="000000"/>
                <w:sz w:val="24"/>
              </w:rPr>
            </w:pPr>
            <w:r>
              <w:rPr>
                <w:rFonts w:hint="eastAsia"/>
                <w:color w:val="000000"/>
              </w:rPr>
              <w:t>糖类抗原125（Ca125）</w:t>
            </w:r>
          </w:p>
        </w:tc>
        <w:tc>
          <w:tcPr>
            <w:tcW w:w="982" w:type="dxa"/>
            <w:noWrap w:val="0"/>
            <w:vAlign w:val="center"/>
          </w:tcPr>
          <w:p w14:paraId="743AF4E0">
            <w:pPr>
              <w:jc w:val="center"/>
              <w:rPr>
                <w:rFonts w:ascii="宋体" w:hAnsi="宋体"/>
                <w:color w:val="000000"/>
                <w:sz w:val="18"/>
                <w:szCs w:val="18"/>
              </w:rPr>
            </w:pPr>
            <w:r>
              <w:rPr>
                <w:rFonts w:hint="eastAsia" w:ascii="宋体" w:hAnsi="宋体"/>
                <w:b/>
                <w:color w:val="000000"/>
                <w:sz w:val="18"/>
                <w:szCs w:val="18"/>
              </w:rPr>
              <w:t>√</w:t>
            </w:r>
          </w:p>
        </w:tc>
      </w:tr>
      <w:tr w14:paraId="2DC9D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0" w:hRule="atLeast"/>
        </w:trPr>
        <w:tc>
          <w:tcPr>
            <w:tcW w:w="818" w:type="dxa"/>
            <w:noWrap w:val="0"/>
            <w:vAlign w:val="center"/>
          </w:tcPr>
          <w:p w14:paraId="67183A0E">
            <w:pPr>
              <w:jc w:val="center"/>
              <w:rPr>
                <w:rFonts w:ascii="宋体" w:hAnsi="宋体"/>
                <w:color w:val="000000"/>
                <w:sz w:val="18"/>
                <w:szCs w:val="18"/>
              </w:rPr>
            </w:pPr>
            <w:r>
              <w:rPr>
                <w:rFonts w:hint="eastAsia" w:ascii="宋体" w:hAnsi="宋体"/>
                <w:color w:val="000000"/>
                <w:sz w:val="18"/>
                <w:szCs w:val="18"/>
              </w:rPr>
              <w:t>13</w:t>
            </w:r>
          </w:p>
        </w:tc>
        <w:tc>
          <w:tcPr>
            <w:tcW w:w="6572" w:type="dxa"/>
            <w:noWrap w:val="0"/>
            <w:vAlign w:val="center"/>
          </w:tcPr>
          <w:p w14:paraId="4D60F33B">
            <w:pPr>
              <w:rPr>
                <w:rFonts w:ascii="宋体" w:hAnsi="宋体" w:cs="宋体"/>
                <w:color w:val="000000"/>
                <w:sz w:val="24"/>
              </w:rPr>
            </w:pPr>
            <w:r>
              <w:rPr>
                <w:rFonts w:hint="eastAsia"/>
                <w:color w:val="000000"/>
              </w:rPr>
              <w:t>彩超（肝胆胰脾）</w:t>
            </w:r>
          </w:p>
        </w:tc>
        <w:tc>
          <w:tcPr>
            <w:tcW w:w="982" w:type="dxa"/>
            <w:noWrap w:val="0"/>
            <w:vAlign w:val="center"/>
          </w:tcPr>
          <w:p w14:paraId="727F2BFF">
            <w:pPr>
              <w:jc w:val="center"/>
              <w:rPr>
                <w:rFonts w:ascii="宋体" w:hAnsi="宋体"/>
                <w:color w:val="000000"/>
                <w:sz w:val="18"/>
                <w:szCs w:val="18"/>
              </w:rPr>
            </w:pPr>
            <w:r>
              <w:rPr>
                <w:rFonts w:hint="eastAsia" w:ascii="宋体" w:hAnsi="宋体"/>
                <w:b/>
                <w:color w:val="000000"/>
                <w:sz w:val="18"/>
                <w:szCs w:val="18"/>
              </w:rPr>
              <w:t>√</w:t>
            </w:r>
          </w:p>
        </w:tc>
      </w:tr>
      <w:tr w14:paraId="141B2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 w:hRule="atLeast"/>
        </w:trPr>
        <w:tc>
          <w:tcPr>
            <w:tcW w:w="818" w:type="dxa"/>
            <w:noWrap w:val="0"/>
            <w:vAlign w:val="center"/>
          </w:tcPr>
          <w:p w14:paraId="349E9EE6">
            <w:pPr>
              <w:jc w:val="center"/>
              <w:rPr>
                <w:rFonts w:ascii="宋体" w:hAnsi="宋体"/>
                <w:color w:val="000000"/>
                <w:sz w:val="18"/>
                <w:szCs w:val="18"/>
              </w:rPr>
            </w:pPr>
            <w:r>
              <w:rPr>
                <w:rFonts w:hint="eastAsia" w:ascii="宋体" w:hAnsi="宋体"/>
                <w:color w:val="000000"/>
                <w:sz w:val="18"/>
                <w:szCs w:val="18"/>
              </w:rPr>
              <w:t>14</w:t>
            </w:r>
          </w:p>
        </w:tc>
        <w:tc>
          <w:tcPr>
            <w:tcW w:w="6572" w:type="dxa"/>
            <w:noWrap w:val="0"/>
            <w:vAlign w:val="center"/>
          </w:tcPr>
          <w:p w14:paraId="64F86E09">
            <w:pPr>
              <w:rPr>
                <w:rFonts w:ascii="宋体" w:hAnsi="宋体" w:cs="宋体"/>
                <w:color w:val="000000"/>
                <w:sz w:val="24"/>
              </w:rPr>
            </w:pPr>
            <w:r>
              <w:rPr>
                <w:rFonts w:hint="eastAsia"/>
                <w:color w:val="000000"/>
              </w:rPr>
              <w:t>彩超（双肾+膀胱+子宫附件）</w:t>
            </w:r>
          </w:p>
        </w:tc>
        <w:tc>
          <w:tcPr>
            <w:tcW w:w="982" w:type="dxa"/>
            <w:noWrap w:val="0"/>
            <w:vAlign w:val="center"/>
          </w:tcPr>
          <w:p w14:paraId="7C6E2272">
            <w:pPr>
              <w:jc w:val="center"/>
              <w:rPr>
                <w:rFonts w:ascii="宋体" w:hAnsi="宋体"/>
                <w:color w:val="000000"/>
                <w:sz w:val="18"/>
                <w:szCs w:val="18"/>
              </w:rPr>
            </w:pPr>
            <w:r>
              <w:rPr>
                <w:rFonts w:hint="eastAsia" w:ascii="宋体" w:hAnsi="宋体"/>
                <w:b/>
                <w:color w:val="000000"/>
                <w:sz w:val="18"/>
                <w:szCs w:val="18"/>
              </w:rPr>
              <w:t>√</w:t>
            </w:r>
          </w:p>
        </w:tc>
      </w:tr>
      <w:tr w14:paraId="1818D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0" w:hRule="atLeast"/>
        </w:trPr>
        <w:tc>
          <w:tcPr>
            <w:tcW w:w="818" w:type="dxa"/>
            <w:noWrap w:val="0"/>
            <w:vAlign w:val="center"/>
          </w:tcPr>
          <w:p w14:paraId="71E9C42C">
            <w:pPr>
              <w:jc w:val="center"/>
              <w:rPr>
                <w:rFonts w:hint="eastAsia" w:ascii="宋体" w:hAnsi="宋体"/>
                <w:color w:val="000000"/>
                <w:sz w:val="18"/>
                <w:szCs w:val="18"/>
              </w:rPr>
            </w:pPr>
            <w:r>
              <w:rPr>
                <w:rFonts w:hint="eastAsia" w:ascii="宋体" w:hAnsi="宋体"/>
                <w:color w:val="000000"/>
                <w:sz w:val="18"/>
                <w:szCs w:val="18"/>
              </w:rPr>
              <w:t>15</w:t>
            </w:r>
          </w:p>
        </w:tc>
        <w:tc>
          <w:tcPr>
            <w:tcW w:w="6572" w:type="dxa"/>
            <w:noWrap w:val="0"/>
            <w:vAlign w:val="center"/>
          </w:tcPr>
          <w:p w14:paraId="396B478D">
            <w:pPr>
              <w:rPr>
                <w:rFonts w:ascii="宋体" w:hAnsi="宋体" w:cs="宋体"/>
                <w:color w:val="000000"/>
                <w:sz w:val="24"/>
              </w:rPr>
            </w:pPr>
            <w:r>
              <w:rPr>
                <w:rFonts w:hint="eastAsia"/>
                <w:color w:val="000000"/>
              </w:rPr>
              <w:t>彩超（甲状腺）</w:t>
            </w:r>
          </w:p>
        </w:tc>
        <w:tc>
          <w:tcPr>
            <w:tcW w:w="982" w:type="dxa"/>
            <w:noWrap w:val="0"/>
            <w:vAlign w:val="center"/>
          </w:tcPr>
          <w:p w14:paraId="61DC2DCA">
            <w:pPr>
              <w:jc w:val="center"/>
              <w:rPr>
                <w:rFonts w:ascii="宋体" w:hAnsi="宋体"/>
                <w:color w:val="000000"/>
                <w:sz w:val="18"/>
                <w:szCs w:val="18"/>
              </w:rPr>
            </w:pPr>
            <w:r>
              <w:rPr>
                <w:rFonts w:hint="eastAsia" w:ascii="宋体" w:hAnsi="宋体"/>
                <w:b/>
                <w:color w:val="000000"/>
                <w:sz w:val="18"/>
                <w:szCs w:val="18"/>
              </w:rPr>
              <w:t>√</w:t>
            </w:r>
          </w:p>
        </w:tc>
      </w:tr>
      <w:tr w14:paraId="75B87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5" w:hRule="atLeast"/>
        </w:trPr>
        <w:tc>
          <w:tcPr>
            <w:tcW w:w="818" w:type="dxa"/>
            <w:noWrap w:val="0"/>
            <w:vAlign w:val="center"/>
          </w:tcPr>
          <w:p w14:paraId="4557C7B6">
            <w:pPr>
              <w:jc w:val="center"/>
              <w:rPr>
                <w:rFonts w:ascii="宋体" w:hAnsi="宋体"/>
                <w:color w:val="000000"/>
                <w:sz w:val="18"/>
                <w:szCs w:val="18"/>
              </w:rPr>
            </w:pPr>
            <w:r>
              <w:rPr>
                <w:rFonts w:hint="eastAsia" w:ascii="宋体" w:hAnsi="宋体"/>
                <w:color w:val="000000"/>
                <w:sz w:val="18"/>
                <w:szCs w:val="18"/>
              </w:rPr>
              <w:t>16</w:t>
            </w:r>
          </w:p>
        </w:tc>
        <w:tc>
          <w:tcPr>
            <w:tcW w:w="6572" w:type="dxa"/>
            <w:noWrap w:val="0"/>
            <w:vAlign w:val="center"/>
          </w:tcPr>
          <w:p w14:paraId="799CFAF2">
            <w:pPr>
              <w:rPr>
                <w:rFonts w:ascii="宋体" w:hAnsi="宋体" w:cs="宋体"/>
                <w:color w:val="000000"/>
                <w:sz w:val="24"/>
              </w:rPr>
            </w:pPr>
            <w:r>
              <w:rPr>
                <w:rFonts w:hint="eastAsia"/>
                <w:color w:val="000000"/>
              </w:rPr>
              <w:t>胸部CT</w:t>
            </w:r>
          </w:p>
        </w:tc>
        <w:tc>
          <w:tcPr>
            <w:tcW w:w="982" w:type="dxa"/>
            <w:noWrap w:val="0"/>
            <w:vAlign w:val="center"/>
          </w:tcPr>
          <w:p w14:paraId="39DE98D8">
            <w:pPr>
              <w:jc w:val="center"/>
              <w:rPr>
                <w:rFonts w:ascii="宋体" w:hAnsi="宋体"/>
                <w:color w:val="000000"/>
                <w:sz w:val="18"/>
                <w:szCs w:val="18"/>
              </w:rPr>
            </w:pPr>
            <w:r>
              <w:rPr>
                <w:rFonts w:hint="eastAsia" w:ascii="宋体" w:hAnsi="宋体"/>
                <w:b/>
                <w:color w:val="000000"/>
                <w:sz w:val="18"/>
                <w:szCs w:val="18"/>
              </w:rPr>
              <w:t>√</w:t>
            </w:r>
          </w:p>
        </w:tc>
      </w:tr>
      <w:tr w14:paraId="11B6B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5" w:hRule="atLeast"/>
        </w:trPr>
        <w:tc>
          <w:tcPr>
            <w:tcW w:w="818" w:type="dxa"/>
            <w:noWrap w:val="0"/>
            <w:vAlign w:val="center"/>
          </w:tcPr>
          <w:p w14:paraId="114B3854">
            <w:pPr>
              <w:jc w:val="center"/>
              <w:rPr>
                <w:rFonts w:hint="eastAsia" w:ascii="宋体" w:hAnsi="宋体"/>
                <w:color w:val="000000"/>
                <w:sz w:val="18"/>
                <w:szCs w:val="18"/>
              </w:rPr>
            </w:pPr>
            <w:r>
              <w:rPr>
                <w:rFonts w:hint="eastAsia" w:ascii="宋体" w:hAnsi="宋体"/>
                <w:color w:val="000000"/>
                <w:sz w:val="18"/>
                <w:szCs w:val="18"/>
              </w:rPr>
              <w:t>17</w:t>
            </w:r>
          </w:p>
        </w:tc>
        <w:tc>
          <w:tcPr>
            <w:tcW w:w="6572" w:type="dxa"/>
            <w:noWrap w:val="0"/>
            <w:vAlign w:val="center"/>
          </w:tcPr>
          <w:p w14:paraId="117E6A17">
            <w:pPr>
              <w:rPr>
                <w:rFonts w:hint="eastAsia" w:ascii="宋体" w:hAnsi="宋体" w:cs="宋体"/>
                <w:color w:val="000000"/>
                <w:sz w:val="24"/>
              </w:rPr>
            </w:pPr>
            <w:r>
              <w:rPr>
                <w:rFonts w:hint="eastAsia"/>
                <w:color w:val="000000"/>
              </w:rPr>
              <w:t>总检、报告</w:t>
            </w:r>
          </w:p>
        </w:tc>
        <w:tc>
          <w:tcPr>
            <w:tcW w:w="982" w:type="dxa"/>
            <w:noWrap w:val="0"/>
            <w:vAlign w:val="center"/>
          </w:tcPr>
          <w:p w14:paraId="3B1C8DB7">
            <w:pPr>
              <w:jc w:val="center"/>
              <w:rPr>
                <w:rFonts w:ascii="宋体" w:hAnsi="宋体"/>
                <w:color w:val="000000"/>
                <w:sz w:val="18"/>
                <w:szCs w:val="18"/>
              </w:rPr>
            </w:pPr>
            <w:r>
              <w:rPr>
                <w:rFonts w:hint="eastAsia" w:ascii="宋体" w:hAnsi="宋体"/>
                <w:b/>
                <w:color w:val="000000"/>
                <w:sz w:val="18"/>
                <w:szCs w:val="18"/>
              </w:rPr>
              <w:t>√</w:t>
            </w:r>
          </w:p>
        </w:tc>
      </w:tr>
      <w:tr w14:paraId="582F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4" w:hRule="atLeast"/>
        </w:trPr>
        <w:tc>
          <w:tcPr>
            <w:tcW w:w="818" w:type="dxa"/>
            <w:noWrap w:val="0"/>
            <w:vAlign w:val="center"/>
          </w:tcPr>
          <w:p w14:paraId="4CD75DF4">
            <w:pPr>
              <w:jc w:val="center"/>
              <w:rPr>
                <w:rFonts w:hint="eastAsia" w:ascii="宋体" w:hAnsi="宋体"/>
                <w:color w:val="000000"/>
                <w:sz w:val="18"/>
                <w:szCs w:val="18"/>
              </w:rPr>
            </w:pPr>
            <w:r>
              <w:rPr>
                <w:rFonts w:hint="eastAsia" w:ascii="宋体" w:hAnsi="宋体"/>
                <w:color w:val="000000"/>
                <w:sz w:val="18"/>
                <w:szCs w:val="18"/>
              </w:rPr>
              <w:t>18</w:t>
            </w:r>
          </w:p>
        </w:tc>
        <w:tc>
          <w:tcPr>
            <w:tcW w:w="6572" w:type="dxa"/>
            <w:noWrap w:val="0"/>
            <w:vAlign w:val="center"/>
          </w:tcPr>
          <w:p w14:paraId="37230CF9">
            <w:pPr>
              <w:rPr>
                <w:rFonts w:hint="eastAsia" w:ascii="宋体" w:hAnsi="宋体" w:cs="宋体"/>
                <w:color w:val="000000"/>
                <w:sz w:val="24"/>
              </w:rPr>
            </w:pPr>
            <w:r>
              <w:rPr>
                <w:rFonts w:hint="eastAsia"/>
                <w:color w:val="000000"/>
              </w:rPr>
              <w:t>体检报告快递到个人费用</w:t>
            </w:r>
          </w:p>
        </w:tc>
        <w:tc>
          <w:tcPr>
            <w:tcW w:w="982" w:type="dxa"/>
            <w:noWrap w:val="0"/>
            <w:vAlign w:val="center"/>
          </w:tcPr>
          <w:p w14:paraId="1B9440CE">
            <w:pPr>
              <w:jc w:val="center"/>
              <w:rPr>
                <w:rFonts w:ascii="宋体" w:hAnsi="宋体"/>
                <w:color w:val="000000"/>
                <w:sz w:val="18"/>
                <w:szCs w:val="18"/>
              </w:rPr>
            </w:pPr>
            <w:r>
              <w:rPr>
                <w:rFonts w:hint="eastAsia" w:ascii="宋体" w:hAnsi="宋体"/>
                <w:b/>
                <w:color w:val="000000"/>
                <w:sz w:val="18"/>
                <w:szCs w:val="18"/>
              </w:rPr>
              <w:t>√</w:t>
            </w:r>
          </w:p>
        </w:tc>
      </w:tr>
      <w:tr w14:paraId="30E97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20" w:hRule="atLeast"/>
        </w:trPr>
        <w:tc>
          <w:tcPr>
            <w:tcW w:w="818" w:type="dxa"/>
            <w:noWrap w:val="0"/>
            <w:vAlign w:val="center"/>
          </w:tcPr>
          <w:p w14:paraId="7A47FAE4">
            <w:pPr>
              <w:jc w:val="center"/>
              <w:rPr>
                <w:rFonts w:ascii="宋体" w:hAnsi="宋体"/>
                <w:color w:val="000000"/>
                <w:sz w:val="18"/>
                <w:szCs w:val="18"/>
              </w:rPr>
            </w:pPr>
            <w:r>
              <w:rPr>
                <w:rFonts w:hint="eastAsia" w:ascii="宋体" w:hAnsi="宋体"/>
                <w:color w:val="000000"/>
                <w:sz w:val="18"/>
                <w:szCs w:val="18"/>
              </w:rPr>
              <w:t>19</w:t>
            </w:r>
          </w:p>
        </w:tc>
        <w:tc>
          <w:tcPr>
            <w:tcW w:w="6572" w:type="dxa"/>
            <w:noWrap w:val="0"/>
            <w:vAlign w:val="center"/>
          </w:tcPr>
          <w:p w14:paraId="4927A114">
            <w:pPr>
              <w:rPr>
                <w:rFonts w:ascii="宋体" w:hAnsi="宋体" w:cs="宋体"/>
                <w:color w:val="000000"/>
                <w:sz w:val="24"/>
              </w:rPr>
            </w:pPr>
            <w:r>
              <w:rPr>
                <w:rFonts w:hint="eastAsia"/>
                <w:color w:val="000000"/>
              </w:rPr>
              <w:t>早餐</w:t>
            </w:r>
          </w:p>
        </w:tc>
        <w:tc>
          <w:tcPr>
            <w:tcW w:w="982" w:type="dxa"/>
            <w:noWrap w:val="0"/>
            <w:vAlign w:val="center"/>
          </w:tcPr>
          <w:p w14:paraId="56DBE899">
            <w:pPr>
              <w:jc w:val="center"/>
              <w:rPr>
                <w:rFonts w:ascii="宋体" w:hAnsi="宋体"/>
                <w:color w:val="000000"/>
                <w:sz w:val="18"/>
                <w:szCs w:val="18"/>
              </w:rPr>
            </w:pPr>
            <w:r>
              <w:rPr>
                <w:rFonts w:hint="eastAsia" w:ascii="宋体" w:hAnsi="宋体"/>
                <w:b/>
                <w:color w:val="000000"/>
                <w:sz w:val="18"/>
                <w:szCs w:val="18"/>
              </w:rPr>
              <w:t>√</w:t>
            </w:r>
          </w:p>
        </w:tc>
      </w:tr>
      <w:tr w14:paraId="1E9AB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2" w:hRule="atLeast"/>
        </w:trPr>
        <w:tc>
          <w:tcPr>
            <w:tcW w:w="818" w:type="dxa"/>
            <w:noWrap w:val="0"/>
            <w:vAlign w:val="center"/>
          </w:tcPr>
          <w:p w14:paraId="49433720">
            <w:pPr>
              <w:jc w:val="center"/>
              <w:rPr>
                <w:rFonts w:ascii="宋体" w:hAnsi="宋体"/>
                <w:color w:val="000000"/>
                <w:sz w:val="18"/>
                <w:szCs w:val="18"/>
              </w:rPr>
            </w:pPr>
            <w:r>
              <w:rPr>
                <w:rFonts w:hint="eastAsia" w:ascii="宋体" w:hAnsi="宋体"/>
                <w:color w:val="000000"/>
                <w:sz w:val="18"/>
                <w:szCs w:val="18"/>
              </w:rPr>
              <w:t>20</w:t>
            </w:r>
          </w:p>
        </w:tc>
        <w:tc>
          <w:tcPr>
            <w:tcW w:w="6572" w:type="dxa"/>
            <w:noWrap w:val="0"/>
            <w:vAlign w:val="center"/>
          </w:tcPr>
          <w:p w14:paraId="566EA014">
            <w:pPr>
              <w:rPr>
                <w:rFonts w:hint="eastAsia" w:ascii="宋体" w:hAnsi="宋体" w:cs="方正仿宋_GBK"/>
                <w:color w:val="000000"/>
                <w:sz w:val="18"/>
                <w:szCs w:val="18"/>
              </w:rPr>
            </w:pPr>
            <w:r>
              <w:rPr>
                <w:rFonts w:hint="eastAsia" w:ascii="宋体" w:hAnsi="宋体" w:cs="方正仿宋_GBK"/>
                <w:color w:val="000000"/>
                <w:sz w:val="18"/>
                <w:szCs w:val="18"/>
              </w:rPr>
              <w:t>增值服务费用（如有请填报具体报价，没有不填）</w:t>
            </w:r>
          </w:p>
        </w:tc>
        <w:tc>
          <w:tcPr>
            <w:tcW w:w="982" w:type="dxa"/>
            <w:noWrap w:val="0"/>
            <w:vAlign w:val="center"/>
          </w:tcPr>
          <w:p w14:paraId="6939C430">
            <w:pPr>
              <w:jc w:val="center"/>
              <w:rPr>
                <w:rFonts w:ascii="宋体" w:hAnsi="宋体"/>
                <w:b/>
                <w:color w:val="000000"/>
                <w:sz w:val="18"/>
                <w:szCs w:val="18"/>
              </w:rPr>
            </w:pPr>
            <w:r>
              <w:rPr>
                <w:rFonts w:hint="eastAsia" w:ascii="宋体" w:hAnsi="宋体"/>
                <w:b/>
                <w:color w:val="000000"/>
                <w:sz w:val="18"/>
                <w:szCs w:val="18"/>
              </w:rPr>
              <w:t>√</w:t>
            </w:r>
          </w:p>
        </w:tc>
      </w:tr>
      <w:tr w14:paraId="67613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81" w:hRule="atLeast"/>
        </w:trPr>
        <w:tc>
          <w:tcPr>
            <w:tcW w:w="7390" w:type="dxa"/>
            <w:gridSpan w:val="2"/>
            <w:noWrap w:val="0"/>
            <w:vAlign w:val="center"/>
          </w:tcPr>
          <w:p w14:paraId="54CEC367">
            <w:pPr>
              <w:jc w:val="center"/>
              <w:rPr>
                <w:rFonts w:ascii="宋体" w:hAnsi="宋体"/>
                <w:color w:val="000000"/>
                <w:sz w:val="18"/>
                <w:szCs w:val="18"/>
              </w:rPr>
            </w:pPr>
            <w:r>
              <w:rPr>
                <w:rFonts w:hint="eastAsia" w:ascii="宋体" w:hAnsi="宋体"/>
                <w:color w:val="000000"/>
                <w:sz w:val="18"/>
                <w:szCs w:val="18"/>
              </w:rPr>
              <w:t>合计</w:t>
            </w:r>
          </w:p>
        </w:tc>
        <w:tc>
          <w:tcPr>
            <w:tcW w:w="982" w:type="dxa"/>
            <w:noWrap w:val="0"/>
            <w:vAlign w:val="center"/>
          </w:tcPr>
          <w:p w14:paraId="1A2FB70E">
            <w:pPr>
              <w:rPr>
                <w:rFonts w:ascii="宋体" w:hAnsi="宋体"/>
                <w:color w:val="000000"/>
                <w:sz w:val="18"/>
                <w:szCs w:val="18"/>
              </w:rPr>
            </w:pPr>
          </w:p>
        </w:tc>
      </w:tr>
    </w:tbl>
    <w:p w14:paraId="7A49CA4B">
      <w:pPr>
        <w:rPr>
          <w:rFonts w:ascii="宋体" w:hAnsi="宋体"/>
          <w:b/>
          <w:color w:val="000000"/>
          <w:sz w:val="18"/>
          <w:szCs w:val="18"/>
        </w:rPr>
      </w:pPr>
      <w:r>
        <w:rPr>
          <w:rFonts w:hint="eastAsia" w:ascii="宋体" w:hAnsi="宋体"/>
          <w:b/>
          <w:color w:val="000000"/>
          <w:sz w:val="18"/>
          <w:szCs w:val="18"/>
        </w:rPr>
        <w:t>注：</w:t>
      </w:r>
      <w:r>
        <w:rPr>
          <w:rFonts w:hint="eastAsia" w:ascii="宋体" w:hAnsi="宋体"/>
          <w:b/>
          <w:bCs/>
          <w:color w:val="000000"/>
          <w:sz w:val="18"/>
          <w:szCs w:val="18"/>
        </w:rPr>
        <w:t>D套餐适用于离退休女</w:t>
      </w:r>
      <w:r>
        <w:rPr>
          <w:rFonts w:hint="eastAsia" w:ascii="宋体" w:hAnsi="宋体" w:cs="方正仿宋_GBK"/>
          <w:b/>
          <w:color w:val="000000"/>
          <w:sz w:val="18"/>
          <w:szCs w:val="18"/>
        </w:rPr>
        <w:t>民警</w:t>
      </w:r>
      <w:r>
        <w:rPr>
          <w:rFonts w:hint="eastAsia" w:ascii="宋体" w:hAnsi="宋体"/>
          <w:b/>
          <w:bCs/>
          <w:color w:val="000000"/>
          <w:sz w:val="18"/>
          <w:szCs w:val="18"/>
        </w:rPr>
        <w:t>。</w:t>
      </w:r>
      <w:r>
        <w:rPr>
          <w:rFonts w:hint="eastAsia" w:ascii="宋体" w:hAnsi="宋体" w:cs="方正仿宋_GBK"/>
          <w:b/>
          <w:color w:val="000000"/>
          <w:sz w:val="18"/>
          <w:szCs w:val="18"/>
        </w:rPr>
        <w:t>打“√”项为套餐包含项目，需填报价格；如提供增值服务，请填写增值服务列表并报价；如不提供增值服务，无需填写增值服务列表及报价。</w:t>
      </w:r>
    </w:p>
    <w:p w14:paraId="160CC16E">
      <w:pPr>
        <w:spacing w:line="440" w:lineRule="exact"/>
        <w:rPr>
          <w:rFonts w:hint="eastAsia" w:ascii="宋体" w:hAnsi="宋体"/>
          <w:b/>
          <w:color w:val="000000"/>
          <w:sz w:val="18"/>
          <w:szCs w:val="18"/>
        </w:rPr>
      </w:pPr>
    </w:p>
    <w:p w14:paraId="5B4320A7">
      <w:pPr>
        <w:spacing w:line="440" w:lineRule="exact"/>
        <w:rPr>
          <w:rFonts w:hint="eastAsia" w:ascii="宋体" w:hAnsi="宋体"/>
          <w:color w:val="000000"/>
          <w:szCs w:val="21"/>
          <w:u w:val="single"/>
        </w:rPr>
      </w:pPr>
      <w:r>
        <w:rPr>
          <w:rFonts w:hint="eastAsia" w:ascii="宋体" w:hAnsi="宋体"/>
          <w:bCs/>
          <w:color w:val="000000"/>
          <w:szCs w:val="21"/>
        </w:rPr>
        <w:t>供应商（盖章）：</w:t>
      </w:r>
      <w:r>
        <w:rPr>
          <w:rFonts w:hint="eastAsia" w:ascii="宋体" w:hAnsi="宋体"/>
          <w:color w:val="000000"/>
          <w:szCs w:val="21"/>
          <w:u w:val="single"/>
        </w:rPr>
        <w:t xml:space="preserve">             </w:t>
      </w:r>
    </w:p>
    <w:p w14:paraId="3E9A01B6">
      <w:pPr>
        <w:pStyle w:val="199"/>
        <w:spacing w:after="0" w:line="440" w:lineRule="exact"/>
        <w:rPr>
          <w:rFonts w:hint="eastAsia" w:ascii="宋体" w:hAnsi="宋体"/>
          <w:color w:val="000000"/>
          <w:szCs w:val="21"/>
        </w:rPr>
      </w:pPr>
    </w:p>
    <w:p w14:paraId="3373C41C">
      <w:pPr>
        <w:pStyle w:val="199"/>
        <w:spacing w:after="0" w:line="440" w:lineRule="exact"/>
        <w:rPr>
          <w:rFonts w:hint="eastAsia"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4C9A234C">
      <w:pPr>
        <w:pStyle w:val="199"/>
        <w:spacing w:after="0" w:line="440" w:lineRule="exact"/>
        <w:rPr>
          <w:rFonts w:hint="eastAsia" w:ascii="宋体" w:hAnsi="宋体"/>
          <w:bCs/>
          <w:color w:val="000000"/>
          <w:szCs w:val="21"/>
        </w:rPr>
      </w:pPr>
    </w:p>
    <w:p w14:paraId="146346FB">
      <w:pPr>
        <w:rPr>
          <w:rFonts w:hint="eastAsia" w:ascii="宋体" w:hAnsi="宋体"/>
          <w:b/>
          <w:color w:val="000000"/>
          <w:sz w:val="36"/>
          <w:szCs w:val="36"/>
        </w:rPr>
      </w:pPr>
    </w:p>
    <w:p w14:paraId="5CFB4616">
      <w:pPr>
        <w:jc w:val="center"/>
        <w:rPr>
          <w:rFonts w:hint="eastAsia" w:ascii="宋体" w:hAnsi="宋体"/>
          <w:b/>
          <w:color w:val="000000"/>
          <w:sz w:val="36"/>
          <w:szCs w:val="36"/>
        </w:rPr>
      </w:pPr>
    </w:p>
    <w:p w14:paraId="542DD1F9">
      <w:pPr>
        <w:jc w:val="center"/>
        <w:rPr>
          <w:rFonts w:hint="eastAsia" w:ascii="宋体" w:hAnsi="宋体"/>
          <w:b/>
          <w:color w:val="000000"/>
          <w:sz w:val="36"/>
          <w:szCs w:val="36"/>
        </w:rPr>
      </w:pPr>
    </w:p>
    <w:p w14:paraId="494DD028">
      <w:pPr>
        <w:jc w:val="center"/>
        <w:rPr>
          <w:rFonts w:hint="eastAsia" w:ascii="宋体" w:hAnsi="宋体"/>
          <w:b/>
          <w:color w:val="000000"/>
          <w:sz w:val="36"/>
          <w:szCs w:val="36"/>
        </w:rPr>
      </w:pPr>
    </w:p>
    <w:p w14:paraId="2B6DBC38">
      <w:pPr>
        <w:jc w:val="center"/>
        <w:rPr>
          <w:rFonts w:hint="eastAsia" w:ascii="宋体" w:hAnsi="宋体"/>
          <w:b/>
          <w:color w:val="000000"/>
          <w:sz w:val="36"/>
          <w:szCs w:val="36"/>
        </w:rPr>
      </w:pPr>
    </w:p>
    <w:p w14:paraId="0E641E35">
      <w:pPr>
        <w:jc w:val="center"/>
        <w:rPr>
          <w:rFonts w:hint="eastAsia" w:ascii="宋体" w:hAnsi="宋体"/>
          <w:b/>
          <w:color w:val="000000"/>
          <w:sz w:val="36"/>
          <w:szCs w:val="36"/>
        </w:rPr>
      </w:pPr>
      <w:r>
        <w:rPr>
          <w:rFonts w:hint="eastAsia" w:ascii="宋体" w:hAnsi="宋体"/>
          <w:b/>
          <w:color w:val="000000"/>
          <w:sz w:val="36"/>
          <w:szCs w:val="36"/>
        </w:rPr>
        <w:t>E套餐分项报价明细</w:t>
      </w:r>
    </w:p>
    <w:p w14:paraId="13DAD807">
      <w:pPr>
        <w:jc w:val="left"/>
        <w:rPr>
          <w:rFonts w:hint="eastAsia" w:ascii="宋体" w:hAnsi="宋体"/>
          <w:bCs/>
          <w:color w:val="000000"/>
          <w:szCs w:val="21"/>
        </w:rPr>
      </w:pPr>
      <w:r>
        <w:rPr>
          <w:rFonts w:hint="eastAsia" w:ascii="宋体" w:hAnsi="宋体"/>
          <w:bCs/>
          <w:color w:val="000000"/>
          <w:szCs w:val="21"/>
        </w:rPr>
        <w:t xml:space="preserve">  项目名称：江苏省龙潭监狱202</w:t>
      </w:r>
      <w:r>
        <w:rPr>
          <w:rFonts w:hint="eastAsia" w:ascii="宋体" w:hAnsi="宋体"/>
          <w:bCs/>
          <w:color w:val="000000"/>
          <w:szCs w:val="21"/>
          <w:lang w:val="en-US" w:eastAsia="zh-CN"/>
        </w:rPr>
        <w:t>6</w:t>
      </w:r>
      <w:r>
        <w:rPr>
          <w:rFonts w:hint="eastAsia" w:ascii="宋体" w:hAnsi="宋体"/>
          <w:bCs/>
          <w:color w:val="000000"/>
          <w:szCs w:val="21"/>
        </w:rPr>
        <w:t xml:space="preserve">年度体检服务采购           </w:t>
      </w:r>
      <w:r>
        <w:rPr>
          <w:rFonts w:hint="eastAsia" w:ascii="宋体" w:hAnsi="宋体"/>
          <w:color w:val="000000"/>
          <w:szCs w:val="21"/>
        </w:rPr>
        <w:t>单位：元</w:t>
      </w:r>
      <w:r>
        <w:rPr>
          <w:rFonts w:hint="eastAsia" w:ascii="宋体" w:hAnsi="宋体"/>
          <w:bCs/>
          <w:color w:val="000000"/>
          <w:szCs w:val="21"/>
        </w:rPr>
        <w:t xml:space="preserve">              </w:t>
      </w:r>
      <w:r>
        <w:rPr>
          <w:rFonts w:hint="eastAsia" w:ascii="宋体" w:hAnsi="宋体"/>
          <w:color w:val="000000"/>
          <w:szCs w:val="21"/>
        </w:rPr>
        <w:t xml:space="preserve">                                          </w:t>
      </w:r>
    </w:p>
    <w:tbl>
      <w:tblPr>
        <w:tblStyle w:val="28"/>
        <w:tblW w:w="83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8"/>
        <w:gridCol w:w="6572"/>
        <w:gridCol w:w="1009"/>
      </w:tblGrid>
      <w:tr w14:paraId="45DF5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00" w:hRule="atLeast"/>
        </w:trPr>
        <w:tc>
          <w:tcPr>
            <w:tcW w:w="818" w:type="dxa"/>
            <w:noWrap w:val="0"/>
            <w:vAlign w:val="center"/>
          </w:tcPr>
          <w:p w14:paraId="5C581091">
            <w:pPr>
              <w:jc w:val="center"/>
              <w:rPr>
                <w:rFonts w:ascii="宋体" w:hAnsi="宋体"/>
                <w:color w:val="000000"/>
                <w:szCs w:val="21"/>
              </w:rPr>
            </w:pPr>
            <w:r>
              <w:rPr>
                <w:rFonts w:hint="eastAsia" w:ascii="宋体" w:hAnsi="宋体"/>
                <w:color w:val="000000"/>
                <w:szCs w:val="21"/>
              </w:rPr>
              <w:t>序号</w:t>
            </w:r>
          </w:p>
        </w:tc>
        <w:tc>
          <w:tcPr>
            <w:tcW w:w="6572" w:type="dxa"/>
            <w:noWrap w:val="0"/>
            <w:vAlign w:val="center"/>
          </w:tcPr>
          <w:p w14:paraId="761E903A">
            <w:pPr>
              <w:jc w:val="center"/>
              <w:rPr>
                <w:rFonts w:ascii="宋体" w:hAnsi="宋体"/>
                <w:color w:val="000000"/>
                <w:szCs w:val="21"/>
              </w:rPr>
            </w:pPr>
            <w:r>
              <w:rPr>
                <w:rFonts w:hint="eastAsia" w:ascii="宋体" w:hAnsi="宋体"/>
                <w:color w:val="000000"/>
                <w:szCs w:val="21"/>
              </w:rPr>
              <w:t>项目</w:t>
            </w:r>
          </w:p>
        </w:tc>
        <w:tc>
          <w:tcPr>
            <w:tcW w:w="1009" w:type="dxa"/>
            <w:noWrap w:val="0"/>
            <w:vAlign w:val="center"/>
          </w:tcPr>
          <w:p w14:paraId="68DC9830">
            <w:pPr>
              <w:jc w:val="center"/>
              <w:rPr>
                <w:rFonts w:ascii="宋体" w:hAnsi="宋体"/>
                <w:color w:val="000000"/>
                <w:szCs w:val="21"/>
              </w:rPr>
            </w:pPr>
            <w:r>
              <w:rPr>
                <w:rFonts w:hint="eastAsia" w:ascii="宋体" w:hAnsi="宋体"/>
                <w:color w:val="000000"/>
                <w:szCs w:val="21"/>
              </w:rPr>
              <w:t>报价</w:t>
            </w:r>
          </w:p>
        </w:tc>
      </w:tr>
      <w:tr w14:paraId="0428D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2" w:hRule="atLeast"/>
        </w:trPr>
        <w:tc>
          <w:tcPr>
            <w:tcW w:w="818" w:type="dxa"/>
            <w:noWrap w:val="0"/>
            <w:vAlign w:val="center"/>
          </w:tcPr>
          <w:p w14:paraId="3B60A18A">
            <w:pPr>
              <w:jc w:val="center"/>
              <w:rPr>
                <w:rFonts w:ascii="宋体" w:hAnsi="宋体"/>
                <w:color w:val="000000"/>
                <w:sz w:val="18"/>
                <w:szCs w:val="18"/>
              </w:rPr>
            </w:pPr>
            <w:r>
              <w:rPr>
                <w:rFonts w:hint="eastAsia" w:ascii="宋体" w:hAnsi="宋体"/>
                <w:color w:val="000000"/>
                <w:sz w:val="18"/>
                <w:szCs w:val="18"/>
              </w:rPr>
              <w:t>1</w:t>
            </w:r>
          </w:p>
        </w:tc>
        <w:tc>
          <w:tcPr>
            <w:tcW w:w="6572" w:type="dxa"/>
            <w:noWrap w:val="0"/>
            <w:vAlign w:val="center"/>
          </w:tcPr>
          <w:p w14:paraId="17B9C69D">
            <w:pPr>
              <w:rPr>
                <w:rFonts w:ascii="宋体" w:hAnsi="宋体" w:cs="宋体"/>
                <w:color w:val="000000"/>
                <w:sz w:val="24"/>
              </w:rPr>
            </w:pPr>
            <w:r>
              <w:rPr>
                <w:rFonts w:hint="eastAsia"/>
                <w:color w:val="000000"/>
              </w:rPr>
              <w:t>内科、外科【肛检】、眼科【含视力、裂隙灯检查】、耳鼻咽喉科、血压、身高、体重、BMI</w:t>
            </w:r>
          </w:p>
        </w:tc>
        <w:tc>
          <w:tcPr>
            <w:tcW w:w="1009" w:type="dxa"/>
            <w:noWrap w:val="0"/>
            <w:vAlign w:val="center"/>
          </w:tcPr>
          <w:p w14:paraId="1F2DA68D">
            <w:pPr>
              <w:jc w:val="center"/>
              <w:rPr>
                <w:rFonts w:ascii="宋体" w:hAnsi="宋体"/>
                <w:color w:val="000000"/>
                <w:sz w:val="18"/>
                <w:szCs w:val="18"/>
              </w:rPr>
            </w:pPr>
            <w:r>
              <w:rPr>
                <w:rFonts w:hint="eastAsia" w:ascii="宋体" w:hAnsi="宋体"/>
                <w:b/>
                <w:color w:val="000000"/>
                <w:sz w:val="18"/>
                <w:szCs w:val="18"/>
              </w:rPr>
              <w:t>√</w:t>
            </w:r>
          </w:p>
        </w:tc>
      </w:tr>
      <w:tr w14:paraId="58B27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3" w:hRule="atLeast"/>
        </w:trPr>
        <w:tc>
          <w:tcPr>
            <w:tcW w:w="818" w:type="dxa"/>
            <w:noWrap w:val="0"/>
            <w:vAlign w:val="center"/>
          </w:tcPr>
          <w:p w14:paraId="1DF17D82">
            <w:pPr>
              <w:jc w:val="center"/>
              <w:rPr>
                <w:rFonts w:ascii="宋体" w:hAnsi="宋体"/>
                <w:color w:val="000000"/>
                <w:sz w:val="18"/>
                <w:szCs w:val="18"/>
              </w:rPr>
            </w:pPr>
            <w:r>
              <w:rPr>
                <w:rFonts w:hint="eastAsia" w:ascii="宋体" w:hAnsi="宋体"/>
                <w:color w:val="000000"/>
                <w:sz w:val="18"/>
                <w:szCs w:val="18"/>
              </w:rPr>
              <w:t>2</w:t>
            </w:r>
          </w:p>
        </w:tc>
        <w:tc>
          <w:tcPr>
            <w:tcW w:w="6572" w:type="dxa"/>
            <w:noWrap w:val="0"/>
            <w:vAlign w:val="center"/>
          </w:tcPr>
          <w:p w14:paraId="3334CF41">
            <w:pPr>
              <w:rPr>
                <w:rFonts w:ascii="宋体" w:hAnsi="宋体" w:cs="宋体"/>
                <w:color w:val="000000"/>
                <w:sz w:val="24"/>
              </w:rPr>
            </w:pPr>
            <w:r>
              <w:rPr>
                <w:rFonts w:hint="eastAsia"/>
                <w:color w:val="000000"/>
              </w:rPr>
              <w:t>12导联心电图</w:t>
            </w:r>
          </w:p>
        </w:tc>
        <w:tc>
          <w:tcPr>
            <w:tcW w:w="1009" w:type="dxa"/>
            <w:noWrap w:val="0"/>
            <w:vAlign w:val="center"/>
          </w:tcPr>
          <w:p w14:paraId="0E0240C9">
            <w:pPr>
              <w:jc w:val="center"/>
              <w:rPr>
                <w:rFonts w:ascii="宋体" w:hAnsi="宋体"/>
                <w:color w:val="000000"/>
                <w:sz w:val="18"/>
                <w:szCs w:val="18"/>
              </w:rPr>
            </w:pPr>
            <w:r>
              <w:rPr>
                <w:rFonts w:hint="eastAsia" w:ascii="宋体" w:hAnsi="宋体"/>
                <w:b/>
                <w:color w:val="000000"/>
                <w:sz w:val="18"/>
                <w:szCs w:val="18"/>
              </w:rPr>
              <w:t>√</w:t>
            </w:r>
          </w:p>
        </w:tc>
      </w:tr>
      <w:tr w14:paraId="126D4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0" w:hRule="atLeast"/>
        </w:trPr>
        <w:tc>
          <w:tcPr>
            <w:tcW w:w="818" w:type="dxa"/>
            <w:noWrap w:val="0"/>
            <w:vAlign w:val="center"/>
          </w:tcPr>
          <w:p w14:paraId="4581B63D">
            <w:pPr>
              <w:jc w:val="center"/>
              <w:rPr>
                <w:rFonts w:ascii="宋体" w:hAnsi="宋体"/>
                <w:color w:val="000000"/>
                <w:sz w:val="18"/>
                <w:szCs w:val="18"/>
              </w:rPr>
            </w:pPr>
            <w:r>
              <w:rPr>
                <w:rFonts w:hint="eastAsia" w:ascii="宋体" w:hAnsi="宋体"/>
                <w:color w:val="000000"/>
                <w:sz w:val="18"/>
                <w:szCs w:val="18"/>
              </w:rPr>
              <w:t>3</w:t>
            </w:r>
          </w:p>
        </w:tc>
        <w:tc>
          <w:tcPr>
            <w:tcW w:w="6572" w:type="dxa"/>
            <w:noWrap w:val="0"/>
            <w:vAlign w:val="center"/>
          </w:tcPr>
          <w:p w14:paraId="708D3151">
            <w:pPr>
              <w:rPr>
                <w:rFonts w:ascii="宋体" w:hAnsi="宋体" w:cs="宋体"/>
                <w:color w:val="000000"/>
                <w:sz w:val="24"/>
              </w:rPr>
            </w:pPr>
            <w:r>
              <w:rPr>
                <w:rFonts w:hint="eastAsia"/>
                <w:color w:val="000000"/>
              </w:rPr>
              <w:t>血常规</w:t>
            </w:r>
          </w:p>
        </w:tc>
        <w:tc>
          <w:tcPr>
            <w:tcW w:w="1009" w:type="dxa"/>
            <w:noWrap w:val="0"/>
            <w:vAlign w:val="center"/>
          </w:tcPr>
          <w:p w14:paraId="708C3077">
            <w:pPr>
              <w:jc w:val="center"/>
              <w:rPr>
                <w:rFonts w:ascii="宋体" w:hAnsi="宋体"/>
                <w:color w:val="000000"/>
                <w:sz w:val="18"/>
                <w:szCs w:val="18"/>
              </w:rPr>
            </w:pPr>
            <w:r>
              <w:rPr>
                <w:rFonts w:hint="eastAsia" w:ascii="宋体" w:hAnsi="宋体"/>
                <w:b/>
                <w:color w:val="000000"/>
                <w:sz w:val="18"/>
                <w:szCs w:val="18"/>
              </w:rPr>
              <w:t>√</w:t>
            </w:r>
          </w:p>
        </w:tc>
      </w:tr>
      <w:tr w14:paraId="6A63B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2" w:hRule="atLeast"/>
        </w:trPr>
        <w:tc>
          <w:tcPr>
            <w:tcW w:w="818" w:type="dxa"/>
            <w:noWrap w:val="0"/>
            <w:vAlign w:val="center"/>
          </w:tcPr>
          <w:p w14:paraId="7A7B08CA">
            <w:pPr>
              <w:jc w:val="center"/>
              <w:rPr>
                <w:rFonts w:ascii="宋体" w:hAnsi="宋体"/>
                <w:color w:val="000000"/>
                <w:sz w:val="18"/>
                <w:szCs w:val="18"/>
              </w:rPr>
            </w:pPr>
            <w:r>
              <w:rPr>
                <w:rFonts w:hint="eastAsia" w:ascii="宋体" w:hAnsi="宋体"/>
                <w:color w:val="000000"/>
                <w:sz w:val="18"/>
                <w:szCs w:val="18"/>
              </w:rPr>
              <w:t>4</w:t>
            </w:r>
          </w:p>
        </w:tc>
        <w:tc>
          <w:tcPr>
            <w:tcW w:w="6572" w:type="dxa"/>
            <w:noWrap w:val="0"/>
            <w:vAlign w:val="center"/>
          </w:tcPr>
          <w:p w14:paraId="3D3F8C73">
            <w:pPr>
              <w:rPr>
                <w:rFonts w:ascii="宋体" w:hAnsi="宋体" w:cs="宋体"/>
                <w:color w:val="000000"/>
                <w:sz w:val="24"/>
              </w:rPr>
            </w:pPr>
            <w:r>
              <w:rPr>
                <w:rFonts w:hint="eastAsia"/>
                <w:color w:val="000000"/>
              </w:rPr>
              <w:t>尿常规（沉渣法）</w:t>
            </w:r>
          </w:p>
        </w:tc>
        <w:tc>
          <w:tcPr>
            <w:tcW w:w="1009" w:type="dxa"/>
            <w:noWrap w:val="0"/>
            <w:vAlign w:val="center"/>
          </w:tcPr>
          <w:p w14:paraId="745C739A">
            <w:pPr>
              <w:jc w:val="center"/>
              <w:rPr>
                <w:rFonts w:ascii="宋体" w:hAnsi="宋体"/>
                <w:color w:val="000000"/>
                <w:sz w:val="18"/>
                <w:szCs w:val="18"/>
              </w:rPr>
            </w:pPr>
            <w:r>
              <w:rPr>
                <w:rFonts w:hint="eastAsia" w:ascii="宋体" w:hAnsi="宋体"/>
                <w:b/>
                <w:color w:val="000000"/>
                <w:sz w:val="18"/>
                <w:szCs w:val="18"/>
              </w:rPr>
              <w:t>√</w:t>
            </w:r>
          </w:p>
        </w:tc>
      </w:tr>
      <w:tr w14:paraId="50576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61" w:hRule="atLeast"/>
        </w:trPr>
        <w:tc>
          <w:tcPr>
            <w:tcW w:w="818" w:type="dxa"/>
            <w:noWrap w:val="0"/>
            <w:vAlign w:val="center"/>
          </w:tcPr>
          <w:p w14:paraId="55E580AF">
            <w:pPr>
              <w:jc w:val="center"/>
              <w:rPr>
                <w:rFonts w:hint="eastAsia" w:ascii="宋体" w:hAnsi="宋体"/>
                <w:color w:val="000000"/>
                <w:sz w:val="18"/>
                <w:szCs w:val="18"/>
              </w:rPr>
            </w:pPr>
            <w:r>
              <w:rPr>
                <w:rFonts w:hint="eastAsia" w:ascii="宋体" w:hAnsi="宋体"/>
                <w:color w:val="000000"/>
                <w:sz w:val="18"/>
                <w:szCs w:val="18"/>
              </w:rPr>
              <w:t>5</w:t>
            </w:r>
          </w:p>
        </w:tc>
        <w:tc>
          <w:tcPr>
            <w:tcW w:w="6572" w:type="dxa"/>
            <w:noWrap w:val="0"/>
            <w:vAlign w:val="center"/>
          </w:tcPr>
          <w:p w14:paraId="08CD1443">
            <w:pPr>
              <w:rPr>
                <w:rFonts w:ascii="宋体" w:hAnsi="宋体" w:cs="宋体"/>
                <w:color w:val="000000"/>
                <w:sz w:val="24"/>
              </w:rPr>
            </w:pPr>
            <w:r>
              <w:rPr>
                <w:rFonts w:hint="eastAsia"/>
                <w:color w:val="000000"/>
              </w:rPr>
              <w:t>生化十项：（谷丙转氨酶、γ-谷氨酰转移酶、总胆固醇、甘油三酯、高密度脂蛋白、低密度脂蛋白、尿酸、肌酐、尿素氮、空腹血糖）、甲功三项</w:t>
            </w:r>
          </w:p>
        </w:tc>
        <w:tc>
          <w:tcPr>
            <w:tcW w:w="1009" w:type="dxa"/>
            <w:noWrap w:val="0"/>
            <w:vAlign w:val="center"/>
          </w:tcPr>
          <w:p w14:paraId="6048E9DC">
            <w:pPr>
              <w:jc w:val="center"/>
              <w:rPr>
                <w:rFonts w:ascii="宋体" w:hAnsi="宋体" w:cs="方正仿宋_GBK"/>
                <w:color w:val="000000"/>
                <w:sz w:val="18"/>
                <w:szCs w:val="18"/>
              </w:rPr>
            </w:pPr>
            <w:r>
              <w:rPr>
                <w:rFonts w:hint="eastAsia" w:ascii="宋体" w:hAnsi="宋体"/>
                <w:b/>
                <w:color w:val="000000"/>
                <w:sz w:val="18"/>
                <w:szCs w:val="18"/>
              </w:rPr>
              <w:t>√</w:t>
            </w:r>
          </w:p>
        </w:tc>
      </w:tr>
      <w:tr w14:paraId="03829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1" w:hRule="atLeast"/>
        </w:trPr>
        <w:tc>
          <w:tcPr>
            <w:tcW w:w="818" w:type="dxa"/>
            <w:noWrap w:val="0"/>
            <w:vAlign w:val="center"/>
          </w:tcPr>
          <w:p w14:paraId="4F24F2B7">
            <w:pPr>
              <w:jc w:val="center"/>
              <w:rPr>
                <w:rFonts w:hint="eastAsia" w:ascii="宋体" w:hAnsi="宋体"/>
                <w:color w:val="000000"/>
                <w:sz w:val="18"/>
                <w:szCs w:val="18"/>
              </w:rPr>
            </w:pPr>
            <w:r>
              <w:rPr>
                <w:rFonts w:hint="eastAsia" w:ascii="宋体" w:hAnsi="宋体"/>
                <w:color w:val="000000"/>
                <w:sz w:val="18"/>
                <w:szCs w:val="18"/>
              </w:rPr>
              <w:t>6</w:t>
            </w:r>
          </w:p>
        </w:tc>
        <w:tc>
          <w:tcPr>
            <w:tcW w:w="6572" w:type="dxa"/>
            <w:noWrap w:val="0"/>
            <w:vAlign w:val="center"/>
          </w:tcPr>
          <w:p w14:paraId="3B31906E">
            <w:pPr>
              <w:rPr>
                <w:rFonts w:ascii="宋体" w:hAnsi="宋体" w:cs="宋体"/>
                <w:color w:val="000000"/>
                <w:sz w:val="24"/>
              </w:rPr>
            </w:pPr>
            <w:r>
              <w:rPr>
                <w:rFonts w:hint="eastAsia"/>
                <w:color w:val="000000"/>
              </w:rPr>
              <w:t>癌胚抗原CEA+甲胎蛋白AFP</w:t>
            </w:r>
            <w:r>
              <w:rPr>
                <w:rFonts w:hint="eastAsia" w:ascii="宋体" w:hAnsi="宋体" w:cs="方正仿宋_GBK"/>
                <w:color w:val="000000"/>
                <w:sz w:val="18"/>
                <w:szCs w:val="18"/>
              </w:rPr>
              <w:t>+细胞角蛋白+神经元特异性烯醇化酶</w:t>
            </w:r>
          </w:p>
        </w:tc>
        <w:tc>
          <w:tcPr>
            <w:tcW w:w="1009" w:type="dxa"/>
            <w:noWrap w:val="0"/>
            <w:vAlign w:val="center"/>
          </w:tcPr>
          <w:p w14:paraId="4FD6D3B2">
            <w:pPr>
              <w:jc w:val="center"/>
              <w:rPr>
                <w:rFonts w:ascii="宋体" w:hAnsi="宋体" w:cs="方正仿宋_GBK"/>
                <w:color w:val="000000"/>
                <w:sz w:val="18"/>
                <w:szCs w:val="18"/>
              </w:rPr>
            </w:pPr>
            <w:r>
              <w:rPr>
                <w:rFonts w:hint="eastAsia" w:ascii="宋体" w:hAnsi="宋体"/>
                <w:b/>
                <w:color w:val="000000"/>
                <w:sz w:val="18"/>
                <w:szCs w:val="18"/>
              </w:rPr>
              <w:t>√</w:t>
            </w:r>
          </w:p>
        </w:tc>
      </w:tr>
      <w:tr w14:paraId="12B19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9" w:hRule="atLeast"/>
        </w:trPr>
        <w:tc>
          <w:tcPr>
            <w:tcW w:w="818" w:type="dxa"/>
            <w:noWrap w:val="0"/>
            <w:vAlign w:val="center"/>
          </w:tcPr>
          <w:p w14:paraId="194274CB">
            <w:pPr>
              <w:jc w:val="center"/>
              <w:rPr>
                <w:rFonts w:ascii="宋体" w:hAnsi="宋体"/>
                <w:color w:val="000000"/>
                <w:sz w:val="18"/>
                <w:szCs w:val="18"/>
              </w:rPr>
            </w:pPr>
            <w:r>
              <w:rPr>
                <w:rFonts w:hint="eastAsia" w:ascii="宋体" w:hAnsi="宋体"/>
                <w:color w:val="000000"/>
                <w:sz w:val="18"/>
                <w:szCs w:val="18"/>
              </w:rPr>
              <w:t>7</w:t>
            </w:r>
          </w:p>
        </w:tc>
        <w:tc>
          <w:tcPr>
            <w:tcW w:w="6572" w:type="dxa"/>
            <w:noWrap w:val="0"/>
            <w:vAlign w:val="center"/>
          </w:tcPr>
          <w:p w14:paraId="3309783C">
            <w:pPr>
              <w:rPr>
                <w:rFonts w:ascii="宋体" w:hAnsi="宋体" w:cs="宋体"/>
                <w:color w:val="000000"/>
                <w:sz w:val="24"/>
              </w:rPr>
            </w:pPr>
            <w:r>
              <w:rPr>
                <w:rFonts w:hint="eastAsia"/>
                <w:color w:val="000000"/>
              </w:rPr>
              <w:t>糖类抗原199（Ca199）</w:t>
            </w:r>
          </w:p>
        </w:tc>
        <w:tc>
          <w:tcPr>
            <w:tcW w:w="1009" w:type="dxa"/>
            <w:noWrap w:val="0"/>
            <w:vAlign w:val="center"/>
          </w:tcPr>
          <w:p w14:paraId="02904F54">
            <w:pPr>
              <w:jc w:val="center"/>
              <w:rPr>
                <w:rFonts w:ascii="宋体" w:hAnsi="宋体" w:cs="方正仿宋_GBK"/>
                <w:color w:val="000000"/>
                <w:sz w:val="18"/>
                <w:szCs w:val="18"/>
              </w:rPr>
            </w:pPr>
            <w:r>
              <w:rPr>
                <w:rFonts w:hint="eastAsia" w:ascii="宋体" w:hAnsi="宋体"/>
                <w:b/>
                <w:color w:val="000000"/>
                <w:sz w:val="18"/>
                <w:szCs w:val="18"/>
              </w:rPr>
              <w:t>√</w:t>
            </w:r>
          </w:p>
        </w:tc>
      </w:tr>
      <w:tr w14:paraId="75F01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4" w:hRule="atLeast"/>
        </w:trPr>
        <w:tc>
          <w:tcPr>
            <w:tcW w:w="818" w:type="dxa"/>
            <w:noWrap w:val="0"/>
            <w:vAlign w:val="center"/>
          </w:tcPr>
          <w:p w14:paraId="578DC111">
            <w:pPr>
              <w:jc w:val="center"/>
              <w:rPr>
                <w:rFonts w:ascii="宋体" w:hAnsi="宋体"/>
                <w:color w:val="000000"/>
                <w:sz w:val="18"/>
                <w:szCs w:val="18"/>
              </w:rPr>
            </w:pPr>
            <w:r>
              <w:rPr>
                <w:rFonts w:hint="eastAsia" w:ascii="宋体" w:hAnsi="宋体"/>
                <w:color w:val="000000"/>
                <w:sz w:val="18"/>
                <w:szCs w:val="18"/>
              </w:rPr>
              <w:t>8</w:t>
            </w:r>
          </w:p>
        </w:tc>
        <w:tc>
          <w:tcPr>
            <w:tcW w:w="6572" w:type="dxa"/>
            <w:noWrap w:val="0"/>
            <w:vAlign w:val="center"/>
          </w:tcPr>
          <w:p w14:paraId="26D63D8E">
            <w:pPr>
              <w:rPr>
                <w:rFonts w:ascii="宋体" w:hAnsi="宋体" w:cs="宋体"/>
                <w:color w:val="000000"/>
                <w:sz w:val="24"/>
              </w:rPr>
            </w:pPr>
            <w:r>
              <w:rPr>
                <w:rFonts w:hint="eastAsia"/>
                <w:color w:val="000000"/>
              </w:rPr>
              <w:t>总前列腺特异性抗原（tPSA）</w:t>
            </w:r>
          </w:p>
        </w:tc>
        <w:tc>
          <w:tcPr>
            <w:tcW w:w="1009" w:type="dxa"/>
            <w:noWrap w:val="0"/>
            <w:vAlign w:val="center"/>
          </w:tcPr>
          <w:p w14:paraId="3D726965">
            <w:pPr>
              <w:jc w:val="center"/>
              <w:rPr>
                <w:rFonts w:ascii="宋体" w:hAnsi="宋体" w:cs="方正仿宋_GBK"/>
                <w:color w:val="000000"/>
                <w:sz w:val="18"/>
                <w:szCs w:val="18"/>
              </w:rPr>
            </w:pPr>
            <w:r>
              <w:rPr>
                <w:rFonts w:hint="eastAsia" w:ascii="宋体" w:hAnsi="宋体"/>
                <w:b/>
                <w:color w:val="000000"/>
                <w:sz w:val="18"/>
                <w:szCs w:val="18"/>
              </w:rPr>
              <w:t>√</w:t>
            </w:r>
          </w:p>
        </w:tc>
      </w:tr>
      <w:tr w14:paraId="34B34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0" w:hRule="atLeast"/>
        </w:trPr>
        <w:tc>
          <w:tcPr>
            <w:tcW w:w="818" w:type="dxa"/>
            <w:noWrap w:val="0"/>
            <w:vAlign w:val="center"/>
          </w:tcPr>
          <w:p w14:paraId="69581759">
            <w:pPr>
              <w:jc w:val="center"/>
              <w:rPr>
                <w:rFonts w:ascii="宋体" w:hAnsi="宋体"/>
                <w:color w:val="000000"/>
                <w:sz w:val="18"/>
                <w:szCs w:val="18"/>
              </w:rPr>
            </w:pPr>
            <w:r>
              <w:rPr>
                <w:rFonts w:hint="eastAsia" w:ascii="宋体" w:hAnsi="宋体"/>
                <w:color w:val="000000"/>
                <w:sz w:val="18"/>
                <w:szCs w:val="18"/>
              </w:rPr>
              <w:t>9</w:t>
            </w:r>
          </w:p>
        </w:tc>
        <w:tc>
          <w:tcPr>
            <w:tcW w:w="6572" w:type="dxa"/>
            <w:noWrap w:val="0"/>
            <w:vAlign w:val="center"/>
          </w:tcPr>
          <w:p w14:paraId="1B7A9A3E">
            <w:pPr>
              <w:rPr>
                <w:rFonts w:ascii="宋体" w:hAnsi="宋体" w:cs="宋体"/>
                <w:color w:val="000000"/>
                <w:sz w:val="24"/>
              </w:rPr>
            </w:pPr>
            <w:r>
              <w:rPr>
                <w:rFonts w:hint="eastAsia"/>
                <w:color w:val="000000"/>
              </w:rPr>
              <w:t>游离前列腺特异性抗原（fPSA）</w:t>
            </w:r>
          </w:p>
        </w:tc>
        <w:tc>
          <w:tcPr>
            <w:tcW w:w="1009" w:type="dxa"/>
            <w:noWrap w:val="0"/>
            <w:vAlign w:val="center"/>
          </w:tcPr>
          <w:p w14:paraId="342C77BA">
            <w:pPr>
              <w:jc w:val="center"/>
              <w:rPr>
                <w:rFonts w:ascii="宋体" w:hAnsi="宋体" w:cs="方正仿宋_GBK"/>
                <w:color w:val="000000"/>
                <w:sz w:val="18"/>
                <w:szCs w:val="18"/>
              </w:rPr>
            </w:pPr>
            <w:r>
              <w:rPr>
                <w:rFonts w:hint="eastAsia" w:ascii="宋体" w:hAnsi="宋体"/>
                <w:b/>
                <w:color w:val="000000"/>
                <w:sz w:val="18"/>
                <w:szCs w:val="18"/>
              </w:rPr>
              <w:t>√</w:t>
            </w:r>
          </w:p>
        </w:tc>
      </w:tr>
      <w:tr w14:paraId="58296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1" w:hRule="atLeast"/>
        </w:trPr>
        <w:tc>
          <w:tcPr>
            <w:tcW w:w="818" w:type="dxa"/>
            <w:noWrap w:val="0"/>
            <w:vAlign w:val="center"/>
          </w:tcPr>
          <w:p w14:paraId="235D705C">
            <w:pPr>
              <w:jc w:val="center"/>
              <w:rPr>
                <w:rFonts w:ascii="宋体" w:hAnsi="宋体"/>
                <w:color w:val="000000"/>
                <w:sz w:val="18"/>
                <w:szCs w:val="18"/>
              </w:rPr>
            </w:pPr>
            <w:r>
              <w:rPr>
                <w:rFonts w:hint="eastAsia" w:ascii="宋体" w:hAnsi="宋体"/>
                <w:color w:val="000000"/>
                <w:sz w:val="18"/>
                <w:szCs w:val="18"/>
              </w:rPr>
              <w:t>10</w:t>
            </w:r>
          </w:p>
        </w:tc>
        <w:tc>
          <w:tcPr>
            <w:tcW w:w="6572" w:type="dxa"/>
            <w:noWrap w:val="0"/>
            <w:vAlign w:val="center"/>
          </w:tcPr>
          <w:p w14:paraId="7681B276">
            <w:pPr>
              <w:rPr>
                <w:rFonts w:ascii="宋体" w:hAnsi="宋体" w:cs="宋体"/>
                <w:color w:val="000000"/>
                <w:sz w:val="24"/>
              </w:rPr>
            </w:pPr>
            <w:r>
              <w:rPr>
                <w:rFonts w:hint="eastAsia"/>
                <w:color w:val="000000"/>
              </w:rPr>
              <w:t>彩超（肝胆胰脾）</w:t>
            </w:r>
          </w:p>
        </w:tc>
        <w:tc>
          <w:tcPr>
            <w:tcW w:w="1009" w:type="dxa"/>
            <w:noWrap w:val="0"/>
            <w:vAlign w:val="center"/>
          </w:tcPr>
          <w:p w14:paraId="2D2D5B48">
            <w:pPr>
              <w:jc w:val="center"/>
              <w:rPr>
                <w:rFonts w:ascii="宋体" w:hAnsi="宋体" w:cs="方正仿宋_GBK"/>
                <w:color w:val="000000"/>
                <w:sz w:val="18"/>
                <w:szCs w:val="18"/>
              </w:rPr>
            </w:pPr>
            <w:r>
              <w:rPr>
                <w:rFonts w:hint="eastAsia" w:ascii="宋体" w:hAnsi="宋体"/>
                <w:b/>
                <w:color w:val="000000"/>
                <w:sz w:val="18"/>
                <w:szCs w:val="18"/>
              </w:rPr>
              <w:t>√</w:t>
            </w:r>
          </w:p>
        </w:tc>
      </w:tr>
      <w:tr w14:paraId="4CD94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0" w:hRule="atLeast"/>
        </w:trPr>
        <w:tc>
          <w:tcPr>
            <w:tcW w:w="818" w:type="dxa"/>
            <w:noWrap w:val="0"/>
            <w:vAlign w:val="center"/>
          </w:tcPr>
          <w:p w14:paraId="4568015E">
            <w:pPr>
              <w:jc w:val="center"/>
              <w:rPr>
                <w:rFonts w:ascii="宋体" w:hAnsi="宋体"/>
                <w:color w:val="000000"/>
                <w:sz w:val="18"/>
                <w:szCs w:val="18"/>
              </w:rPr>
            </w:pPr>
            <w:r>
              <w:rPr>
                <w:rFonts w:hint="eastAsia" w:ascii="宋体" w:hAnsi="宋体"/>
                <w:color w:val="000000"/>
                <w:sz w:val="18"/>
                <w:szCs w:val="18"/>
              </w:rPr>
              <w:t>11</w:t>
            </w:r>
          </w:p>
        </w:tc>
        <w:tc>
          <w:tcPr>
            <w:tcW w:w="6572" w:type="dxa"/>
            <w:noWrap w:val="0"/>
            <w:vAlign w:val="center"/>
          </w:tcPr>
          <w:p w14:paraId="00CD3597">
            <w:pPr>
              <w:rPr>
                <w:rFonts w:ascii="宋体" w:hAnsi="宋体" w:cs="宋体"/>
                <w:color w:val="000000"/>
                <w:sz w:val="24"/>
              </w:rPr>
            </w:pPr>
            <w:r>
              <w:rPr>
                <w:rFonts w:hint="eastAsia"/>
                <w:color w:val="000000"/>
              </w:rPr>
              <w:t>彩超（双肾+膀胱+前列腺）</w:t>
            </w:r>
          </w:p>
        </w:tc>
        <w:tc>
          <w:tcPr>
            <w:tcW w:w="1009" w:type="dxa"/>
            <w:noWrap w:val="0"/>
            <w:vAlign w:val="center"/>
          </w:tcPr>
          <w:p w14:paraId="0F0D6465">
            <w:pPr>
              <w:jc w:val="center"/>
              <w:rPr>
                <w:rFonts w:ascii="宋体" w:hAnsi="宋体" w:cs="方正仿宋_GBK"/>
                <w:color w:val="000000"/>
                <w:sz w:val="18"/>
                <w:szCs w:val="18"/>
              </w:rPr>
            </w:pPr>
            <w:r>
              <w:rPr>
                <w:rFonts w:hint="eastAsia" w:ascii="宋体" w:hAnsi="宋体"/>
                <w:b/>
                <w:color w:val="000000"/>
                <w:sz w:val="18"/>
                <w:szCs w:val="18"/>
              </w:rPr>
              <w:t>√</w:t>
            </w:r>
          </w:p>
        </w:tc>
      </w:tr>
      <w:tr w14:paraId="15030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 w:hRule="atLeast"/>
        </w:trPr>
        <w:tc>
          <w:tcPr>
            <w:tcW w:w="818" w:type="dxa"/>
            <w:noWrap w:val="0"/>
            <w:vAlign w:val="center"/>
          </w:tcPr>
          <w:p w14:paraId="675E89D1">
            <w:pPr>
              <w:jc w:val="center"/>
              <w:rPr>
                <w:rFonts w:ascii="宋体" w:hAnsi="宋体"/>
                <w:color w:val="000000"/>
                <w:sz w:val="18"/>
                <w:szCs w:val="18"/>
              </w:rPr>
            </w:pPr>
            <w:r>
              <w:rPr>
                <w:rFonts w:hint="eastAsia" w:ascii="宋体" w:hAnsi="宋体"/>
                <w:color w:val="000000"/>
                <w:sz w:val="18"/>
                <w:szCs w:val="18"/>
              </w:rPr>
              <w:t>12</w:t>
            </w:r>
          </w:p>
        </w:tc>
        <w:tc>
          <w:tcPr>
            <w:tcW w:w="6572" w:type="dxa"/>
            <w:noWrap w:val="0"/>
            <w:vAlign w:val="center"/>
          </w:tcPr>
          <w:p w14:paraId="42ACD0F3">
            <w:pPr>
              <w:rPr>
                <w:rFonts w:ascii="宋体" w:hAnsi="宋体" w:cs="宋体"/>
                <w:color w:val="000000"/>
                <w:sz w:val="24"/>
              </w:rPr>
            </w:pPr>
            <w:r>
              <w:rPr>
                <w:rFonts w:hint="eastAsia"/>
                <w:color w:val="000000"/>
              </w:rPr>
              <w:t>彩超（甲状腺）</w:t>
            </w:r>
          </w:p>
        </w:tc>
        <w:tc>
          <w:tcPr>
            <w:tcW w:w="1009" w:type="dxa"/>
            <w:noWrap w:val="0"/>
            <w:vAlign w:val="center"/>
          </w:tcPr>
          <w:p w14:paraId="4E42ADF9">
            <w:pPr>
              <w:jc w:val="center"/>
              <w:rPr>
                <w:rFonts w:ascii="宋体" w:hAnsi="宋体" w:cs="方正仿宋_GBK"/>
                <w:color w:val="000000"/>
                <w:sz w:val="18"/>
                <w:szCs w:val="18"/>
              </w:rPr>
            </w:pPr>
            <w:r>
              <w:rPr>
                <w:rFonts w:hint="eastAsia" w:ascii="宋体" w:hAnsi="宋体"/>
                <w:b/>
                <w:color w:val="000000"/>
                <w:sz w:val="18"/>
                <w:szCs w:val="18"/>
              </w:rPr>
              <w:t>√</w:t>
            </w:r>
          </w:p>
        </w:tc>
      </w:tr>
      <w:tr w14:paraId="4531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0" w:hRule="atLeast"/>
        </w:trPr>
        <w:tc>
          <w:tcPr>
            <w:tcW w:w="818" w:type="dxa"/>
            <w:noWrap w:val="0"/>
            <w:vAlign w:val="center"/>
          </w:tcPr>
          <w:p w14:paraId="0BA4501D">
            <w:pPr>
              <w:jc w:val="center"/>
              <w:rPr>
                <w:rFonts w:hint="eastAsia" w:ascii="宋体" w:hAnsi="宋体"/>
                <w:color w:val="000000"/>
                <w:sz w:val="18"/>
                <w:szCs w:val="18"/>
              </w:rPr>
            </w:pPr>
            <w:r>
              <w:rPr>
                <w:rFonts w:hint="eastAsia" w:ascii="宋体" w:hAnsi="宋体"/>
                <w:color w:val="000000"/>
                <w:sz w:val="18"/>
                <w:szCs w:val="18"/>
              </w:rPr>
              <w:t>13</w:t>
            </w:r>
          </w:p>
        </w:tc>
        <w:tc>
          <w:tcPr>
            <w:tcW w:w="6572" w:type="dxa"/>
            <w:noWrap w:val="0"/>
            <w:vAlign w:val="center"/>
          </w:tcPr>
          <w:p w14:paraId="6EB33531">
            <w:pPr>
              <w:rPr>
                <w:rFonts w:ascii="宋体" w:hAnsi="宋体" w:cs="宋体"/>
                <w:color w:val="000000"/>
                <w:sz w:val="24"/>
              </w:rPr>
            </w:pPr>
            <w:r>
              <w:rPr>
                <w:rFonts w:hint="eastAsia"/>
                <w:color w:val="000000"/>
              </w:rPr>
              <w:t>胸部CT</w:t>
            </w:r>
          </w:p>
        </w:tc>
        <w:tc>
          <w:tcPr>
            <w:tcW w:w="1009" w:type="dxa"/>
            <w:noWrap w:val="0"/>
            <w:vAlign w:val="center"/>
          </w:tcPr>
          <w:p w14:paraId="341C1C9C">
            <w:pPr>
              <w:jc w:val="center"/>
              <w:rPr>
                <w:rFonts w:ascii="宋体" w:hAnsi="宋体" w:cs="方正仿宋_GBK"/>
                <w:color w:val="000000"/>
                <w:sz w:val="18"/>
                <w:szCs w:val="18"/>
              </w:rPr>
            </w:pPr>
            <w:r>
              <w:rPr>
                <w:rFonts w:hint="eastAsia" w:ascii="宋体" w:hAnsi="宋体"/>
                <w:b/>
                <w:color w:val="000000"/>
                <w:sz w:val="18"/>
                <w:szCs w:val="18"/>
              </w:rPr>
              <w:t>√</w:t>
            </w:r>
          </w:p>
        </w:tc>
      </w:tr>
      <w:tr w14:paraId="5420E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4" w:hRule="atLeast"/>
        </w:trPr>
        <w:tc>
          <w:tcPr>
            <w:tcW w:w="818" w:type="dxa"/>
            <w:noWrap w:val="0"/>
            <w:vAlign w:val="center"/>
          </w:tcPr>
          <w:p w14:paraId="69AF274A">
            <w:pPr>
              <w:jc w:val="center"/>
              <w:rPr>
                <w:rFonts w:hint="eastAsia" w:ascii="宋体" w:hAnsi="宋体"/>
                <w:color w:val="000000"/>
                <w:sz w:val="18"/>
                <w:szCs w:val="18"/>
              </w:rPr>
            </w:pPr>
            <w:r>
              <w:rPr>
                <w:rFonts w:hint="eastAsia" w:ascii="宋体" w:hAnsi="宋体"/>
                <w:color w:val="000000"/>
                <w:sz w:val="18"/>
                <w:szCs w:val="18"/>
              </w:rPr>
              <w:t>14</w:t>
            </w:r>
          </w:p>
        </w:tc>
        <w:tc>
          <w:tcPr>
            <w:tcW w:w="6572" w:type="dxa"/>
            <w:noWrap w:val="0"/>
            <w:vAlign w:val="center"/>
          </w:tcPr>
          <w:p w14:paraId="4AF78074">
            <w:pPr>
              <w:rPr>
                <w:rFonts w:hint="eastAsia" w:ascii="宋体" w:hAnsi="宋体" w:cs="宋体"/>
                <w:color w:val="000000"/>
                <w:sz w:val="24"/>
              </w:rPr>
            </w:pPr>
            <w:r>
              <w:rPr>
                <w:rFonts w:hint="eastAsia"/>
                <w:color w:val="000000"/>
              </w:rPr>
              <w:t>总检、报告</w:t>
            </w:r>
          </w:p>
        </w:tc>
        <w:tc>
          <w:tcPr>
            <w:tcW w:w="1009" w:type="dxa"/>
            <w:noWrap w:val="0"/>
            <w:vAlign w:val="center"/>
          </w:tcPr>
          <w:p w14:paraId="7F17E0C0">
            <w:pPr>
              <w:jc w:val="center"/>
              <w:rPr>
                <w:rFonts w:ascii="宋体" w:hAnsi="宋体"/>
                <w:color w:val="000000"/>
                <w:sz w:val="18"/>
                <w:szCs w:val="18"/>
              </w:rPr>
            </w:pPr>
            <w:r>
              <w:rPr>
                <w:rFonts w:hint="eastAsia" w:ascii="宋体" w:hAnsi="宋体"/>
                <w:b/>
                <w:color w:val="000000"/>
                <w:sz w:val="18"/>
                <w:szCs w:val="18"/>
              </w:rPr>
              <w:t>√</w:t>
            </w:r>
          </w:p>
        </w:tc>
      </w:tr>
      <w:tr w14:paraId="16DB6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 w:hRule="atLeast"/>
        </w:trPr>
        <w:tc>
          <w:tcPr>
            <w:tcW w:w="818" w:type="dxa"/>
            <w:noWrap w:val="0"/>
            <w:vAlign w:val="center"/>
          </w:tcPr>
          <w:p w14:paraId="1408B9F0">
            <w:pPr>
              <w:jc w:val="center"/>
              <w:rPr>
                <w:rFonts w:ascii="宋体" w:hAnsi="宋体"/>
                <w:color w:val="000000"/>
                <w:sz w:val="18"/>
                <w:szCs w:val="18"/>
              </w:rPr>
            </w:pPr>
            <w:r>
              <w:rPr>
                <w:rFonts w:hint="eastAsia" w:ascii="宋体" w:hAnsi="宋体"/>
                <w:color w:val="000000"/>
                <w:sz w:val="18"/>
                <w:szCs w:val="18"/>
              </w:rPr>
              <w:t>15</w:t>
            </w:r>
          </w:p>
        </w:tc>
        <w:tc>
          <w:tcPr>
            <w:tcW w:w="6572" w:type="dxa"/>
            <w:noWrap w:val="0"/>
            <w:vAlign w:val="center"/>
          </w:tcPr>
          <w:p w14:paraId="506498BC">
            <w:pPr>
              <w:rPr>
                <w:rFonts w:hint="eastAsia" w:ascii="宋体" w:hAnsi="宋体" w:cs="宋体"/>
                <w:color w:val="000000"/>
                <w:sz w:val="24"/>
              </w:rPr>
            </w:pPr>
            <w:r>
              <w:rPr>
                <w:rFonts w:hint="eastAsia"/>
                <w:color w:val="000000"/>
              </w:rPr>
              <w:t>体检报告快递到个人费用</w:t>
            </w:r>
          </w:p>
        </w:tc>
        <w:tc>
          <w:tcPr>
            <w:tcW w:w="1009" w:type="dxa"/>
            <w:noWrap w:val="0"/>
            <w:vAlign w:val="center"/>
          </w:tcPr>
          <w:p w14:paraId="1426AAE0">
            <w:pPr>
              <w:jc w:val="center"/>
              <w:rPr>
                <w:rFonts w:ascii="宋体" w:hAnsi="宋体"/>
                <w:color w:val="000000"/>
                <w:sz w:val="18"/>
                <w:szCs w:val="18"/>
              </w:rPr>
            </w:pPr>
            <w:r>
              <w:rPr>
                <w:rFonts w:hint="eastAsia" w:ascii="宋体" w:hAnsi="宋体"/>
                <w:b/>
                <w:color w:val="000000"/>
                <w:sz w:val="18"/>
                <w:szCs w:val="18"/>
              </w:rPr>
              <w:t>√</w:t>
            </w:r>
          </w:p>
        </w:tc>
      </w:tr>
      <w:tr w14:paraId="6D556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6" w:hRule="atLeast"/>
        </w:trPr>
        <w:tc>
          <w:tcPr>
            <w:tcW w:w="818" w:type="dxa"/>
            <w:noWrap w:val="0"/>
            <w:vAlign w:val="center"/>
          </w:tcPr>
          <w:p w14:paraId="04586127">
            <w:pPr>
              <w:jc w:val="center"/>
              <w:rPr>
                <w:rFonts w:hint="eastAsia" w:ascii="宋体" w:hAnsi="宋体"/>
                <w:color w:val="000000"/>
                <w:sz w:val="18"/>
                <w:szCs w:val="18"/>
              </w:rPr>
            </w:pPr>
            <w:r>
              <w:rPr>
                <w:rFonts w:hint="eastAsia" w:ascii="宋体" w:hAnsi="宋体"/>
                <w:color w:val="000000"/>
                <w:sz w:val="18"/>
                <w:szCs w:val="18"/>
              </w:rPr>
              <w:t>16</w:t>
            </w:r>
          </w:p>
        </w:tc>
        <w:tc>
          <w:tcPr>
            <w:tcW w:w="6572" w:type="dxa"/>
            <w:noWrap w:val="0"/>
            <w:vAlign w:val="center"/>
          </w:tcPr>
          <w:p w14:paraId="62AB9FC6">
            <w:pPr>
              <w:rPr>
                <w:rFonts w:ascii="宋体" w:hAnsi="宋体" w:cs="宋体"/>
                <w:color w:val="000000"/>
                <w:sz w:val="24"/>
              </w:rPr>
            </w:pPr>
            <w:r>
              <w:rPr>
                <w:rFonts w:hint="eastAsia"/>
                <w:color w:val="000000"/>
              </w:rPr>
              <w:t>早餐</w:t>
            </w:r>
          </w:p>
        </w:tc>
        <w:tc>
          <w:tcPr>
            <w:tcW w:w="1009" w:type="dxa"/>
            <w:noWrap w:val="0"/>
            <w:vAlign w:val="center"/>
          </w:tcPr>
          <w:p w14:paraId="4768BB8B">
            <w:pPr>
              <w:jc w:val="center"/>
              <w:rPr>
                <w:rFonts w:ascii="宋体" w:hAnsi="宋体"/>
                <w:color w:val="000000"/>
                <w:sz w:val="18"/>
                <w:szCs w:val="18"/>
              </w:rPr>
            </w:pPr>
            <w:r>
              <w:rPr>
                <w:rFonts w:hint="eastAsia" w:ascii="宋体" w:hAnsi="宋体"/>
                <w:b/>
                <w:color w:val="000000"/>
                <w:sz w:val="18"/>
                <w:szCs w:val="18"/>
              </w:rPr>
              <w:t>√</w:t>
            </w:r>
          </w:p>
        </w:tc>
      </w:tr>
      <w:tr w14:paraId="3F202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 w:hRule="atLeast"/>
        </w:trPr>
        <w:tc>
          <w:tcPr>
            <w:tcW w:w="818" w:type="dxa"/>
            <w:noWrap w:val="0"/>
            <w:vAlign w:val="center"/>
          </w:tcPr>
          <w:p w14:paraId="2ADA55BB">
            <w:pPr>
              <w:jc w:val="center"/>
              <w:rPr>
                <w:rFonts w:ascii="宋体" w:hAnsi="宋体"/>
                <w:color w:val="000000"/>
                <w:sz w:val="18"/>
                <w:szCs w:val="18"/>
              </w:rPr>
            </w:pPr>
            <w:r>
              <w:rPr>
                <w:rFonts w:hint="eastAsia" w:ascii="宋体" w:hAnsi="宋体"/>
                <w:color w:val="000000"/>
                <w:sz w:val="18"/>
                <w:szCs w:val="18"/>
              </w:rPr>
              <w:t>17</w:t>
            </w:r>
          </w:p>
        </w:tc>
        <w:tc>
          <w:tcPr>
            <w:tcW w:w="6572" w:type="dxa"/>
            <w:noWrap w:val="0"/>
            <w:vAlign w:val="center"/>
          </w:tcPr>
          <w:p w14:paraId="2F6E76B3">
            <w:pPr>
              <w:rPr>
                <w:rFonts w:hint="eastAsia" w:ascii="宋体" w:hAnsi="宋体" w:cs="方正仿宋_GBK"/>
                <w:color w:val="000000"/>
                <w:sz w:val="18"/>
                <w:szCs w:val="18"/>
              </w:rPr>
            </w:pPr>
            <w:r>
              <w:rPr>
                <w:rFonts w:hint="eastAsia" w:ascii="宋体" w:hAnsi="宋体" w:cs="方正仿宋_GBK"/>
                <w:color w:val="000000"/>
                <w:sz w:val="18"/>
                <w:szCs w:val="18"/>
              </w:rPr>
              <w:t>增值服务费用（如有请填报具体报价，没有不填）</w:t>
            </w:r>
          </w:p>
        </w:tc>
        <w:tc>
          <w:tcPr>
            <w:tcW w:w="1009" w:type="dxa"/>
            <w:noWrap w:val="0"/>
            <w:vAlign w:val="center"/>
          </w:tcPr>
          <w:p w14:paraId="47038473">
            <w:pPr>
              <w:jc w:val="center"/>
              <w:rPr>
                <w:rFonts w:ascii="宋体" w:hAnsi="宋体"/>
                <w:b/>
                <w:color w:val="000000"/>
                <w:sz w:val="18"/>
                <w:szCs w:val="18"/>
              </w:rPr>
            </w:pPr>
            <w:r>
              <w:rPr>
                <w:rFonts w:hint="eastAsia" w:ascii="宋体" w:hAnsi="宋体"/>
                <w:b/>
                <w:color w:val="000000"/>
                <w:sz w:val="18"/>
                <w:szCs w:val="18"/>
              </w:rPr>
              <w:t>√</w:t>
            </w:r>
          </w:p>
        </w:tc>
      </w:tr>
      <w:tr w14:paraId="32CE6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81" w:hRule="atLeast"/>
        </w:trPr>
        <w:tc>
          <w:tcPr>
            <w:tcW w:w="7390" w:type="dxa"/>
            <w:gridSpan w:val="2"/>
            <w:noWrap w:val="0"/>
            <w:vAlign w:val="center"/>
          </w:tcPr>
          <w:p w14:paraId="377C56D7">
            <w:pPr>
              <w:jc w:val="center"/>
              <w:rPr>
                <w:rFonts w:ascii="宋体" w:hAnsi="宋体"/>
                <w:color w:val="000000"/>
                <w:sz w:val="18"/>
                <w:szCs w:val="18"/>
              </w:rPr>
            </w:pPr>
            <w:r>
              <w:rPr>
                <w:rFonts w:hint="eastAsia" w:ascii="宋体" w:hAnsi="宋体"/>
                <w:color w:val="000000"/>
                <w:sz w:val="18"/>
                <w:szCs w:val="18"/>
              </w:rPr>
              <w:t>合计</w:t>
            </w:r>
          </w:p>
        </w:tc>
        <w:tc>
          <w:tcPr>
            <w:tcW w:w="1009" w:type="dxa"/>
            <w:noWrap w:val="0"/>
            <w:vAlign w:val="center"/>
          </w:tcPr>
          <w:p w14:paraId="79BA34C9">
            <w:pPr>
              <w:rPr>
                <w:rFonts w:ascii="宋体" w:hAnsi="宋体"/>
                <w:color w:val="000000"/>
                <w:sz w:val="18"/>
                <w:szCs w:val="18"/>
              </w:rPr>
            </w:pPr>
          </w:p>
        </w:tc>
      </w:tr>
    </w:tbl>
    <w:p w14:paraId="7651CF9B">
      <w:pPr>
        <w:rPr>
          <w:rFonts w:ascii="宋体" w:hAnsi="宋体"/>
          <w:b/>
          <w:color w:val="000000"/>
          <w:sz w:val="18"/>
          <w:szCs w:val="18"/>
        </w:rPr>
      </w:pPr>
      <w:r>
        <w:rPr>
          <w:rFonts w:hint="eastAsia" w:ascii="宋体" w:hAnsi="宋体"/>
          <w:b/>
          <w:color w:val="000000"/>
          <w:sz w:val="18"/>
          <w:szCs w:val="18"/>
        </w:rPr>
        <w:t>注：</w:t>
      </w:r>
      <w:r>
        <w:rPr>
          <w:rFonts w:hint="eastAsia" w:ascii="宋体" w:hAnsi="宋体"/>
          <w:b/>
          <w:bCs/>
          <w:color w:val="000000"/>
          <w:sz w:val="18"/>
          <w:szCs w:val="18"/>
        </w:rPr>
        <w:t>E套餐适用于退休男职工。</w:t>
      </w:r>
      <w:r>
        <w:rPr>
          <w:rFonts w:hint="eastAsia" w:ascii="宋体" w:hAnsi="宋体" w:cs="方正仿宋_GBK"/>
          <w:b/>
          <w:color w:val="000000"/>
          <w:sz w:val="18"/>
          <w:szCs w:val="18"/>
        </w:rPr>
        <w:t>打“√”项为套餐包含项目，需填报价格；如提供增值服务，请填写增值服务列表并报价；如不提供增值服务，无需填写增值服务列表及报价。</w:t>
      </w:r>
    </w:p>
    <w:p w14:paraId="68B64653">
      <w:pPr>
        <w:spacing w:line="440" w:lineRule="exact"/>
        <w:rPr>
          <w:rFonts w:hint="eastAsia" w:ascii="宋体" w:hAnsi="宋体"/>
          <w:b/>
          <w:color w:val="000000"/>
          <w:sz w:val="18"/>
          <w:szCs w:val="18"/>
        </w:rPr>
      </w:pPr>
    </w:p>
    <w:p w14:paraId="74666EEF">
      <w:pPr>
        <w:spacing w:line="440" w:lineRule="exact"/>
        <w:rPr>
          <w:rFonts w:hint="eastAsia" w:ascii="宋体" w:hAnsi="宋体"/>
          <w:color w:val="000000"/>
          <w:szCs w:val="21"/>
          <w:u w:val="single"/>
        </w:rPr>
      </w:pPr>
      <w:r>
        <w:rPr>
          <w:rFonts w:hint="eastAsia" w:ascii="宋体" w:hAnsi="宋体"/>
          <w:bCs/>
          <w:color w:val="000000"/>
          <w:szCs w:val="21"/>
        </w:rPr>
        <w:t>供应商（盖章）：</w:t>
      </w:r>
      <w:r>
        <w:rPr>
          <w:rFonts w:hint="eastAsia" w:ascii="宋体" w:hAnsi="宋体"/>
          <w:color w:val="000000"/>
          <w:szCs w:val="21"/>
          <w:u w:val="single"/>
        </w:rPr>
        <w:t xml:space="preserve">             </w:t>
      </w:r>
    </w:p>
    <w:p w14:paraId="43AF606A">
      <w:pPr>
        <w:pStyle w:val="199"/>
        <w:spacing w:after="0" w:line="440" w:lineRule="exact"/>
        <w:rPr>
          <w:rFonts w:hint="eastAsia" w:ascii="宋体" w:hAnsi="宋体"/>
          <w:color w:val="000000"/>
          <w:szCs w:val="21"/>
        </w:rPr>
      </w:pPr>
    </w:p>
    <w:p w14:paraId="11FDA06C">
      <w:pPr>
        <w:pStyle w:val="199"/>
        <w:spacing w:after="0" w:line="440" w:lineRule="exact"/>
        <w:rPr>
          <w:rFonts w:hint="eastAsia" w:ascii="宋体" w:hAnsi="宋体"/>
          <w:bCs/>
          <w:color w:val="000000"/>
          <w:szCs w:val="21"/>
        </w:rPr>
      </w:pPr>
      <w:r>
        <w:rPr>
          <w:rFonts w:hint="eastAsia" w:ascii="宋体" w:hAnsi="宋体"/>
          <w:bCs/>
          <w:color w:val="000000"/>
          <w:szCs w:val="21"/>
          <w:u w:val="single"/>
        </w:rPr>
        <w:t xml:space="preserve">         </w:t>
      </w:r>
      <w:r>
        <w:rPr>
          <w:rFonts w:hint="eastAsia" w:ascii="宋体" w:hAnsi="宋体"/>
          <w:bCs/>
          <w:color w:val="000000"/>
          <w:szCs w:val="21"/>
        </w:rPr>
        <w:t>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4A0709C6">
      <w:pPr>
        <w:pStyle w:val="199"/>
        <w:spacing w:after="0" w:line="440" w:lineRule="exact"/>
        <w:rPr>
          <w:rFonts w:hint="eastAsia" w:ascii="宋体" w:hAnsi="宋体"/>
          <w:color w:val="000000"/>
          <w:szCs w:val="21"/>
        </w:rPr>
      </w:pPr>
    </w:p>
    <w:p w14:paraId="3004D1F0">
      <w:pPr>
        <w:rPr>
          <w:rFonts w:hint="eastAsia" w:ascii="宋体" w:hAnsi="宋体"/>
          <w:b/>
          <w:color w:val="000000"/>
          <w:sz w:val="36"/>
          <w:szCs w:val="36"/>
        </w:rPr>
      </w:pPr>
    </w:p>
    <w:p w14:paraId="5CBAAF3C">
      <w:pPr>
        <w:jc w:val="center"/>
        <w:rPr>
          <w:rFonts w:hint="eastAsia" w:ascii="宋体" w:hAnsi="宋体"/>
          <w:b/>
          <w:color w:val="000000"/>
          <w:sz w:val="36"/>
          <w:szCs w:val="36"/>
        </w:rPr>
      </w:pPr>
    </w:p>
    <w:p w14:paraId="7C1A65BF">
      <w:pPr>
        <w:jc w:val="center"/>
        <w:rPr>
          <w:rFonts w:hint="eastAsia" w:ascii="宋体" w:hAnsi="宋体"/>
          <w:b/>
          <w:color w:val="000000"/>
          <w:sz w:val="36"/>
          <w:szCs w:val="36"/>
        </w:rPr>
      </w:pPr>
    </w:p>
    <w:p w14:paraId="42A6C9E8">
      <w:pPr>
        <w:jc w:val="center"/>
        <w:rPr>
          <w:rFonts w:hint="eastAsia" w:ascii="宋体" w:hAnsi="宋体"/>
          <w:b/>
          <w:color w:val="000000"/>
          <w:sz w:val="36"/>
          <w:szCs w:val="36"/>
        </w:rPr>
      </w:pPr>
    </w:p>
    <w:p w14:paraId="6DBBDB89">
      <w:pPr>
        <w:jc w:val="center"/>
        <w:rPr>
          <w:rFonts w:hint="eastAsia" w:ascii="宋体" w:hAnsi="宋体"/>
          <w:b/>
          <w:color w:val="000000"/>
          <w:sz w:val="36"/>
          <w:szCs w:val="36"/>
        </w:rPr>
      </w:pPr>
    </w:p>
    <w:p w14:paraId="41B943D4">
      <w:pPr>
        <w:jc w:val="center"/>
        <w:rPr>
          <w:rFonts w:hint="eastAsia" w:ascii="宋体" w:hAnsi="宋体"/>
          <w:b/>
          <w:color w:val="000000"/>
          <w:sz w:val="36"/>
          <w:szCs w:val="36"/>
        </w:rPr>
      </w:pPr>
      <w:r>
        <w:rPr>
          <w:rFonts w:hint="eastAsia" w:ascii="宋体" w:hAnsi="宋体"/>
          <w:b/>
          <w:color w:val="000000"/>
          <w:sz w:val="36"/>
          <w:szCs w:val="36"/>
        </w:rPr>
        <w:t>F套餐分项报价明细</w:t>
      </w:r>
    </w:p>
    <w:p w14:paraId="1896CE12">
      <w:pPr>
        <w:jc w:val="left"/>
        <w:rPr>
          <w:rFonts w:hint="eastAsia" w:ascii="宋体" w:hAnsi="宋体"/>
          <w:bCs/>
          <w:color w:val="000000"/>
          <w:szCs w:val="21"/>
        </w:rPr>
      </w:pPr>
      <w:r>
        <w:rPr>
          <w:rFonts w:hint="eastAsia" w:ascii="宋体" w:hAnsi="宋体"/>
          <w:bCs/>
          <w:color w:val="000000"/>
          <w:szCs w:val="21"/>
        </w:rPr>
        <w:t xml:space="preserve">  项目名称：江苏省龙潭监狱202</w:t>
      </w:r>
      <w:r>
        <w:rPr>
          <w:rFonts w:hint="eastAsia" w:ascii="宋体" w:hAnsi="宋体"/>
          <w:bCs/>
          <w:color w:val="000000"/>
          <w:szCs w:val="21"/>
          <w:lang w:val="en-US" w:eastAsia="zh-CN"/>
        </w:rPr>
        <w:t>6</w:t>
      </w:r>
      <w:r>
        <w:rPr>
          <w:rFonts w:hint="eastAsia" w:ascii="宋体" w:hAnsi="宋体"/>
          <w:bCs/>
          <w:color w:val="000000"/>
          <w:szCs w:val="21"/>
        </w:rPr>
        <w:t xml:space="preserve">年度体检服务采购           </w:t>
      </w:r>
      <w:r>
        <w:rPr>
          <w:rFonts w:hint="eastAsia" w:ascii="宋体" w:hAnsi="宋体"/>
          <w:color w:val="000000"/>
          <w:szCs w:val="21"/>
        </w:rPr>
        <w:t>单位：元</w:t>
      </w:r>
      <w:r>
        <w:rPr>
          <w:rFonts w:hint="eastAsia" w:ascii="宋体" w:hAnsi="宋体"/>
          <w:bCs/>
          <w:color w:val="000000"/>
          <w:szCs w:val="21"/>
        </w:rPr>
        <w:t xml:space="preserve">              </w:t>
      </w:r>
      <w:r>
        <w:rPr>
          <w:rFonts w:hint="eastAsia" w:ascii="宋体" w:hAnsi="宋体"/>
          <w:color w:val="000000"/>
          <w:szCs w:val="21"/>
        </w:rPr>
        <w:t xml:space="preserve">                                          </w:t>
      </w:r>
    </w:p>
    <w:tbl>
      <w:tblPr>
        <w:tblStyle w:val="28"/>
        <w:tblW w:w="83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8"/>
        <w:gridCol w:w="6531"/>
        <w:gridCol w:w="982"/>
      </w:tblGrid>
      <w:tr w14:paraId="6929E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00" w:hRule="atLeast"/>
        </w:trPr>
        <w:tc>
          <w:tcPr>
            <w:tcW w:w="818" w:type="dxa"/>
            <w:noWrap w:val="0"/>
            <w:vAlign w:val="center"/>
          </w:tcPr>
          <w:p w14:paraId="12A33982">
            <w:pPr>
              <w:jc w:val="center"/>
              <w:rPr>
                <w:rFonts w:ascii="宋体" w:hAnsi="宋体"/>
                <w:color w:val="000000"/>
                <w:szCs w:val="21"/>
              </w:rPr>
            </w:pPr>
            <w:r>
              <w:rPr>
                <w:rFonts w:hint="eastAsia" w:ascii="宋体" w:hAnsi="宋体"/>
                <w:color w:val="000000"/>
                <w:szCs w:val="21"/>
              </w:rPr>
              <w:t>序号</w:t>
            </w:r>
          </w:p>
        </w:tc>
        <w:tc>
          <w:tcPr>
            <w:tcW w:w="6531" w:type="dxa"/>
            <w:noWrap w:val="0"/>
            <w:vAlign w:val="center"/>
          </w:tcPr>
          <w:p w14:paraId="28FB2B15">
            <w:pPr>
              <w:jc w:val="center"/>
              <w:rPr>
                <w:rFonts w:ascii="宋体" w:hAnsi="宋体"/>
                <w:color w:val="000000"/>
                <w:szCs w:val="21"/>
              </w:rPr>
            </w:pPr>
            <w:r>
              <w:rPr>
                <w:rFonts w:hint="eastAsia" w:ascii="宋体" w:hAnsi="宋体"/>
                <w:color w:val="000000"/>
                <w:szCs w:val="21"/>
              </w:rPr>
              <w:t>项目</w:t>
            </w:r>
          </w:p>
        </w:tc>
        <w:tc>
          <w:tcPr>
            <w:tcW w:w="982" w:type="dxa"/>
            <w:noWrap w:val="0"/>
            <w:vAlign w:val="center"/>
          </w:tcPr>
          <w:p w14:paraId="5B44F75E">
            <w:pPr>
              <w:jc w:val="center"/>
              <w:rPr>
                <w:rFonts w:ascii="宋体" w:hAnsi="宋体"/>
                <w:color w:val="000000"/>
                <w:szCs w:val="21"/>
              </w:rPr>
            </w:pPr>
            <w:r>
              <w:rPr>
                <w:rFonts w:hint="eastAsia" w:ascii="宋体" w:hAnsi="宋体"/>
                <w:color w:val="000000"/>
                <w:szCs w:val="21"/>
              </w:rPr>
              <w:t>报价</w:t>
            </w:r>
          </w:p>
        </w:tc>
      </w:tr>
      <w:tr w14:paraId="7987F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2" w:hRule="atLeast"/>
        </w:trPr>
        <w:tc>
          <w:tcPr>
            <w:tcW w:w="818" w:type="dxa"/>
            <w:noWrap w:val="0"/>
            <w:vAlign w:val="center"/>
          </w:tcPr>
          <w:p w14:paraId="03185B31">
            <w:pPr>
              <w:jc w:val="center"/>
              <w:rPr>
                <w:rFonts w:ascii="宋体" w:hAnsi="宋体"/>
                <w:color w:val="000000"/>
                <w:sz w:val="18"/>
                <w:szCs w:val="18"/>
              </w:rPr>
            </w:pPr>
            <w:r>
              <w:rPr>
                <w:rFonts w:hint="eastAsia" w:ascii="宋体" w:hAnsi="宋体"/>
                <w:color w:val="000000"/>
                <w:sz w:val="18"/>
                <w:szCs w:val="18"/>
              </w:rPr>
              <w:t>1</w:t>
            </w:r>
          </w:p>
        </w:tc>
        <w:tc>
          <w:tcPr>
            <w:tcW w:w="6531" w:type="dxa"/>
            <w:noWrap w:val="0"/>
            <w:vAlign w:val="center"/>
          </w:tcPr>
          <w:p w14:paraId="67334F68">
            <w:pPr>
              <w:rPr>
                <w:rFonts w:ascii="宋体" w:hAnsi="宋体" w:cs="宋体"/>
                <w:color w:val="000000"/>
                <w:sz w:val="24"/>
              </w:rPr>
            </w:pPr>
            <w:r>
              <w:rPr>
                <w:rFonts w:hint="eastAsia"/>
                <w:color w:val="000000"/>
              </w:rPr>
              <w:t>内科、外科【肛检】、眼科【含视力、裂隙灯检查】、耳鼻咽喉科、血压、身高、体重、BMI</w:t>
            </w:r>
          </w:p>
        </w:tc>
        <w:tc>
          <w:tcPr>
            <w:tcW w:w="982" w:type="dxa"/>
            <w:noWrap w:val="0"/>
            <w:vAlign w:val="center"/>
          </w:tcPr>
          <w:p w14:paraId="7CF2D561">
            <w:pPr>
              <w:jc w:val="center"/>
              <w:rPr>
                <w:rFonts w:ascii="宋体" w:hAnsi="宋体"/>
                <w:color w:val="000000"/>
                <w:sz w:val="18"/>
                <w:szCs w:val="18"/>
              </w:rPr>
            </w:pPr>
            <w:r>
              <w:rPr>
                <w:rFonts w:hint="eastAsia" w:ascii="宋体" w:hAnsi="宋体"/>
                <w:b/>
                <w:color w:val="000000"/>
                <w:sz w:val="18"/>
                <w:szCs w:val="18"/>
              </w:rPr>
              <w:t>√</w:t>
            </w:r>
          </w:p>
        </w:tc>
      </w:tr>
      <w:tr w14:paraId="7E3F2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3" w:hRule="atLeast"/>
        </w:trPr>
        <w:tc>
          <w:tcPr>
            <w:tcW w:w="818" w:type="dxa"/>
            <w:noWrap w:val="0"/>
            <w:vAlign w:val="center"/>
          </w:tcPr>
          <w:p w14:paraId="7B3D74BB">
            <w:pPr>
              <w:jc w:val="center"/>
              <w:rPr>
                <w:rFonts w:ascii="宋体" w:hAnsi="宋体"/>
                <w:color w:val="000000"/>
                <w:sz w:val="18"/>
                <w:szCs w:val="18"/>
              </w:rPr>
            </w:pPr>
            <w:r>
              <w:rPr>
                <w:rFonts w:hint="eastAsia" w:ascii="宋体" w:hAnsi="宋体"/>
                <w:color w:val="000000"/>
                <w:sz w:val="18"/>
                <w:szCs w:val="18"/>
              </w:rPr>
              <w:t>2</w:t>
            </w:r>
          </w:p>
        </w:tc>
        <w:tc>
          <w:tcPr>
            <w:tcW w:w="6531" w:type="dxa"/>
            <w:noWrap w:val="0"/>
            <w:vAlign w:val="center"/>
          </w:tcPr>
          <w:p w14:paraId="776BDF8E">
            <w:pPr>
              <w:rPr>
                <w:rFonts w:ascii="宋体" w:hAnsi="宋体" w:cs="宋体"/>
                <w:color w:val="000000"/>
                <w:sz w:val="24"/>
              </w:rPr>
            </w:pPr>
            <w:r>
              <w:rPr>
                <w:rFonts w:hint="eastAsia"/>
                <w:color w:val="000000"/>
              </w:rPr>
              <w:t>12导联心电图</w:t>
            </w:r>
          </w:p>
        </w:tc>
        <w:tc>
          <w:tcPr>
            <w:tcW w:w="982" w:type="dxa"/>
            <w:noWrap w:val="0"/>
            <w:vAlign w:val="center"/>
          </w:tcPr>
          <w:p w14:paraId="16CA4048">
            <w:pPr>
              <w:jc w:val="center"/>
              <w:rPr>
                <w:rFonts w:ascii="宋体" w:hAnsi="宋体"/>
                <w:color w:val="000000"/>
                <w:sz w:val="18"/>
                <w:szCs w:val="18"/>
              </w:rPr>
            </w:pPr>
            <w:r>
              <w:rPr>
                <w:rFonts w:hint="eastAsia" w:ascii="宋体" w:hAnsi="宋体"/>
                <w:b/>
                <w:color w:val="000000"/>
                <w:sz w:val="18"/>
                <w:szCs w:val="18"/>
              </w:rPr>
              <w:t>√</w:t>
            </w:r>
          </w:p>
        </w:tc>
      </w:tr>
      <w:tr w14:paraId="13984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0" w:hRule="atLeast"/>
        </w:trPr>
        <w:tc>
          <w:tcPr>
            <w:tcW w:w="818" w:type="dxa"/>
            <w:noWrap w:val="0"/>
            <w:vAlign w:val="center"/>
          </w:tcPr>
          <w:p w14:paraId="2E36E38D">
            <w:pPr>
              <w:jc w:val="center"/>
              <w:rPr>
                <w:rFonts w:ascii="宋体" w:hAnsi="宋体"/>
                <w:color w:val="000000"/>
                <w:sz w:val="18"/>
                <w:szCs w:val="18"/>
              </w:rPr>
            </w:pPr>
            <w:r>
              <w:rPr>
                <w:rFonts w:hint="eastAsia" w:ascii="宋体" w:hAnsi="宋体"/>
                <w:color w:val="000000"/>
                <w:sz w:val="18"/>
                <w:szCs w:val="18"/>
              </w:rPr>
              <w:t>3</w:t>
            </w:r>
          </w:p>
        </w:tc>
        <w:tc>
          <w:tcPr>
            <w:tcW w:w="6531" w:type="dxa"/>
            <w:noWrap w:val="0"/>
            <w:vAlign w:val="center"/>
          </w:tcPr>
          <w:p w14:paraId="0FED9C20">
            <w:pPr>
              <w:rPr>
                <w:rFonts w:ascii="宋体" w:hAnsi="宋体" w:cs="宋体"/>
                <w:color w:val="000000"/>
                <w:sz w:val="24"/>
              </w:rPr>
            </w:pPr>
            <w:r>
              <w:rPr>
                <w:rFonts w:hint="eastAsia"/>
                <w:color w:val="000000"/>
              </w:rPr>
              <w:t>血常规</w:t>
            </w:r>
          </w:p>
        </w:tc>
        <w:tc>
          <w:tcPr>
            <w:tcW w:w="982" w:type="dxa"/>
            <w:noWrap w:val="0"/>
            <w:vAlign w:val="center"/>
          </w:tcPr>
          <w:p w14:paraId="4F920A53">
            <w:pPr>
              <w:jc w:val="center"/>
              <w:rPr>
                <w:rFonts w:ascii="宋体" w:hAnsi="宋体"/>
                <w:color w:val="000000"/>
                <w:sz w:val="18"/>
                <w:szCs w:val="18"/>
              </w:rPr>
            </w:pPr>
            <w:r>
              <w:rPr>
                <w:rFonts w:hint="eastAsia" w:ascii="宋体" w:hAnsi="宋体"/>
                <w:b/>
                <w:color w:val="000000"/>
                <w:sz w:val="18"/>
                <w:szCs w:val="18"/>
              </w:rPr>
              <w:t>√</w:t>
            </w:r>
          </w:p>
        </w:tc>
      </w:tr>
      <w:tr w14:paraId="5E4D4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2" w:hRule="atLeast"/>
        </w:trPr>
        <w:tc>
          <w:tcPr>
            <w:tcW w:w="818" w:type="dxa"/>
            <w:noWrap w:val="0"/>
            <w:vAlign w:val="center"/>
          </w:tcPr>
          <w:p w14:paraId="40324CEF">
            <w:pPr>
              <w:jc w:val="center"/>
              <w:rPr>
                <w:rFonts w:ascii="宋体" w:hAnsi="宋体"/>
                <w:color w:val="000000"/>
                <w:sz w:val="18"/>
                <w:szCs w:val="18"/>
              </w:rPr>
            </w:pPr>
            <w:r>
              <w:rPr>
                <w:rFonts w:hint="eastAsia" w:ascii="宋体" w:hAnsi="宋体"/>
                <w:color w:val="000000"/>
                <w:sz w:val="18"/>
                <w:szCs w:val="18"/>
              </w:rPr>
              <w:t>4</w:t>
            </w:r>
          </w:p>
        </w:tc>
        <w:tc>
          <w:tcPr>
            <w:tcW w:w="6531" w:type="dxa"/>
            <w:noWrap w:val="0"/>
            <w:vAlign w:val="center"/>
          </w:tcPr>
          <w:p w14:paraId="10DDA54D">
            <w:pPr>
              <w:rPr>
                <w:rFonts w:ascii="宋体" w:hAnsi="宋体" w:cs="宋体"/>
                <w:color w:val="000000"/>
                <w:sz w:val="24"/>
              </w:rPr>
            </w:pPr>
            <w:r>
              <w:rPr>
                <w:rFonts w:hint="eastAsia"/>
                <w:color w:val="000000"/>
              </w:rPr>
              <w:t>尿常规（沉渣法）</w:t>
            </w:r>
          </w:p>
        </w:tc>
        <w:tc>
          <w:tcPr>
            <w:tcW w:w="982" w:type="dxa"/>
            <w:noWrap w:val="0"/>
            <w:vAlign w:val="center"/>
          </w:tcPr>
          <w:p w14:paraId="63482CFA">
            <w:pPr>
              <w:jc w:val="center"/>
              <w:rPr>
                <w:rFonts w:ascii="宋体" w:hAnsi="宋体"/>
                <w:color w:val="000000"/>
                <w:sz w:val="18"/>
                <w:szCs w:val="18"/>
              </w:rPr>
            </w:pPr>
            <w:r>
              <w:rPr>
                <w:rFonts w:hint="eastAsia" w:ascii="宋体" w:hAnsi="宋体"/>
                <w:b/>
                <w:color w:val="000000"/>
                <w:sz w:val="18"/>
                <w:szCs w:val="18"/>
              </w:rPr>
              <w:t>√</w:t>
            </w:r>
          </w:p>
        </w:tc>
      </w:tr>
      <w:tr w14:paraId="4EA5E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61" w:hRule="atLeast"/>
        </w:trPr>
        <w:tc>
          <w:tcPr>
            <w:tcW w:w="818" w:type="dxa"/>
            <w:noWrap w:val="0"/>
            <w:vAlign w:val="center"/>
          </w:tcPr>
          <w:p w14:paraId="04CA27D8">
            <w:pPr>
              <w:jc w:val="center"/>
              <w:rPr>
                <w:rFonts w:hint="eastAsia" w:ascii="宋体" w:hAnsi="宋体"/>
                <w:color w:val="000000"/>
                <w:sz w:val="18"/>
                <w:szCs w:val="18"/>
              </w:rPr>
            </w:pPr>
            <w:r>
              <w:rPr>
                <w:rFonts w:hint="eastAsia" w:ascii="宋体" w:hAnsi="宋体"/>
                <w:color w:val="000000"/>
                <w:sz w:val="18"/>
                <w:szCs w:val="18"/>
              </w:rPr>
              <w:t>5</w:t>
            </w:r>
          </w:p>
        </w:tc>
        <w:tc>
          <w:tcPr>
            <w:tcW w:w="6531" w:type="dxa"/>
            <w:noWrap w:val="0"/>
            <w:vAlign w:val="center"/>
          </w:tcPr>
          <w:p w14:paraId="2AD0FC1D">
            <w:pPr>
              <w:rPr>
                <w:rFonts w:ascii="宋体" w:hAnsi="宋体" w:cs="宋体"/>
                <w:color w:val="000000"/>
                <w:sz w:val="24"/>
              </w:rPr>
            </w:pPr>
            <w:r>
              <w:rPr>
                <w:rFonts w:hint="eastAsia"/>
                <w:color w:val="000000"/>
              </w:rPr>
              <w:t>生化十项：（谷丙转氨酶、γ-谷氨酰转移酶、总胆固醇、甘油三酯、高密度脂蛋白、低密度脂蛋白、尿酸、肌酐、尿素氮、空腹血糖）、甲功三项</w:t>
            </w:r>
          </w:p>
        </w:tc>
        <w:tc>
          <w:tcPr>
            <w:tcW w:w="982" w:type="dxa"/>
            <w:noWrap w:val="0"/>
            <w:vAlign w:val="center"/>
          </w:tcPr>
          <w:p w14:paraId="01C5B556">
            <w:pPr>
              <w:jc w:val="center"/>
              <w:rPr>
                <w:rFonts w:ascii="宋体" w:hAnsi="宋体" w:cs="方正仿宋_GBK"/>
                <w:color w:val="000000"/>
                <w:sz w:val="18"/>
                <w:szCs w:val="18"/>
              </w:rPr>
            </w:pPr>
            <w:r>
              <w:rPr>
                <w:rFonts w:hint="eastAsia" w:ascii="宋体" w:hAnsi="宋体"/>
                <w:b/>
                <w:color w:val="000000"/>
                <w:sz w:val="18"/>
                <w:szCs w:val="18"/>
              </w:rPr>
              <w:t>√</w:t>
            </w:r>
          </w:p>
        </w:tc>
      </w:tr>
      <w:tr w14:paraId="51146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1" w:hRule="atLeast"/>
        </w:trPr>
        <w:tc>
          <w:tcPr>
            <w:tcW w:w="818" w:type="dxa"/>
            <w:noWrap w:val="0"/>
            <w:vAlign w:val="center"/>
          </w:tcPr>
          <w:p w14:paraId="7A9997C6">
            <w:pPr>
              <w:jc w:val="center"/>
              <w:rPr>
                <w:rFonts w:hint="eastAsia" w:ascii="宋体" w:hAnsi="宋体"/>
                <w:color w:val="000000"/>
                <w:sz w:val="18"/>
                <w:szCs w:val="18"/>
              </w:rPr>
            </w:pPr>
            <w:r>
              <w:rPr>
                <w:rFonts w:hint="eastAsia" w:ascii="宋体" w:hAnsi="宋体"/>
                <w:color w:val="000000"/>
                <w:sz w:val="18"/>
                <w:szCs w:val="18"/>
              </w:rPr>
              <w:t>6</w:t>
            </w:r>
          </w:p>
        </w:tc>
        <w:tc>
          <w:tcPr>
            <w:tcW w:w="6531" w:type="dxa"/>
            <w:noWrap w:val="0"/>
            <w:vAlign w:val="center"/>
          </w:tcPr>
          <w:p w14:paraId="1890990E">
            <w:pPr>
              <w:rPr>
                <w:rFonts w:ascii="宋体" w:hAnsi="宋体" w:cs="宋体"/>
                <w:color w:val="000000"/>
                <w:sz w:val="24"/>
              </w:rPr>
            </w:pPr>
            <w:r>
              <w:rPr>
                <w:rFonts w:hint="eastAsia"/>
                <w:color w:val="000000"/>
              </w:rPr>
              <w:t>癌胚抗原CEA+甲胎蛋白AFP</w:t>
            </w:r>
            <w:r>
              <w:rPr>
                <w:rFonts w:hint="eastAsia" w:ascii="宋体" w:hAnsi="宋体" w:cs="方正仿宋_GBK"/>
                <w:color w:val="000000"/>
                <w:sz w:val="18"/>
                <w:szCs w:val="18"/>
              </w:rPr>
              <w:t>+细胞角蛋白+神经元特异性烯醇化酶</w:t>
            </w:r>
          </w:p>
        </w:tc>
        <w:tc>
          <w:tcPr>
            <w:tcW w:w="982" w:type="dxa"/>
            <w:noWrap w:val="0"/>
            <w:vAlign w:val="center"/>
          </w:tcPr>
          <w:p w14:paraId="48B9608E">
            <w:pPr>
              <w:jc w:val="center"/>
              <w:rPr>
                <w:rFonts w:ascii="宋体" w:hAnsi="宋体" w:cs="方正仿宋_GBK"/>
                <w:color w:val="000000"/>
                <w:sz w:val="18"/>
                <w:szCs w:val="18"/>
              </w:rPr>
            </w:pPr>
            <w:r>
              <w:rPr>
                <w:rFonts w:hint="eastAsia" w:ascii="宋体" w:hAnsi="宋体"/>
                <w:b/>
                <w:color w:val="000000"/>
                <w:sz w:val="18"/>
                <w:szCs w:val="18"/>
              </w:rPr>
              <w:t>√</w:t>
            </w:r>
          </w:p>
        </w:tc>
      </w:tr>
      <w:tr w14:paraId="1B12D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9" w:hRule="atLeast"/>
        </w:trPr>
        <w:tc>
          <w:tcPr>
            <w:tcW w:w="818" w:type="dxa"/>
            <w:noWrap w:val="0"/>
            <w:vAlign w:val="center"/>
          </w:tcPr>
          <w:p w14:paraId="6EE0EA09">
            <w:pPr>
              <w:jc w:val="center"/>
              <w:rPr>
                <w:rFonts w:ascii="宋体" w:hAnsi="宋体"/>
                <w:color w:val="000000"/>
                <w:sz w:val="18"/>
                <w:szCs w:val="18"/>
              </w:rPr>
            </w:pPr>
            <w:r>
              <w:rPr>
                <w:rFonts w:hint="eastAsia" w:ascii="宋体" w:hAnsi="宋体"/>
                <w:color w:val="000000"/>
                <w:sz w:val="18"/>
                <w:szCs w:val="18"/>
              </w:rPr>
              <w:t>7</w:t>
            </w:r>
          </w:p>
        </w:tc>
        <w:tc>
          <w:tcPr>
            <w:tcW w:w="6531" w:type="dxa"/>
            <w:noWrap w:val="0"/>
            <w:vAlign w:val="center"/>
          </w:tcPr>
          <w:p w14:paraId="1E49FEFB">
            <w:pPr>
              <w:rPr>
                <w:rFonts w:ascii="宋体" w:hAnsi="宋体" w:cs="宋体"/>
                <w:color w:val="000000"/>
                <w:sz w:val="24"/>
              </w:rPr>
            </w:pPr>
            <w:r>
              <w:rPr>
                <w:rFonts w:hint="eastAsia"/>
                <w:color w:val="000000"/>
              </w:rPr>
              <w:t>糖类抗原199（Ca199）</w:t>
            </w:r>
          </w:p>
        </w:tc>
        <w:tc>
          <w:tcPr>
            <w:tcW w:w="982" w:type="dxa"/>
            <w:noWrap w:val="0"/>
            <w:vAlign w:val="center"/>
          </w:tcPr>
          <w:p w14:paraId="39F79DD3">
            <w:pPr>
              <w:jc w:val="center"/>
              <w:rPr>
                <w:rFonts w:ascii="宋体" w:hAnsi="宋体" w:cs="方正仿宋_GBK"/>
                <w:color w:val="000000"/>
                <w:sz w:val="18"/>
                <w:szCs w:val="18"/>
              </w:rPr>
            </w:pPr>
            <w:r>
              <w:rPr>
                <w:rFonts w:hint="eastAsia" w:ascii="宋体" w:hAnsi="宋体"/>
                <w:b/>
                <w:color w:val="000000"/>
                <w:sz w:val="18"/>
                <w:szCs w:val="18"/>
              </w:rPr>
              <w:t>√</w:t>
            </w:r>
          </w:p>
        </w:tc>
      </w:tr>
      <w:tr w14:paraId="6E731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4" w:hRule="atLeast"/>
        </w:trPr>
        <w:tc>
          <w:tcPr>
            <w:tcW w:w="818" w:type="dxa"/>
            <w:noWrap w:val="0"/>
            <w:vAlign w:val="center"/>
          </w:tcPr>
          <w:p w14:paraId="030663D3">
            <w:pPr>
              <w:jc w:val="center"/>
              <w:rPr>
                <w:rFonts w:ascii="宋体" w:hAnsi="宋体"/>
                <w:color w:val="000000"/>
                <w:sz w:val="18"/>
                <w:szCs w:val="18"/>
              </w:rPr>
            </w:pPr>
            <w:r>
              <w:rPr>
                <w:rFonts w:hint="eastAsia" w:ascii="宋体" w:hAnsi="宋体"/>
                <w:color w:val="000000"/>
                <w:sz w:val="18"/>
                <w:szCs w:val="18"/>
              </w:rPr>
              <w:t>8</w:t>
            </w:r>
          </w:p>
        </w:tc>
        <w:tc>
          <w:tcPr>
            <w:tcW w:w="6531" w:type="dxa"/>
            <w:noWrap w:val="0"/>
            <w:vAlign w:val="center"/>
          </w:tcPr>
          <w:p w14:paraId="7BA5BB10">
            <w:pPr>
              <w:rPr>
                <w:rFonts w:ascii="宋体" w:hAnsi="宋体" w:cs="宋体"/>
                <w:color w:val="000000"/>
                <w:sz w:val="24"/>
              </w:rPr>
            </w:pPr>
            <w:r>
              <w:rPr>
                <w:rFonts w:hint="eastAsia"/>
                <w:color w:val="000000"/>
              </w:rPr>
              <w:t>糖类抗原153（Ca153）</w:t>
            </w:r>
          </w:p>
        </w:tc>
        <w:tc>
          <w:tcPr>
            <w:tcW w:w="982" w:type="dxa"/>
            <w:noWrap w:val="0"/>
            <w:vAlign w:val="center"/>
          </w:tcPr>
          <w:p w14:paraId="3AD89353">
            <w:pPr>
              <w:jc w:val="center"/>
              <w:rPr>
                <w:rFonts w:ascii="宋体" w:hAnsi="宋体" w:cs="方正仿宋_GBK"/>
                <w:color w:val="000000"/>
                <w:sz w:val="18"/>
                <w:szCs w:val="18"/>
              </w:rPr>
            </w:pPr>
            <w:r>
              <w:rPr>
                <w:rFonts w:hint="eastAsia" w:ascii="宋体" w:hAnsi="宋体"/>
                <w:b/>
                <w:color w:val="000000"/>
                <w:sz w:val="18"/>
                <w:szCs w:val="18"/>
              </w:rPr>
              <w:t>√</w:t>
            </w:r>
          </w:p>
        </w:tc>
      </w:tr>
      <w:tr w14:paraId="4A2B9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10" w:hRule="atLeast"/>
        </w:trPr>
        <w:tc>
          <w:tcPr>
            <w:tcW w:w="818" w:type="dxa"/>
            <w:noWrap w:val="0"/>
            <w:vAlign w:val="center"/>
          </w:tcPr>
          <w:p w14:paraId="223E7940">
            <w:pPr>
              <w:jc w:val="center"/>
              <w:rPr>
                <w:rFonts w:ascii="宋体" w:hAnsi="宋体"/>
                <w:color w:val="000000"/>
                <w:sz w:val="18"/>
                <w:szCs w:val="18"/>
              </w:rPr>
            </w:pPr>
            <w:r>
              <w:rPr>
                <w:rFonts w:hint="eastAsia" w:ascii="宋体" w:hAnsi="宋体"/>
                <w:color w:val="000000"/>
                <w:sz w:val="18"/>
                <w:szCs w:val="18"/>
              </w:rPr>
              <w:t>9</w:t>
            </w:r>
          </w:p>
        </w:tc>
        <w:tc>
          <w:tcPr>
            <w:tcW w:w="6531" w:type="dxa"/>
            <w:noWrap w:val="0"/>
            <w:vAlign w:val="center"/>
          </w:tcPr>
          <w:p w14:paraId="6C45488A">
            <w:pPr>
              <w:rPr>
                <w:rFonts w:ascii="宋体" w:hAnsi="宋体" w:cs="宋体"/>
                <w:color w:val="000000"/>
                <w:sz w:val="24"/>
              </w:rPr>
            </w:pPr>
            <w:r>
              <w:rPr>
                <w:rFonts w:hint="eastAsia"/>
                <w:color w:val="000000"/>
              </w:rPr>
              <w:t>糖类抗原125（Ca125）</w:t>
            </w:r>
          </w:p>
        </w:tc>
        <w:tc>
          <w:tcPr>
            <w:tcW w:w="982" w:type="dxa"/>
            <w:noWrap w:val="0"/>
            <w:vAlign w:val="center"/>
          </w:tcPr>
          <w:p w14:paraId="7680F77E">
            <w:pPr>
              <w:jc w:val="center"/>
              <w:rPr>
                <w:rFonts w:ascii="宋体" w:hAnsi="宋体" w:cs="方正仿宋_GBK"/>
                <w:color w:val="000000"/>
                <w:sz w:val="18"/>
                <w:szCs w:val="18"/>
              </w:rPr>
            </w:pPr>
            <w:r>
              <w:rPr>
                <w:rFonts w:hint="eastAsia" w:ascii="宋体" w:hAnsi="宋体"/>
                <w:b/>
                <w:color w:val="000000"/>
                <w:sz w:val="18"/>
                <w:szCs w:val="18"/>
              </w:rPr>
              <w:t>√</w:t>
            </w:r>
          </w:p>
        </w:tc>
      </w:tr>
      <w:tr w14:paraId="65F9E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1" w:hRule="atLeast"/>
        </w:trPr>
        <w:tc>
          <w:tcPr>
            <w:tcW w:w="818" w:type="dxa"/>
            <w:noWrap w:val="0"/>
            <w:vAlign w:val="center"/>
          </w:tcPr>
          <w:p w14:paraId="41B5FDAC">
            <w:pPr>
              <w:jc w:val="center"/>
              <w:rPr>
                <w:rFonts w:ascii="宋体" w:hAnsi="宋体"/>
                <w:color w:val="000000"/>
                <w:sz w:val="18"/>
                <w:szCs w:val="18"/>
              </w:rPr>
            </w:pPr>
            <w:r>
              <w:rPr>
                <w:rFonts w:hint="eastAsia" w:ascii="宋体" w:hAnsi="宋体"/>
                <w:color w:val="000000"/>
                <w:sz w:val="18"/>
                <w:szCs w:val="18"/>
              </w:rPr>
              <w:t>10</w:t>
            </w:r>
          </w:p>
        </w:tc>
        <w:tc>
          <w:tcPr>
            <w:tcW w:w="6531" w:type="dxa"/>
            <w:noWrap w:val="0"/>
            <w:vAlign w:val="center"/>
          </w:tcPr>
          <w:p w14:paraId="3F2755FB">
            <w:pPr>
              <w:rPr>
                <w:rFonts w:ascii="宋体" w:hAnsi="宋体" w:cs="宋体"/>
                <w:color w:val="000000"/>
                <w:sz w:val="24"/>
              </w:rPr>
            </w:pPr>
            <w:r>
              <w:rPr>
                <w:rFonts w:hint="eastAsia"/>
                <w:color w:val="000000"/>
              </w:rPr>
              <w:t>彩超（肝胆胰脾）</w:t>
            </w:r>
          </w:p>
        </w:tc>
        <w:tc>
          <w:tcPr>
            <w:tcW w:w="982" w:type="dxa"/>
            <w:noWrap w:val="0"/>
            <w:vAlign w:val="center"/>
          </w:tcPr>
          <w:p w14:paraId="42DE5BEC">
            <w:pPr>
              <w:jc w:val="center"/>
              <w:rPr>
                <w:rFonts w:ascii="宋体" w:hAnsi="宋体" w:cs="方正仿宋_GBK"/>
                <w:color w:val="000000"/>
                <w:sz w:val="18"/>
                <w:szCs w:val="18"/>
              </w:rPr>
            </w:pPr>
            <w:r>
              <w:rPr>
                <w:rFonts w:hint="eastAsia" w:ascii="宋体" w:hAnsi="宋体"/>
                <w:b/>
                <w:color w:val="000000"/>
                <w:sz w:val="18"/>
                <w:szCs w:val="18"/>
              </w:rPr>
              <w:t>√</w:t>
            </w:r>
          </w:p>
        </w:tc>
      </w:tr>
      <w:tr w14:paraId="28ECA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0" w:hRule="atLeast"/>
        </w:trPr>
        <w:tc>
          <w:tcPr>
            <w:tcW w:w="818" w:type="dxa"/>
            <w:noWrap w:val="0"/>
            <w:vAlign w:val="center"/>
          </w:tcPr>
          <w:p w14:paraId="21072DBC">
            <w:pPr>
              <w:jc w:val="center"/>
              <w:rPr>
                <w:rFonts w:ascii="宋体" w:hAnsi="宋体"/>
                <w:color w:val="000000"/>
                <w:sz w:val="18"/>
                <w:szCs w:val="18"/>
              </w:rPr>
            </w:pPr>
            <w:r>
              <w:rPr>
                <w:rFonts w:hint="eastAsia" w:ascii="宋体" w:hAnsi="宋体"/>
                <w:color w:val="000000"/>
                <w:sz w:val="18"/>
                <w:szCs w:val="18"/>
              </w:rPr>
              <w:t>11</w:t>
            </w:r>
          </w:p>
        </w:tc>
        <w:tc>
          <w:tcPr>
            <w:tcW w:w="6531" w:type="dxa"/>
            <w:noWrap w:val="0"/>
            <w:vAlign w:val="center"/>
          </w:tcPr>
          <w:p w14:paraId="036F8C97">
            <w:pPr>
              <w:rPr>
                <w:rFonts w:ascii="宋体" w:hAnsi="宋体" w:cs="宋体"/>
                <w:color w:val="000000"/>
                <w:sz w:val="24"/>
              </w:rPr>
            </w:pPr>
            <w:r>
              <w:rPr>
                <w:rFonts w:hint="eastAsia"/>
                <w:color w:val="000000"/>
              </w:rPr>
              <w:t>彩超（双肾+膀胱+子宫附件）</w:t>
            </w:r>
          </w:p>
        </w:tc>
        <w:tc>
          <w:tcPr>
            <w:tcW w:w="982" w:type="dxa"/>
            <w:noWrap w:val="0"/>
            <w:vAlign w:val="center"/>
          </w:tcPr>
          <w:p w14:paraId="5F1A81E5">
            <w:pPr>
              <w:jc w:val="center"/>
              <w:rPr>
                <w:rFonts w:ascii="宋体" w:hAnsi="宋体" w:cs="方正仿宋_GBK"/>
                <w:color w:val="000000"/>
                <w:sz w:val="18"/>
                <w:szCs w:val="18"/>
              </w:rPr>
            </w:pPr>
            <w:r>
              <w:rPr>
                <w:rFonts w:hint="eastAsia" w:ascii="宋体" w:hAnsi="宋体"/>
                <w:b/>
                <w:color w:val="000000"/>
                <w:sz w:val="18"/>
                <w:szCs w:val="18"/>
              </w:rPr>
              <w:t>√</w:t>
            </w:r>
          </w:p>
        </w:tc>
      </w:tr>
      <w:tr w14:paraId="5F207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9" w:hRule="atLeast"/>
        </w:trPr>
        <w:tc>
          <w:tcPr>
            <w:tcW w:w="818" w:type="dxa"/>
            <w:noWrap w:val="0"/>
            <w:vAlign w:val="center"/>
          </w:tcPr>
          <w:p w14:paraId="0F28E9BB">
            <w:pPr>
              <w:jc w:val="center"/>
              <w:rPr>
                <w:rFonts w:ascii="宋体" w:hAnsi="宋体"/>
                <w:color w:val="000000"/>
                <w:sz w:val="18"/>
                <w:szCs w:val="18"/>
              </w:rPr>
            </w:pPr>
            <w:r>
              <w:rPr>
                <w:rFonts w:hint="eastAsia" w:ascii="宋体" w:hAnsi="宋体"/>
                <w:color w:val="000000"/>
                <w:sz w:val="18"/>
                <w:szCs w:val="18"/>
              </w:rPr>
              <w:t>12</w:t>
            </w:r>
          </w:p>
        </w:tc>
        <w:tc>
          <w:tcPr>
            <w:tcW w:w="6531" w:type="dxa"/>
            <w:noWrap w:val="0"/>
            <w:vAlign w:val="center"/>
          </w:tcPr>
          <w:p w14:paraId="28C1E39A">
            <w:pPr>
              <w:rPr>
                <w:rFonts w:ascii="宋体" w:hAnsi="宋体" w:cs="宋体"/>
                <w:color w:val="000000"/>
                <w:sz w:val="24"/>
              </w:rPr>
            </w:pPr>
            <w:r>
              <w:rPr>
                <w:rFonts w:hint="eastAsia"/>
                <w:color w:val="000000"/>
              </w:rPr>
              <w:t>彩超（甲状腺）</w:t>
            </w:r>
          </w:p>
        </w:tc>
        <w:tc>
          <w:tcPr>
            <w:tcW w:w="982" w:type="dxa"/>
            <w:noWrap w:val="0"/>
            <w:vAlign w:val="center"/>
          </w:tcPr>
          <w:p w14:paraId="3C8D60C5">
            <w:pPr>
              <w:jc w:val="center"/>
              <w:rPr>
                <w:rFonts w:ascii="宋体" w:hAnsi="宋体" w:cs="方正仿宋_GBK"/>
                <w:color w:val="000000"/>
                <w:sz w:val="18"/>
                <w:szCs w:val="18"/>
              </w:rPr>
            </w:pPr>
            <w:r>
              <w:rPr>
                <w:rFonts w:hint="eastAsia" w:ascii="宋体" w:hAnsi="宋体"/>
                <w:b/>
                <w:color w:val="000000"/>
                <w:sz w:val="18"/>
                <w:szCs w:val="18"/>
              </w:rPr>
              <w:t>√</w:t>
            </w:r>
          </w:p>
        </w:tc>
      </w:tr>
      <w:tr w14:paraId="5D917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0" w:hRule="atLeast"/>
        </w:trPr>
        <w:tc>
          <w:tcPr>
            <w:tcW w:w="818" w:type="dxa"/>
            <w:noWrap w:val="0"/>
            <w:vAlign w:val="center"/>
          </w:tcPr>
          <w:p w14:paraId="14AAFFBD">
            <w:pPr>
              <w:jc w:val="center"/>
              <w:rPr>
                <w:rFonts w:hint="eastAsia" w:ascii="宋体" w:hAnsi="宋体"/>
                <w:color w:val="000000"/>
                <w:sz w:val="18"/>
                <w:szCs w:val="18"/>
              </w:rPr>
            </w:pPr>
            <w:r>
              <w:rPr>
                <w:rFonts w:hint="eastAsia" w:ascii="宋体" w:hAnsi="宋体"/>
                <w:color w:val="000000"/>
                <w:sz w:val="18"/>
                <w:szCs w:val="18"/>
              </w:rPr>
              <w:t>13</w:t>
            </w:r>
          </w:p>
        </w:tc>
        <w:tc>
          <w:tcPr>
            <w:tcW w:w="6531" w:type="dxa"/>
            <w:noWrap w:val="0"/>
            <w:vAlign w:val="center"/>
          </w:tcPr>
          <w:p w14:paraId="725AF560">
            <w:pPr>
              <w:rPr>
                <w:rFonts w:ascii="宋体" w:hAnsi="宋体" w:cs="宋体"/>
                <w:color w:val="000000"/>
                <w:sz w:val="24"/>
              </w:rPr>
            </w:pPr>
            <w:r>
              <w:rPr>
                <w:rFonts w:hint="eastAsia"/>
                <w:color w:val="000000"/>
              </w:rPr>
              <w:t>胸部CT</w:t>
            </w:r>
          </w:p>
        </w:tc>
        <w:tc>
          <w:tcPr>
            <w:tcW w:w="982" w:type="dxa"/>
            <w:noWrap w:val="0"/>
            <w:vAlign w:val="center"/>
          </w:tcPr>
          <w:p w14:paraId="717E1C27">
            <w:pPr>
              <w:jc w:val="center"/>
              <w:rPr>
                <w:rFonts w:ascii="宋体" w:hAnsi="宋体" w:cs="方正仿宋_GBK"/>
                <w:color w:val="000000"/>
                <w:sz w:val="18"/>
                <w:szCs w:val="18"/>
              </w:rPr>
            </w:pPr>
            <w:r>
              <w:rPr>
                <w:rFonts w:hint="eastAsia" w:ascii="宋体" w:hAnsi="宋体"/>
                <w:b/>
                <w:color w:val="000000"/>
                <w:sz w:val="18"/>
                <w:szCs w:val="18"/>
              </w:rPr>
              <w:t>√</w:t>
            </w:r>
          </w:p>
        </w:tc>
      </w:tr>
      <w:tr w14:paraId="61916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4" w:hRule="atLeast"/>
        </w:trPr>
        <w:tc>
          <w:tcPr>
            <w:tcW w:w="818" w:type="dxa"/>
            <w:noWrap w:val="0"/>
            <w:vAlign w:val="center"/>
          </w:tcPr>
          <w:p w14:paraId="0A95DCC4">
            <w:pPr>
              <w:jc w:val="center"/>
              <w:rPr>
                <w:rFonts w:hint="eastAsia" w:ascii="宋体" w:hAnsi="宋体"/>
                <w:color w:val="000000"/>
                <w:sz w:val="18"/>
                <w:szCs w:val="18"/>
              </w:rPr>
            </w:pPr>
            <w:r>
              <w:rPr>
                <w:rFonts w:hint="eastAsia" w:ascii="宋体" w:hAnsi="宋体"/>
                <w:color w:val="000000"/>
                <w:sz w:val="18"/>
                <w:szCs w:val="18"/>
              </w:rPr>
              <w:t>14</w:t>
            </w:r>
          </w:p>
        </w:tc>
        <w:tc>
          <w:tcPr>
            <w:tcW w:w="6531" w:type="dxa"/>
            <w:noWrap w:val="0"/>
            <w:vAlign w:val="center"/>
          </w:tcPr>
          <w:p w14:paraId="5ADA1C11">
            <w:pPr>
              <w:rPr>
                <w:rFonts w:hint="eastAsia" w:ascii="宋体" w:hAnsi="宋体" w:cs="宋体"/>
                <w:color w:val="000000"/>
                <w:sz w:val="24"/>
              </w:rPr>
            </w:pPr>
            <w:r>
              <w:rPr>
                <w:rFonts w:hint="eastAsia"/>
                <w:color w:val="000000"/>
              </w:rPr>
              <w:t>总检、报告</w:t>
            </w:r>
          </w:p>
        </w:tc>
        <w:tc>
          <w:tcPr>
            <w:tcW w:w="982" w:type="dxa"/>
            <w:noWrap w:val="0"/>
            <w:vAlign w:val="center"/>
          </w:tcPr>
          <w:p w14:paraId="58D4A5F4">
            <w:pPr>
              <w:jc w:val="center"/>
              <w:rPr>
                <w:rFonts w:ascii="宋体" w:hAnsi="宋体"/>
                <w:color w:val="000000"/>
                <w:sz w:val="18"/>
                <w:szCs w:val="18"/>
              </w:rPr>
            </w:pPr>
            <w:r>
              <w:rPr>
                <w:rFonts w:hint="eastAsia" w:ascii="宋体" w:hAnsi="宋体"/>
                <w:b/>
                <w:color w:val="000000"/>
                <w:sz w:val="18"/>
                <w:szCs w:val="18"/>
              </w:rPr>
              <w:t>√</w:t>
            </w:r>
          </w:p>
        </w:tc>
      </w:tr>
      <w:tr w14:paraId="38262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 w:hRule="atLeast"/>
        </w:trPr>
        <w:tc>
          <w:tcPr>
            <w:tcW w:w="818" w:type="dxa"/>
            <w:noWrap w:val="0"/>
            <w:vAlign w:val="center"/>
          </w:tcPr>
          <w:p w14:paraId="137D28B2">
            <w:pPr>
              <w:jc w:val="center"/>
              <w:rPr>
                <w:rFonts w:ascii="宋体" w:hAnsi="宋体"/>
                <w:color w:val="000000"/>
                <w:sz w:val="18"/>
                <w:szCs w:val="18"/>
              </w:rPr>
            </w:pPr>
            <w:r>
              <w:rPr>
                <w:rFonts w:hint="eastAsia" w:ascii="宋体" w:hAnsi="宋体"/>
                <w:color w:val="000000"/>
                <w:sz w:val="18"/>
                <w:szCs w:val="18"/>
              </w:rPr>
              <w:t>15</w:t>
            </w:r>
          </w:p>
        </w:tc>
        <w:tc>
          <w:tcPr>
            <w:tcW w:w="6531" w:type="dxa"/>
            <w:noWrap w:val="0"/>
            <w:vAlign w:val="center"/>
          </w:tcPr>
          <w:p w14:paraId="02DB26CD">
            <w:pPr>
              <w:rPr>
                <w:rFonts w:hint="eastAsia" w:ascii="宋体" w:hAnsi="宋体" w:cs="宋体"/>
                <w:color w:val="000000"/>
                <w:sz w:val="24"/>
              </w:rPr>
            </w:pPr>
            <w:r>
              <w:rPr>
                <w:rFonts w:hint="eastAsia"/>
                <w:color w:val="000000"/>
              </w:rPr>
              <w:t>体检报告快递到个人费用</w:t>
            </w:r>
          </w:p>
        </w:tc>
        <w:tc>
          <w:tcPr>
            <w:tcW w:w="982" w:type="dxa"/>
            <w:noWrap w:val="0"/>
            <w:vAlign w:val="center"/>
          </w:tcPr>
          <w:p w14:paraId="3924DEF5">
            <w:pPr>
              <w:jc w:val="center"/>
              <w:rPr>
                <w:rFonts w:ascii="宋体" w:hAnsi="宋体"/>
                <w:color w:val="000000"/>
                <w:sz w:val="18"/>
                <w:szCs w:val="18"/>
              </w:rPr>
            </w:pPr>
            <w:r>
              <w:rPr>
                <w:rFonts w:hint="eastAsia" w:ascii="宋体" w:hAnsi="宋体"/>
                <w:b/>
                <w:color w:val="000000"/>
                <w:sz w:val="18"/>
                <w:szCs w:val="18"/>
              </w:rPr>
              <w:t>√</w:t>
            </w:r>
          </w:p>
        </w:tc>
      </w:tr>
      <w:tr w14:paraId="20D03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91" w:hRule="atLeast"/>
        </w:trPr>
        <w:tc>
          <w:tcPr>
            <w:tcW w:w="818" w:type="dxa"/>
            <w:noWrap w:val="0"/>
            <w:vAlign w:val="center"/>
          </w:tcPr>
          <w:p w14:paraId="76F5A83C">
            <w:pPr>
              <w:jc w:val="center"/>
              <w:rPr>
                <w:rFonts w:hint="eastAsia" w:ascii="宋体" w:hAnsi="宋体"/>
                <w:color w:val="000000"/>
                <w:sz w:val="18"/>
                <w:szCs w:val="18"/>
              </w:rPr>
            </w:pPr>
            <w:r>
              <w:rPr>
                <w:rFonts w:hint="eastAsia" w:ascii="宋体" w:hAnsi="宋体"/>
                <w:color w:val="000000"/>
                <w:sz w:val="18"/>
                <w:szCs w:val="18"/>
              </w:rPr>
              <w:t>16</w:t>
            </w:r>
          </w:p>
        </w:tc>
        <w:tc>
          <w:tcPr>
            <w:tcW w:w="6531" w:type="dxa"/>
            <w:noWrap w:val="0"/>
            <w:vAlign w:val="center"/>
          </w:tcPr>
          <w:p w14:paraId="3D30A131">
            <w:pPr>
              <w:rPr>
                <w:rFonts w:ascii="宋体" w:hAnsi="宋体" w:cs="宋体"/>
                <w:color w:val="000000"/>
                <w:sz w:val="24"/>
              </w:rPr>
            </w:pPr>
            <w:r>
              <w:rPr>
                <w:rFonts w:hint="eastAsia"/>
                <w:color w:val="000000"/>
              </w:rPr>
              <w:t>早餐</w:t>
            </w:r>
          </w:p>
        </w:tc>
        <w:tc>
          <w:tcPr>
            <w:tcW w:w="982" w:type="dxa"/>
            <w:noWrap w:val="0"/>
            <w:vAlign w:val="center"/>
          </w:tcPr>
          <w:p w14:paraId="538FB11C">
            <w:pPr>
              <w:jc w:val="center"/>
              <w:rPr>
                <w:rFonts w:ascii="宋体" w:hAnsi="宋体"/>
                <w:color w:val="000000"/>
                <w:sz w:val="18"/>
                <w:szCs w:val="18"/>
              </w:rPr>
            </w:pPr>
            <w:r>
              <w:rPr>
                <w:rFonts w:hint="eastAsia" w:ascii="宋体" w:hAnsi="宋体"/>
                <w:b/>
                <w:color w:val="000000"/>
                <w:sz w:val="18"/>
                <w:szCs w:val="18"/>
              </w:rPr>
              <w:t>√</w:t>
            </w:r>
          </w:p>
        </w:tc>
      </w:tr>
      <w:tr w14:paraId="19DF2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1" w:hRule="atLeast"/>
        </w:trPr>
        <w:tc>
          <w:tcPr>
            <w:tcW w:w="818" w:type="dxa"/>
            <w:noWrap w:val="0"/>
            <w:vAlign w:val="center"/>
          </w:tcPr>
          <w:p w14:paraId="011BF0DD">
            <w:pPr>
              <w:jc w:val="center"/>
              <w:rPr>
                <w:rFonts w:hint="eastAsia" w:ascii="宋体" w:hAnsi="宋体"/>
                <w:color w:val="000000"/>
                <w:sz w:val="18"/>
                <w:szCs w:val="18"/>
              </w:rPr>
            </w:pPr>
            <w:r>
              <w:rPr>
                <w:rFonts w:hint="eastAsia" w:ascii="宋体" w:hAnsi="宋体"/>
                <w:color w:val="000000"/>
                <w:sz w:val="18"/>
                <w:szCs w:val="18"/>
              </w:rPr>
              <w:t>17</w:t>
            </w:r>
          </w:p>
        </w:tc>
        <w:tc>
          <w:tcPr>
            <w:tcW w:w="6531" w:type="dxa"/>
            <w:noWrap w:val="0"/>
            <w:vAlign w:val="center"/>
          </w:tcPr>
          <w:p w14:paraId="3CE9678C">
            <w:pPr>
              <w:rPr>
                <w:rFonts w:hint="eastAsia" w:ascii="宋体" w:hAnsi="宋体" w:cs="方正仿宋_GBK"/>
                <w:color w:val="000000"/>
                <w:sz w:val="18"/>
                <w:szCs w:val="18"/>
              </w:rPr>
            </w:pPr>
            <w:r>
              <w:rPr>
                <w:rFonts w:hint="eastAsia" w:ascii="宋体" w:hAnsi="宋体" w:cs="方正仿宋_GBK"/>
                <w:color w:val="000000"/>
                <w:sz w:val="18"/>
                <w:szCs w:val="18"/>
              </w:rPr>
              <w:t>增值服务费用（如有请填报具体报价，没有不填）</w:t>
            </w:r>
          </w:p>
        </w:tc>
        <w:tc>
          <w:tcPr>
            <w:tcW w:w="982" w:type="dxa"/>
            <w:noWrap w:val="0"/>
            <w:vAlign w:val="center"/>
          </w:tcPr>
          <w:p w14:paraId="6C6BB53C">
            <w:pPr>
              <w:jc w:val="center"/>
              <w:rPr>
                <w:rFonts w:ascii="宋体" w:hAnsi="宋体"/>
                <w:b/>
                <w:color w:val="000000"/>
                <w:sz w:val="18"/>
                <w:szCs w:val="18"/>
              </w:rPr>
            </w:pPr>
            <w:r>
              <w:rPr>
                <w:rFonts w:hint="eastAsia" w:ascii="宋体" w:hAnsi="宋体"/>
                <w:b/>
                <w:color w:val="000000"/>
                <w:sz w:val="18"/>
                <w:szCs w:val="18"/>
              </w:rPr>
              <w:t>√</w:t>
            </w:r>
          </w:p>
        </w:tc>
      </w:tr>
      <w:tr w14:paraId="1A56F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81" w:hRule="atLeast"/>
        </w:trPr>
        <w:tc>
          <w:tcPr>
            <w:tcW w:w="7349" w:type="dxa"/>
            <w:gridSpan w:val="2"/>
            <w:noWrap w:val="0"/>
            <w:vAlign w:val="center"/>
          </w:tcPr>
          <w:p w14:paraId="1A439226">
            <w:pPr>
              <w:jc w:val="center"/>
              <w:rPr>
                <w:rFonts w:ascii="宋体" w:hAnsi="宋体"/>
                <w:color w:val="000000"/>
                <w:sz w:val="18"/>
                <w:szCs w:val="18"/>
              </w:rPr>
            </w:pPr>
            <w:r>
              <w:rPr>
                <w:rFonts w:hint="eastAsia" w:ascii="宋体" w:hAnsi="宋体"/>
                <w:color w:val="000000"/>
                <w:sz w:val="18"/>
                <w:szCs w:val="18"/>
              </w:rPr>
              <w:t>合计</w:t>
            </w:r>
          </w:p>
        </w:tc>
        <w:tc>
          <w:tcPr>
            <w:tcW w:w="982" w:type="dxa"/>
            <w:noWrap w:val="0"/>
            <w:vAlign w:val="center"/>
          </w:tcPr>
          <w:p w14:paraId="0DA94493">
            <w:pPr>
              <w:rPr>
                <w:rFonts w:ascii="宋体" w:hAnsi="宋体"/>
                <w:color w:val="000000"/>
                <w:sz w:val="18"/>
                <w:szCs w:val="18"/>
              </w:rPr>
            </w:pPr>
          </w:p>
        </w:tc>
      </w:tr>
    </w:tbl>
    <w:p w14:paraId="4013399C">
      <w:pPr>
        <w:rPr>
          <w:rFonts w:hint="eastAsia" w:ascii="宋体" w:hAnsi="宋体"/>
          <w:b/>
          <w:color w:val="000000"/>
          <w:sz w:val="18"/>
          <w:szCs w:val="18"/>
        </w:rPr>
      </w:pPr>
      <w:r>
        <w:rPr>
          <w:rFonts w:hint="eastAsia" w:ascii="宋体" w:hAnsi="宋体"/>
          <w:b/>
          <w:color w:val="000000"/>
          <w:sz w:val="18"/>
          <w:szCs w:val="18"/>
        </w:rPr>
        <w:t>注：</w:t>
      </w:r>
      <w:r>
        <w:rPr>
          <w:rFonts w:hint="eastAsia" w:ascii="宋体" w:hAnsi="宋体"/>
          <w:b/>
          <w:bCs/>
          <w:color w:val="000000"/>
          <w:sz w:val="18"/>
          <w:szCs w:val="18"/>
        </w:rPr>
        <w:t>F套餐适用于退休女职工。</w:t>
      </w:r>
      <w:r>
        <w:rPr>
          <w:rFonts w:hint="eastAsia" w:ascii="宋体" w:hAnsi="宋体" w:cs="方正仿宋_GBK"/>
          <w:b/>
          <w:color w:val="000000"/>
          <w:sz w:val="18"/>
          <w:szCs w:val="18"/>
        </w:rPr>
        <w:t>打“√”项为套餐包含项目，需填报价格；如提供增值服务，请填写增值服务列表并报价；如不提供增值服务，无需填写增值服务列表及报价。</w:t>
      </w:r>
    </w:p>
    <w:p w14:paraId="2E86F7C3">
      <w:pPr>
        <w:spacing w:line="440" w:lineRule="exact"/>
        <w:rPr>
          <w:rFonts w:hint="eastAsia" w:ascii="宋体" w:hAnsi="宋体"/>
          <w:b/>
          <w:color w:val="000000"/>
          <w:sz w:val="18"/>
          <w:szCs w:val="18"/>
        </w:rPr>
      </w:pPr>
    </w:p>
    <w:p w14:paraId="5A0134AA">
      <w:pPr>
        <w:spacing w:line="440" w:lineRule="exact"/>
        <w:rPr>
          <w:rFonts w:hint="eastAsia" w:ascii="宋体" w:hAnsi="宋体"/>
          <w:color w:val="000000"/>
          <w:szCs w:val="21"/>
          <w:u w:val="single"/>
        </w:rPr>
      </w:pPr>
      <w:r>
        <w:rPr>
          <w:rFonts w:hint="eastAsia" w:ascii="宋体" w:hAnsi="宋体"/>
          <w:bCs/>
          <w:color w:val="000000"/>
          <w:szCs w:val="21"/>
        </w:rPr>
        <w:t>供应商（盖章）：</w:t>
      </w:r>
      <w:r>
        <w:rPr>
          <w:rFonts w:hint="eastAsia" w:ascii="宋体" w:hAnsi="宋体"/>
          <w:color w:val="000000"/>
          <w:szCs w:val="21"/>
          <w:u w:val="single"/>
        </w:rPr>
        <w:t xml:space="preserve">             </w:t>
      </w:r>
    </w:p>
    <w:p w14:paraId="3382C046">
      <w:pPr>
        <w:pStyle w:val="199"/>
        <w:spacing w:after="0" w:line="440" w:lineRule="exact"/>
        <w:rPr>
          <w:rFonts w:hint="eastAsia" w:ascii="宋体" w:hAnsi="宋体"/>
          <w:color w:val="000000"/>
          <w:szCs w:val="21"/>
        </w:rPr>
      </w:pPr>
    </w:p>
    <w:p w14:paraId="3E5D77B7">
      <w:pPr>
        <w:pStyle w:val="199"/>
        <w:spacing w:after="0" w:line="440" w:lineRule="exact"/>
        <w:rPr>
          <w:rFonts w:hint="eastAsia" w:ascii="宋体" w:hAnsi="宋体"/>
          <w:color w:val="000000"/>
          <w:szCs w:val="21"/>
        </w:rPr>
      </w:pPr>
      <w:r>
        <w:rPr>
          <w:rFonts w:hint="eastAsia" w:ascii="宋体" w:hAnsi="宋体"/>
          <w:bCs/>
          <w:color w:val="000000"/>
          <w:szCs w:val="21"/>
          <w:u w:val="single"/>
        </w:rPr>
        <w:t xml:space="preserve">         </w:t>
      </w:r>
      <w:r>
        <w:rPr>
          <w:rFonts w:hint="eastAsia" w:ascii="宋体" w:hAnsi="宋体"/>
          <w:bCs/>
          <w:color w:val="000000"/>
          <w:szCs w:val="21"/>
        </w:rPr>
        <w:t>年</w:t>
      </w:r>
      <w:r>
        <w:rPr>
          <w:rFonts w:hint="eastAsia" w:ascii="宋体" w:hAnsi="宋体"/>
          <w:bCs/>
          <w:color w:val="000000"/>
          <w:szCs w:val="21"/>
          <w:u w:val="single"/>
        </w:rPr>
        <w:t xml:space="preserve">    </w:t>
      </w:r>
      <w:r>
        <w:rPr>
          <w:rFonts w:hint="eastAsia" w:ascii="宋体" w:hAnsi="宋体"/>
          <w:bCs/>
          <w:color w:val="000000"/>
          <w:szCs w:val="21"/>
        </w:rPr>
        <w:t>月</w:t>
      </w:r>
      <w:r>
        <w:rPr>
          <w:rFonts w:hint="eastAsia" w:ascii="宋体" w:hAnsi="宋体"/>
          <w:bCs/>
          <w:color w:val="000000"/>
          <w:szCs w:val="21"/>
          <w:u w:val="single"/>
        </w:rPr>
        <w:t xml:space="preserve">    </w:t>
      </w:r>
      <w:r>
        <w:rPr>
          <w:rFonts w:hint="eastAsia" w:ascii="宋体" w:hAnsi="宋体"/>
          <w:bCs/>
          <w:color w:val="000000"/>
          <w:szCs w:val="21"/>
        </w:rPr>
        <w:t>日</w:t>
      </w:r>
    </w:p>
    <w:p w14:paraId="2942C7EC">
      <w:pPr>
        <w:spacing w:line="360" w:lineRule="auto"/>
        <w:ind w:firstLine="440"/>
        <w:rPr>
          <w:rFonts w:hint="eastAsia" w:ascii="宋体" w:hAnsi="宋体" w:cs="宋体"/>
          <w:color w:val="000000"/>
          <w:szCs w:val="21"/>
        </w:rPr>
      </w:pPr>
    </w:p>
    <w:p w14:paraId="106F9306">
      <w:pPr>
        <w:spacing w:line="360" w:lineRule="auto"/>
        <w:ind w:firstLine="440"/>
        <w:rPr>
          <w:rFonts w:hint="eastAsia" w:ascii="宋体" w:hAnsi="宋体" w:cs="宋体"/>
          <w:b/>
          <w:bCs/>
          <w:color w:val="000000"/>
          <w:szCs w:val="21"/>
        </w:rPr>
      </w:pPr>
    </w:p>
    <w:p w14:paraId="5E9900F1">
      <w:pPr>
        <w:spacing w:line="360" w:lineRule="auto"/>
        <w:ind w:firstLine="440"/>
        <w:rPr>
          <w:rFonts w:hint="eastAsia" w:ascii="宋体" w:hAnsi="宋体" w:cs="宋体"/>
          <w:b/>
          <w:bCs/>
          <w:color w:val="000000"/>
          <w:szCs w:val="21"/>
        </w:rPr>
      </w:pPr>
    </w:p>
    <w:p w14:paraId="0B108F1F">
      <w:pPr>
        <w:spacing w:line="360" w:lineRule="auto"/>
        <w:ind w:firstLine="440"/>
        <w:rPr>
          <w:rFonts w:hint="eastAsia" w:ascii="宋体" w:hAnsi="宋体" w:cs="宋体"/>
          <w:b/>
          <w:bCs/>
          <w:color w:val="000000"/>
          <w:szCs w:val="21"/>
        </w:rPr>
      </w:pPr>
    </w:p>
    <w:p w14:paraId="3F53CF1C">
      <w:pPr>
        <w:spacing w:line="360" w:lineRule="auto"/>
        <w:ind w:firstLine="440"/>
        <w:rPr>
          <w:rFonts w:hint="eastAsia" w:ascii="宋体" w:hAnsi="宋体" w:cs="宋体"/>
          <w:b/>
          <w:bCs/>
          <w:color w:val="000000"/>
          <w:szCs w:val="21"/>
        </w:rPr>
      </w:pPr>
    </w:p>
    <w:p w14:paraId="07AF68D0">
      <w:pPr>
        <w:spacing w:line="360" w:lineRule="auto"/>
        <w:ind w:firstLine="440"/>
        <w:rPr>
          <w:rFonts w:hint="eastAsia" w:ascii="宋体" w:hAnsi="宋体" w:cs="宋体"/>
          <w:b/>
          <w:bCs/>
          <w:color w:val="000000"/>
          <w:szCs w:val="21"/>
        </w:rPr>
      </w:pPr>
    </w:p>
    <w:p w14:paraId="7A2B8B99">
      <w:pPr>
        <w:spacing w:line="360" w:lineRule="auto"/>
        <w:ind w:firstLine="440"/>
        <w:rPr>
          <w:rFonts w:hint="eastAsia" w:ascii="宋体" w:hAnsi="宋体" w:cs="宋体"/>
          <w:b/>
          <w:bCs/>
          <w:color w:val="000000"/>
          <w:szCs w:val="21"/>
        </w:rPr>
      </w:pPr>
    </w:p>
    <w:p w14:paraId="532F11CA">
      <w:pPr>
        <w:spacing w:line="360" w:lineRule="auto"/>
        <w:ind w:firstLine="440"/>
        <w:rPr>
          <w:rFonts w:ascii="宋体" w:hAnsi="宋体" w:cs="宋体"/>
          <w:bCs/>
          <w:color w:val="000000"/>
          <w:szCs w:val="21"/>
        </w:rPr>
      </w:pPr>
      <w:r>
        <w:rPr>
          <w:rFonts w:hint="eastAsia" w:ascii="宋体" w:hAnsi="宋体" w:cs="宋体"/>
          <w:b/>
          <w:bCs/>
          <w:color w:val="000000"/>
          <w:szCs w:val="21"/>
        </w:rPr>
        <w:t>二、服务要求</w:t>
      </w:r>
    </w:p>
    <w:p w14:paraId="7B59DA9E">
      <w:pPr>
        <w:spacing w:line="360" w:lineRule="auto"/>
        <w:ind w:firstLine="440"/>
        <w:rPr>
          <w:rFonts w:ascii="宋体" w:hAnsi="宋体" w:cs="宋体"/>
          <w:color w:val="000000"/>
          <w:szCs w:val="21"/>
        </w:rPr>
      </w:pPr>
      <w:r>
        <w:rPr>
          <w:rFonts w:hint="eastAsia" w:ascii="宋体" w:hAnsi="宋体" w:eastAsia="宋体" w:cs="宋体"/>
          <w:color w:val="000000"/>
          <w:szCs w:val="21"/>
          <w:lang w:eastAsia="zh-CN"/>
        </w:rPr>
        <w:t>1.</w:t>
      </w:r>
      <w:r>
        <w:rPr>
          <w:rFonts w:hint="eastAsia" w:ascii="宋体" w:hAnsi="宋体" w:cs="宋体"/>
          <w:color w:val="000000"/>
          <w:szCs w:val="21"/>
        </w:rPr>
        <w:t>供应商提供的体检服务应符合卫生健康管理机构颁布的最新法律、法规、规范和标准。</w:t>
      </w:r>
      <w:r>
        <w:rPr>
          <w:rFonts w:hint="eastAsia" w:ascii="宋体" w:hAnsi="宋体" w:cs="宋体"/>
          <w:b/>
          <w:bCs/>
          <w:color w:val="000000"/>
          <w:szCs w:val="21"/>
        </w:rPr>
        <w:t>（提供承诺书加盖公章，格式自拟；如提供的承诺书内容表述不清或存在评审歧义，视为未提供）</w:t>
      </w:r>
    </w:p>
    <w:p w14:paraId="21416FAA">
      <w:pPr>
        <w:spacing w:line="360" w:lineRule="auto"/>
        <w:ind w:firstLine="440"/>
        <w:rPr>
          <w:rFonts w:ascii="宋体" w:hAnsi="宋体" w:cs="宋体"/>
          <w:b/>
          <w:bCs/>
          <w:color w:val="000000"/>
          <w:szCs w:val="21"/>
        </w:rPr>
      </w:pPr>
      <w:r>
        <w:rPr>
          <w:color w:val="000000"/>
        </w:rPr>
        <w:t>▲</w:t>
      </w:r>
      <w:r>
        <w:rPr>
          <w:rFonts w:hint="eastAsia" w:ascii="宋体" w:hAnsi="宋体" w:cs="宋体"/>
          <w:color w:val="000000"/>
          <w:szCs w:val="21"/>
        </w:rPr>
        <w:t>2、供应商投入本项目的设备仪器应消毒合格且在有效期内，大型医疗设备检验合格，针管（头）、棉签、试纸、试剂、采血管、采尿管、护理垫、耦合剂、卫生纸必须使用一次性耗材。</w:t>
      </w:r>
      <w:r>
        <w:rPr>
          <w:rFonts w:hint="eastAsia" w:ascii="宋体" w:hAnsi="宋体" w:cs="宋体"/>
          <w:b/>
          <w:bCs/>
          <w:color w:val="000000"/>
          <w:szCs w:val="21"/>
        </w:rPr>
        <w:t>（提供承诺书加盖公章，格式自拟；如提供的承诺书内容表述不清或存在评审歧义，视为未提供）</w:t>
      </w:r>
    </w:p>
    <w:p w14:paraId="07FAA1DD">
      <w:pPr>
        <w:spacing w:line="360" w:lineRule="auto"/>
        <w:ind w:firstLine="440"/>
        <w:rPr>
          <w:rFonts w:hint="eastAsia" w:ascii="宋体" w:hAnsi="宋体" w:eastAsia="宋体" w:cs="宋体"/>
          <w:b/>
          <w:bCs/>
          <w:color w:val="000000"/>
          <w:szCs w:val="21"/>
          <w:lang w:eastAsia="zh-CN"/>
        </w:rPr>
      </w:pPr>
      <w:r>
        <w:rPr>
          <w:rFonts w:hint="eastAsia" w:ascii="宋体" w:hAnsi="宋体" w:cs="宋体"/>
          <w:b/>
          <w:bCs/>
          <w:color w:val="000000"/>
          <w:szCs w:val="21"/>
        </w:rPr>
        <w:t>★3、A5、B5 套餐胃肠镜检查中发现直径≤1cm 胃肠道息肉，符合手术指征的应在检查中同步切除 / 剥离（术式由具备资质的消化内科医师判定）；息肉切除产生诊疗费用由参检人员个人医保账户支付。</w:t>
      </w:r>
      <w:r>
        <w:rPr>
          <w:rFonts w:hint="eastAsia" w:ascii="宋体" w:hAnsi="宋体" w:eastAsia="宋体" w:cs="宋体"/>
          <w:b/>
          <w:bCs/>
          <w:color w:val="000000"/>
          <w:szCs w:val="21"/>
          <w:lang w:eastAsia="zh-CN"/>
        </w:rPr>
        <w:t>（</w:t>
      </w:r>
      <w:r>
        <w:rPr>
          <w:rFonts w:hint="eastAsia" w:ascii="宋体" w:hAnsi="宋体" w:cs="宋体"/>
          <w:b/>
          <w:bCs/>
          <w:color w:val="000000"/>
          <w:szCs w:val="21"/>
        </w:rPr>
        <w:t>供应商须提供体检服务场所医疗机构执业许可证</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lang w:val="en-US" w:eastAsia="zh-CN"/>
        </w:rPr>
        <w:t>三级及以上医院资质</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lang w:val="en-US" w:eastAsia="zh-CN"/>
        </w:rPr>
        <w:t>扫描件并上传响应文件中</w:t>
      </w:r>
      <w:r>
        <w:rPr>
          <w:rFonts w:hint="eastAsia" w:ascii="宋体" w:hAnsi="宋体" w:eastAsia="宋体" w:cs="宋体"/>
          <w:b/>
          <w:bCs/>
          <w:color w:val="000000"/>
          <w:szCs w:val="21"/>
          <w:lang w:eastAsia="zh-CN"/>
        </w:rPr>
        <w:t>）</w:t>
      </w:r>
    </w:p>
    <w:p w14:paraId="7505B0ED">
      <w:pPr>
        <w:spacing w:line="360" w:lineRule="auto"/>
        <w:ind w:firstLine="440"/>
        <w:rPr>
          <w:rFonts w:ascii="宋体" w:hAnsi="宋体" w:cs="宋体"/>
          <w:color w:val="000000"/>
          <w:szCs w:val="21"/>
        </w:rPr>
      </w:pPr>
      <w:r>
        <w:rPr>
          <w:rFonts w:hint="eastAsia" w:ascii="宋体" w:hAnsi="宋体" w:eastAsia="宋体" w:cs="宋体"/>
          <w:color w:val="000000"/>
          <w:szCs w:val="21"/>
          <w:lang w:eastAsia="zh-CN"/>
        </w:rPr>
        <w:t>3.</w:t>
      </w:r>
      <w:r>
        <w:rPr>
          <w:rFonts w:hint="eastAsia" w:ascii="宋体" w:hAnsi="宋体" w:cs="宋体"/>
          <w:color w:val="000000"/>
          <w:szCs w:val="21"/>
        </w:rPr>
        <w:t>体检报告要求</w:t>
      </w:r>
    </w:p>
    <w:p w14:paraId="001E336F">
      <w:pPr>
        <w:spacing w:line="360" w:lineRule="auto"/>
        <w:ind w:firstLine="440"/>
        <w:rPr>
          <w:rFonts w:ascii="宋体" w:hAnsi="宋体" w:cs="宋体"/>
          <w:color w:val="000000"/>
          <w:szCs w:val="21"/>
        </w:rPr>
      </w:pPr>
      <w:r>
        <w:rPr>
          <w:color w:val="000000"/>
        </w:rPr>
        <w:t>▲</w:t>
      </w:r>
      <w:r>
        <w:rPr>
          <w:rFonts w:hint="eastAsia" w:ascii="宋体" w:hAnsi="宋体" w:cs="宋体"/>
          <w:color w:val="000000"/>
          <w:szCs w:val="21"/>
        </w:rPr>
        <w:t>（1）供应商应向受检者提供单独的纸质体检报告和电子体检报告。受检者影像学检查形成的影像图片应采用胶片打印，随纸质体检报告提供给受检者。纸质体检报告应有密封措施，保护受检者隐私。</w:t>
      </w:r>
      <w:r>
        <w:rPr>
          <w:rFonts w:hint="eastAsia" w:ascii="宋体" w:hAnsi="宋体" w:cs="宋体"/>
          <w:b/>
          <w:bCs/>
          <w:color w:val="000000"/>
          <w:szCs w:val="21"/>
        </w:rPr>
        <w:t>（提供承诺书加盖公章，格式自拟；如提供的承诺书内容表述不清或存在评审歧义，视为未提供）</w:t>
      </w:r>
    </w:p>
    <w:p w14:paraId="35AA2F2F">
      <w:pPr>
        <w:spacing w:line="360" w:lineRule="auto"/>
        <w:ind w:firstLine="440"/>
        <w:rPr>
          <w:rFonts w:ascii="宋体" w:hAnsi="宋体" w:cs="宋体"/>
          <w:color w:val="000000"/>
          <w:szCs w:val="21"/>
        </w:rPr>
      </w:pPr>
      <w:r>
        <w:rPr>
          <w:color w:val="000000"/>
        </w:rPr>
        <w:t>▲</w:t>
      </w:r>
      <w:r>
        <w:rPr>
          <w:rFonts w:hint="eastAsia" w:ascii="宋体" w:hAnsi="宋体" w:cs="宋体"/>
          <w:color w:val="000000"/>
          <w:szCs w:val="21"/>
        </w:rPr>
        <w:t>（2）供应商使用APP或小程序，向受检者提供电子端免费查看完整体检报告的服务，包括但不限于：各类检查指标和报告、影像学图像、医生专业建议等。</w:t>
      </w:r>
      <w:r>
        <w:rPr>
          <w:rFonts w:hint="eastAsia" w:ascii="宋体" w:hAnsi="宋体" w:cs="宋体"/>
          <w:b/>
          <w:bCs/>
          <w:color w:val="000000"/>
          <w:szCs w:val="21"/>
        </w:rPr>
        <w:t>（提供承诺书加盖公章，格式自拟；如提供的承诺书内容表述不清或存在评审歧义，视为未提供）</w:t>
      </w:r>
    </w:p>
    <w:p w14:paraId="4ACF2EBF">
      <w:pPr>
        <w:spacing w:line="360" w:lineRule="auto"/>
        <w:ind w:firstLine="440"/>
        <w:rPr>
          <w:rFonts w:ascii="宋体" w:hAnsi="宋体" w:cs="宋体"/>
          <w:color w:val="000000"/>
          <w:szCs w:val="21"/>
        </w:rPr>
      </w:pPr>
      <w:r>
        <w:rPr>
          <w:color w:val="000000"/>
        </w:rPr>
        <w:t>▲</w:t>
      </w:r>
      <w:r>
        <w:rPr>
          <w:rFonts w:hint="eastAsia" w:ascii="宋体" w:hAnsi="宋体" w:cs="宋体"/>
          <w:color w:val="000000"/>
          <w:szCs w:val="21"/>
        </w:rPr>
        <w:t>4、本项目涉及的全部受检者和全部体检项目均应由供应商自行完成，不得分包或转包，不得委托其他体检机构或供应商其他分支机构进行。</w:t>
      </w:r>
      <w:r>
        <w:rPr>
          <w:rFonts w:hint="eastAsia" w:ascii="宋体" w:hAnsi="宋体" w:cs="宋体"/>
          <w:b/>
          <w:bCs/>
          <w:color w:val="000000"/>
          <w:szCs w:val="21"/>
        </w:rPr>
        <w:t>（提供承诺书加盖公章，格式自拟；如提供的承诺书内容表述不清或存在评审歧义，视为未提供）</w:t>
      </w:r>
    </w:p>
    <w:p w14:paraId="42A58C6B">
      <w:pPr>
        <w:spacing w:line="360" w:lineRule="auto"/>
        <w:ind w:firstLine="440"/>
        <w:rPr>
          <w:rFonts w:ascii="宋体" w:hAnsi="宋体" w:cs="宋体"/>
          <w:color w:val="000000"/>
          <w:szCs w:val="21"/>
        </w:rPr>
      </w:pPr>
      <w:r>
        <w:rPr>
          <w:rFonts w:hint="eastAsia" w:ascii="宋体" w:hAnsi="宋体" w:cs="宋体"/>
          <w:color w:val="000000"/>
          <w:szCs w:val="21"/>
        </w:rPr>
        <w:t>5、如受检者有需要且受检者同意自费的情况下，供应商同意根据受检者要求增加体检项目，相关费用由供应商按实际发生额向受检者收取（该部分费用采购人不承担），检查结果一并纳入本次体检的综合分析，并出具在体检报告中。</w:t>
      </w:r>
      <w:r>
        <w:rPr>
          <w:rFonts w:hint="eastAsia" w:ascii="宋体" w:hAnsi="宋体" w:cs="宋体"/>
          <w:b/>
          <w:bCs/>
          <w:color w:val="000000"/>
          <w:szCs w:val="21"/>
        </w:rPr>
        <w:t>（提供承诺书加盖公章，格式自拟；如提供的承诺书内容表述不清或存在评审歧义，视为未提供）</w:t>
      </w:r>
    </w:p>
    <w:p w14:paraId="4408DC5F">
      <w:pPr>
        <w:spacing w:line="360" w:lineRule="auto"/>
        <w:ind w:firstLine="440"/>
        <w:rPr>
          <w:rFonts w:ascii="宋体" w:hAnsi="宋体" w:cs="宋体"/>
          <w:color w:val="000000"/>
          <w:szCs w:val="21"/>
        </w:rPr>
      </w:pPr>
      <w:r>
        <w:rPr>
          <w:color w:val="000000"/>
        </w:rPr>
        <w:t>▲</w:t>
      </w:r>
      <w:r>
        <w:rPr>
          <w:rFonts w:hint="eastAsia" w:ascii="宋体" w:hAnsi="宋体" w:cs="宋体"/>
          <w:color w:val="000000"/>
          <w:szCs w:val="21"/>
        </w:rPr>
        <w:t>6、供应商针对采购人专门建立体检数据库，收录本次体检情况，供采购人后续调阅。</w:t>
      </w:r>
      <w:r>
        <w:rPr>
          <w:rFonts w:hint="eastAsia" w:ascii="宋体" w:hAnsi="宋体" w:cs="宋体"/>
          <w:b/>
          <w:bCs/>
          <w:color w:val="000000"/>
          <w:szCs w:val="21"/>
        </w:rPr>
        <w:t>（提供承诺书加盖公章，格式自拟；如提供的承诺书内容表述不清或存在评审歧义，视为未提供）</w:t>
      </w:r>
    </w:p>
    <w:p w14:paraId="44E9EBB9">
      <w:pPr>
        <w:spacing w:line="360" w:lineRule="auto"/>
        <w:ind w:firstLine="440"/>
        <w:rPr>
          <w:rFonts w:ascii="宋体" w:hAnsi="宋体" w:cs="宋体"/>
          <w:color w:val="000000"/>
          <w:szCs w:val="21"/>
        </w:rPr>
      </w:pPr>
      <w:r>
        <w:rPr>
          <w:color w:val="000000"/>
        </w:rPr>
        <w:t>▲</w:t>
      </w:r>
      <w:r>
        <w:rPr>
          <w:rFonts w:hint="eastAsia" w:ascii="宋体" w:hAnsi="宋体" w:cs="宋体"/>
          <w:color w:val="000000"/>
          <w:szCs w:val="21"/>
        </w:rPr>
        <w:t>7、对于体检结果异常的受检人（如：</w:t>
      </w:r>
      <w:r>
        <w:rPr>
          <w:rFonts w:hint="eastAsia" w:ascii="宋体" w:hAnsi="宋体" w:eastAsia="宋体" w:cs="宋体"/>
          <w:color w:val="000000"/>
          <w:szCs w:val="21"/>
          <w:lang w:eastAsia="zh-CN"/>
        </w:rPr>
        <w:t>肿瘤标志物</w:t>
      </w:r>
      <w:r>
        <w:rPr>
          <w:rFonts w:hint="eastAsia" w:ascii="宋体" w:hAnsi="宋体" w:cs="宋体"/>
          <w:color w:val="000000"/>
          <w:szCs w:val="21"/>
        </w:rPr>
        <w:t>指标异常、影像学提示异常等），供应商应在检查报告出具的24小时内联系受检人，提醒受检人尽快复检或</w:t>
      </w:r>
      <w:r>
        <w:rPr>
          <w:rFonts w:hint="eastAsia" w:ascii="宋体" w:hAnsi="宋体" w:eastAsia="宋体" w:cs="宋体"/>
          <w:color w:val="000000"/>
          <w:szCs w:val="21"/>
          <w:lang w:eastAsia="zh-CN"/>
        </w:rPr>
        <w:t>接受</w:t>
      </w:r>
      <w:r>
        <w:rPr>
          <w:rFonts w:hint="eastAsia" w:ascii="宋体" w:hAnsi="宋体" w:cs="宋体"/>
          <w:color w:val="000000"/>
          <w:szCs w:val="21"/>
        </w:rPr>
        <w:t>进一步规范治疗。</w:t>
      </w:r>
      <w:r>
        <w:rPr>
          <w:rFonts w:hint="eastAsia" w:ascii="宋体" w:hAnsi="宋体" w:cs="宋体"/>
          <w:b/>
          <w:bCs/>
          <w:color w:val="000000"/>
          <w:szCs w:val="21"/>
        </w:rPr>
        <w:t>（提供承诺书加盖公章，格式自拟；如提供的承诺书内容表述不清或存在评审歧义，视为未提供）</w:t>
      </w:r>
    </w:p>
    <w:p w14:paraId="04EAC4C9">
      <w:pPr>
        <w:spacing w:line="360" w:lineRule="auto"/>
        <w:ind w:firstLine="440"/>
        <w:rPr>
          <w:rFonts w:ascii="宋体" w:hAnsi="宋体" w:cs="宋体"/>
          <w:color w:val="000000"/>
          <w:sz w:val="24"/>
        </w:rPr>
      </w:pPr>
      <w:r>
        <w:rPr>
          <w:color w:val="000000"/>
        </w:rPr>
        <w:t>▲</w:t>
      </w:r>
      <w:r>
        <w:rPr>
          <w:rFonts w:hint="eastAsia" w:ascii="宋体" w:hAnsi="宋体" w:cs="宋体"/>
          <w:color w:val="000000"/>
          <w:szCs w:val="21"/>
        </w:rPr>
        <w:t>8、供应商对全部受检者的个人信息、生物信息和检查结果负有保密义务和责任。</w:t>
      </w:r>
      <w:r>
        <w:rPr>
          <w:rFonts w:hint="eastAsia" w:ascii="宋体" w:hAnsi="宋体" w:cs="宋体"/>
          <w:b/>
          <w:bCs/>
          <w:color w:val="000000"/>
          <w:szCs w:val="21"/>
        </w:rPr>
        <w:t>（提供承诺书加盖公章，格式自拟；如提供的承诺书内容表述不清或存在评审歧义，视为未提供）</w:t>
      </w:r>
    </w:p>
    <w:p w14:paraId="57223705">
      <w:pPr>
        <w:widowControl/>
        <w:shd w:val="clear" w:color="auto" w:fill="FFFFFF"/>
        <w:jc w:val="center"/>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br w:type="page" w:clear="all"/>
      </w:r>
      <w:r>
        <w:rPr>
          <w:rFonts w:ascii="宋体" w:hAnsi="宋体" w:eastAsia="宋体"/>
          <w:color w:val="000000"/>
          <w:sz w:val="36"/>
          <w:szCs w:val="36"/>
          <w:highlight w:val="none"/>
          <w:lang w:eastAsia="zh-CN"/>
        </w:rPr>
        <w:t>第五章</w:t>
      </w:r>
      <w:r>
        <w:rPr>
          <w:rFonts w:hint="eastAsia" w:ascii="宋体" w:hAnsi="宋体" w:eastAsia="宋体"/>
          <w:color w:val="000000"/>
          <w:sz w:val="36"/>
          <w:szCs w:val="36"/>
          <w:highlight w:val="none"/>
          <w:lang w:eastAsia="zh-CN"/>
        </w:rPr>
        <w:t xml:space="preserve">  合同条款及格式</w:t>
      </w:r>
    </w:p>
    <w:p w14:paraId="73EEACE3">
      <w:pPr>
        <w:widowControl/>
        <w:shd w:val="clear" w:color="auto" w:fill="FFFFFF"/>
        <w:jc w:val="center"/>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lang w:val="en-US" w:eastAsia="zh-CN"/>
        </w:rPr>
        <w:t xml:space="preserve"> </w:t>
      </w:r>
    </w:p>
    <w:p w14:paraId="659019D2">
      <w:pPr>
        <w:widowControl/>
        <w:shd w:val="clear" w:color="auto" w:fill="FFFFFF"/>
        <w:jc w:val="center"/>
        <w:rPr>
          <w:rFonts w:ascii="仿宋_GB2312" w:hAnsi="Calibri" w:eastAsia="仿宋_GB2312"/>
          <w:color w:val="000000"/>
          <w:szCs w:val="21"/>
          <w:highlight w:val="none"/>
        </w:rPr>
      </w:pPr>
      <w:bookmarkStart w:id="40" w:name="_Toc3995"/>
      <w:bookmarkStart w:id="41" w:name="_Toc16938559"/>
      <w:bookmarkStart w:id="42" w:name="_Toc20823315"/>
      <w:bookmarkStart w:id="43" w:name="_Toc513029243"/>
      <w:r>
        <w:rPr>
          <w:rFonts w:ascii="仿宋_GB2312" w:hAnsi="Calibri" w:eastAsia="仿宋_GB2312"/>
          <w:color w:val="000000"/>
          <w:szCs w:val="21"/>
          <w:highlight w:val="none"/>
        </w:rPr>
        <w:t>（</w:t>
      </w:r>
      <w:r>
        <w:rPr>
          <w:rFonts w:hint="eastAsia" w:ascii="宋体" w:hAnsi="宋体" w:cs="宋体"/>
          <w:i/>
          <w:iCs/>
          <w:color w:val="000000"/>
          <w:sz w:val="20"/>
          <w:szCs w:val="24"/>
          <w:highlight w:val="none"/>
        </w:rPr>
        <w:t>注：本合同仅为合同的参考文本，合同签订双方可根据项目的具体要求进行修订，但不得更改实质性要求。</w:t>
      </w:r>
      <w:r>
        <w:rPr>
          <w:rFonts w:ascii="仿宋_GB2312" w:hAnsi="Calibri" w:eastAsia="仿宋_GB2312"/>
          <w:color w:val="000000"/>
          <w:szCs w:val="21"/>
          <w:highlight w:val="none"/>
        </w:rPr>
        <w:t>）</w:t>
      </w:r>
    </w:p>
    <w:bookmarkEnd w:id="40"/>
    <w:bookmarkEnd w:id="41"/>
    <w:bookmarkEnd w:id="42"/>
    <w:bookmarkEnd w:id="43"/>
    <w:p w14:paraId="676E8625">
      <w:pPr>
        <w:spacing w:line="360" w:lineRule="auto"/>
        <w:ind w:firstLine="440"/>
        <w:rPr>
          <w:rFonts w:ascii="宋体" w:hAnsi="宋体" w:cs="宋体"/>
          <w:b/>
          <w:color w:val="000000"/>
          <w:szCs w:val="21"/>
          <w:u w:val="single"/>
        </w:rPr>
      </w:pPr>
      <w:r>
        <w:rPr>
          <w:rFonts w:hint="eastAsia" w:ascii="宋体" w:hAnsi="宋体" w:cs="宋体"/>
          <w:b/>
          <w:color w:val="000000"/>
          <w:szCs w:val="21"/>
          <w:u w:val="single"/>
        </w:rPr>
        <w:t>以下为成交后</w:t>
      </w:r>
      <w:r>
        <w:rPr>
          <w:rFonts w:hint="eastAsia" w:ascii="宋体" w:hAnsi="宋体" w:eastAsia="宋体" w:cs="宋体"/>
          <w:b/>
          <w:color w:val="000000"/>
          <w:szCs w:val="21"/>
          <w:u w:val="single"/>
          <w:lang w:eastAsia="zh-CN"/>
        </w:rPr>
        <w:t>签订</w:t>
      </w:r>
      <w:r>
        <w:rPr>
          <w:rFonts w:hint="eastAsia" w:ascii="宋体" w:hAnsi="宋体" w:cs="宋体"/>
          <w:b/>
          <w:color w:val="000000"/>
          <w:szCs w:val="21"/>
          <w:u w:val="single"/>
        </w:rPr>
        <w:t>本项目合同的通用条款，成交供应商不得提出实质性的修改，关于专用条款将由采购人与成交供应商结合本项目具体情况协商后签订。</w:t>
      </w:r>
    </w:p>
    <w:p w14:paraId="5D442E29">
      <w:pPr>
        <w:spacing w:line="360" w:lineRule="auto"/>
        <w:ind w:firstLine="480"/>
        <w:jc w:val="center"/>
        <w:rPr>
          <w:rFonts w:ascii="宋体" w:hAnsi="宋体" w:cs="宋体"/>
          <w:b/>
          <w:color w:val="000000"/>
          <w:spacing w:val="10"/>
          <w:szCs w:val="21"/>
        </w:rPr>
      </w:pPr>
      <w:r>
        <w:rPr>
          <w:rFonts w:hint="eastAsia" w:ascii="宋体" w:hAnsi="宋体" w:cs="宋体"/>
          <w:b/>
          <w:color w:val="000000"/>
          <w:spacing w:val="10"/>
          <w:szCs w:val="21"/>
        </w:rPr>
        <w:t>政府采购合同</w:t>
      </w:r>
    </w:p>
    <w:p w14:paraId="4EB98D11">
      <w:pPr>
        <w:spacing w:line="360" w:lineRule="auto"/>
        <w:ind w:firstLine="480"/>
        <w:rPr>
          <w:rFonts w:ascii="宋体" w:hAnsi="宋体" w:cs="宋体"/>
          <w:bCs/>
          <w:color w:val="000000"/>
          <w:spacing w:val="10"/>
          <w:szCs w:val="21"/>
        </w:rPr>
      </w:pPr>
      <w:r>
        <w:rPr>
          <w:rFonts w:hint="eastAsia" w:ascii="宋体" w:hAnsi="宋体" w:cs="宋体"/>
          <w:color w:val="000000"/>
          <w:spacing w:val="10"/>
          <w:szCs w:val="21"/>
        </w:rPr>
        <w:t>项目名称：龙潭监狱202</w:t>
      </w:r>
      <w:r>
        <w:rPr>
          <w:rFonts w:hint="eastAsia" w:ascii="宋体" w:hAnsi="宋体" w:eastAsia="宋体" w:cs="宋体"/>
          <w:color w:val="000000"/>
          <w:spacing w:val="10"/>
          <w:szCs w:val="21"/>
          <w:lang w:val="en-US" w:eastAsia="zh-CN"/>
        </w:rPr>
        <w:t>6</w:t>
      </w:r>
      <w:r>
        <w:rPr>
          <w:rFonts w:hint="eastAsia" w:ascii="宋体" w:hAnsi="宋体" w:cs="宋体"/>
          <w:color w:val="000000"/>
          <w:spacing w:val="10"/>
          <w:szCs w:val="21"/>
        </w:rPr>
        <w:t>年度体检服务采购项目</w:t>
      </w:r>
    </w:p>
    <w:p w14:paraId="08F264C8">
      <w:pPr>
        <w:spacing w:line="360" w:lineRule="auto"/>
        <w:ind w:firstLine="480"/>
        <w:rPr>
          <w:rFonts w:hint="eastAsia" w:ascii="宋体" w:hAnsi="宋体" w:eastAsia="宋体" w:cs="宋体"/>
          <w:bCs/>
          <w:color w:val="000000"/>
          <w:spacing w:val="10"/>
          <w:szCs w:val="21"/>
          <w:lang w:eastAsia="zh-CN"/>
        </w:rPr>
      </w:pPr>
      <w:r>
        <w:rPr>
          <w:rFonts w:hint="eastAsia" w:ascii="宋体" w:hAnsi="宋体" w:cs="宋体"/>
          <w:color w:val="000000"/>
          <w:spacing w:val="10"/>
          <w:szCs w:val="21"/>
        </w:rPr>
        <w:t>项目编号：</w:t>
      </w:r>
      <w:r>
        <w:rPr>
          <w:rFonts w:hint="eastAsia" w:ascii="宋体" w:hAnsi="宋体" w:eastAsia="宋体" w:cs="宋体"/>
          <w:color w:val="000000"/>
          <w:spacing w:val="10"/>
          <w:szCs w:val="21"/>
          <w:lang w:val="en-US" w:eastAsia="zh-CN"/>
        </w:rPr>
        <w:t xml:space="preserve"> </w:t>
      </w:r>
    </w:p>
    <w:p w14:paraId="1401450E">
      <w:pPr>
        <w:spacing w:line="360" w:lineRule="auto"/>
        <w:ind w:firstLine="480"/>
        <w:rPr>
          <w:rFonts w:ascii="宋体" w:hAnsi="宋体" w:cs="宋体"/>
          <w:color w:val="000000"/>
          <w:spacing w:val="10"/>
          <w:szCs w:val="21"/>
          <w:u w:val="single"/>
        </w:rPr>
      </w:pPr>
      <w:r>
        <w:rPr>
          <w:rFonts w:hint="eastAsia" w:ascii="宋体" w:hAnsi="宋体" w:cs="宋体"/>
          <w:color w:val="000000"/>
          <w:spacing w:val="10"/>
          <w:szCs w:val="21"/>
        </w:rPr>
        <w:t>甲方：（买方）</w:t>
      </w:r>
    </w:p>
    <w:p w14:paraId="62FABBB8">
      <w:pPr>
        <w:spacing w:line="360" w:lineRule="auto"/>
        <w:ind w:firstLine="480"/>
        <w:rPr>
          <w:rFonts w:ascii="宋体" w:hAnsi="宋体" w:cs="宋体"/>
          <w:color w:val="000000"/>
          <w:spacing w:val="10"/>
          <w:szCs w:val="21"/>
        </w:rPr>
      </w:pPr>
      <w:r>
        <w:rPr>
          <w:rFonts w:hint="eastAsia" w:ascii="宋体" w:hAnsi="宋体" w:cs="宋体"/>
          <w:color w:val="000000"/>
          <w:spacing w:val="10"/>
          <w:szCs w:val="21"/>
        </w:rPr>
        <w:t>乙方：（卖方）</w:t>
      </w:r>
    </w:p>
    <w:p w14:paraId="77F71591">
      <w:pPr>
        <w:spacing w:line="360" w:lineRule="auto"/>
        <w:ind w:firstLine="440"/>
        <w:jc w:val="left"/>
        <w:rPr>
          <w:rFonts w:ascii="宋体" w:hAnsi="宋体" w:cs="宋体"/>
          <w:color w:val="000000"/>
          <w:szCs w:val="21"/>
        </w:rPr>
      </w:pPr>
      <w:r>
        <w:rPr>
          <w:rFonts w:hint="eastAsia" w:ascii="宋体" w:hAnsi="宋体" w:cs="宋体"/>
          <w:color w:val="000000"/>
          <w:szCs w:val="21"/>
        </w:rPr>
        <w:t>甲、乙双方根据“龙潭监狱202</w:t>
      </w:r>
      <w:r>
        <w:rPr>
          <w:rFonts w:hint="eastAsia" w:ascii="宋体" w:hAnsi="宋体" w:eastAsia="宋体" w:cs="宋体"/>
          <w:color w:val="000000"/>
          <w:szCs w:val="21"/>
          <w:lang w:val="en-US" w:eastAsia="zh-CN"/>
        </w:rPr>
        <w:t>6</w:t>
      </w:r>
      <w:r>
        <w:rPr>
          <w:rFonts w:hint="eastAsia" w:ascii="宋体" w:hAnsi="宋体" w:cs="宋体"/>
          <w:color w:val="000000"/>
          <w:szCs w:val="21"/>
        </w:rPr>
        <w:t>年度体检服务采购项目”的竞争性磋商结果，签署本合同。下列关于项目编号为</w:t>
      </w:r>
      <w:r>
        <w:rPr>
          <w:rFonts w:hint="eastAsia" w:ascii="宋体" w:hAnsi="宋体" w:eastAsia="宋体" w:cs="宋体"/>
          <w:bCs/>
          <w:color w:val="000000"/>
          <w:szCs w:val="21"/>
          <w:u w:val="single"/>
          <w:lang w:val="en-US" w:eastAsia="zh-CN"/>
        </w:rPr>
        <w:t xml:space="preserve">        </w:t>
      </w:r>
      <w:r>
        <w:rPr>
          <w:rFonts w:hint="eastAsia" w:ascii="宋体" w:hAnsi="宋体" w:cs="宋体"/>
          <w:color w:val="000000"/>
          <w:szCs w:val="21"/>
        </w:rPr>
        <w:t>磋商文件、乙方提交的磋商响应文件是构成本合同不可分割的部分，包括但不限于：</w:t>
      </w:r>
    </w:p>
    <w:p w14:paraId="0BDEF75F">
      <w:pPr>
        <w:spacing w:line="360" w:lineRule="auto"/>
        <w:ind w:firstLine="440"/>
        <w:jc w:val="left"/>
        <w:rPr>
          <w:rFonts w:ascii="宋体" w:hAnsi="宋体" w:cs="宋体"/>
          <w:color w:val="000000"/>
          <w:szCs w:val="21"/>
        </w:rPr>
      </w:pPr>
      <w:r>
        <w:rPr>
          <w:rFonts w:hint="eastAsia" w:ascii="宋体" w:hAnsi="宋体" w:eastAsia="宋体" w:cs="宋体"/>
          <w:color w:val="000000"/>
          <w:szCs w:val="21"/>
          <w:lang w:eastAsia="zh-CN"/>
        </w:rPr>
        <w:t>1.</w:t>
      </w:r>
      <w:r>
        <w:rPr>
          <w:rFonts w:hint="eastAsia" w:ascii="宋体" w:hAnsi="宋体" w:cs="宋体"/>
          <w:color w:val="000000"/>
          <w:szCs w:val="21"/>
        </w:rPr>
        <w:t>竞争性磋商申请及声明；</w:t>
      </w:r>
    </w:p>
    <w:p w14:paraId="6316931F">
      <w:pPr>
        <w:spacing w:line="360" w:lineRule="auto"/>
        <w:ind w:firstLine="440"/>
        <w:jc w:val="left"/>
        <w:rPr>
          <w:rFonts w:ascii="宋体" w:hAnsi="宋体" w:cs="宋体"/>
          <w:color w:val="000000"/>
          <w:szCs w:val="21"/>
        </w:rPr>
      </w:pPr>
      <w:r>
        <w:rPr>
          <w:rFonts w:hint="eastAsia" w:ascii="宋体" w:hAnsi="宋体" w:eastAsia="宋体" w:cs="宋体"/>
          <w:color w:val="000000"/>
          <w:szCs w:val="21"/>
          <w:lang w:eastAsia="zh-CN"/>
        </w:rPr>
        <w:t>2.</w:t>
      </w:r>
      <w:r>
        <w:rPr>
          <w:rFonts w:hint="eastAsia" w:ascii="宋体" w:hAnsi="宋体" w:cs="宋体"/>
          <w:color w:val="000000"/>
          <w:szCs w:val="21"/>
        </w:rPr>
        <w:t>报价表；</w:t>
      </w:r>
    </w:p>
    <w:p w14:paraId="48784430">
      <w:pPr>
        <w:spacing w:line="360" w:lineRule="auto"/>
        <w:ind w:firstLine="440"/>
        <w:jc w:val="left"/>
        <w:rPr>
          <w:rFonts w:ascii="宋体" w:hAnsi="宋体" w:cs="宋体"/>
          <w:color w:val="000000"/>
          <w:szCs w:val="21"/>
        </w:rPr>
      </w:pPr>
      <w:r>
        <w:rPr>
          <w:rFonts w:hint="eastAsia" w:ascii="宋体" w:hAnsi="宋体" w:eastAsia="宋体" w:cs="宋体"/>
          <w:color w:val="000000"/>
          <w:szCs w:val="21"/>
          <w:lang w:eastAsia="zh-CN"/>
        </w:rPr>
        <w:t>3.</w:t>
      </w:r>
      <w:r>
        <w:rPr>
          <w:rFonts w:hint="eastAsia" w:ascii="宋体" w:hAnsi="宋体" w:cs="宋体"/>
          <w:color w:val="000000"/>
          <w:szCs w:val="21"/>
        </w:rPr>
        <w:t>服务方案；</w:t>
      </w:r>
    </w:p>
    <w:p w14:paraId="3EC4CED6">
      <w:pPr>
        <w:spacing w:line="360" w:lineRule="auto"/>
        <w:ind w:firstLine="440"/>
        <w:jc w:val="left"/>
        <w:rPr>
          <w:rFonts w:ascii="宋体" w:hAnsi="宋体" w:cs="宋体"/>
          <w:color w:val="000000"/>
          <w:szCs w:val="21"/>
        </w:rPr>
      </w:pPr>
      <w:r>
        <w:rPr>
          <w:rFonts w:hint="eastAsia" w:ascii="宋体" w:hAnsi="宋体" w:eastAsia="宋体" w:cs="宋体"/>
          <w:color w:val="000000"/>
          <w:szCs w:val="21"/>
          <w:lang w:eastAsia="zh-CN"/>
        </w:rPr>
        <w:t>4.</w:t>
      </w:r>
      <w:r>
        <w:rPr>
          <w:rFonts w:hint="eastAsia" w:ascii="宋体" w:hAnsi="宋体" w:cs="宋体"/>
          <w:color w:val="000000"/>
          <w:szCs w:val="21"/>
        </w:rPr>
        <w:t>成交通知书；</w:t>
      </w:r>
    </w:p>
    <w:p w14:paraId="194E4D2D">
      <w:pPr>
        <w:spacing w:line="360" w:lineRule="auto"/>
        <w:ind w:firstLine="440"/>
        <w:jc w:val="left"/>
        <w:rPr>
          <w:rFonts w:ascii="宋体" w:hAnsi="宋体" w:cs="宋体"/>
          <w:color w:val="000000"/>
          <w:szCs w:val="21"/>
        </w:rPr>
      </w:pPr>
      <w:r>
        <w:rPr>
          <w:rFonts w:hint="eastAsia" w:ascii="宋体" w:hAnsi="宋体" w:cs="宋体"/>
          <w:color w:val="000000"/>
          <w:szCs w:val="21"/>
        </w:rPr>
        <w:t>5、竞争性磋商响应文件；</w:t>
      </w:r>
    </w:p>
    <w:p w14:paraId="69188E17">
      <w:pPr>
        <w:spacing w:line="360" w:lineRule="auto"/>
        <w:ind w:firstLine="440"/>
        <w:jc w:val="left"/>
        <w:rPr>
          <w:rFonts w:ascii="宋体" w:hAnsi="宋体" w:cs="宋体"/>
          <w:color w:val="000000"/>
          <w:szCs w:val="21"/>
        </w:rPr>
      </w:pPr>
      <w:r>
        <w:rPr>
          <w:rFonts w:hint="eastAsia" w:ascii="宋体" w:hAnsi="宋体" w:eastAsia="宋体" w:cs="宋体"/>
          <w:color w:val="000000"/>
          <w:szCs w:val="21"/>
          <w:lang w:eastAsia="zh-CN"/>
        </w:rPr>
        <w:t>6.</w:t>
      </w:r>
      <w:r>
        <w:rPr>
          <w:rFonts w:hint="eastAsia" w:ascii="宋体" w:hAnsi="宋体" w:cs="宋体"/>
          <w:color w:val="000000"/>
          <w:szCs w:val="21"/>
        </w:rPr>
        <w:t>甲方、乙方商定的其他必要文件。</w:t>
      </w:r>
    </w:p>
    <w:p w14:paraId="7330FEBA">
      <w:pPr>
        <w:spacing w:line="480" w:lineRule="exact"/>
        <w:ind w:firstLine="522"/>
        <w:rPr>
          <w:rFonts w:ascii="宋体" w:hAnsi="宋体" w:cs="宋体"/>
          <w:b/>
          <w:color w:val="000000"/>
          <w:spacing w:val="10"/>
          <w:szCs w:val="21"/>
        </w:rPr>
      </w:pPr>
      <w:r>
        <w:rPr>
          <w:rFonts w:hint="eastAsia" w:ascii="宋体" w:hAnsi="宋体" w:cs="宋体"/>
          <w:b/>
          <w:color w:val="000000"/>
          <w:spacing w:val="10"/>
          <w:szCs w:val="21"/>
        </w:rPr>
        <w:t>一、服务内容</w:t>
      </w:r>
    </w:p>
    <w:p w14:paraId="53D30B19">
      <w:pPr>
        <w:spacing w:line="480" w:lineRule="exact"/>
        <w:ind w:firstLine="520"/>
        <w:rPr>
          <w:rFonts w:ascii="宋体" w:hAnsi="宋体" w:cs="宋体"/>
          <w:color w:val="000000"/>
          <w:spacing w:val="10"/>
          <w:szCs w:val="21"/>
        </w:rPr>
      </w:pPr>
      <w:r>
        <w:rPr>
          <w:rFonts w:hint="eastAsia" w:ascii="宋体" w:hAnsi="宋体" w:cs="宋体"/>
          <w:color w:val="000000"/>
          <w:spacing w:val="10"/>
          <w:szCs w:val="21"/>
        </w:rPr>
        <w:t>1.1江苏省龙潭监狱在职及离退休民警和职工，根据年龄和性别划分，分列六个套餐、十四个体检方案，由个人自行选择其中一个方案进行体检</w:t>
      </w:r>
      <w:r>
        <w:rPr>
          <w:rFonts w:hint="eastAsia" w:ascii="宋体" w:hAnsi="宋体" w:cs="宋体"/>
          <w:bCs/>
          <w:color w:val="000000"/>
          <w:spacing w:val="10"/>
          <w:szCs w:val="21"/>
        </w:rPr>
        <w:t>，总人数预计22</w:t>
      </w:r>
      <w:r>
        <w:rPr>
          <w:rFonts w:hint="eastAsia" w:ascii="宋体" w:hAnsi="宋体" w:eastAsia="宋体" w:cs="宋体"/>
          <w:bCs/>
          <w:color w:val="000000"/>
          <w:spacing w:val="10"/>
          <w:szCs w:val="21"/>
          <w:lang w:val="en-US" w:eastAsia="zh-CN"/>
        </w:rPr>
        <w:t>30</w:t>
      </w:r>
      <w:r>
        <w:rPr>
          <w:rFonts w:hint="eastAsia" w:ascii="宋体" w:hAnsi="宋体" w:cs="宋体"/>
          <w:bCs/>
          <w:color w:val="000000"/>
          <w:spacing w:val="10"/>
          <w:szCs w:val="21"/>
        </w:rPr>
        <w:t>人</w:t>
      </w:r>
      <w:r>
        <w:rPr>
          <w:rFonts w:hint="eastAsia" w:ascii="宋体" w:hAnsi="宋体" w:cs="宋体"/>
          <w:color w:val="000000"/>
          <w:spacing w:val="10"/>
          <w:szCs w:val="21"/>
        </w:rPr>
        <w:t>。</w:t>
      </w:r>
    </w:p>
    <w:tbl>
      <w:tblPr>
        <w:tblStyle w:val="28"/>
        <w:tblW w:w="8886" w:type="dxa"/>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3"/>
        <w:gridCol w:w="3583"/>
        <w:gridCol w:w="1071"/>
        <w:gridCol w:w="1567"/>
        <w:gridCol w:w="1942"/>
      </w:tblGrid>
      <w:tr w14:paraId="113CB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exact"/>
        </w:trPr>
        <w:tc>
          <w:tcPr>
            <w:tcW w:w="723" w:type="dxa"/>
            <w:noWrap w:val="0"/>
            <w:vAlign w:val="center"/>
          </w:tcPr>
          <w:p w14:paraId="28A24B56">
            <w:pPr>
              <w:jc w:val="center"/>
              <w:rPr>
                <w:rFonts w:ascii="宋体" w:hAnsi="宋体"/>
                <w:bCs/>
                <w:color w:val="000000"/>
                <w:sz w:val="24"/>
              </w:rPr>
            </w:pPr>
            <w:r>
              <w:rPr>
                <w:rFonts w:hint="eastAsia" w:ascii="宋体" w:hAnsi="宋体"/>
                <w:bCs/>
                <w:color w:val="000000"/>
                <w:sz w:val="24"/>
              </w:rPr>
              <w:t>序号</w:t>
            </w:r>
          </w:p>
        </w:tc>
        <w:tc>
          <w:tcPr>
            <w:tcW w:w="3583" w:type="dxa"/>
            <w:noWrap w:val="0"/>
            <w:vAlign w:val="center"/>
          </w:tcPr>
          <w:p w14:paraId="0F2F0433">
            <w:pPr>
              <w:jc w:val="center"/>
              <w:rPr>
                <w:rFonts w:ascii="宋体" w:hAnsi="宋体"/>
                <w:bCs/>
                <w:color w:val="000000"/>
                <w:sz w:val="24"/>
              </w:rPr>
            </w:pPr>
            <w:r>
              <w:rPr>
                <w:rFonts w:hint="eastAsia" w:ascii="宋体" w:hAnsi="宋体"/>
                <w:bCs/>
                <w:color w:val="000000"/>
                <w:sz w:val="24"/>
              </w:rPr>
              <w:t>体检对象</w:t>
            </w:r>
          </w:p>
        </w:tc>
        <w:tc>
          <w:tcPr>
            <w:tcW w:w="1071" w:type="dxa"/>
            <w:noWrap w:val="0"/>
            <w:vAlign w:val="center"/>
          </w:tcPr>
          <w:p w14:paraId="6CBFD8BF">
            <w:pPr>
              <w:jc w:val="center"/>
              <w:rPr>
                <w:rFonts w:hint="eastAsia" w:ascii="宋体" w:hAnsi="宋体"/>
                <w:bCs/>
                <w:color w:val="000000"/>
                <w:sz w:val="24"/>
              </w:rPr>
            </w:pPr>
            <w:r>
              <w:rPr>
                <w:rFonts w:hint="eastAsia" w:ascii="宋体" w:hAnsi="宋体"/>
                <w:bCs/>
                <w:color w:val="000000"/>
                <w:sz w:val="24"/>
              </w:rPr>
              <w:t>民警职工人数</w:t>
            </w:r>
          </w:p>
        </w:tc>
        <w:tc>
          <w:tcPr>
            <w:tcW w:w="1567" w:type="dxa"/>
            <w:noWrap w:val="0"/>
            <w:vAlign w:val="center"/>
          </w:tcPr>
          <w:p w14:paraId="0D462D4E">
            <w:pPr>
              <w:jc w:val="center"/>
              <w:rPr>
                <w:rFonts w:hint="eastAsia" w:ascii="宋体" w:hAnsi="宋体"/>
                <w:bCs/>
                <w:color w:val="000000"/>
                <w:sz w:val="24"/>
              </w:rPr>
            </w:pPr>
            <w:r>
              <w:rPr>
                <w:rFonts w:hint="eastAsia" w:ascii="宋体" w:hAnsi="宋体"/>
                <w:bCs/>
                <w:color w:val="000000"/>
                <w:sz w:val="24"/>
              </w:rPr>
              <w:t>体检费</w:t>
            </w:r>
          </w:p>
          <w:p w14:paraId="4CAD8664">
            <w:pPr>
              <w:jc w:val="center"/>
              <w:rPr>
                <w:rFonts w:hint="eastAsia" w:ascii="宋体" w:hAnsi="宋体" w:eastAsia="宋体"/>
                <w:bCs/>
                <w:color w:val="000000"/>
                <w:sz w:val="24"/>
                <w:lang w:eastAsia="zh-CN"/>
              </w:rPr>
            </w:pPr>
            <w:r>
              <w:rPr>
                <w:rFonts w:hint="eastAsia" w:ascii="宋体" w:hAnsi="宋体"/>
                <w:bCs/>
                <w:color w:val="000000"/>
                <w:sz w:val="24"/>
              </w:rPr>
              <w:t>用</w:t>
            </w:r>
            <w:r>
              <w:rPr>
                <w:rFonts w:hint="eastAsia" w:ascii="宋体" w:hAnsi="宋体" w:eastAsia="宋体"/>
                <w:bCs/>
                <w:color w:val="000000"/>
                <w:sz w:val="24"/>
                <w:lang w:val="en-US" w:eastAsia="zh-CN"/>
              </w:rPr>
              <w:t>单价</w:t>
            </w:r>
          </w:p>
        </w:tc>
        <w:tc>
          <w:tcPr>
            <w:tcW w:w="1942" w:type="dxa"/>
            <w:noWrap w:val="0"/>
            <w:vAlign w:val="center"/>
          </w:tcPr>
          <w:p w14:paraId="05EDB07B">
            <w:pPr>
              <w:jc w:val="center"/>
              <w:rPr>
                <w:rFonts w:hint="eastAsia" w:ascii="宋体" w:hAnsi="宋体"/>
                <w:bCs/>
                <w:color w:val="000000"/>
                <w:sz w:val="24"/>
              </w:rPr>
            </w:pPr>
            <w:r>
              <w:rPr>
                <w:rFonts w:hint="eastAsia" w:ascii="宋体" w:hAnsi="宋体"/>
                <w:bCs/>
                <w:color w:val="000000"/>
                <w:sz w:val="24"/>
              </w:rPr>
              <w:t>适用套餐</w:t>
            </w:r>
          </w:p>
        </w:tc>
      </w:tr>
      <w:tr w14:paraId="6CD57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723" w:type="dxa"/>
            <w:noWrap w:val="0"/>
            <w:vAlign w:val="center"/>
          </w:tcPr>
          <w:p w14:paraId="7936E481">
            <w:pPr>
              <w:jc w:val="center"/>
              <w:rPr>
                <w:rFonts w:ascii="宋体" w:hAnsi="宋体"/>
                <w:bCs/>
                <w:color w:val="000000"/>
                <w:szCs w:val="21"/>
              </w:rPr>
            </w:pPr>
            <w:r>
              <w:rPr>
                <w:rFonts w:hint="eastAsia" w:ascii="宋体" w:hAnsi="宋体"/>
                <w:bCs/>
                <w:color w:val="000000"/>
                <w:szCs w:val="21"/>
              </w:rPr>
              <w:t>1</w:t>
            </w:r>
          </w:p>
        </w:tc>
        <w:tc>
          <w:tcPr>
            <w:tcW w:w="3583" w:type="dxa"/>
            <w:noWrap w:val="0"/>
            <w:vAlign w:val="center"/>
          </w:tcPr>
          <w:p w14:paraId="78C4D27C">
            <w:pPr>
              <w:jc w:val="left"/>
              <w:rPr>
                <w:rFonts w:ascii="宋体" w:hAnsi="宋体"/>
                <w:bCs/>
                <w:color w:val="000000"/>
                <w:sz w:val="18"/>
                <w:szCs w:val="18"/>
              </w:rPr>
            </w:pPr>
            <w:r>
              <w:rPr>
                <w:rFonts w:hint="eastAsia" w:ascii="宋体" w:hAnsi="宋体"/>
                <w:bCs/>
                <w:color w:val="000000"/>
                <w:sz w:val="18"/>
                <w:szCs w:val="18"/>
              </w:rPr>
              <w:t>45周岁（含）以上在职女民警、职工</w:t>
            </w:r>
          </w:p>
        </w:tc>
        <w:tc>
          <w:tcPr>
            <w:tcW w:w="1071" w:type="dxa"/>
            <w:noWrap w:val="0"/>
            <w:vAlign w:val="bottom"/>
          </w:tcPr>
          <w:p w14:paraId="31116789">
            <w:pPr>
              <w:keepNext w:val="0"/>
              <w:keepLines w:val="0"/>
              <w:widowControl/>
              <w:suppressLineNumbers w:val="0"/>
              <w:jc w:val="center"/>
              <w:rPr>
                <w:rFonts w:ascii="宋体" w:hAnsi="宋体" w:eastAsia="宋体"/>
                <w:bCs/>
                <w:color w:val="000000"/>
                <w:sz w:val="21"/>
                <w:szCs w:val="21"/>
                <w:lang w:val="en-US" w:eastAsia="zh-CN"/>
              </w:rPr>
            </w:pPr>
          </w:p>
        </w:tc>
        <w:tc>
          <w:tcPr>
            <w:tcW w:w="1567" w:type="dxa"/>
            <w:noWrap w:val="0"/>
            <w:vAlign w:val="center"/>
          </w:tcPr>
          <w:p w14:paraId="71D51917">
            <w:pPr>
              <w:jc w:val="center"/>
              <w:rPr>
                <w:rFonts w:ascii="宋体" w:hAnsi="宋体"/>
                <w:bCs/>
                <w:color w:val="000000"/>
                <w:szCs w:val="21"/>
              </w:rPr>
            </w:pPr>
          </w:p>
        </w:tc>
        <w:tc>
          <w:tcPr>
            <w:tcW w:w="1942" w:type="dxa"/>
            <w:noWrap w:val="0"/>
            <w:vAlign w:val="center"/>
          </w:tcPr>
          <w:p w14:paraId="5825C73E">
            <w:pPr>
              <w:jc w:val="center"/>
              <w:rPr>
                <w:rFonts w:hint="eastAsia" w:ascii="宋体" w:hAnsi="宋体"/>
                <w:bCs/>
                <w:color w:val="000000"/>
                <w:szCs w:val="21"/>
              </w:rPr>
            </w:pPr>
            <w:r>
              <w:rPr>
                <w:rFonts w:hint="eastAsia" w:ascii="宋体" w:hAnsi="宋体"/>
                <w:b/>
                <w:bCs/>
                <w:color w:val="000000"/>
                <w:sz w:val="18"/>
                <w:szCs w:val="18"/>
              </w:rPr>
              <w:t>A4、A5套餐</w:t>
            </w:r>
          </w:p>
        </w:tc>
      </w:tr>
      <w:tr w14:paraId="4E58A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723" w:type="dxa"/>
            <w:noWrap w:val="0"/>
            <w:vAlign w:val="center"/>
          </w:tcPr>
          <w:p w14:paraId="119765AE">
            <w:pPr>
              <w:jc w:val="center"/>
              <w:rPr>
                <w:rFonts w:ascii="宋体" w:hAnsi="宋体"/>
                <w:bCs/>
                <w:color w:val="000000"/>
                <w:szCs w:val="21"/>
              </w:rPr>
            </w:pPr>
            <w:r>
              <w:rPr>
                <w:rFonts w:hint="eastAsia" w:ascii="宋体" w:hAnsi="宋体"/>
                <w:bCs/>
                <w:color w:val="000000"/>
                <w:szCs w:val="21"/>
              </w:rPr>
              <w:t>2</w:t>
            </w:r>
          </w:p>
        </w:tc>
        <w:tc>
          <w:tcPr>
            <w:tcW w:w="3583" w:type="dxa"/>
            <w:noWrap w:val="0"/>
            <w:vAlign w:val="center"/>
          </w:tcPr>
          <w:p w14:paraId="3F87FB92">
            <w:pPr>
              <w:jc w:val="left"/>
              <w:rPr>
                <w:rFonts w:ascii="宋体" w:hAnsi="宋体"/>
                <w:bCs/>
                <w:color w:val="000000"/>
                <w:sz w:val="18"/>
                <w:szCs w:val="18"/>
              </w:rPr>
            </w:pPr>
            <w:r>
              <w:rPr>
                <w:rFonts w:hint="eastAsia" w:ascii="宋体" w:hAnsi="宋体"/>
                <w:bCs/>
                <w:color w:val="000000"/>
                <w:sz w:val="18"/>
                <w:szCs w:val="18"/>
              </w:rPr>
              <w:t>45周岁（不含）以下在职女民警、职工</w:t>
            </w:r>
          </w:p>
        </w:tc>
        <w:tc>
          <w:tcPr>
            <w:tcW w:w="1071" w:type="dxa"/>
            <w:noWrap w:val="0"/>
            <w:vAlign w:val="bottom"/>
          </w:tcPr>
          <w:p w14:paraId="4249EE31">
            <w:pPr>
              <w:keepNext w:val="0"/>
              <w:keepLines w:val="0"/>
              <w:widowControl/>
              <w:suppressLineNumbers w:val="0"/>
              <w:jc w:val="center"/>
              <w:rPr>
                <w:rFonts w:hint="eastAsia" w:ascii="宋体" w:hAnsi="宋体" w:eastAsia="宋体"/>
                <w:bCs/>
                <w:color w:val="000000"/>
                <w:sz w:val="21"/>
                <w:szCs w:val="21"/>
                <w:lang w:eastAsia="zh-CN"/>
              </w:rPr>
            </w:pPr>
          </w:p>
        </w:tc>
        <w:tc>
          <w:tcPr>
            <w:tcW w:w="1567" w:type="dxa"/>
            <w:noWrap w:val="0"/>
            <w:vAlign w:val="center"/>
          </w:tcPr>
          <w:p w14:paraId="1C6CE5B0">
            <w:pPr>
              <w:jc w:val="center"/>
              <w:rPr>
                <w:rFonts w:ascii="宋体" w:hAnsi="宋体"/>
                <w:bCs/>
                <w:color w:val="000000"/>
                <w:szCs w:val="21"/>
              </w:rPr>
            </w:pPr>
          </w:p>
        </w:tc>
        <w:tc>
          <w:tcPr>
            <w:tcW w:w="1942" w:type="dxa"/>
            <w:noWrap w:val="0"/>
            <w:vAlign w:val="center"/>
          </w:tcPr>
          <w:p w14:paraId="0CEF3F76">
            <w:pPr>
              <w:jc w:val="center"/>
              <w:rPr>
                <w:rFonts w:hint="eastAsia" w:ascii="宋体" w:hAnsi="宋体"/>
                <w:bCs/>
                <w:color w:val="000000"/>
                <w:szCs w:val="21"/>
              </w:rPr>
            </w:pPr>
            <w:r>
              <w:rPr>
                <w:rFonts w:hint="eastAsia" w:ascii="宋体" w:hAnsi="宋体"/>
                <w:b/>
                <w:bCs/>
                <w:color w:val="000000"/>
                <w:sz w:val="18"/>
                <w:szCs w:val="18"/>
              </w:rPr>
              <w:t>A1、A2、A3套餐</w:t>
            </w:r>
          </w:p>
        </w:tc>
      </w:tr>
      <w:tr w14:paraId="32542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723" w:type="dxa"/>
            <w:noWrap w:val="0"/>
            <w:vAlign w:val="center"/>
          </w:tcPr>
          <w:p w14:paraId="767B93B0">
            <w:pPr>
              <w:jc w:val="center"/>
              <w:rPr>
                <w:rFonts w:ascii="宋体" w:hAnsi="宋体"/>
                <w:bCs/>
                <w:color w:val="000000"/>
                <w:szCs w:val="21"/>
              </w:rPr>
            </w:pPr>
            <w:r>
              <w:rPr>
                <w:rFonts w:hint="eastAsia" w:ascii="宋体" w:hAnsi="宋体"/>
                <w:bCs/>
                <w:color w:val="000000"/>
                <w:szCs w:val="21"/>
              </w:rPr>
              <w:t>3</w:t>
            </w:r>
          </w:p>
        </w:tc>
        <w:tc>
          <w:tcPr>
            <w:tcW w:w="3583" w:type="dxa"/>
            <w:noWrap w:val="0"/>
            <w:vAlign w:val="center"/>
          </w:tcPr>
          <w:p w14:paraId="0F6B8A97">
            <w:pPr>
              <w:jc w:val="left"/>
              <w:rPr>
                <w:rFonts w:ascii="宋体" w:hAnsi="宋体"/>
                <w:bCs/>
                <w:color w:val="000000"/>
                <w:sz w:val="18"/>
                <w:szCs w:val="18"/>
              </w:rPr>
            </w:pPr>
            <w:r>
              <w:rPr>
                <w:rFonts w:hint="eastAsia" w:ascii="宋体" w:hAnsi="宋体"/>
                <w:bCs/>
                <w:color w:val="000000"/>
                <w:sz w:val="18"/>
                <w:szCs w:val="18"/>
              </w:rPr>
              <w:t>50周岁（含）以上在职男民警、职工</w:t>
            </w:r>
          </w:p>
        </w:tc>
        <w:tc>
          <w:tcPr>
            <w:tcW w:w="1071" w:type="dxa"/>
            <w:noWrap w:val="0"/>
            <w:vAlign w:val="bottom"/>
          </w:tcPr>
          <w:p w14:paraId="31B5D76A">
            <w:pPr>
              <w:keepNext w:val="0"/>
              <w:keepLines w:val="0"/>
              <w:widowControl/>
              <w:suppressLineNumbers w:val="0"/>
              <w:jc w:val="center"/>
              <w:rPr>
                <w:rFonts w:ascii="宋体" w:hAnsi="宋体" w:eastAsia="宋体"/>
                <w:bCs/>
                <w:color w:val="000000"/>
                <w:sz w:val="21"/>
                <w:szCs w:val="21"/>
                <w:lang w:val="en-US" w:eastAsia="zh-CN"/>
              </w:rPr>
            </w:pPr>
          </w:p>
        </w:tc>
        <w:tc>
          <w:tcPr>
            <w:tcW w:w="1567" w:type="dxa"/>
            <w:noWrap w:val="0"/>
            <w:vAlign w:val="center"/>
          </w:tcPr>
          <w:p w14:paraId="61CC515D">
            <w:pPr>
              <w:jc w:val="center"/>
              <w:rPr>
                <w:rFonts w:ascii="宋体" w:hAnsi="宋体"/>
                <w:bCs/>
                <w:color w:val="000000"/>
                <w:szCs w:val="21"/>
              </w:rPr>
            </w:pPr>
          </w:p>
        </w:tc>
        <w:tc>
          <w:tcPr>
            <w:tcW w:w="1942" w:type="dxa"/>
            <w:noWrap w:val="0"/>
            <w:vAlign w:val="center"/>
          </w:tcPr>
          <w:p w14:paraId="308F0140">
            <w:pPr>
              <w:jc w:val="center"/>
              <w:rPr>
                <w:rFonts w:hint="eastAsia" w:ascii="宋体" w:hAnsi="宋体"/>
                <w:bCs/>
                <w:color w:val="000000"/>
                <w:szCs w:val="21"/>
              </w:rPr>
            </w:pPr>
            <w:r>
              <w:rPr>
                <w:rFonts w:hint="eastAsia" w:ascii="宋体" w:hAnsi="宋体"/>
                <w:b/>
                <w:bCs/>
                <w:color w:val="000000"/>
                <w:sz w:val="18"/>
                <w:szCs w:val="18"/>
              </w:rPr>
              <w:t>B4、B5套餐</w:t>
            </w:r>
          </w:p>
        </w:tc>
      </w:tr>
      <w:tr w14:paraId="28958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723" w:type="dxa"/>
            <w:noWrap w:val="0"/>
            <w:vAlign w:val="center"/>
          </w:tcPr>
          <w:p w14:paraId="0518E4C8">
            <w:pPr>
              <w:jc w:val="center"/>
              <w:rPr>
                <w:rFonts w:ascii="宋体" w:hAnsi="宋体"/>
                <w:bCs/>
                <w:color w:val="000000"/>
                <w:szCs w:val="21"/>
              </w:rPr>
            </w:pPr>
            <w:r>
              <w:rPr>
                <w:rFonts w:hint="eastAsia" w:ascii="宋体" w:hAnsi="宋体"/>
                <w:bCs/>
                <w:color w:val="000000"/>
                <w:szCs w:val="21"/>
              </w:rPr>
              <w:t>4</w:t>
            </w:r>
          </w:p>
        </w:tc>
        <w:tc>
          <w:tcPr>
            <w:tcW w:w="3583" w:type="dxa"/>
            <w:noWrap w:val="0"/>
            <w:vAlign w:val="center"/>
          </w:tcPr>
          <w:p w14:paraId="58F62165">
            <w:pPr>
              <w:jc w:val="left"/>
              <w:rPr>
                <w:rFonts w:ascii="宋体" w:hAnsi="宋体"/>
                <w:bCs/>
                <w:color w:val="000000"/>
                <w:sz w:val="18"/>
                <w:szCs w:val="18"/>
              </w:rPr>
            </w:pPr>
            <w:r>
              <w:rPr>
                <w:rFonts w:hint="eastAsia" w:ascii="宋体" w:hAnsi="宋体"/>
                <w:bCs/>
                <w:color w:val="000000"/>
                <w:sz w:val="18"/>
                <w:szCs w:val="18"/>
              </w:rPr>
              <w:t>50周岁（不含）以下在职男民警、职工</w:t>
            </w:r>
          </w:p>
        </w:tc>
        <w:tc>
          <w:tcPr>
            <w:tcW w:w="1071" w:type="dxa"/>
            <w:noWrap w:val="0"/>
            <w:vAlign w:val="bottom"/>
          </w:tcPr>
          <w:p w14:paraId="3065FBE4">
            <w:pPr>
              <w:keepNext w:val="0"/>
              <w:keepLines w:val="0"/>
              <w:widowControl/>
              <w:suppressLineNumbers w:val="0"/>
              <w:jc w:val="center"/>
              <w:rPr>
                <w:rFonts w:ascii="宋体" w:hAnsi="宋体" w:eastAsia="宋体"/>
                <w:bCs/>
                <w:color w:val="000000"/>
                <w:sz w:val="21"/>
                <w:szCs w:val="21"/>
                <w:lang w:val="en-US" w:eastAsia="zh-CN"/>
              </w:rPr>
            </w:pPr>
          </w:p>
        </w:tc>
        <w:tc>
          <w:tcPr>
            <w:tcW w:w="1567" w:type="dxa"/>
            <w:noWrap w:val="0"/>
            <w:vAlign w:val="center"/>
          </w:tcPr>
          <w:p w14:paraId="6DFAD3DD">
            <w:pPr>
              <w:jc w:val="center"/>
              <w:rPr>
                <w:rFonts w:ascii="宋体" w:hAnsi="宋体"/>
                <w:bCs/>
                <w:color w:val="000000"/>
                <w:szCs w:val="21"/>
              </w:rPr>
            </w:pPr>
          </w:p>
        </w:tc>
        <w:tc>
          <w:tcPr>
            <w:tcW w:w="1942" w:type="dxa"/>
            <w:noWrap w:val="0"/>
            <w:vAlign w:val="center"/>
          </w:tcPr>
          <w:p w14:paraId="474BF3E6">
            <w:pPr>
              <w:jc w:val="center"/>
              <w:rPr>
                <w:rFonts w:hint="eastAsia" w:ascii="宋体" w:hAnsi="宋体"/>
                <w:bCs/>
                <w:color w:val="000000"/>
                <w:szCs w:val="21"/>
              </w:rPr>
            </w:pPr>
            <w:r>
              <w:rPr>
                <w:rFonts w:hint="eastAsia" w:ascii="宋体" w:hAnsi="宋体"/>
                <w:b/>
                <w:bCs/>
                <w:color w:val="000000"/>
                <w:sz w:val="18"/>
                <w:szCs w:val="18"/>
              </w:rPr>
              <w:t>B1、B2、B3套餐</w:t>
            </w:r>
          </w:p>
        </w:tc>
      </w:tr>
      <w:tr w14:paraId="67A1F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exact"/>
        </w:trPr>
        <w:tc>
          <w:tcPr>
            <w:tcW w:w="723" w:type="dxa"/>
            <w:noWrap w:val="0"/>
            <w:vAlign w:val="center"/>
          </w:tcPr>
          <w:p w14:paraId="44527E7D">
            <w:pPr>
              <w:jc w:val="center"/>
              <w:rPr>
                <w:rFonts w:hint="eastAsia" w:ascii="宋体" w:hAnsi="宋体"/>
                <w:bCs/>
                <w:color w:val="000000"/>
                <w:szCs w:val="21"/>
              </w:rPr>
            </w:pPr>
            <w:r>
              <w:rPr>
                <w:rFonts w:hint="eastAsia" w:ascii="宋体" w:hAnsi="宋体"/>
                <w:bCs/>
                <w:color w:val="000000"/>
                <w:szCs w:val="21"/>
              </w:rPr>
              <w:t>5</w:t>
            </w:r>
          </w:p>
        </w:tc>
        <w:tc>
          <w:tcPr>
            <w:tcW w:w="3583" w:type="dxa"/>
            <w:noWrap w:val="0"/>
            <w:vAlign w:val="center"/>
          </w:tcPr>
          <w:p w14:paraId="4F019FE9">
            <w:pPr>
              <w:jc w:val="left"/>
              <w:rPr>
                <w:rFonts w:hint="eastAsia" w:ascii="宋体" w:hAnsi="宋体"/>
                <w:bCs/>
                <w:color w:val="000000"/>
                <w:sz w:val="18"/>
                <w:szCs w:val="18"/>
              </w:rPr>
            </w:pPr>
            <w:r>
              <w:rPr>
                <w:rFonts w:hint="eastAsia" w:ascii="宋体" w:hAnsi="宋体"/>
                <w:bCs/>
                <w:color w:val="000000"/>
                <w:sz w:val="18"/>
                <w:szCs w:val="18"/>
              </w:rPr>
              <w:t>离退休男民警</w:t>
            </w:r>
          </w:p>
        </w:tc>
        <w:tc>
          <w:tcPr>
            <w:tcW w:w="1071" w:type="dxa"/>
            <w:noWrap w:val="0"/>
            <w:vAlign w:val="bottom"/>
          </w:tcPr>
          <w:p w14:paraId="31C4B8A8">
            <w:pPr>
              <w:keepNext w:val="0"/>
              <w:keepLines w:val="0"/>
              <w:widowControl/>
              <w:suppressLineNumbers w:val="0"/>
              <w:jc w:val="center"/>
              <w:rPr>
                <w:rFonts w:ascii="宋体" w:hAnsi="宋体"/>
                <w:bCs/>
                <w:color w:val="000000"/>
                <w:sz w:val="21"/>
                <w:szCs w:val="21"/>
              </w:rPr>
            </w:pPr>
          </w:p>
        </w:tc>
        <w:tc>
          <w:tcPr>
            <w:tcW w:w="1567" w:type="dxa"/>
            <w:noWrap w:val="0"/>
            <w:vAlign w:val="center"/>
          </w:tcPr>
          <w:p w14:paraId="1D24AFCF">
            <w:pPr>
              <w:jc w:val="center"/>
              <w:rPr>
                <w:rFonts w:ascii="宋体" w:hAnsi="宋体"/>
                <w:bCs/>
                <w:color w:val="000000"/>
                <w:szCs w:val="21"/>
              </w:rPr>
            </w:pPr>
          </w:p>
        </w:tc>
        <w:tc>
          <w:tcPr>
            <w:tcW w:w="1942" w:type="dxa"/>
            <w:noWrap w:val="0"/>
            <w:vAlign w:val="center"/>
          </w:tcPr>
          <w:p w14:paraId="3C378E74">
            <w:pPr>
              <w:jc w:val="center"/>
              <w:rPr>
                <w:rFonts w:hint="eastAsia" w:ascii="宋体" w:hAnsi="宋体"/>
                <w:b/>
                <w:bCs/>
                <w:color w:val="000000"/>
                <w:sz w:val="18"/>
                <w:szCs w:val="18"/>
              </w:rPr>
            </w:pPr>
            <w:r>
              <w:rPr>
                <w:rFonts w:hint="eastAsia" w:ascii="宋体" w:hAnsi="宋体"/>
                <w:b/>
                <w:bCs/>
                <w:color w:val="000000"/>
                <w:sz w:val="18"/>
                <w:szCs w:val="18"/>
              </w:rPr>
              <w:t>C套餐</w:t>
            </w:r>
          </w:p>
        </w:tc>
      </w:tr>
      <w:tr w14:paraId="574EF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exact"/>
        </w:trPr>
        <w:tc>
          <w:tcPr>
            <w:tcW w:w="723" w:type="dxa"/>
            <w:noWrap w:val="0"/>
            <w:vAlign w:val="center"/>
          </w:tcPr>
          <w:p w14:paraId="1A489B11">
            <w:pPr>
              <w:jc w:val="center"/>
              <w:rPr>
                <w:rFonts w:hint="eastAsia" w:ascii="宋体" w:hAnsi="宋体"/>
                <w:bCs/>
                <w:color w:val="000000"/>
                <w:szCs w:val="21"/>
              </w:rPr>
            </w:pPr>
            <w:r>
              <w:rPr>
                <w:rFonts w:hint="eastAsia" w:ascii="宋体" w:hAnsi="宋体"/>
                <w:bCs/>
                <w:color w:val="000000"/>
                <w:szCs w:val="21"/>
              </w:rPr>
              <w:t>6</w:t>
            </w:r>
          </w:p>
        </w:tc>
        <w:tc>
          <w:tcPr>
            <w:tcW w:w="3583" w:type="dxa"/>
            <w:noWrap w:val="0"/>
            <w:vAlign w:val="center"/>
          </w:tcPr>
          <w:p w14:paraId="29745A48">
            <w:pPr>
              <w:jc w:val="left"/>
              <w:rPr>
                <w:rFonts w:hint="eastAsia" w:ascii="宋体" w:hAnsi="宋体"/>
                <w:bCs/>
                <w:color w:val="000000"/>
                <w:sz w:val="18"/>
                <w:szCs w:val="18"/>
              </w:rPr>
            </w:pPr>
            <w:r>
              <w:rPr>
                <w:rFonts w:hint="eastAsia" w:ascii="宋体" w:hAnsi="宋体"/>
                <w:bCs/>
                <w:color w:val="000000"/>
                <w:sz w:val="18"/>
                <w:szCs w:val="18"/>
              </w:rPr>
              <w:t>离退休女民警</w:t>
            </w:r>
          </w:p>
        </w:tc>
        <w:tc>
          <w:tcPr>
            <w:tcW w:w="1071" w:type="dxa"/>
            <w:noWrap w:val="0"/>
            <w:vAlign w:val="bottom"/>
          </w:tcPr>
          <w:p w14:paraId="0C56F50C">
            <w:pPr>
              <w:keepNext w:val="0"/>
              <w:keepLines w:val="0"/>
              <w:widowControl/>
              <w:suppressLineNumbers w:val="0"/>
              <w:jc w:val="center"/>
              <w:rPr>
                <w:rFonts w:ascii="宋体" w:hAnsi="宋体"/>
                <w:bCs/>
                <w:color w:val="000000"/>
                <w:sz w:val="21"/>
                <w:szCs w:val="21"/>
              </w:rPr>
            </w:pPr>
          </w:p>
        </w:tc>
        <w:tc>
          <w:tcPr>
            <w:tcW w:w="1567" w:type="dxa"/>
            <w:noWrap w:val="0"/>
            <w:vAlign w:val="center"/>
          </w:tcPr>
          <w:p w14:paraId="3F05044D">
            <w:pPr>
              <w:jc w:val="center"/>
              <w:rPr>
                <w:rFonts w:ascii="宋体" w:hAnsi="宋体"/>
                <w:bCs/>
                <w:color w:val="000000"/>
                <w:szCs w:val="21"/>
              </w:rPr>
            </w:pPr>
          </w:p>
        </w:tc>
        <w:tc>
          <w:tcPr>
            <w:tcW w:w="1942" w:type="dxa"/>
            <w:noWrap w:val="0"/>
            <w:vAlign w:val="center"/>
          </w:tcPr>
          <w:p w14:paraId="3C1D841A">
            <w:pPr>
              <w:jc w:val="center"/>
              <w:rPr>
                <w:rFonts w:hint="eastAsia" w:ascii="宋体" w:hAnsi="宋体"/>
                <w:b/>
                <w:bCs/>
                <w:color w:val="000000"/>
                <w:sz w:val="18"/>
                <w:szCs w:val="18"/>
              </w:rPr>
            </w:pPr>
            <w:r>
              <w:rPr>
                <w:rFonts w:hint="eastAsia" w:ascii="宋体" w:hAnsi="宋体"/>
                <w:b/>
                <w:bCs/>
                <w:color w:val="000000"/>
                <w:sz w:val="18"/>
                <w:szCs w:val="18"/>
              </w:rPr>
              <w:t>D套餐</w:t>
            </w:r>
          </w:p>
        </w:tc>
      </w:tr>
      <w:tr w14:paraId="5E52D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exact"/>
        </w:trPr>
        <w:tc>
          <w:tcPr>
            <w:tcW w:w="723" w:type="dxa"/>
            <w:noWrap w:val="0"/>
            <w:vAlign w:val="center"/>
          </w:tcPr>
          <w:p w14:paraId="0E2D5A79">
            <w:pPr>
              <w:jc w:val="center"/>
              <w:rPr>
                <w:rFonts w:hint="eastAsia" w:ascii="宋体" w:hAnsi="宋体"/>
                <w:bCs/>
                <w:color w:val="000000"/>
                <w:szCs w:val="21"/>
              </w:rPr>
            </w:pPr>
            <w:r>
              <w:rPr>
                <w:rFonts w:hint="eastAsia" w:ascii="宋体" w:hAnsi="宋体"/>
                <w:bCs/>
                <w:color w:val="000000"/>
                <w:szCs w:val="21"/>
              </w:rPr>
              <w:t>7</w:t>
            </w:r>
          </w:p>
        </w:tc>
        <w:tc>
          <w:tcPr>
            <w:tcW w:w="3583" w:type="dxa"/>
            <w:noWrap w:val="0"/>
            <w:vAlign w:val="center"/>
          </w:tcPr>
          <w:p w14:paraId="53A80B0E">
            <w:pPr>
              <w:jc w:val="left"/>
              <w:rPr>
                <w:rFonts w:hint="eastAsia" w:ascii="宋体" w:hAnsi="宋体"/>
                <w:bCs/>
                <w:color w:val="000000"/>
                <w:sz w:val="18"/>
                <w:szCs w:val="18"/>
              </w:rPr>
            </w:pPr>
            <w:r>
              <w:rPr>
                <w:rFonts w:hint="eastAsia" w:ascii="宋体" w:hAnsi="宋体"/>
                <w:bCs/>
                <w:color w:val="000000"/>
                <w:sz w:val="18"/>
                <w:szCs w:val="18"/>
              </w:rPr>
              <w:t>退休职工</w:t>
            </w:r>
          </w:p>
        </w:tc>
        <w:tc>
          <w:tcPr>
            <w:tcW w:w="1071" w:type="dxa"/>
            <w:noWrap w:val="0"/>
            <w:vAlign w:val="center"/>
          </w:tcPr>
          <w:p w14:paraId="3C81AD16">
            <w:pPr>
              <w:jc w:val="center"/>
              <w:rPr>
                <w:rFonts w:hint="eastAsia" w:ascii="宋体" w:hAnsi="宋体" w:eastAsia="宋体"/>
                <w:bCs/>
                <w:color w:val="000000"/>
                <w:sz w:val="21"/>
                <w:szCs w:val="21"/>
                <w:lang w:eastAsia="zh-CN"/>
              </w:rPr>
            </w:pPr>
          </w:p>
        </w:tc>
        <w:tc>
          <w:tcPr>
            <w:tcW w:w="1567" w:type="dxa"/>
            <w:noWrap w:val="0"/>
            <w:vAlign w:val="center"/>
          </w:tcPr>
          <w:p w14:paraId="770093B6">
            <w:pPr>
              <w:jc w:val="center"/>
              <w:rPr>
                <w:rFonts w:ascii="宋体" w:hAnsi="宋体"/>
                <w:bCs/>
                <w:color w:val="000000"/>
                <w:szCs w:val="21"/>
              </w:rPr>
            </w:pPr>
          </w:p>
        </w:tc>
        <w:tc>
          <w:tcPr>
            <w:tcW w:w="1942" w:type="dxa"/>
            <w:noWrap w:val="0"/>
            <w:vAlign w:val="center"/>
          </w:tcPr>
          <w:p w14:paraId="465958E5">
            <w:pPr>
              <w:jc w:val="center"/>
              <w:rPr>
                <w:rFonts w:hint="eastAsia" w:ascii="宋体" w:hAnsi="宋体"/>
                <w:b/>
                <w:bCs/>
                <w:color w:val="000000"/>
                <w:sz w:val="18"/>
                <w:szCs w:val="18"/>
              </w:rPr>
            </w:pPr>
            <w:r>
              <w:rPr>
                <w:rFonts w:hint="eastAsia" w:ascii="宋体" w:hAnsi="宋体"/>
                <w:b/>
                <w:bCs/>
                <w:color w:val="000000"/>
                <w:sz w:val="18"/>
                <w:szCs w:val="18"/>
              </w:rPr>
              <w:t>E</w:t>
            </w:r>
            <w:r>
              <w:rPr>
                <w:rFonts w:hint="eastAsia" w:ascii="宋体" w:hAnsi="宋体" w:eastAsia="宋体"/>
                <w:b/>
                <w:bCs/>
                <w:color w:val="000000"/>
                <w:sz w:val="18"/>
                <w:szCs w:val="18"/>
                <w:lang w:eastAsia="zh-CN"/>
              </w:rPr>
              <w:t>.</w:t>
            </w:r>
            <w:r>
              <w:rPr>
                <w:rFonts w:hint="eastAsia" w:ascii="宋体" w:hAnsi="宋体"/>
                <w:b/>
                <w:bCs/>
                <w:color w:val="000000"/>
                <w:sz w:val="18"/>
                <w:szCs w:val="18"/>
              </w:rPr>
              <w:t>F套餐</w:t>
            </w:r>
          </w:p>
        </w:tc>
      </w:tr>
    </w:tbl>
    <w:p w14:paraId="039D4701">
      <w:pPr>
        <w:spacing w:line="480" w:lineRule="exact"/>
        <w:ind w:firstLine="522"/>
        <w:rPr>
          <w:rFonts w:hint="eastAsia" w:ascii="宋体" w:hAnsi="宋体" w:cs="宋体"/>
          <w:b/>
          <w:color w:val="000000"/>
          <w:spacing w:val="10"/>
          <w:szCs w:val="21"/>
          <w:lang w:eastAsia="en-US"/>
        </w:rPr>
      </w:pPr>
    </w:p>
    <w:p w14:paraId="79479809">
      <w:pPr>
        <w:spacing w:line="480" w:lineRule="exact"/>
        <w:ind w:firstLine="522"/>
        <w:rPr>
          <w:rFonts w:ascii="宋体" w:hAnsi="宋体" w:cs="宋体"/>
          <w:b/>
          <w:color w:val="000000"/>
          <w:spacing w:val="10"/>
          <w:szCs w:val="21"/>
          <w:lang w:eastAsia="en-US"/>
        </w:rPr>
      </w:pPr>
      <w:r>
        <w:rPr>
          <w:rFonts w:hint="eastAsia" w:ascii="宋体" w:hAnsi="宋体" w:cs="宋体"/>
          <w:b/>
          <w:color w:val="000000"/>
          <w:spacing w:val="10"/>
          <w:szCs w:val="21"/>
          <w:lang w:eastAsia="en-US"/>
        </w:rPr>
        <w:t>二、合同金额</w:t>
      </w:r>
    </w:p>
    <w:p w14:paraId="41B186E0">
      <w:pPr>
        <w:spacing w:line="480" w:lineRule="exact"/>
        <w:ind w:firstLine="520"/>
        <w:rPr>
          <w:rFonts w:ascii="宋体" w:hAnsi="宋体" w:cs="宋体"/>
          <w:color w:val="000000"/>
          <w:spacing w:val="10"/>
          <w:szCs w:val="21"/>
        </w:rPr>
      </w:pPr>
      <w:r>
        <w:rPr>
          <w:rFonts w:hint="eastAsia" w:ascii="宋体" w:hAnsi="宋体" w:cs="宋体"/>
          <w:color w:val="000000"/>
          <w:spacing w:val="10"/>
          <w:szCs w:val="21"/>
        </w:rPr>
        <w:t>2.1本合同价款包含所有乙方提供合同约定服务的报酬及乙方提供合同中服务所支出的必要费用，甲方在上述合同价款之外不再向乙方支付其他任何费用。</w:t>
      </w:r>
    </w:p>
    <w:p w14:paraId="48CF881C">
      <w:pPr>
        <w:spacing w:line="480" w:lineRule="exact"/>
        <w:ind w:firstLine="520"/>
        <w:rPr>
          <w:rFonts w:ascii="宋体" w:hAnsi="宋体" w:cs="宋体"/>
          <w:color w:val="000000"/>
          <w:spacing w:val="10"/>
          <w:sz w:val="24"/>
          <w:lang w:eastAsia="en-US"/>
        </w:rPr>
      </w:pPr>
      <w:r>
        <w:rPr>
          <w:rFonts w:hint="eastAsia" w:ascii="宋体" w:hAnsi="宋体" w:cs="宋体"/>
          <w:color w:val="000000"/>
          <w:spacing w:val="10"/>
          <w:szCs w:val="21"/>
        </w:rPr>
        <w:t>最终结算时，按实际的人数乘以成交单价进行结算。</w:t>
      </w:r>
      <w:r>
        <w:rPr>
          <w:rFonts w:hint="eastAsia" w:ascii="宋体" w:hAnsi="宋体" w:cs="宋体"/>
          <w:color w:val="000000"/>
          <w:spacing w:val="10"/>
          <w:szCs w:val="21"/>
          <w:lang w:eastAsia="en-US"/>
        </w:rPr>
        <w:t>成交结算单价如下：</w:t>
      </w:r>
    </w:p>
    <w:tbl>
      <w:tblPr>
        <w:tblStyle w:val="28"/>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11"/>
        <w:gridCol w:w="4334"/>
        <w:gridCol w:w="2980"/>
      </w:tblGrid>
      <w:tr w14:paraId="238E8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0AAC59D7">
            <w:pPr>
              <w:spacing w:line="360" w:lineRule="auto"/>
              <w:jc w:val="center"/>
              <w:rPr>
                <w:rFonts w:ascii="宋体" w:hAnsi="宋体" w:cs="宋体"/>
                <w:b/>
                <w:color w:val="000000"/>
                <w:spacing w:val="10"/>
                <w:szCs w:val="21"/>
                <w:lang w:eastAsia="en-US"/>
              </w:rPr>
            </w:pPr>
            <w:r>
              <w:rPr>
                <w:rFonts w:hint="eastAsia" w:ascii="宋体" w:hAnsi="宋体" w:cs="宋体"/>
                <w:b/>
                <w:color w:val="000000"/>
                <w:spacing w:val="10"/>
                <w:szCs w:val="21"/>
                <w:lang w:eastAsia="en-US"/>
              </w:rPr>
              <w:t>序号</w:t>
            </w:r>
          </w:p>
        </w:tc>
        <w:tc>
          <w:tcPr>
            <w:tcW w:w="4334" w:type="dxa"/>
            <w:noWrap w:val="0"/>
            <w:vAlign w:val="top"/>
          </w:tcPr>
          <w:p w14:paraId="77F0A6D7">
            <w:pPr>
              <w:spacing w:line="360" w:lineRule="auto"/>
              <w:jc w:val="center"/>
              <w:rPr>
                <w:rFonts w:ascii="宋体" w:hAnsi="宋体" w:cs="宋体"/>
                <w:b/>
                <w:color w:val="000000"/>
                <w:spacing w:val="10"/>
                <w:szCs w:val="21"/>
                <w:lang w:eastAsia="en-US"/>
              </w:rPr>
            </w:pPr>
            <w:r>
              <w:rPr>
                <w:rFonts w:hint="eastAsia" w:ascii="宋体" w:hAnsi="宋体" w:cs="宋体"/>
                <w:b/>
                <w:color w:val="000000"/>
                <w:spacing w:val="10"/>
                <w:szCs w:val="21"/>
                <w:lang w:eastAsia="en-US"/>
              </w:rPr>
              <w:t>项目类别</w:t>
            </w:r>
          </w:p>
        </w:tc>
        <w:tc>
          <w:tcPr>
            <w:tcW w:w="2980" w:type="dxa"/>
            <w:noWrap w:val="0"/>
            <w:vAlign w:val="top"/>
          </w:tcPr>
          <w:p w14:paraId="25BB8F29">
            <w:pPr>
              <w:spacing w:line="360" w:lineRule="auto"/>
              <w:jc w:val="center"/>
              <w:rPr>
                <w:rFonts w:ascii="宋体" w:hAnsi="宋体" w:cs="宋体"/>
                <w:b/>
                <w:color w:val="000000"/>
                <w:spacing w:val="10"/>
                <w:szCs w:val="21"/>
                <w:lang w:eastAsia="en-US"/>
              </w:rPr>
            </w:pPr>
            <w:r>
              <w:rPr>
                <w:rFonts w:hint="eastAsia" w:ascii="宋体" w:hAnsi="宋体" w:cs="宋体"/>
                <w:b/>
                <w:color w:val="000000"/>
                <w:spacing w:val="10"/>
                <w:szCs w:val="21"/>
                <w:lang w:eastAsia="en-US"/>
              </w:rPr>
              <w:t>体检价格（元/人）</w:t>
            </w:r>
          </w:p>
        </w:tc>
      </w:tr>
      <w:tr w14:paraId="431D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10C4B4C4">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1</w:t>
            </w:r>
          </w:p>
        </w:tc>
        <w:tc>
          <w:tcPr>
            <w:tcW w:w="4334" w:type="dxa"/>
            <w:noWrap w:val="0"/>
            <w:vAlign w:val="center"/>
          </w:tcPr>
          <w:p w14:paraId="4AA718EF">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A1套餐</w:t>
            </w:r>
          </w:p>
        </w:tc>
        <w:tc>
          <w:tcPr>
            <w:tcW w:w="2980" w:type="dxa"/>
            <w:noWrap w:val="0"/>
            <w:vAlign w:val="top"/>
          </w:tcPr>
          <w:p w14:paraId="75B9FCF8">
            <w:pPr>
              <w:spacing w:line="360" w:lineRule="auto"/>
              <w:rPr>
                <w:rFonts w:ascii="宋体" w:hAnsi="宋体" w:cs="宋体"/>
                <w:color w:val="000000"/>
                <w:spacing w:val="10"/>
                <w:szCs w:val="21"/>
                <w:lang w:eastAsia="en-US"/>
              </w:rPr>
            </w:pPr>
          </w:p>
        </w:tc>
      </w:tr>
      <w:tr w14:paraId="22E51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19587039">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2</w:t>
            </w:r>
          </w:p>
        </w:tc>
        <w:tc>
          <w:tcPr>
            <w:tcW w:w="4334" w:type="dxa"/>
            <w:noWrap w:val="0"/>
            <w:vAlign w:val="center"/>
          </w:tcPr>
          <w:p w14:paraId="1EC19547">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A2套餐</w:t>
            </w:r>
          </w:p>
        </w:tc>
        <w:tc>
          <w:tcPr>
            <w:tcW w:w="2980" w:type="dxa"/>
            <w:noWrap w:val="0"/>
            <w:vAlign w:val="top"/>
          </w:tcPr>
          <w:p w14:paraId="363627C9">
            <w:pPr>
              <w:spacing w:line="360" w:lineRule="auto"/>
              <w:rPr>
                <w:rFonts w:ascii="宋体" w:hAnsi="宋体" w:cs="宋体"/>
                <w:color w:val="000000"/>
                <w:spacing w:val="10"/>
                <w:szCs w:val="21"/>
                <w:lang w:eastAsia="en-US"/>
              </w:rPr>
            </w:pPr>
          </w:p>
        </w:tc>
      </w:tr>
      <w:tr w14:paraId="20059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67FBEB2A">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3</w:t>
            </w:r>
          </w:p>
        </w:tc>
        <w:tc>
          <w:tcPr>
            <w:tcW w:w="4334" w:type="dxa"/>
            <w:noWrap w:val="0"/>
            <w:vAlign w:val="center"/>
          </w:tcPr>
          <w:p w14:paraId="39801CDC">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A3套餐</w:t>
            </w:r>
          </w:p>
        </w:tc>
        <w:tc>
          <w:tcPr>
            <w:tcW w:w="2980" w:type="dxa"/>
            <w:noWrap w:val="0"/>
            <w:vAlign w:val="top"/>
          </w:tcPr>
          <w:p w14:paraId="2049F82E">
            <w:pPr>
              <w:spacing w:line="360" w:lineRule="auto"/>
              <w:rPr>
                <w:rFonts w:ascii="宋体" w:hAnsi="宋体" w:cs="宋体"/>
                <w:color w:val="000000"/>
                <w:spacing w:val="10"/>
                <w:szCs w:val="21"/>
                <w:lang w:eastAsia="en-US"/>
              </w:rPr>
            </w:pPr>
          </w:p>
        </w:tc>
      </w:tr>
      <w:tr w14:paraId="01561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52760CF5">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4</w:t>
            </w:r>
          </w:p>
        </w:tc>
        <w:tc>
          <w:tcPr>
            <w:tcW w:w="4334" w:type="dxa"/>
            <w:noWrap w:val="0"/>
            <w:vAlign w:val="center"/>
          </w:tcPr>
          <w:p w14:paraId="1DB72634">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A4套餐</w:t>
            </w:r>
          </w:p>
        </w:tc>
        <w:tc>
          <w:tcPr>
            <w:tcW w:w="2980" w:type="dxa"/>
            <w:noWrap w:val="0"/>
            <w:vAlign w:val="top"/>
          </w:tcPr>
          <w:p w14:paraId="0C6268A2">
            <w:pPr>
              <w:spacing w:line="360" w:lineRule="auto"/>
              <w:rPr>
                <w:rFonts w:ascii="宋体" w:hAnsi="宋体" w:cs="宋体"/>
                <w:color w:val="000000"/>
                <w:spacing w:val="10"/>
                <w:szCs w:val="21"/>
                <w:lang w:eastAsia="en-US"/>
              </w:rPr>
            </w:pPr>
          </w:p>
        </w:tc>
      </w:tr>
      <w:tr w14:paraId="1CCF9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0494A1AA">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5</w:t>
            </w:r>
          </w:p>
        </w:tc>
        <w:tc>
          <w:tcPr>
            <w:tcW w:w="4334" w:type="dxa"/>
            <w:noWrap w:val="0"/>
            <w:vAlign w:val="center"/>
          </w:tcPr>
          <w:p w14:paraId="6023F643">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A5套餐</w:t>
            </w:r>
          </w:p>
        </w:tc>
        <w:tc>
          <w:tcPr>
            <w:tcW w:w="2980" w:type="dxa"/>
            <w:noWrap w:val="0"/>
            <w:vAlign w:val="top"/>
          </w:tcPr>
          <w:p w14:paraId="5C40F0C8">
            <w:pPr>
              <w:spacing w:line="360" w:lineRule="auto"/>
              <w:rPr>
                <w:rFonts w:ascii="宋体" w:hAnsi="宋体" w:cs="宋体"/>
                <w:color w:val="000000"/>
                <w:spacing w:val="10"/>
                <w:szCs w:val="21"/>
                <w:lang w:eastAsia="en-US"/>
              </w:rPr>
            </w:pPr>
          </w:p>
        </w:tc>
      </w:tr>
      <w:tr w14:paraId="55F28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6DA7CF32">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6</w:t>
            </w:r>
          </w:p>
        </w:tc>
        <w:tc>
          <w:tcPr>
            <w:tcW w:w="4334" w:type="dxa"/>
            <w:noWrap w:val="0"/>
            <w:vAlign w:val="center"/>
          </w:tcPr>
          <w:p w14:paraId="515E0664">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B1套餐</w:t>
            </w:r>
          </w:p>
        </w:tc>
        <w:tc>
          <w:tcPr>
            <w:tcW w:w="2980" w:type="dxa"/>
            <w:noWrap w:val="0"/>
            <w:vAlign w:val="top"/>
          </w:tcPr>
          <w:p w14:paraId="5F112A96">
            <w:pPr>
              <w:spacing w:line="360" w:lineRule="auto"/>
              <w:rPr>
                <w:rFonts w:ascii="宋体" w:hAnsi="宋体" w:cs="宋体"/>
                <w:color w:val="000000"/>
                <w:spacing w:val="10"/>
                <w:szCs w:val="21"/>
                <w:lang w:eastAsia="en-US"/>
              </w:rPr>
            </w:pPr>
          </w:p>
        </w:tc>
      </w:tr>
      <w:tr w14:paraId="54AB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56940E92">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7</w:t>
            </w:r>
          </w:p>
        </w:tc>
        <w:tc>
          <w:tcPr>
            <w:tcW w:w="4334" w:type="dxa"/>
            <w:noWrap w:val="0"/>
            <w:vAlign w:val="center"/>
          </w:tcPr>
          <w:p w14:paraId="73398CF9">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B2套餐</w:t>
            </w:r>
          </w:p>
        </w:tc>
        <w:tc>
          <w:tcPr>
            <w:tcW w:w="2980" w:type="dxa"/>
            <w:noWrap w:val="0"/>
            <w:vAlign w:val="top"/>
          </w:tcPr>
          <w:p w14:paraId="121647E8">
            <w:pPr>
              <w:spacing w:line="360" w:lineRule="auto"/>
              <w:rPr>
                <w:rFonts w:ascii="宋体" w:hAnsi="宋体" w:cs="宋体"/>
                <w:color w:val="000000"/>
                <w:spacing w:val="10"/>
                <w:szCs w:val="21"/>
                <w:lang w:eastAsia="en-US"/>
              </w:rPr>
            </w:pPr>
          </w:p>
        </w:tc>
      </w:tr>
      <w:tr w14:paraId="01B9F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15A30E28">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8</w:t>
            </w:r>
          </w:p>
        </w:tc>
        <w:tc>
          <w:tcPr>
            <w:tcW w:w="4334" w:type="dxa"/>
            <w:noWrap w:val="0"/>
            <w:vAlign w:val="center"/>
          </w:tcPr>
          <w:p w14:paraId="1BA848ED">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B3套餐</w:t>
            </w:r>
          </w:p>
        </w:tc>
        <w:tc>
          <w:tcPr>
            <w:tcW w:w="2980" w:type="dxa"/>
            <w:noWrap w:val="0"/>
            <w:vAlign w:val="top"/>
          </w:tcPr>
          <w:p w14:paraId="2E0D973F">
            <w:pPr>
              <w:spacing w:line="360" w:lineRule="auto"/>
              <w:rPr>
                <w:rFonts w:ascii="宋体" w:hAnsi="宋体" w:cs="宋体"/>
                <w:color w:val="000000"/>
                <w:spacing w:val="10"/>
                <w:szCs w:val="21"/>
                <w:lang w:eastAsia="en-US"/>
              </w:rPr>
            </w:pPr>
          </w:p>
        </w:tc>
      </w:tr>
      <w:tr w14:paraId="3A0B7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59DAD1DA">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9</w:t>
            </w:r>
          </w:p>
        </w:tc>
        <w:tc>
          <w:tcPr>
            <w:tcW w:w="4334" w:type="dxa"/>
            <w:noWrap w:val="0"/>
            <w:vAlign w:val="center"/>
          </w:tcPr>
          <w:p w14:paraId="67498BEC">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B4套餐</w:t>
            </w:r>
          </w:p>
        </w:tc>
        <w:tc>
          <w:tcPr>
            <w:tcW w:w="2980" w:type="dxa"/>
            <w:noWrap w:val="0"/>
            <w:vAlign w:val="top"/>
          </w:tcPr>
          <w:p w14:paraId="41F7680D">
            <w:pPr>
              <w:spacing w:line="360" w:lineRule="auto"/>
              <w:rPr>
                <w:rFonts w:ascii="宋体" w:hAnsi="宋体" w:cs="宋体"/>
                <w:color w:val="000000"/>
                <w:spacing w:val="10"/>
                <w:szCs w:val="21"/>
                <w:lang w:eastAsia="en-US"/>
              </w:rPr>
            </w:pPr>
          </w:p>
        </w:tc>
      </w:tr>
      <w:tr w14:paraId="3C88E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2A22BEE3">
            <w:pPr>
              <w:spacing w:line="360" w:lineRule="auto"/>
              <w:jc w:val="center"/>
              <w:rPr>
                <w:rFonts w:ascii="宋体" w:hAnsi="宋体" w:cs="宋体"/>
                <w:color w:val="000000"/>
                <w:spacing w:val="10"/>
                <w:szCs w:val="21"/>
                <w:lang w:eastAsia="en-US"/>
              </w:rPr>
            </w:pPr>
            <w:r>
              <w:rPr>
                <w:rFonts w:hint="eastAsia" w:ascii="宋体" w:hAnsi="宋体" w:cs="宋体"/>
                <w:color w:val="000000"/>
                <w:spacing w:val="10"/>
                <w:szCs w:val="21"/>
                <w:lang w:eastAsia="en-US"/>
              </w:rPr>
              <w:t>10</w:t>
            </w:r>
          </w:p>
        </w:tc>
        <w:tc>
          <w:tcPr>
            <w:tcW w:w="4334" w:type="dxa"/>
            <w:noWrap w:val="0"/>
            <w:vAlign w:val="center"/>
          </w:tcPr>
          <w:p w14:paraId="2ABB05CE">
            <w:pPr>
              <w:spacing w:line="360" w:lineRule="auto"/>
              <w:jc w:val="center"/>
              <w:rPr>
                <w:rFonts w:ascii="宋体" w:hAnsi="宋体" w:cs="宋体"/>
                <w:color w:val="000000"/>
                <w:szCs w:val="21"/>
                <w:lang w:eastAsia="en-US"/>
              </w:rPr>
            </w:pPr>
            <w:r>
              <w:rPr>
                <w:rFonts w:hint="eastAsia" w:ascii="宋体" w:hAnsi="宋体" w:cs="宋体"/>
                <w:color w:val="000000"/>
                <w:szCs w:val="21"/>
                <w:lang w:eastAsia="en-US"/>
              </w:rPr>
              <w:t>B5套餐</w:t>
            </w:r>
          </w:p>
        </w:tc>
        <w:tc>
          <w:tcPr>
            <w:tcW w:w="2980" w:type="dxa"/>
            <w:noWrap w:val="0"/>
            <w:vAlign w:val="top"/>
          </w:tcPr>
          <w:p w14:paraId="3C528436">
            <w:pPr>
              <w:spacing w:line="360" w:lineRule="auto"/>
              <w:rPr>
                <w:rFonts w:ascii="宋体" w:hAnsi="宋体" w:cs="宋体"/>
                <w:color w:val="000000"/>
                <w:spacing w:val="10"/>
                <w:szCs w:val="21"/>
                <w:lang w:eastAsia="en-US"/>
              </w:rPr>
            </w:pPr>
          </w:p>
        </w:tc>
      </w:tr>
      <w:tr w14:paraId="24C3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10B9942E">
            <w:pPr>
              <w:spacing w:line="360" w:lineRule="auto"/>
              <w:jc w:val="center"/>
              <w:rPr>
                <w:rFonts w:ascii="宋体" w:hAnsi="宋体" w:cs="宋体"/>
                <w:color w:val="000000"/>
                <w:spacing w:val="10"/>
                <w:szCs w:val="21"/>
              </w:rPr>
            </w:pPr>
            <w:r>
              <w:rPr>
                <w:rFonts w:hint="eastAsia" w:ascii="宋体" w:hAnsi="宋体" w:cs="宋体"/>
                <w:color w:val="000000"/>
                <w:spacing w:val="10"/>
                <w:szCs w:val="21"/>
              </w:rPr>
              <w:t>11</w:t>
            </w:r>
          </w:p>
        </w:tc>
        <w:tc>
          <w:tcPr>
            <w:tcW w:w="4334" w:type="dxa"/>
            <w:noWrap w:val="0"/>
            <w:vAlign w:val="center"/>
          </w:tcPr>
          <w:p w14:paraId="45BC5B1D">
            <w:pPr>
              <w:spacing w:line="360" w:lineRule="auto"/>
              <w:jc w:val="center"/>
              <w:rPr>
                <w:rFonts w:ascii="宋体" w:hAnsi="宋体" w:cs="宋体"/>
                <w:color w:val="000000"/>
                <w:szCs w:val="21"/>
              </w:rPr>
            </w:pPr>
            <w:r>
              <w:rPr>
                <w:rFonts w:hint="eastAsia" w:ascii="宋体" w:hAnsi="宋体" w:cs="宋体"/>
                <w:color w:val="000000"/>
                <w:szCs w:val="21"/>
              </w:rPr>
              <w:t>C套餐</w:t>
            </w:r>
          </w:p>
        </w:tc>
        <w:tc>
          <w:tcPr>
            <w:tcW w:w="2980" w:type="dxa"/>
            <w:noWrap w:val="0"/>
            <w:vAlign w:val="top"/>
          </w:tcPr>
          <w:p w14:paraId="115756D1">
            <w:pPr>
              <w:spacing w:line="360" w:lineRule="auto"/>
              <w:rPr>
                <w:rFonts w:ascii="宋体" w:hAnsi="宋体" w:cs="宋体"/>
                <w:color w:val="000000"/>
                <w:spacing w:val="10"/>
                <w:szCs w:val="21"/>
                <w:lang w:eastAsia="en-US"/>
              </w:rPr>
            </w:pPr>
          </w:p>
        </w:tc>
      </w:tr>
      <w:tr w14:paraId="090F4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63CBDD70">
            <w:pPr>
              <w:spacing w:line="360" w:lineRule="auto"/>
              <w:jc w:val="center"/>
              <w:rPr>
                <w:rFonts w:ascii="宋体" w:hAnsi="宋体" w:cs="宋体"/>
                <w:color w:val="000000"/>
                <w:spacing w:val="10"/>
                <w:szCs w:val="21"/>
              </w:rPr>
            </w:pPr>
            <w:r>
              <w:rPr>
                <w:rFonts w:hint="eastAsia" w:ascii="宋体" w:hAnsi="宋体" w:cs="宋体"/>
                <w:color w:val="000000"/>
                <w:spacing w:val="10"/>
                <w:szCs w:val="21"/>
              </w:rPr>
              <w:t>12</w:t>
            </w:r>
          </w:p>
        </w:tc>
        <w:tc>
          <w:tcPr>
            <w:tcW w:w="4334" w:type="dxa"/>
            <w:noWrap w:val="0"/>
            <w:vAlign w:val="center"/>
          </w:tcPr>
          <w:p w14:paraId="3D6034A1">
            <w:pPr>
              <w:spacing w:line="360" w:lineRule="auto"/>
              <w:jc w:val="center"/>
              <w:rPr>
                <w:rFonts w:ascii="宋体" w:hAnsi="宋体" w:cs="宋体"/>
                <w:color w:val="000000"/>
                <w:szCs w:val="21"/>
                <w:lang w:eastAsia="en-US"/>
              </w:rPr>
            </w:pPr>
            <w:r>
              <w:rPr>
                <w:rFonts w:hint="eastAsia" w:ascii="宋体" w:hAnsi="宋体" w:cs="宋体"/>
                <w:color w:val="000000"/>
                <w:szCs w:val="21"/>
              </w:rPr>
              <w:t>D套餐</w:t>
            </w:r>
          </w:p>
        </w:tc>
        <w:tc>
          <w:tcPr>
            <w:tcW w:w="2980" w:type="dxa"/>
            <w:noWrap w:val="0"/>
            <w:vAlign w:val="top"/>
          </w:tcPr>
          <w:p w14:paraId="2B884E91">
            <w:pPr>
              <w:spacing w:line="360" w:lineRule="auto"/>
              <w:rPr>
                <w:rFonts w:ascii="宋体" w:hAnsi="宋体" w:cs="宋体"/>
                <w:color w:val="000000"/>
                <w:spacing w:val="10"/>
                <w:szCs w:val="21"/>
                <w:lang w:eastAsia="en-US"/>
              </w:rPr>
            </w:pPr>
          </w:p>
        </w:tc>
      </w:tr>
      <w:tr w14:paraId="38B18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511" w:type="dxa"/>
            <w:noWrap w:val="0"/>
            <w:vAlign w:val="top"/>
          </w:tcPr>
          <w:p w14:paraId="140D0611">
            <w:pPr>
              <w:spacing w:line="360" w:lineRule="auto"/>
              <w:jc w:val="center"/>
              <w:rPr>
                <w:rFonts w:ascii="宋体" w:hAnsi="宋体" w:cs="宋体"/>
                <w:color w:val="000000"/>
                <w:spacing w:val="10"/>
                <w:szCs w:val="21"/>
              </w:rPr>
            </w:pPr>
            <w:r>
              <w:rPr>
                <w:rFonts w:hint="eastAsia" w:ascii="宋体" w:hAnsi="宋体" w:cs="宋体"/>
                <w:color w:val="000000"/>
                <w:spacing w:val="10"/>
                <w:szCs w:val="21"/>
              </w:rPr>
              <w:t>13</w:t>
            </w:r>
          </w:p>
        </w:tc>
        <w:tc>
          <w:tcPr>
            <w:tcW w:w="4334" w:type="dxa"/>
            <w:noWrap w:val="0"/>
            <w:vAlign w:val="center"/>
          </w:tcPr>
          <w:p w14:paraId="570F9F1A">
            <w:pPr>
              <w:spacing w:line="360" w:lineRule="auto"/>
              <w:jc w:val="center"/>
              <w:rPr>
                <w:rFonts w:ascii="宋体" w:hAnsi="宋体" w:cs="宋体"/>
                <w:color w:val="000000"/>
                <w:szCs w:val="21"/>
                <w:lang w:eastAsia="en-US"/>
              </w:rPr>
            </w:pPr>
            <w:r>
              <w:rPr>
                <w:rFonts w:hint="eastAsia" w:ascii="宋体" w:hAnsi="宋体" w:cs="宋体"/>
                <w:color w:val="000000"/>
                <w:szCs w:val="21"/>
              </w:rPr>
              <w:t>E套餐</w:t>
            </w:r>
          </w:p>
        </w:tc>
        <w:tc>
          <w:tcPr>
            <w:tcW w:w="2980" w:type="dxa"/>
            <w:noWrap w:val="0"/>
            <w:vAlign w:val="top"/>
          </w:tcPr>
          <w:p w14:paraId="3E6A692A">
            <w:pPr>
              <w:spacing w:line="360" w:lineRule="auto"/>
              <w:rPr>
                <w:rFonts w:ascii="宋体" w:hAnsi="宋体" w:cs="宋体"/>
                <w:color w:val="000000"/>
                <w:spacing w:val="10"/>
                <w:szCs w:val="21"/>
                <w:lang w:eastAsia="en-US"/>
              </w:rPr>
            </w:pPr>
          </w:p>
        </w:tc>
      </w:tr>
      <w:tr w14:paraId="2CC82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511" w:type="dxa"/>
            <w:noWrap w:val="0"/>
            <w:vAlign w:val="top"/>
          </w:tcPr>
          <w:p w14:paraId="01DDCFBD">
            <w:pPr>
              <w:spacing w:line="360" w:lineRule="auto"/>
              <w:jc w:val="center"/>
              <w:rPr>
                <w:rFonts w:ascii="宋体" w:hAnsi="宋体" w:cs="宋体"/>
                <w:color w:val="000000"/>
                <w:spacing w:val="10"/>
                <w:szCs w:val="21"/>
              </w:rPr>
            </w:pPr>
            <w:r>
              <w:rPr>
                <w:rFonts w:hint="eastAsia" w:ascii="宋体" w:hAnsi="宋体" w:cs="宋体"/>
                <w:color w:val="000000"/>
                <w:spacing w:val="10"/>
                <w:szCs w:val="21"/>
              </w:rPr>
              <w:t>14</w:t>
            </w:r>
          </w:p>
        </w:tc>
        <w:tc>
          <w:tcPr>
            <w:tcW w:w="4334" w:type="dxa"/>
            <w:noWrap w:val="0"/>
            <w:vAlign w:val="center"/>
          </w:tcPr>
          <w:p w14:paraId="548994FD">
            <w:pPr>
              <w:spacing w:line="360" w:lineRule="auto"/>
              <w:jc w:val="center"/>
              <w:rPr>
                <w:rFonts w:ascii="宋体" w:hAnsi="宋体" w:cs="宋体"/>
                <w:color w:val="000000"/>
                <w:szCs w:val="21"/>
                <w:lang w:eastAsia="en-US"/>
              </w:rPr>
            </w:pPr>
            <w:r>
              <w:rPr>
                <w:rFonts w:hint="eastAsia" w:ascii="宋体" w:hAnsi="宋体" w:cs="宋体"/>
                <w:color w:val="000000"/>
                <w:szCs w:val="21"/>
              </w:rPr>
              <w:t>F套餐</w:t>
            </w:r>
          </w:p>
        </w:tc>
        <w:tc>
          <w:tcPr>
            <w:tcW w:w="2980" w:type="dxa"/>
            <w:noWrap w:val="0"/>
            <w:vAlign w:val="top"/>
          </w:tcPr>
          <w:p w14:paraId="524604E7">
            <w:pPr>
              <w:spacing w:line="360" w:lineRule="auto"/>
              <w:rPr>
                <w:rFonts w:ascii="宋体" w:hAnsi="宋体" w:cs="宋体"/>
                <w:color w:val="000000"/>
                <w:spacing w:val="10"/>
                <w:szCs w:val="21"/>
                <w:lang w:eastAsia="en-US"/>
              </w:rPr>
            </w:pPr>
          </w:p>
        </w:tc>
      </w:tr>
    </w:tbl>
    <w:p w14:paraId="37B80C7E">
      <w:pPr>
        <w:spacing w:line="360" w:lineRule="auto"/>
        <w:ind w:firstLine="522"/>
        <w:rPr>
          <w:rFonts w:ascii="宋体" w:hAnsi="宋体" w:cs="宋体"/>
          <w:b/>
          <w:color w:val="000000"/>
          <w:spacing w:val="10"/>
          <w:szCs w:val="21"/>
          <w:lang w:eastAsia="en-US"/>
        </w:rPr>
      </w:pPr>
      <w:r>
        <w:rPr>
          <w:rFonts w:hint="eastAsia" w:ascii="宋体" w:hAnsi="宋体" w:cs="宋体"/>
          <w:b/>
          <w:color w:val="000000"/>
          <w:spacing w:val="10"/>
          <w:szCs w:val="21"/>
          <w:lang w:eastAsia="en-US"/>
        </w:rPr>
        <w:t>三、</w:t>
      </w:r>
      <w:r>
        <w:rPr>
          <w:rFonts w:hint="eastAsia" w:ascii="宋体" w:hAnsi="宋体" w:cs="宋体"/>
          <w:b/>
          <w:color w:val="000000"/>
          <w:spacing w:val="10"/>
          <w:szCs w:val="21"/>
          <w:lang w:val="zh-CN" w:eastAsia="en-US"/>
        </w:rPr>
        <w:t>体检时间</w:t>
      </w:r>
    </w:p>
    <w:p w14:paraId="311871BC">
      <w:pPr>
        <w:spacing w:line="360" w:lineRule="auto"/>
        <w:ind w:firstLine="522"/>
        <w:rPr>
          <w:rFonts w:ascii="宋体" w:hAnsi="宋体" w:cs="宋体"/>
          <w:color w:val="000000"/>
          <w:spacing w:val="10"/>
          <w:szCs w:val="21"/>
        </w:rPr>
      </w:pPr>
      <w:r>
        <w:rPr>
          <w:rFonts w:hint="eastAsia" w:ascii="宋体" w:hAnsi="宋体" w:cs="宋体"/>
          <w:color w:val="000000"/>
          <w:spacing w:val="10"/>
          <w:szCs w:val="21"/>
        </w:rPr>
        <w:t>202</w:t>
      </w:r>
      <w:r>
        <w:rPr>
          <w:rFonts w:hint="eastAsia" w:ascii="宋体" w:hAnsi="宋体" w:eastAsia="宋体" w:cs="宋体"/>
          <w:color w:val="000000"/>
          <w:spacing w:val="10"/>
          <w:szCs w:val="21"/>
          <w:lang w:val="en-US" w:eastAsia="zh-CN"/>
        </w:rPr>
        <w:t>6</w:t>
      </w:r>
      <w:r>
        <w:rPr>
          <w:rFonts w:hint="eastAsia" w:ascii="宋体" w:hAnsi="宋体" w:cs="宋体"/>
          <w:color w:val="000000"/>
          <w:spacing w:val="10"/>
          <w:szCs w:val="21"/>
        </w:rPr>
        <w:t>年*月*日起至202</w:t>
      </w:r>
      <w:r>
        <w:rPr>
          <w:rFonts w:hint="eastAsia" w:ascii="宋体" w:hAnsi="宋体" w:eastAsia="宋体" w:cs="宋体"/>
          <w:color w:val="000000"/>
          <w:spacing w:val="10"/>
          <w:szCs w:val="21"/>
          <w:lang w:val="en-US" w:eastAsia="zh-CN"/>
        </w:rPr>
        <w:t>6</w:t>
      </w:r>
      <w:r>
        <w:rPr>
          <w:rFonts w:hint="eastAsia" w:ascii="宋体" w:hAnsi="宋体" w:cs="宋体"/>
          <w:color w:val="000000"/>
          <w:spacing w:val="10"/>
          <w:szCs w:val="21"/>
        </w:rPr>
        <w:t>年*月*日止（具体以双方协商为准）</w:t>
      </w:r>
    </w:p>
    <w:p w14:paraId="5E21A53D">
      <w:pPr>
        <w:spacing w:line="360" w:lineRule="auto"/>
        <w:ind w:firstLine="522"/>
        <w:rPr>
          <w:rFonts w:ascii="宋体" w:hAnsi="宋体" w:cs="宋体"/>
          <w:b/>
          <w:color w:val="000000"/>
          <w:spacing w:val="10"/>
          <w:szCs w:val="21"/>
        </w:rPr>
      </w:pPr>
      <w:r>
        <w:rPr>
          <w:rFonts w:hint="eastAsia" w:ascii="宋体" w:hAnsi="宋体" w:cs="宋体"/>
          <w:b/>
          <w:color w:val="000000"/>
          <w:spacing w:val="10"/>
          <w:szCs w:val="21"/>
        </w:rPr>
        <w:t>四、体检服务要求</w:t>
      </w:r>
      <w:bookmarkStart w:id="44" w:name="_Toc47878820"/>
    </w:p>
    <w:p w14:paraId="0DCEC773">
      <w:pPr>
        <w:spacing w:line="360" w:lineRule="auto"/>
        <w:ind w:firstLine="637"/>
        <w:rPr>
          <w:rFonts w:ascii="宋体" w:hAnsi="宋体" w:cs="宋体"/>
          <w:color w:val="000000"/>
          <w:spacing w:val="10"/>
          <w:szCs w:val="21"/>
        </w:rPr>
      </w:pPr>
      <w:r>
        <w:rPr>
          <w:rFonts w:hint="eastAsia" w:ascii="宋体" w:hAnsi="宋体" w:cs="宋体"/>
          <w:color w:val="000000"/>
          <w:spacing w:val="10"/>
          <w:szCs w:val="21"/>
        </w:rPr>
        <w:t>4.1乙方发现重大疾病患者应及时通知甲方联系人</w:t>
      </w:r>
      <w:r>
        <w:rPr>
          <w:rFonts w:hint="eastAsia" w:ascii="宋体" w:hAnsi="宋体" w:eastAsia="宋体" w:cs="宋体"/>
          <w:color w:val="000000"/>
          <w:spacing w:val="10"/>
          <w:szCs w:val="21"/>
          <w:lang w:eastAsia="zh-CN"/>
        </w:rPr>
        <w:t>，</w:t>
      </w:r>
      <w:r>
        <w:rPr>
          <w:rFonts w:hint="eastAsia" w:ascii="宋体" w:hAnsi="宋体" w:cs="宋体"/>
          <w:color w:val="000000"/>
          <w:spacing w:val="10"/>
          <w:szCs w:val="21"/>
        </w:rPr>
        <w:t>并提供进一步检查绿色通道。</w:t>
      </w:r>
    </w:p>
    <w:p w14:paraId="2490FCCA">
      <w:pPr>
        <w:spacing w:line="360" w:lineRule="auto"/>
        <w:ind w:firstLine="637"/>
        <w:rPr>
          <w:rFonts w:ascii="宋体" w:hAnsi="宋体" w:cs="宋体"/>
          <w:color w:val="000000"/>
          <w:spacing w:val="10"/>
          <w:szCs w:val="21"/>
        </w:rPr>
      </w:pPr>
      <w:r>
        <w:rPr>
          <w:rFonts w:hint="eastAsia" w:ascii="宋体" w:hAnsi="宋体" w:cs="宋体"/>
          <w:color w:val="000000"/>
          <w:spacing w:val="10"/>
          <w:szCs w:val="21"/>
        </w:rPr>
        <w:t>4.2体检结论：乙方应在体检结束后10日内，向甲方提交体检报告。</w:t>
      </w:r>
    </w:p>
    <w:p w14:paraId="5518B440">
      <w:pPr>
        <w:spacing w:line="360" w:lineRule="auto"/>
        <w:ind w:firstLine="637"/>
        <w:rPr>
          <w:rFonts w:ascii="宋体" w:hAnsi="宋体" w:cs="宋体"/>
          <w:color w:val="000000"/>
          <w:spacing w:val="10"/>
          <w:szCs w:val="21"/>
        </w:rPr>
      </w:pPr>
      <w:r>
        <w:rPr>
          <w:rFonts w:hint="eastAsia" w:ascii="宋体" w:hAnsi="宋体" w:cs="宋体"/>
          <w:color w:val="000000"/>
          <w:spacing w:val="10"/>
          <w:szCs w:val="21"/>
        </w:rPr>
        <w:t>4.3对体检查出的重病，乙方应联系本地或外地专家进一步就诊治疗。</w:t>
      </w:r>
    </w:p>
    <w:p w14:paraId="0CE2595C">
      <w:pPr>
        <w:spacing w:line="360" w:lineRule="auto"/>
        <w:ind w:firstLine="637"/>
        <w:rPr>
          <w:rFonts w:ascii="宋体" w:hAnsi="宋体" w:cs="宋体"/>
          <w:color w:val="000000"/>
          <w:spacing w:val="10"/>
          <w:szCs w:val="21"/>
        </w:rPr>
      </w:pPr>
      <w:r>
        <w:rPr>
          <w:rFonts w:hint="eastAsia" w:ascii="宋体" w:hAnsi="宋体" w:cs="宋体"/>
          <w:color w:val="000000"/>
          <w:spacing w:val="10"/>
          <w:szCs w:val="21"/>
        </w:rPr>
        <w:t>4.4为每位体检者提供体检当天免费早餐一份。</w:t>
      </w:r>
    </w:p>
    <w:p w14:paraId="3AFE7C31">
      <w:pPr>
        <w:spacing w:line="360" w:lineRule="auto"/>
        <w:ind w:firstLine="637"/>
        <w:rPr>
          <w:rFonts w:ascii="宋体" w:hAnsi="宋体" w:cs="宋体"/>
          <w:color w:val="000000"/>
          <w:spacing w:val="10"/>
          <w:szCs w:val="21"/>
        </w:rPr>
      </w:pPr>
      <w:r>
        <w:rPr>
          <w:rFonts w:hint="eastAsia" w:ascii="宋体" w:hAnsi="宋体" w:cs="宋体"/>
          <w:color w:val="000000"/>
          <w:spacing w:val="10"/>
          <w:szCs w:val="21"/>
        </w:rPr>
        <w:t>4.5A5、B5套餐胃肠镜检查中发现的直径小于等于1cm息肉，应在检查中直接剥离或切除，所需费用由个人使用医保卡支付。</w:t>
      </w:r>
    </w:p>
    <w:p w14:paraId="0B440255">
      <w:pPr>
        <w:spacing w:line="360" w:lineRule="auto"/>
        <w:ind w:firstLine="472"/>
        <w:jc w:val="left"/>
        <w:outlineLvl w:val="1"/>
        <w:rPr>
          <w:rFonts w:ascii="宋体" w:hAnsi="宋体" w:cs="宋体"/>
          <w:b/>
          <w:color w:val="000000"/>
          <w:szCs w:val="21"/>
        </w:rPr>
      </w:pPr>
      <w:r>
        <w:rPr>
          <w:rFonts w:hint="eastAsia" w:ascii="宋体" w:hAnsi="宋体" w:cs="宋体"/>
          <w:b/>
          <w:color w:val="000000"/>
          <w:szCs w:val="21"/>
        </w:rPr>
        <w:t>五、</w:t>
      </w:r>
      <w:bookmarkEnd w:id="44"/>
      <w:r>
        <w:rPr>
          <w:rFonts w:hint="eastAsia" w:ascii="宋体" w:hAnsi="宋体" w:cs="宋体"/>
          <w:b/>
          <w:color w:val="000000"/>
          <w:szCs w:val="21"/>
        </w:rPr>
        <w:t>履约保证金</w:t>
      </w:r>
    </w:p>
    <w:p w14:paraId="2EB9D72B">
      <w:pPr>
        <w:spacing w:line="360" w:lineRule="auto"/>
        <w:ind w:firstLine="600"/>
        <w:jc w:val="left"/>
        <w:rPr>
          <w:rFonts w:ascii="宋体" w:hAnsi="宋体" w:cs="宋体"/>
          <w:color w:val="000000"/>
          <w:szCs w:val="21"/>
        </w:rPr>
      </w:pPr>
      <w:bookmarkStart w:id="45" w:name="_Toc22000626"/>
      <w:r>
        <w:rPr>
          <w:rFonts w:hint="eastAsia" w:ascii="宋体" w:hAnsi="宋体" w:cs="宋体"/>
          <w:color w:val="000000"/>
          <w:szCs w:val="21"/>
        </w:rPr>
        <w:t>5.1本项目不收履约保证金。</w:t>
      </w:r>
      <w:bookmarkEnd w:id="45"/>
    </w:p>
    <w:p w14:paraId="006807A5">
      <w:pPr>
        <w:spacing w:line="360" w:lineRule="auto"/>
        <w:ind w:firstLine="506"/>
        <w:rPr>
          <w:rFonts w:ascii="宋体" w:hAnsi="宋体" w:cs="宋体"/>
          <w:b/>
          <w:color w:val="000000"/>
          <w:spacing w:val="10"/>
          <w:szCs w:val="21"/>
        </w:rPr>
      </w:pPr>
      <w:r>
        <w:rPr>
          <w:rFonts w:hint="eastAsia" w:ascii="宋体" w:hAnsi="宋体" w:cs="宋体"/>
          <w:b/>
          <w:color w:val="000000"/>
          <w:spacing w:val="10"/>
          <w:szCs w:val="21"/>
        </w:rPr>
        <w:t>六、转包或分包</w:t>
      </w:r>
    </w:p>
    <w:p w14:paraId="3506E837">
      <w:pPr>
        <w:spacing w:line="360" w:lineRule="auto"/>
        <w:ind w:firstLine="480"/>
        <w:jc w:val="left"/>
        <w:rPr>
          <w:rFonts w:ascii="宋体" w:hAnsi="宋体" w:cs="宋体"/>
          <w:color w:val="000000"/>
          <w:szCs w:val="21"/>
        </w:rPr>
      </w:pPr>
      <w:r>
        <w:rPr>
          <w:rFonts w:hint="eastAsia" w:ascii="宋体" w:hAnsi="宋体" w:cs="宋体"/>
          <w:color w:val="000000"/>
          <w:szCs w:val="21"/>
        </w:rPr>
        <w:t>6.1本合同范</w:t>
      </w:r>
      <w:r>
        <w:rPr>
          <w:rFonts w:hint="eastAsia" w:ascii="宋体" w:hAnsi="宋体" w:eastAsia="宋体" w:cs="宋体"/>
          <w:color w:val="000000"/>
          <w:szCs w:val="21"/>
          <w:lang w:eastAsia="zh-CN"/>
        </w:rPr>
        <w:t>围内</w:t>
      </w:r>
      <w:r>
        <w:rPr>
          <w:rFonts w:hint="eastAsia" w:ascii="宋体" w:hAnsi="宋体" w:cs="宋体"/>
          <w:color w:val="000000"/>
          <w:szCs w:val="21"/>
        </w:rPr>
        <w:t>的服务，应由乙方直接供应，不得转让他人供应。</w:t>
      </w:r>
    </w:p>
    <w:p w14:paraId="736D97A9">
      <w:pPr>
        <w:spacing w:line="360" w:lineRule="auto"/>
        <w:ind w:firstLine="480"/>
        <w:jc w:val="left"/>
        <w:rPr>
          <w:rFonts w:ascii="宋体" w:hAnsi="宋体" w:cs="宋体"/>
          <w:color w:val="000000"/>
          <w:szCs w:val="21"/>
        </w:rPr>
      </w:pPr>
      <w:r>
        <w:rPr>
          <w:rFonts w:hint="eastAsia" w:ascii="宋体" w:hAnsi="宋体" w:cs="宋体"/>
          <w:color w:val="000000"/>
          <w:szCs w:val="21"/>
        </w:rPr>
        <w:t>6.2如有转让和未经甲方同意的分包行为，甲方有权给予终止合同。</w:t>
      </w:r>
    </w:p>
    <w:p w14:paraId="6E7A1DBC">
      <w:pPr>
        <w:spacing w:line="360" w:lineRule="auto"/>
        <w:ind w:firstLine="506"/>
        <w:rPr>
          <w:rFonts w:ascii="宋体" w:hAnsi="宋体" w:cs="宋体"/>
          <w:b/>
          <w:color w:val="000000"/>
          <w:spacing w:val="10"/>
          <w:szCs w:val="21"/>
        </w:rPr>
      </w:pPr>
      <w:r>
        <w:rPr>
          <w:rFonts w:hint="eastAsia" w:ascii="宋体" w:hAnsi="宋体" w:cs="宋体"/>
          <w:b/>
          <w:color w:val="000000"/>
          <w:spacing w:val="10"/>
          <w:szCs w:val="21"/>
        </w:rPr>
        <w:t>七、付款方式</w:t>
      </w:r>
    </w:p>
    <w:p w14:paraId="6C06FE7A">
      <w:pPr>
        <w:spacing w:line="360" w:lineRule="auto"/>
        <w:ind w:firstLine="480"/>
        <w:jc w:val="left"/>
        <w:rPr>
          <w:rFonts w:ascii="宋体" w:hAnsi="宋体" w:cs="宋体"/>
          <w:color w:val="000000"/>
          <w:szCs w:val="21"/>
        </w:rPr>
      </w:pPr>
      <w:r>
        <w:rPr>
          <w:rFonts w:hint="eastAsia" w:ascii="宋体" w:hAnsi="宋体" w:cs="宋体"/>
          <w:color w:val="000000"/>
          <w:szCs w:val="21"/>
        </w:rPr>
        <w:t>7.1体检费用于全部体检结束后双方核对并确认完体检人数10日内一次性付清（体检费用以实际参加体检人数为准结付）。</w:t>
      </w:r>
    </w:p>
    <w:p w14:paraId="007033FE">
      <w:pPr>
        <w:spacing w:line="360" w:lineRule="auto"/>
        <w:ind w:firstLine="360"/>
        <w:jc w:val="left"/>
        <w:rPr>
          <w:rFonts w:ascii="宋体" w:hAnsi="宋体" w:cs="宋体"/>
          <w:bCs/>
          <w:color w:val="000000"/>
          <w:szCs w:val="21"/>
        </w:rPr>
      </w:pPr>
      <w:r>
        <w:rPr>
          <w:rFonts w:hint="eastAsia" w:ascii="宋体" w:hAnsi="宋体" w:cs="宋体"/>
          <w:bCs/>
          <w:color w:val="000000"/>
          <w:szCs w:val="21"/>
        </w:rPr>
        <w:t>以上采购项目资金支付程序，按照国家、省、市有关财政资金支付管理的规定执行。</w:t>
      </w:r>
    </w:p>
    <w:p w14:paraId="2DACC788">
      <w:pPr>
        <w:spacing w:line="360" w:lineRule="auto"/>
        <w:ind w:firstLine="482"/>
        <w:jc w:val="left"/>
        <w:rPr>
          <w:rFonts w:ascii="宋体" w:hAnsi="宋体" w:cs="宋体"/>
          <w:b/>
          <w:color w:val="000000"/>
          <w:szCs w:val="21"/>
        </w:rPr>
      </w:pPr>
      <w:r>
        <w:rPr>
          <w:rFonts w:hint="eastAsia" w:ascii="宋体" w:hAnsi="宋体" w:cs="宋体"/>
          <w:b/>
          <w:color w:val="000000"/>
          <w:szCs w:val="21"/>
        </w:rPr>
        <w:t>八、税费</w:t>
      </w:r>
    </w:p>
    <w:p w14:paraId="7C8EB763">
      <w:pPr>
        <w:spacing w:line="360" w:lineRule="auto"/>
        <w:ind w:firstLine="480"/>
        <w:jc w:val="left"/>
        <w:rPr>
          <w:rFonts w:ascii="宋体" w:hAnsi="宋体" w:cs="宋体"/>
          <w:color w:val="000000"/>
          <w:szCs w:val="21"/>
        </w:rPr>
      </w:pPr>
      <w:r>
        <w:rPr>
          <w:rFonts w:hint="eastAsia" w:ascii="宋体" w:hAnsi="宋体" w:cs="宋体"/>
          <w:color w:val="000000"/>
          <w:szCs w:val="21"/>
        </w:rPr>
        <w:t>8.1本合同执行中相关的一切税费均由乙方负担。</w:t>
      </w:r>
    </w:p>
    <w:p w14:paraId="38E5D71F">
      <w:pPr>
        <w:spacing w:line="360" w:lineRule="auto"/>
        <w:ind w:firstLine="522"/>
        <w:rPr>
          <w:rFonts w:ascii="宋体" w:hAnsi="宋体" w:cs="宋体"/>
          <w:b/>
          <w:color w:val="000000"/>
          <w:spacing w:val="10"/>
          <w:szCs w:val="21"/>
        </w:rPr>
      </w:pPr>
      <w:r>
        <w:rPr>
          <w:rFonts w:hint="eastAsia" w:ascii="宋体" w:hAnsi="宋体" w:cs="宋体"/>
          <w:b/>
          <w:color w:val="000000"/>
          <w:spacing w:val="10"/>
          <w:szCs w:val="21"/>
        </w:rPr>
        <w:t>九、违约责任</w:t>
      </w:r>
    </w:p>
    <w:p w14:paraId="6E16679E">
      <w:pPr>
        <w:spacing w:line="360" w:lineRule="auto"/>
        <w:ind w:firstLine="480"/>
        <w:rPr>
          <w:rFonts w:ascii="宋体" w:hAnsi="宋体" w:cs="宋体"/>
          <w:color w:val="000000"/>
          <w:spacing w:val="10"/>
          <w:szCs w:val="21"/>
        </w:rPr>
      </w:pPr>
      <w:r>
        <w:rPr>
          <w:rFonts w:hint="eastAsia" w:ascii="宋体" w:hAnsi="宋体" w:cs="宋体"/>
          <w:color w:val="000000"/>
          <w:spacing w:val="10"/>
          <w:szCs w:val="21"/>
        </w:rPr>
        <w:t>9.1甲方无故逾期验收和办理合同款支付手续的</w:t>
      </w:r>
      <w:r>
        <w:rPr>
          <w:rFonts w:hint="eastAsia" w:ascii="宋体" w:hAnsi="宋体" w:eastAsia="宋体" w:cs="宋体"/>
          <w:color w:val="000000"/>
          <w:spacing w:val="10"/>
          <w:szCs w:val="21"/>
          <w:lang w:eastAsia="zh-CN"/>
        </w:rPr>
        <w:t>，</w:t>
      </w:r>
      <w:r>
        <w:rPr>
          <w:rFonts w:hint="eastAsia" w:ascii="宋体" w:hAnsi="宋体" w:cs="宋体"/>
          <w:color w:val="000000"/>
          <w:spacing w:val="10"/>
          <w:szCs w:val="21"/>
        </w:rPr>
        <w:t>甲方应按逾期付款总额每日万分之五向乙方支付违约金。</w:t>
      </w:r>
    </w:p>
    <w:p w14:paraId="469CBF57">
      <w:pPr>
        <w:spacing w:line="360" w:lineRule="auto"/>
        <w:ind w:firstLine="480"/>
        <w:rPr>
          <w:rFonts w:ascii="宋体" w:hAnsi="宋体" w:cs="宋体"/>
          <w:color w:val="000000"/>
          <w:spacing w:val="10"/>
          <w:szCs w:val="21"/>
        </w:rPr>
      </w:pPr>
      <w:r>
        <w:rPr>
          <w:rFonts w:hint="eastAsia" w:ascii="宋体" w:hAnsi="宋体" w:cs="宋体"/>
          <w:color w:val="000000"/>
          <w:spacing w:val="10"/>
          <w:szCs w:val="21"/>
        </w:rPr>
        <w:t>9.2除合同条款规定外，如果乙方没有按照合同规定的时间提供服务，甲方有权从合同款中扣除误期赔偿同时有权行使合同项下的其他补救方法，赔偿费按每天迟提供服务费用的0.2％计收，直至提供服务为止。但误期赔偿费的最高限额为合同价的10％。一旦达到误期赔偿的最高限额，甲方可考虑终止合同。</w:t>
      </w:r>
    </w:p>
    <w:p w14:paraId="78A0BF8D">
      <w:pPr>
        <w:spacing w:line="360" w:lineRule="auto"/>
        <w:ind w:firstLine="522"/>
        <w:rPr>
          <w:rFonts w:ascii="宋体" w:hAnsi="宋体" w:cs="宋体"/>
          <w:b/>
          <w:color w:val="000000"/>
          <w:spacing w:val="10"/>
          <w:szCs w:val="21"/>
        </w:rPr>
      </w:pPr>
      <w:r>
        <w:rPr>
          <w:rFonts w:hint="eastAsia" w:ascii="宋体" w:hAnsi="宋体" w:cs="宋体"/>
          <w:b/>
          <w:color w:val="000000"/>
          <w:spacing w:val="10"/>
          <w:szCs w:val="21"/>
        </w:rPr>
        <w:t>十、不可抗力事件处理</w:t>
      </w:r>
    </w:p>
    <w:p w14:paraId="39183FE0">
      <w:pPr>
        <w:spacing w:line="360" w:lineRule="auto"/>
        <w:ind w:firstLine="520"/>
        <w:rPr>
          <w:rFonts w:ascii="宋体" w:hAnsi="宋体" w:cs="宋体"/>
          <w:color w:val="000000"/>
          <w:spacing w:val="10"/>
          <w:szCs w:val="21"/>
        </w:rPr>
      </w:pPr>
      <w:r>
        <w:rPr>
          <w:rFonts w:hint="eastAsia" w:ascii="宋体" w:hAnsi="宋体" w:cs="宋体"/>
          <w:color w:val="000000"/>
          <w:spacing w:val="10"/>
          <w:szCs w:val="21"/>
        </w:rPr>
        <w:t>10.1在合同有效期内，任何一方因不可抗力事件导致不能履行合同，则合同履行期可延长，其延长期与不可抗力影响期相同。</w:t>
      </w:r>
    </w:p>
    <w:p w14:paraId="3C730ABD">
      <w:pPr>
        <w:spacing w:line="360" w:lineRule="auto"/>
        <w:ind w:firstLine="520"/>
        <w:rPr>
          <w:rFonts w:ascii="宋体" w:hAnsi="宋体" w:cs="宋体"/>
          <w:color w:val="000000"/>
          <w:spacing w:val="10"/>
          <w:szCs w:val="21"/>
        </w:rPr>
      </w:pPr>
      <w:r>
        <w:rPr>
          <w:rFonts w:hint="eastAsia" w:ascii="宋体" w:hAnsi="宋体" w:cs="宋体"/>
          <w:color w:val="000000"/>
          <w:spacing w:val="10"/>
          <w:szCs w:val="21"/>
        </w:rPr>
        <w:t>10.2不可抗力事件发生后，应立即通知对方，并寄送有关权威机构出具的证明。</w:t>
      </w:r>
    </w:p>
    <w:p w14:paraId="0F280917">
      <w:pPr>
        <w:spacing w:line="360" w:lineRule="auto"/>
        <w:ind w:firstLine="520"/>
        <w:rPr>
          <w:rFonts w:ascii="宋体" w:hAnsi="宋体" w:cs="宋体"/>
          <w:color w:val="000000"/>
          <w:spacing w:val="10"/>
          <w:szCs w:val="21"/>
        </w:rPr>
      </w:pPr>
      <w:r>
        <w:rPr>
          <w:rFonts w:hint="eastAsia" w:ascii="宋体" w:hAnsi="宋体" w:cs="宋体"/>
          <w:color w:val="000000"/>
          <w:spacing w:val="10"/>
          <w:szCs w:val="21"/>
        </w:rPr>
        <w:t>10.3不可抗力事件延续120天以上，双方应通过友好协商，确定是否继续履行合同。</w:t>
      </w:r>
    </w:p>
    <w:p w14:paraId="73C1E338">
      <w:pPr>
        <w:spacing w:line="360" w:lineRule="auto"/>
        <w:ind w:firstLine="522"/>
        <w:rPr>
          <w:rFonts w:ascii="宋体" w:hAnsi="宋体" w:cs="宋体"/>
          <w:b/>
          <w:color w:val="000000"/>
          <w:spacing w:val="10"/>
          <w:szCs w:val="21"/>
        </w:rPr>
      </w:pPr>
      <w:r>
        <w:rPr>
          <w:rFonts w:hint="eastAsia" w:ascii="宋体" w:hAnsi="宋体" w:cs="宋体"/>
          <w:b/>
          <w:color w:val="000000"/>
          <w:spacing w:val="10"/>
          <w:szCs w:val="21"/>
        </w:rPr>
        <w:t>十一、诉讼</w:t>
      </w:r>
    </w:p>
    <w:p w14:paraId="1CDF650B">
      <w:pPr>
        <w:spacing w:line="360" w:lineRule="auto"/>
        <w:ind w:firstLine="480"/>
        <w:rPr>
          <w:rFonts w:ascii="宋体" w:hAnsi="宋体" w:cs="宋体"/>
          <w:color w:val="000000"/>
          <w:spacing w:val="10"/>
          <w:szCs w:val="21"/>
        </w:rPr>
      </w:pPr>
      <w:r>
        <w:rPr>
          <w:rFonts w:hint="eastAsia" w:ascii="宋体" w:hAnsi="宋体" w:cs="宋体"/>
          <w:color w:val="000000"/>
          <w:spacing w:val="10"/>
          <w:szCs w:val="21"/>
        </w:rPr>
        <w:t>11.1双方在执行合同中所发生的一切争议，应通过协商解决。如协商不成，可向合同签订地法院起诉，合同签订地在此约定为南京市。</w:t>
      </w:r>
    </w:p>
    <w:p w14:paraId="16CEDC05">
      <w:pPr>
        <w:spacing w:line="360" w:lineRule="auto"/>
        <w:ind w:firstLine="522"/>
        <w:rPr>
          <w:rFonts w:ascii="宋体" w:hAnsi="宋体" w:cs="宋体"/>
          <w:b/>
          <w:color w:val="000000"/>
          <w:spacing w:val="10"/>
          <w:szCs w:val="21"/>
        </w:rPr>
      </w:pPr>
      <w:r>
        <w:rPr>
          <w:rFonts w:hint="eastAsia" w:ascii="宋体" w:hAnsi="宋体" w:cs="宋体"/>
          <w:b/>
          <w:color w:val="000000"/>
          <w:spacing w:val="10"/>
          <w:szCs w:val="21"/>
        </w:rPr>
        <w:t>十二、合同生效及其它</w:t>
      </w:r>
    </w:p>
    <w:p w14:paraId="6D333248">
      <w:pPr>
        <w:spacing w:line="360" w:lineRule="auto"/>
        <w:ind w:firstLine="520"/>
        <w:rPr>
          <w:rFonts w:ascii="宋体" w:hAnsi="宋体" w:cs="宋体"/>
          <w:color w:val="000000"/>
          <w:spacing w:val="10"/>
          <w:szCs w:val="21"/>
        </w:rPr>
      </w:pPr>
      <w:r>
        <w:rPr>
          <w:rFonts w:hint="eastAsia" w:ascii="宋体" w:hAnsi="宋体" w:cs="宋体"/>
          <w:color w:val="000000"/>
          <w:spacing w:val="10"/>
          <w:szCs w:val="21"/>
        </w:rPr>
        <w:t>12.1合同经双方法定代表人或授权委托代表人签字并加盖单位公章后生效。</w:t>
      </w:r>
    </w:p>
    <w:p w14:paraId="4BBFAB58">
      <w:pPr>
        <w:spacing w:line="360" w:lineRule="auto"/>
        <w:ind w:firstLine="520"/>
        <w:rPr>
          <w:rFonts w:ascii="宋体" w:hAnsi="宋体" w:cs="宋体"/>
          <w:color w:val="000000"/>
          <w:spacing w:val="10"/>
          <w:szCs w:val="21"/>
        </w:rPr>
      </w:pPr>
      <w:r>
        <w:rPr>
          <w:rFonts w:hint="eastAsia" w:ascii="宋体" w:hAnsi="宋体" w:cs="宋体"/>
          <w:color w:val="000000"/>
          <w:spacing w:val="10"/>
          <w:szCs w:val="21"/>
        </w:rPr>
        <w:t>12.2本合同未尽事宜，遵照有关条文执行。</w:t>
      </w:r>
    </w:p>
    <w:p w14:paraId="5C6E0025">
      <w:pPr>
        <w:spacing w:line="360" w:lineRule="auto"/>
        <w:ind w:firstLine="520"/>
        <w:rPr>
          <w:rFonts w:ascii="宋体" w:hAnsi="宋体" w:cs="宋体"/>
          <w:color w:val="000000"/>
          <w:spacing w:val="10"/>
          <w:szCs w:val="21"/>
        </w:rPr>
      </w:pPr>
      <w:r>
        <w:rPr>
          <w:rFonts w:hint="eastAsia" w:ascii="宋体" w:hAnsi="宋体" w:cs="宋体"/>
          <w:color w:val="000000"/>
          <w:spacing w:val="10"/>
          <w:szCs w:val="21"/>
        </w:rPr>
        <w:t>12.3本合同正本一式肆份，具有同等法律效力，甲方、乙方各执贰份。</w:t>
      </w:r>
    </w:p>
    <w:p w14:paraId="77948111">
      <w:pPr>
        <w:spacing w:line="360" w:lineRule="auto"/>
        <w:ind w:firstLine="480"/>
        <w:jc w:val="left"/>
        <w:rPr>
          <w:rFonts w:ascii="宋体" w:hAnsi="宋体" w:cs="宋体"/>
          <w:color w:val="000000"/>
          <w:szCs w:val="21"/>
        </w:rPr>
      </w:pPr>
    </w:p>
    <w:p w14:paraId="13E76045">
      <w:pPr>
        <w:spacing w:line="360" w:lineRule="auto"/>
        <w:ind w:firstLine="260"/>
        <w:rPr>
          <w:rFonts w:ascii="宋体" w:hAnsi="宋体" w:cs="宋体"/>
          <w:color w:val="000000"/>
          <w:spacing w:val="10"/>
          <w:szCs w:val="21"/>
          <w:lang w:eastAsia="en-US"/>
        </w:rPr>
      </w:pPr>
      <w:r>
        <w:rPr>
          <w:rFonts w:hint="eastAsia" w:ascii="宋体" w:hAnsi="宋体" w:cs="宋体"/>
          <w:color w:val="000000"/>
          <w:spacing w:val="10"/>
          <w:szCs w:val="21"/>
          <w:lang w:eastAsia="en-US"/>
        </w:rPr>
        <w:t>甲方：乙方：</w:t>
      </w:r>
    </w:p>
    <w:p w14:paraId="2F7677A4">
      <w:pPr>
        <w:spacing w:line="360" w:lineRule="auto"/>
        <w:ind w:firstLine="260"/>
        <w:rPr>
          <w:rFonts w:ascii="宋体" w:hAnsi="宋体" w:cs="宋体"/>
          <w:color w:val="000000"/>
          <w:spacing w:val="10"/>
          <w:szCs w:val="21"/>
          <w:lang w:eastAsia="en-US"/>
        </w:rPr>
      </w:pPr>
      <w:r>
        <w:rPr>
          <w:rFonts w:hint="eastAsia" w:ascii="宋体" w:hAnsi="宋体" w:cs="宋体"/>
          <w:color w:val="000000"/>
          <w:spacing w:val="10"/>
          <w:szCs w:val="21"/>
          <w:lang w:eastAsia="en-US"/>
        </w:rPr>
        <w:t>地址：地址：</w:t>
      </w:r>
    </w:p>
    <w:p w14:paraId="59AF6494">
      <w:pPr>
        <w:spacing w:line="360" w:lineRule="auto"/>
        <w:ind w:firstLine="260"/>
        <w:rPr>
          <w:rFonts w:ascii="宋体" w:hAnsi="宋体" w:cs="宋体"/>
          <w:color w:val="000000"/>
          <w:spacing w:val="10"/>
          <w:szCs w:val="21"/>
        </w:rPr>
      </w:pPr>
      <w:r>
        <w:rPr>
          <w:rFonts w:hint="eastAsia" w:ascii="宋体" w:hAnsi="宋体" w:cs="宋体"/>
          <w:color w:val="000000"/>
          <w:spacing w:val="10"/>
          <w:szCs w:val="21"/>
        </w:rPr>
        <w:t>法定代表人或授权代表：法定代表人或授权代表：</w:t>
      </w:r>
    </w:p>
    <w:p w14:paraId="5449256D">
      <w:pPr>
        <w:spacing w:line="360" w:lineRule="auto"/>
        <w:ind w:firstLine="260"/>
        <w:rPr>
          <w:rFonts w:ascii="宋体" w:hAnsi="宋体" w:cs="宋体"/>
          <w:color w:val="000000"/>
          <w:spacing w:val="10"/>
          <w:szCs w:val="21"/>
        </w:rPr>
      </w:pPr>
      <w:r>
        <w:rPr>
          <w:rFonts w:hint="eastAsia" w:ascii="宋体" w:hAnsi="宋体" w:cs="宋体"/>
          <w:color w:val="000000"/>
          <w:spacing w:val="10"/>
          <w:szCs w:val="21"/>
        </w:rPr>
        <w:t>联系电话：联系电话：</w:t>
      </w:r>
    </w:p>
    <w:p w14:paraId="484B611A">
      <w:pPr>
        <w:spacing w:before="120" w:after="120" w:line="360" w:lineRule="auto"/>
        <w:ind w:firstLine="220"/>
        <w:rPr>
          <w:rFonts w:ascii="宋体" w:hAnsi="宋体" w:cs="宋体"/>
          <w:b/>
          <w:color w:val="000000"/>
          <w:szCs w:val="21"/>
          <w:u w:val="single"/>
        </w:rPr>
      </w:pPr>
      <w:r>
        <w:rPr>
          <w:rFonts w:hint="eastAsia" w:ascii="宋体" w:hAnsi="宋体" w:cs="宋体"/>
          <w:color w:val="000000"/>
          <w:szCs w:val="21"/>
        </w:rPr>
        <w:t>签订日期：年 月 日                                    签订日期：年 月 日</w:t>
      </w:r>
    </w:p>
    <w:p w14:paraId="3750EFC6">
      <w:pPr>
        <w:spacing w:line="360" w:lineRule="auto"/>
        <w:jc w:val="center"/>
        <w:rPr>
          <w:rFonts w:hint="eastAsia" w:ascii="宋体" w:hAnsi="宋体" w:eastAsia="宋体"/>
          <w:color w:val="000000"/>
          <w:sz w:val="36"/>
          <w:szCs w:val="36"/>
          <w:highlight w:val="none"/>
          <w:lang w:eastAsia="zh-CN"/>
        </w:rPr>
      </w:pPr>
    </w:p>
    <w:p w14:paraId="0AE11331">
      <w:pPr>
        <w:pStyle w:val="199"/>
        <w:rPr>
          <w:rFonts w:hint="eastAsia" w:ascii="宋体" w:hAnsi="宋体" w:eastAsia="宋体" w:cs="宋体"/>
          <w:color w:val="000000"/>
          <w:sz w:val="21"/>
          <w:szCs w:val="21"/>
          <w:highlight w:val="none"/>
          <w:lang w:val="en-US" w:eastAsia="zh-CN"/>
        </w:rPr>
      </w:pPr>
    </w:p>
    <w:p w14:paraId="07EC8C38">
      <w:pPr>
        <w:spacing w:before="11" w:line="360" w:lineRule="auto"/>
        <w:rPr>
          <w:rFonts w:ascii="宋体" w:hAnsi="宋体" w:eastAsia="宋体" w:cs="宋体"/>
          <w:color w:val="000000"/>
          <w:sz w:val="20"/>
          <w:szCs w:val="20"/>
          <w:highlight w:val="none"/>
          <w:lang w:eastAsia="zh-CN"/>
        </w:rPr>
      </w:pPr>
    </w:p>
    <w:p w14:paraId="7A935D6A">
      <w:pPr>
        <w:pStyle w:val="184"/>
        <w:tabs>
          <w:tab w:val="left" w:pos="1279"/>
        </w:tabs>
        <w:spacing w:line="360" w:lineRule="auto"/>
        <w:ind w:right="177"/>
        <w:jc w:val="center"/>
        <w:rPr>
          <w:rFonts w:hint="eastAsia" w:ascii="宋体" w:hAnsi="宋体" w:eastAsia="宋体"/>
          <w:color w:val="000000"/>
          <w:highlight w:val="none"/>
          <w:lang w:eastAsia="zh-CN"/>
        </w:rPr>
      </w:pPr>
      <w:bookmarkStart w:id="46" w:name="_bookmark10"/>
      <w:bookmarkEnd w:id="46"/>
      <w:r>
        <w:rPr>
          <w:rFonts w:ascii="宋体" w:hAnsi="宋体" w:eastAsia="宋体"/>
          <w:color w:val="000000"/>
          <w:highlight w:val="none"/>
          <w:lang w:eastAsia="zh-CN"/>
        </w:rPr>
        <w:t>第六章</w:t>
      </w:r>
      <w:r>
        <w:rPr>
          <w:rFonts w:ascii="宋体" w:hAnsi="宋体" w:eastAsia="宋体"/>
          <w:color w:val="000000"/>
          <w:highlight w:val="none"/>
          <w:lang w:eastAsia="zh-CN"/>
        </w:rPr>
        <w:tab/>
      </w:r>
      <w:r>
        <w:rPr>
          <w:rFonts w:ascii="宋体" w:hAnsi="宋体" w:eastAsia="宋体"/>
          <w:color w:val="000000"/>
          <w:highlight w:val="none"/>
          <w:lang w:eastAsia="zh-CN"/>
        </w:rPr>
        <w:t>响应文件格式</w:t>
      </w:r>
    </w:p>
    <w:p w14:paraId="14EB93E6">
      <w:pPr>
        <w:widowControl/>
        <w:shd w:val="clear" w:color="auto" w:fill="FFFFFF"/>
        <w:spacing w:line="360" w:lineRule="auto"/>
        <w:ind w:firstLine="472"/>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磋商响应文件相应材料请按附件样式进行填写，如附件无明确规定的，由供应商自行编制。</w:t>
      </w:r>
    </w:p>
    <w:p w14:paraId="0F77846A">
      <w:pPr>
        <w:spacing w:line="360" w:lineRule="auto"/>
        <w:rPr>
          <w:rFonts w:hint="eastAsia" w:ascii="宋体" w:hAnsi="宋体" w:eastAsia="宋体" w:cs="宋体"/>
          <w:color w:val="000000"/>
          <w:highlight w:val="none"/>
          <w:lang w:eastAsia="zh-CN"/>
        </w:rPr>
      </w:pPr>
    </w:p>
    <w:p w14:paraId="22D6E801">
      <w:pPr>
        <w:spacing w:line="360" w:lineRule="auto"/>
        <w:jc w:val="right"/>
        <w:rPr>
          <w:rFonts w:hint="eastAsia" w:ascii="宋体" w:hAnsi="宋体" w:eastAsia="宋体" w:cs="宋体"/>
          <w:color w:val="000000"/>
          <w:highlight w:val="none"/>
          <w:lang w:eastAsia="zh-CN"/>
        </w:rPr>
      </w:pPr>
    </w:p>
    <w:p w14:paraId="62AF7C1F">
      <w:pPr>
        <w:spacing w:line="360" w:lineRule="auto"/>
        <w:jc w:val="righ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正本/副本</w:t>
      </w:r>
    </w:p>
    <w:p w14:paraId="35BFD3DE">
      <w:pPr>
        <w:spacing w:line="360" w:lineRule="auto"/>
        <w:jc w:val="center"/>
        <w:rPr>
          <w:rFonts w:hint="eastAsia" w:ascii="宋体" w:hAnsi="宋体" w:eastAsia="宋体" w:cs="宋体"/>
          <w:b/>
          <w:bCs/>
          <w:color w:val="000000"/>
          <w:sz w:val="44"/>
          <w:szCs w:val="44"/>
          <w:highlight w:val="none"/>
          <w:lang w:eastAsia="zh-CN"/>
        </w:rPr>
      </w:pPr>
    </w:p>
    <w:p w14:paraId="3824A18A">
      <w:pPr>
        <w:spacing w:line="360" w:lineRule="auto"/>
        <w:jc w:val="center"/>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竞争性磋商响应文件</w:t>
      </w:r>
    </w:p>
    <w:p w14:paraId="7002EF63">
      <w:pPr>
        <w:pStyle w:val="248"/>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5D287AD2">
      <w:pPr>
        <w:pStyle w:val="248"/>
        <w:spacing w:line="360" w:lineRule="auto"/>
        <w:rPr>
          <w:rFonts w:hint="eastAsia" w:ascii="宋体" w:hAnsi="宋体" w:cs="宋体"/>
          <w:b/>
          <w:bCs/>
          <w:color w:val="000000"/>
          <w:sz w:val="44"/>
          <w:szCs w:val="44"/>
          <w:highlight w:val="none"/>
        </w:rPr>
      </w:pPr>
    </w:p>
    <w:p w14:paraId="03DFD49D">
      <w:pPr>
        <w:pStyle w:val="248"/>
        <w:spacing w:line="360" w:lineRule="auto"/>
        <w:ind w:firstLine="3534"/>
        <w:rPr>
          <w:rFonts w:ascii="宋体" w:hAnsi="宋体"/>
          <w:color w:val="000000"/>
          <w:highlight w:val="none"/>
        </w:rPr>
      </w:pPr>
      <w:r>
        <w:rPr>
          <w:rFonts w:hint="eastAsia" w:ascii="宋体" w:hAnsi="宋体" w:cs="宋体"/>
          <w:b/>
          <w:bCs/>
          <w:color w:val="000000"/>
          <w:sz w:val="44"/>
          <w:szCs w:val="44"/>
          <w:highlight w:val="none"/>
        </w:rPr>
        <w:t>项目编号</w:t>
      </w:r>
      <w:r>
        <w:rPr>
          <w:rFonts w:hint="eastAsia" w:ascii="宋体" w:hAnsi="宋体" w:cs="宋体"/>
          <w:b/>
          <w:bCs/>
          <w:color w:val="000000"/>
          <w:sz w:val="44"/>
          <w:szCs w:val="44"/>
          <w:highlight w:val="none"/>
          <w:lang w:eastAsia="zh-CN"/>
        </w:rPr>
        <w:t>：</w:t>
      </w:r>
    </w:p>
    <w:p w14:paraId="4ECDCE47">
      <w:pPr>
        <w:spacing w:line="360" w:lineRule="auto"/>
        <w:rPr>
          <w:rFonts w:hint="eastAsia" w:ascii="宋体" w:hAnsi="宋体" w:eastAsia="宋体" w:cs="宋体"/>
          <w:color w:val="000000"/>
          <w:sz w:val="28"/>
          <w:szCs w:val="28"/>
          <w:highlight w:val="none"/>
          <w:lang w:eastAsia="zh-CN"/>
        </w:rPr>
      </w:pPr>
    </w:p>
    <w:p w14:paraId="2BAAA68D">
      <w:pPr>
        <w:spacing w:line="360" w:lineRule="auto"/>
        <w:rPr>
          <w:rFonts w:hint="eastAsia" w:ascii="宋体" w:hAnsi="宋体" w:eastAsia="宋体" w:cs="宋体"/>
          <w:color w:val="000000"/>
          <w:sz w:val="28"/>
          <w:szCs w:val="28"/>
          <w:highlight w:val="none"/>
          <w:lang w:eastAsia="zh-CN"/>
        </w:rPr>
      </w:pPr>
    </w:p>
    <w:p w14:paraId="1394F2A5">
      <w:pPr>
        <w:spacing w:line="360" w:lineRule="auto"/>
        <w:rPr>
          <w:rFonts w:hint="eastAsia" w:ascii="宋体" w:hAnsi="宋体" w:eastAsia="宋体" w:cs="宋体"/>
          <w:color w:val="000000"/>
          <w:sz w:val="28"/>
          <w:szCs w:val="28"/>
          <w:highlight w:val="none"/>
          <w:lang w:eastAsia="zh-CN"/>
        </w:rPr>
      </w:pPr>
    </w:p>
    <w:p w14:paraId="3FC57939">
      <w:pPr>
        <w:spacing w:line="360" w:lineRule="auto"/>
        <w:rPr>
          <w:rFonts w:hint="eastAsia" w:ascii="宋体" w:hAnsi="宋体" w:eastAsia="宋体" w:cs="宋体"/>
          <w:color w:val="000000"/>
          <w:sz w:val="28"/>
          <w:szCs w:val="28"/>
          <w:highlight w:val="none"/>
          <w:lang w:eastAsia="zh-CN"/>
        </w:rPr>
      </w:pPr>
    </w:p>
    <w:p w14:paraId="43039126">
      <w:pPr>
        <w:pStyle w:val="236"/>
        <w:spacing w:line="360" w:lineRule="auto"/>
        <w:rPr>
          <w:rFonts w:hint="eastAsia" w:eastAsia="宋体"/>
          <w:color w:val="000000"/>
          <w:highlight w:val="none"/>
          <w:lang w:eastAsia="zh-CN"/>
        </w:rPr>
      </w:pPr>
    </w:p>
    <w:p w14:paraId="1548F6E7">
      <w:pPr>
        <w:pStyle w:val="236"/>
        <w:spacing w:line="360" w:lineRule="auto"/>
        <w:rPr>
          <w:rFonts w:hint="eastAsia" w:eastAsia="宋体"/>
          <w:color w:val="000000"/>
          <w:highlight w:val="none"/>
          <w:lang w:eastAsia="zh-CN"/>
        </w:rPr>
      </w:pPr>
    </w:p>
    <w:p w14:paraId="20960AD8">
      <w:pPr>
        <w:pStyle w:val="236"/>
        <w:spacing w:line="360" w:lineRule="auto"/>
        <w:rPr>
          <w:rFonts w:hint="eastAsia" w:eastAsia="宋体"/>
          <w:color w:val="000000"/>
          <w:highlight w:val="none"/>
          <w:lang w:eastAsia="zh-CN"/>
        </w:rPr>
      </w:pPr>
    </w:p>
    <w:p w14:paraId="669E36A2">
      <w:pPr>
        <w:pStyle w:val="236"/>
        <w:spacing w:line="360" w:lineRule="auto"/>
        <w:rPr>
          <w:rFonts w:hint="eastAsia" w:eastAsia="宋体"/>
          <w:color w:val="000000"/>
          <w:highlight w:val="none"/>
          <w:lang w:eastAsia="zh-CN"/>
        </w:rPr>
      </w:pPr>
    </w:p>
    <w:p w14:paraId="2F27B9B6">
      <w:pPr>
        <w:spacing w:line="360" w:lineRule="auto"/>
        <w:jc w:val="center"/>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供应商：（加盖电子公章）</w:t>
      </w:r>
    </w:p>
    <w:p w14:paraId="5FC10994">
      <w:pPr>
        <w:spacing w:line="360" w:lineRule="auto"/>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法定代表人或其委托代理人：（签字）</w:t>
      </w:r>
    </w:p>
    <w:p w14:paraId="337D55FF">
      <w:pPr>
        <w:spacing w:line="360" w:lineRule="auto"/>
        <w:jc w:val="center"/>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年 月 日</w:t>
      </w:r>
    </w:p>
    <w:p w14:paraId="0BCD4D90">
      <w:pPr>
        <w:widowControl/>
        <w:shd w:val="clear" w:color="auto" w:fill="FFFFFF"/>
        <w:spacing w:line="360" w:lineRule="auto"/>
        <w:rPr>
          <w:rFonts w:hint="eastAsia" w:ascii="宋体" w:hAnsi="宋体" w:eastAsia="宋体" w:cs="宋体"/>
          <w:color w:val="000000"/>
          <w:highlight w:val="none"/>
        </w:rPr>
      </w:pPr>
    </w:p>
    <w:p w14:paraId="109BED06">
      <w:pPr>
        <w:spacing w:line="360" w:lineRule="auto"/>
        <w:jc w:val="center"/>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目录</w:t>
      </w:r>
    </w:p>
    <w:p w14:paraId="6FDCF5F2">
      <w:pPr>
        <w:spacing w:line="360" w:lineRule="auto"/>
        <w:jc w:val="center"/>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p>
    <w:p w14:paraId="572E529D">
      <w:pPr>
        <w:spacing w:line="360" w:lineRule="auto"/>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[注：供应商根据编制顺序编制磋商文件并制作目录（须生成页码）]</w:t>
      </w:r>
    </w:p>
    <w:p w14:paraId="3DDBF2BE">
      <w:pPr>
        <w:spacing w:line="360" w:lineRule="auto"/>
        <w:rPr>
          <w:rFonts w:hint="eastAsia" w:ascii="宋体" w:hAnsi="宋体" w:eastAsia="宋体" w:cs="宋体"/>
          <w:b/>
          <w:bCs/>
          <w:color w:val="000000"/>
          <w:szCs w:val="21"/>
          <w:highlight w:val="none"/>
          <w:lang w:eastAsia="zh-CN"/>
        </w:rPr>
      </w:pPr>
      <w:bookmarkStart w:id="47" w:name="_Toc504044380"/>
      <w:bookmarkStart w:id="48" w:name="_Toc504573083"/>
      <w:bookmarkStart w:id="49" w:name="_Toc504056868"/>
      <w:r>
        <w:rPr>
          <w:rFonts w:hint="eastAsia" w:ascii="宋体" w:hAnsi="宋体" w:eastAsia="宋体" w:cs="宋体"/>
          <w:b/>
          <w:bCs/>
          <w:color w:val="000000"/>
          <w:szCs w:val="21"/>
          <w:highlight w:val="none"/>
          <w:lang w:eastAsia="zh-CN"/>
        </w:rPr>
        <w:br w:type="page" w:clear="all"/>
      </w:r>
      <w:bookmarkEnd w:id="47"/>
      <w:bookmarkEnd w:id="48"/>
      <w:bookmarkEnd w:id="49"/>
      <w:r>
        <w:rPr>
          <w:rFonts w:hint="eastAsia" w:ascii="宋体" w:hAnsi="宋体" w:eastAsia="宋体" w:cs="宋体"/>
          <w:b/>
          <w:color w:val="000000"/>
          <w:szCs w:val="21"/>
          <w:highlight w:val="none"/>
          <w:lang w:eastAsia="zh-CN"/>
        </w:rPr>
        <w:t>格式</w:t>
      </w:r>
      <w:r>
        <w:rPr>
          <w:rFonts w:hint="eastAsia" w:ascii="宋体" w:hAnsi="宋体" w:eastAsia="宋体" w:cs="宋体"/>
          <w:b/>
          <w:bCs/>
          <w:color w:val="000000"/>
          <w:szCs w:val="21"/>
          <w:highlight w:val="none"/>
          <w:lang w:eastAsia="zh-CN"/>
        </w:rPr>
        <w:t>一、</w:t>
      </w:r>
      <w:r>
        <w:rPr>
          <w:rFonts w:hint="eastAsia" w:ascii="宋体" w:hAnsi="宋体" w:eastAsia="宋体" w:cs="宋体"/>
          <w:b/>
          <w:color w:val="000000"/>
          <w:szCs w:val="21"/>
          <w:highlight w:val="none"/>
          <w:lang w:eastAsia="zh-CN"/>
        </w:rPr>
        <w:t>竞争性磋商申请及声明</w:t>
      </w:r>
      <w:r>
        <w:rPr>
          <w:rFonts w:hint="eastAsia" w:ascii="宋体" w:hAnsi="宋体" w:eastAsia="宋体" w:cs="宋体"/>
          <w:b/>
          <w:bCs/>
          <w:color w:val="000000"/>
          <w:szCs w:val="21"/>
          <w:highlight w:val="none"/>
          <w:lang w:eastAsia="zh-CN"/>
        </w:rPr>
        <w:t>格式</w:t>
      </w:r>
    </w:p>
    <w:p w14:paraId="7B946ACE">
      <w:pPr>
        <w:spacing w:line="360" w:lineRule="auto"/>
        <w:jc w:val="center"/>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磋商申请及声明</w:t>
      </w:r>
    </w:p>
    <w:p w14:paraId="606F1682">
      <w:pPr>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致：江苏省龙潭监狱     </w:t>
      </w:r>
    </w:p>
    <w:p w14:paraId="0D03660D">
      <w:pPr>
        <w:spacing w:line="360" w:lineRule="auto"/>
        <w:ind w:firstLine="420"/>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（姓名和职务）代表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（供应商名称），提交响应性文件并参加磋商。</w:t>
      </w:r>
    </w:p>
    <w:p w14:paraId="2453A6DF">
      <w:pPr>
        <w:spacing w:line="360" w:lineRule="auto"/>
        <w:ind w:firstLine="440"/>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据此函，签字人兹宣布同意如下：</w:t>
      </w:r>
    </w:p>
    <w:p w14:paraId="7D5630C8">
      <w:pPr>
        <w:pStyle w:val="203"/>
        <w:spacing w:line="360" w:lineRule="auto"/>
        <w:ind w:firstLine="440"/>
        <w:rPr>
          <w:rFonts w:hAnsi="宋体"/>
          <w:color w:val="000000"/>
          <w:sz w:val="22"/>
          <w:szCs w:val="21"/>
          <w:highlight w:val="none"/>
          <w:lang w:eastAsia="zh-CN"/>
        </w:rPr>
      </w:pPr>
      <w:r>
        <w:rPr>
          <w:rFonts w:hint="eastAsia" w:hAnsi="宋体"/>
          <w:color w:val="000000"/>
          <w:sz w:val="22"/>
          <w:szCs w:val="21"/>
          <w:highlight w:val="none"/>
          <w:lang w:eastAsia="zh-CN"/>
        </w:rPr>
        <w:t>1.我们的资格条件完全符合政府采购法和本次采购要求，我们同意并向贵方提供了与本次采购活动有关的所有证据和资料。</w:t>
      </w:r>
    </w:p>
    <w:p w14:paraId="33ACB2A7">
      <w:pPr>
        <w:pStyle w:val="203"/>
        <w:spacing w:line="360" w:lineRule="auto"/>
        <w:ind w:firstLine="440"/>
        <w:rPr>
          <w:rFonts w:hint="eastAsia" w:hAnsi="宋体"/>
          <w:color w:val="000000"/>
          <w:sz w:val="22"/>
          <w:szCs w:val="21"/>
          <w:highlight w:val="none"/>
          <w:lang w:eastAsia="zh-CN"/>
        </w:rPr>
      </w:pPr>
      <w:r>
        <w:rPr>
          <w:rFonts w:hint="eastAsia" w:hAnsi="宋体"/>
          <w:color w:val="000000"/>
          <w:sz w:val="22"/>
          <w:szCs w:val="21"/>
          <w:highlight w:val="none"/>
          <w:lang w:eastAsia="zh-CN"/>
        </w:rPr>
        <w:t>2.按竞争性磋商要求，</w:t>
      </w:r>
      <w:r>
        <w:rPr>
          <w:rFonts w:hint="eastAsia" w:hAnsi="宋体" w:cs="宋体"/>
          <w:color w:val="000000"/>
          <w:sz w:val="21"/>
          <w:szCs w:val="21"/>
          <w:highlight w:val="none"/>
          <w:lang w:eastAsia="zh-CN"/>
        </w:rPr>
        <w:t>我方的</w:t>
      </w:r>
      <w:r>
        <w:rPr>
          <w:rFonts w:hint="eastAsia" w:hAnsi="宋体"/>
          <w:color w:val="000000"/>
          <w:sz w:val="22"/>
          <w:szCs w:val="21"/>
          <w:highlight w:val="none"/>
          <w:lang w:eastAsia="zh-CN"/>
        </w:rPr>
        <w:t>响应</w:t>
      </w:r>
      <w:r>
        <w:rPr>
          <w:rFonts w:hint="eastAsia" w:hAnsi="宋体"/>
          <w:color w:val="000000"/>
          <w:sz w:val="22"/>
          <w:szCs w:val="21"/>
          <w:highlight w:val="none"/>
          <w:lang w:val="en-US" w:eastAsia="zh-CN"/>
        </w:rPr>
        <w:t>报价详见响应报价优惠率为</w:t>
      </w:r>
      <w:r>
        <w:rPr>
          <w:rFonts w:hint="eastAsia" w:hAnsi="宋体"/>
          <w:color w:val="000000"/>
          <w:sz w:val="22"/>
          <w:szCs w:val="21"/>
          <w:highlight w:val="none"/>
          <w:u w:val="single"/>
          <w:lang w:val="en-US" w:eastAsia="zh-CN"/>
        </w:rPr>
        <w:t xml:space="preserve">    %</w:t>
      </w:r>
      <w:r>
        <w:rPr>
          <w:rFonts w:hint="eastAsia" w:hAnsi="宋体"/>
          <w:color w:val="000000"/>
          <w:sz w:val="22"/>
          <w:szCs w:val="21"/>
          <w:highlight w:val="none"/>
          <w:lang w:eastAsia="zh-CN"/>
        </w:rPr>
        <w:t>。</w:t>
      </w:r>
      <w:r>
        <w:rPr>
          <w:rFonts w:hint="eastAsia" w:ascii="宋体" w:hAnsi="宋体" w:eastAsia="宋体" w:cs="Times New Roman"/>
          <w:b/>
          <w:bCs/>
          <w:color w:val="000000"/>
          <w:sz w:val="22"/>
          <w:szCs w:val="21"/>
          <w:highlight w:val="none"/>
          <w:lang w:val="en-US" w:eastAsia="zh-CN"/>
        </w:rPr>
        <w:t xml:space="preserve">  </w:t>
      </w:r>
      <w:r>
        <w:rPr>
          <w:rFonts w:hint="eastAsia" w:hAnsi="宋体"/>
          <w:color w:val="000000"/>
          <w:sz w:val="22"/>
          <w:szCs w:val="21"/>
          <w:highlight w:val="none"/>
          <w:lang w:eastAsia="zh-CN"/>
        </w:rPr>
        <w:t xml:space="preserve"> </w:t>
      </w:r>
    </w:p>
    <w:p w14:paraId="7527C969">
      <w:pPr>
        <w:pStyle w:val="203"/>
        <w:spacing w:line="360" w:lineRule="auto"/>
        <w:ind w:firstLine="440"/>
        <w:rPr>
          <w:rFonts w:hint="eastAsia" w:hAnsi="宋体"/>
          <w:color w:val="000000"/>
          <w:sz w:val="22"/>
          <w:szCs w:val="21"/>
          <w:highlight w:val="none"/>
          <w:lang w:eastAsia="zh-CN"/>
        </w:rPr>
      </w:pPr>
      <w:r>
        <w:rPr>
          <w:rFonts w:hint="eastAsia" w:hAnsi="宋体"/>
          <w:color w:val="000000"/>
          <w:sz w:val="22"/>
          <w:szCs w:val="21"/>
          <w:highlight w:val="none"/>
          <w:lang w:eastAsia="zh-CN"/>
        </w:rPr>
        <w:t>3. 我方承诺本项目的</w:t>
      </w:r>
      <w:r>
        <w:rPr>
          <w:rFonts w:hint="eastAsia" w:hAnsi="宋体"/>
          <w:color w:val="000000"/>
          <w:sz w:val="22"/>
          <w:szCs w:val="21"/>
          <w:highlight w:val="none"/>
          <w:lang w:val="en-US" w:eastAsia="zh-CN"/>
        </w:rPr>
        <w:t>合同履行期</w:t>
      </w:r>
      <w:r>
        <w:rPr>
          <w:rFonts w:hint="eastAsia" w:hAnsi="宋体"/>
          <w:color w:val="000000"/>
          <w:sz w:val="22"/>
          <w:szCs w:val="21"/>
          <w:highlight w:val="none"/>
          <w:lang w:eastAsia="zh-CN"/>
        </w:rPr>
        <w:t>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p>
    <w:p w14:paraId="1846B29C">
      <w:pPr>
        <w:pStyle w:val="203"/>
        <w:spacing w:line="360" w:lineRule="auto"/>
        <w:ind w:firstLine="440"/>
        <w:rPr>
          <w:rFonts w:hAnsi="宋体"/>
          <w:color w:val="000000"/>
          <w:sz w:val="22"/>
          <w:szCs w:val="21"/>
          <w:highlight w:val="none"/>
          <w:lang w:eastAsia="zh-CN"/>
        </w:rPr>
      </w:pPr>
      <w:r>
        <w:rPr>
          <w:rFonts w:hint="eastAsia" w:hAnsi="宋体"/>
          <w:color w:val="000000"/>
          <w:sz w:val="22"/>
          <w:szCs w:val="21"/>
          <w:highlight w:val="none"/>
          <w:lang w:eastAsia="zh-CN"/>
        </w:rPr>
        <w:t>4.如果我方中标，将派出_____________作为项目负责人。</w:t>
      </w:r>
    </w:p>
    <w:p w14:paraId="43414EB6">
      <w:pPr>
        <w:pStyle w:val="203"/>
        <w:spacing w:line="360" w:lineRule="auto"/>
        <w:ind w:firstLine="440"/>
        <w:rPr>
          <w:rFonts w:hAnsi="宋体"/>
          <w:color w:val="000000"/>
          <w:sz w:val="22"/>
          <w:szCs w:val="21"/>
          <w:highlight w:val="none"/>
          <w:lang w:eastAsia="zh-CN"/>
        </w:rPr>
      </w:pPr>
      <w:r>
        <w:rPr>
          <w:rFonts w:hint="eastAsia" w:hAnsi="宋体"/>
          <w:color w:val="000000"/>
          <w:sz w:val="22"/>
          <w:szCs w:val="21"/>
          <w:highlight w:val="none"/>
          <w:lang w:eastAsia="zh-CN"/>
        </w:rPr>
        <w:t>5、我们已详细审核全部磋商文件及其有效补充文件，我们放弃对磋商文件任何误解的权利，在提交响应文件后，不对磋商文件本身提出质疑。</w:t>
      </w:r>
    </w:p>
    <w:p w14:paraId="76CA0B33">
      <w:pPr>
        <w:pStyle w:val="203"/>
        <w:spacing w:line="360" w:lineRule="auto"/>
        <w:ind w:firstLine="440"/>
        <w:rPr>
          <w:rFonts w:hAnsi="宋体"/>
          <w:color w:val="000000"/>
          <w:sz w:val="22"/>
          <w:szCs w:val="21"/>
          <w:highlight w:val="none"/>
          <w:lang w:eastAsia="zh-CN"/>
        </w:rPr>
      </w:pPr>
      <w:r>
        <w:rPr>
          <w:rFonts w:hint="eastAsia" w:hAnsi="宋体"/>
          <w:color w:val="000000"/>
          <w:sz w:val="22"/>
          <w:szCs w:val="21"/>
          <w:highlight w:val="none"/>
          <w:lang w:eastAsia="zh-CN"/>
        </w:rPr>
        <w:t>6.一旦我方成交，我方将根据磋商文件的规定，严格履行合同，保证于承诺的时间内完成，并交付采购人验收、使用。</w:t>
      </w:r>
    </w:p>
    <w:p w14:paraId="2BFAF19E">
      <w:pPr>
        <w:spacing w:line="360" w:lineRule="auto"/>
        <w:ind w:firstLine="440"/>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7.</w:t>
      </w:r>
      <w:r>
        <w:rPr>
          <w:rFonts w:hint="eastAsia" w:ascii="宋体" w:hAnsi="宋体" w:eastAsia="宋体" w:cs="微软雅黑"/>
          <w:color w:val="000000"/>
          <w:szCs w:val="21"/>
          <w:highlight w:val="none"/>
          <w:lang w:eastAsia="zh-CN"/>
        </w:rPr>
        <w:t>我方决不提供虚假材料谋取成交、决不采取不正当手段诋毁、排挤其他供应商、决不与采购人、其他供应商或者采购中心恶意串通、决不向采购人、政府采购中心工作人员和磋商小组进行商业贿赂、决不拒绝有关部门监督检查或提供虚假情况，如有违反，无条件接受贵方及相关管理部门的处罚。</w:t>
      </w:r>
    </w:p>
    <w:p w14:paraId="0EA0DB76">
      <w:pPr>
        <w:spacing w:line="360" w:lineRule="auto"/>
        <w:ind w:firstLine="440"/>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8.</w:t>
      </w:r>
      <w:r>
        <w:rPr>
          <w:rFonts w:hint="eastAsia" w:ascii="宋体" w:hAnsi="宋体" w:eastAsia="宋体" w:cs="微软雅黑"/>
          <w:color w:val="000000"/>
          <w:szCs w:val="21"/>
          <w:highlight w:val="none"/>
          <w:lang w:eastAsia="zh-CN"/>
        </w:rPr>
        <w:t>我方正式通讯方式为：</w:t>
      </w:r>
    </w:p>
    <w:p w14:paraId="35F25394">
      <w:pPr>
        <w:spacing w:line="360" w:lineRule="auto"/>
        <w:ind w:firstLine="440"/>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址：</w:t>
      </w:r>
      <w:r>
        <w:rPr>
          <w:rFonts w:hint="eastAsia" w:ascii="宋体" w:hAnsi="宋体" w:eastAsia="宋体"/>
          <w:color w:val="000000"/>
          <w:szCs w:val="21"/>
          <w:highlight w:val="none"/>
          <w:u w:val="single"/>
          <w:lang w:eastAsia="zh-CN"/>
        </w:rPr>
        <w:t xml:space="preserve">                       </w:t>
      </w:r>
    </w:p>
    <w:p w14:paraId="1DB3D719">
      <w:pPr>
        <w:spacing w:line="360" w:lineRule="auto"/>
        <w:ind w:firstLine="440"/>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话：</w:t>
      </w:r>
      <w:r>
        <w:rPr>
          <w:rFonts w:hint="eastAsia" w:ascii="宋体" w:hAnsi="宋体" w:eastAsia="宋体"/>
          <w:color w:val="000000"/>
          <w:szCs w:val="21"/>
          <w:highlight w:val="none"/>
          <w:u w:val="single"/>
          <w:lang w:eastAsia="zh-CN"/>
        </w:rPr>
        <w:t xml:space="preserve">                       </w:t>
      </w:r>
    </w:p>
    <w:p w14:paraId="077A9BA7">
      <w:pPr>
        <w:spacing w:line="360" w:lineRule="auto"/>
        <w:ind w:firstLine="440"/>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真：</w:t>
      </w:r>
      <w:r>
        <w:rPr>
          <w:rFonts w:hint="eastAsia" w:ascii="宋体" w:hAnsi="宋体" w:eastAsia="宋体"/>
          <w:color w:val="000000"/>
          <w:szCs w:val="21"/>
          <w:highlight w:val="none"/>
          <w:u w:val="single"/>
          <w:lang w:eastAsia="zh-CN"/>
        </w:rPr>
        <w:t xml:space="preserve">                       </w:t>
      </w:r>
    </w:p>
    <w:p w14:paraId="31909C2C">
      <w:pPr>
        <w:spacing w:line="360" w:lineRule="auto"/>
        <w:ind w:firstLine="440"/>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9.</w:t>
      </w:r>
      <w:r>
        <w:rPr>
          <w:rFonts w:hint="eastAsia" w:ascii="宋体" w:hAnsi="宋体" w:eastAsia="宋体" w:cs="微软雅黑"/>
          <w:color w:val="000000"/>
          <w:szCs w:val="21"/>
          <w:highlight w:val="none"/>
          <w:lang w:eastAsia="zh-CN"/>
        </w:rPr>
        <w:t>我方正式开户银行和账号为：</w:t>
      </w:r>
    </w:p>
    <w:p w14:paraId="6BA5D58F">
      <w:pPr>
        <w:spacing w:line="360" w:lineRule="auto"/>
        <w:ind w:firstLine="440"/>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开户银行：</w:t>
      </w:r>
      <w:r>
        <w:rPr>
          <w:rFonts w:hint="eastAsia" w:ascii="宋体" w:hAnsi="宋体" w:eastAsia="宋体"/>
          <w:color w:val="000000"/>
          <w:szCs w:val="21"/>
          <w:highlight w:val="none"/>
          <w:u w:val="single"/>
          <w:lang w:eastAsia="zh-CN"/>
        </w:rPr>
        <w:t xml:space="preserve">                       </w:t>
      </w:r>
    </w:p>
    <w:p w14:paraId="24E7FF13">
      <w:pPr>
        <w:spacing w:line="360" w:lineRule="auto"/>
        <w:ind w:firstLine="440"/>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账</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号：</w:t>
      </w:r>
      <w:r>
        <w:rPr>
          <w:rFonts w:hint="eastAsia" w:ascii="宋体" w:hAnsi="宋体" w:eastAsia="宋体"/>
          <w:color w:val="000000"/>
          <w:szCs w:val="21"/>
          <w:highlight w:val="none"/>
          <w:u w:val="single"/>
          <w:lang w:eastAsia="zh-CN"/>
        </w:rPr>
        <w:t xml:space="preserve">                       </w:t>
      </w:r>
    </w:p>
    <w:p w14:paraId="3EE67337">
      <w:pPr>
        <w:spacing w:line="360" w:lineRule="auto"/>
        <w:ind w:firstLine="440"/>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供应商授权代表姓名（签字或签章）：</w:t>
      </w:r>
      <w:r>
        <w:rPr>
          <w:rFonts w:hint="eastAsia" w:ascii="宋体" w:hAnsi="宋体" w:eastAsia="宋体"/>
          <w:color w:val="000000"/>
          <w:szCs w:val="21"/>
          <w:highlight w:val="none"/>
          <w:u w:val="single"/>
          <w:lang w:eastAsia="zh-CN"/>
        </w:rPr>
        <w:t xml:space="preserve">         </w:t>
      </w:r>
    </w:p>
    <w:p w14:paraId="70A5341E">
      <w:pPr>
        <w:spacing w:line="360" w:lineRule="auto"/>
        <w:ind w:firstLine="440"/>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供应商名称（加盖电子公章）：</w:t>
      </w:r>
      <w:r>
        <w:rPr>
          <w:rFonts w:hint="eastAsia" w:ascii="宋体" w:hAnsi="宋体" w:eastAsia="宋体"/>
          <w:color w:val="000000"/>
          <w:szCs w:val="21"/>
          <w:highlight w:val="none"/>
          <w:u w:val="single"/>
          <w:lang w:eastAsia="zh-CN"/>
        </w:rPr>
        <w:t xml:space="preserve">                 </w:t>
      </w:r>
    </w:p>
    <w:p w14:paraId="52094D8D">
      <w:pPr>
        <w:spacing w:line="360" w:lineRule="auto"/>
        <w:ind w:firstLine="440"/>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日</w:t>
      </w:r>
    </w:p>
    <w:p w14:paraId="1FFC010E">
      <w:pPr>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格式</w:t>
      </w:r>
      <w:r>
        <w:rPr>
          <w:rFonts w:hint="eastAsia" w:ascii="宋体" w:hAnsi="宋体" w:eastAsia="宋体" w:cs="宋体"/>
          <w:b/>
          <w:bCs/>
          <w:color w:val="000000"/>
          <w:szCs w:val="21"/>
          <w:highlight w:val="none"/>
          <w:lang w:eastAsia="zh-CN"/>
        </w:rPr>
        <w:t>二、法定代表人授权委托书格式</w:t>
      </w:r>
    </w:p>
    <w:p w14:paraId="6D963400">
      <w:pPr>
        <w:widowControl/>
        <w:shd w:val="clear" w:color="auto" w:fill="FFFFFF"/>
        <w:spacing w:line="360" w:lineRule="auto"/>
        <w:ind w:firstLine="720"/>
        <w:jc w:val="center"/>
        <w:rPr>
          <w:rFonts w:hint="eastAsia" w:ascii="宋体" w:hAnsi="宋体" w:eastAsia="宋体" w:cs="宋体"/>
          <w:b/>
          <w:color w:val="000000"/>
          <w:szCs w:val="21"/>
          <w:highlight w:val="none"/>
          <w:lang w:eastAsia="zh-CN"/>
        </w:rPr>
      </w:pPr>
      <w:bookmarkStart w:id="50" w:name="_Toc513029283"/>
      <w:bookmarkStart w:id="51" w:name="_Toc22356585"/>
      <w:bookmarkStart w:id="52" w:name="_Toc26554105"/>
      <w:bookmarkStart w:id="53" w:name="_Toc49090584"/>
      <w:bookmarkStart w:id="54" w:name="_Toc23828485"/>
      <w:bookmarkStart w:id="55" w:name="_Toc120614292"/>
      <w:r>
        <w:rPr>
          <w:rFonts w:hint="eastAsia" w:ascii="宋体" w:hAnsi="宋体" w:eastAsia="宋体" w:cs="宋体"/>
          <w:b/>
          <w:color w:val="000000"/>
          <w:sz w:val="36"/>
          <w:szCs w:val="36"/>
          <w:highlight w:val="none"/>
          <w:lang w:eastAsia="zh-CN"/>
        </w:rPr>
        <w:t>法定代表人授权委托书</w:t>
      </w:r>
    </w:p>
    <w:p w14:paraId="5558F877">
      <w:pPr>
        <w:widowControl/>
        <w:shd w:val="clear" w:color="auto" w:fill="FFFFFF"/>
        <w:spacing w:line="360" w:lineRule="auto"/>
        <w:rPr>
          <w:rFonts w:hint="eastAsia" w:ascii="宋体" w:hAnsi="宋体" w:eastAsia="宋体" w:cs="宋体"/>
          <w:color w:val="000000"/>
          <w:szCs w:val="21"/>
          <w:highlight w:val="none"/>
          <w:lang w:eastAsia="zh-CN"/>
        </w:rPr>
      </w:pPr>
    </w:p>
    <w:p w14:paraId="43B56499">
      <w:pPr>
        <w:widowControl/>
        <w:shd w:val="clear" w:color="auto" w:fill="FFFFFF"/>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致：</w:t>
      </w:r>
      <w:r>
        <w:rPr>
          <w:rFonts w:hint="eastAsia" w:ascii="宋体" w:hAnsi="宋体" w:eastAsia="宋体" w:cs="宋体"/>
          <w:bCs/>
          <w:color w:val="000000"/>
          <w:szCs w:val="21"/>
          <w:highlight w:val="none"/>
          <w:lang w:eastAsia="zh-CN"/>
        </w:rPr>
        <w:t xml:space="preserve">江苏省龙潭监狱 </w:t>
      </w:r>
    </w:p>
    <w:p w14:paraId="3CF056A2">
      <w:pPr>
        <w:widowControl/>
        <w:shd w:val="clear" w:color="auto" w:fill="FFFFFF"/>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本授权书声明：注册于</w:t>
      </w:r>
      <w:r>
        <w:rPr>
          <w:rFonts w:hint="eastAsia" w:ascii="宋体" w:hAnsi="宋体" w:eastAsia="宋体" w:cs="宋体"/>
          <w:color w:val="000000"/>
          <w:szCs w:val="21"/>
          <w:highlight w:val="none"/>
          <w:u w:val="single"/>
          <w:lang w:eastAsia="zh-CN"/>
        </w:rPr>
        <w:t>              </w:t>
      </w:r>
      <w:r>
        <w:rPr>
          <w:rFonts w:hint="eastAsia" w:ascii="宋体" w:hAnsi="宋体" w:eastAsia="宋体" w:cs="宋体"/>
          <w:color w:val="000000"/>
          <w:szCs w:val="21"/>
          <w:highlight w:val="none"/>
          <w:lang w:eastAsia="zh-CN"/>
        </w:rPr>
        <w:t>（响应人住址）的</w:t>
      </w:r>
      <w:r>
        <w:rPr>
          <w:rFonts w:hint="eastAsia" w:ascii="宋体" w:hAnsi="宋体" w:eastAsia="宋体" w:cs="宋体"/>
          <w:color w:val="000000"/>
          <w:szCs w:val="21"/>
          <w:highlight w:val="none"/>
          <w:u w:val="single"/>
          <w:lang w:eastAsia="zh-CN"/>
        </w:rPr>
        <w:t>           </w:t>
      </w:r>
      <w:r>
        <w:rPr>
          <w:rFonts w:hint="eastAsia" w:ascii="宋体" w:hAnsi="宋体" w:eastAsia="宋体" w:cs="宋体"/>
          <w:color w:val="000000"/>
          <w:szCs w:val="21"/>
          <w:highlight w:val="none"/>
          <w:lang w:eastAsia="zh-CN"/>
        </w:rPr>
        <w:t>（响应人名称）法定代表人</w:t>
      </w:r>
      <w:r>
        <w:rPr>
          <w:rFonts w:hint="eastAsia" w:ascii="宋体" w:hAnsi="宋体" w:eastAsia="宋体" w:cs="宋体"/>
          <w:color w:val="000000"/>
          <w:szCs w:val="21"/>
          <w:highlight w:val="none"/>
          <w:u w:val="single"/>
          <w:lang w:eastAsia="zh-CN"/>
        </w:rPr>
        <w:t>        </w:t>
      </w:r>
      <w:r>
        <w:rPr>
          <w:rFonts w:hint="eastAsia" w:ascii="宋体" w:hAnsi="宋体" w:eastAsia="宋体" w:cs="宋体"/>
          <w:color w:val="000000"/>
          <w:szCs w:val="21"/>
          <w:highlight w:val="none"/>
          <w:lang w:eastAsia="zh-CN"/>
        </w:rPr>
        <w:t>（法定代表人姓名、职务）代表本公司授权在下面签字的</w:t>
      </w:r>
      <w:r>
        <w:rPr>
          <w:rFonts w:hint="eastAsia" w:ascii="宋体" w:hAnsi="宋体" w:eastAsia="宋体" w:cs="宋体"/>
          <w:color w:val="000000"/>
          <w:szCs w:val="21"/>
          <w:highlight w:val="none"/>
          <w:u w:val="single"/>
          <w:lang w:eastAsia="zh-CN"/>
        </w:rPr>
        <w:t>        </w:t>
      </w:r>
      <w:r>
        <w:rPr>
          <w:rFonts w:hint="eastAsia" w:ascii="宋体" w:hAnsi="宋体" w:eastAsia="宋体" w:cs="宋体"/>
          <w:color w:val="000000"/>
          <w:szCs w:val="21"/>
          <w:highlight w:val="none"/>
          <w:lang w:eastAsia="zh-CN"/>
        </w:rPr>
        <w:t>（响应人代表姓名、职务）为本公司的合法代理人，就贵方组织的</w:t>
      </w:r>
      <w:r>
        <w:rPr>
          <w:rFonts w:hint="eastAsia" w:ascii="宋体" w:hAnsi="宋体" w:eastAsia="宋体" w:cs="宋体"/>
          <w:b/>
          <w:bCs/>
          <w:color w:val="000000"/>
          <w:szCs w:val="21"/>
          <w:highlight w:val="none"/>
          <w:u w:val="single"/>
          <w:lang w:eastAsia="zh-CN"/>
        </w:rPr>
        <w:t>                   </w:t>
      </w:r>
      <w:r>
        <w:rPr>
          <w:rFonts w:hint="eastAsia" w:ascii="宋体" w:hAnsi="宋体" w:eastAsia="宋体" w:cs="宋体"/>
          <w:color w:val="000000"/>
          <w:szCs w:val="21"/>
          <w:highlight w:val="none"/>
          <w:lang w:eastAsia="zh-CN"/>
        </w:rPr>
        <w:t>（项目名称），</w:t>
      </w:r>
      <w:r>
        <w:rPr>
          <w:rFonts w:hint="eastAsia" w:ascii="宋体" w:hAnsi="宋体" w:eastAsia="宋体" w:cs="宋体"/>
          <w:color w:val="000000"/>
          <w:szCs w:val="21"/>
          <w:highlight w:val="none"/>
          <w:u w:val="single"/>
          <w:lang w:eastAsia="zh-CN"/>
        </w:rPr>
        <w:t>        </w:t>
      </w:r>
      <w:r>
        <w:rPr>
          <w:rFonts w:hint="eastAsia" w:ascii="宋体" w:hAnsi="宋体" w:eastAsia="宋体" w:cs="宋体"/>
          <w:color w:val="000000"/>
          <w:szCs w:val="21"/>
          <w:highlight w:val="none"/>
          <w:lang w:eastAsia="zh-CN"/>
        </w:rPr>
        <w:t>（项目编号）响应，以本公司名义处理一切与之有关的事务。</w:t>
      </w:r>
    </w:p>
    <w:p w14:paraId="56882F02">
      <w:pPr>
        <w:widowControl/>
        <w:shd w:val="clear" w:color="auto" w:fill="FFFFFF"/>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本授权书于    年  月  日签字生效，特此声明。</w:t>
      </w:r>
    </w:p>
    <w:p w14:paraId="35E73378">
      <w:pPr>
        <w:widowControl/>
        <w:shd w:val="clear" w:color="auto" w:fill="FFFFFF"/>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法定代表人签字：</w:t>
      </w:r>
    </w:p>
    <w:p w14:paraId="24A35180">
      <w:pPr>
        <w:widowControl/>
        <w:shd w:val="clear" w:color="auto" w:fill="FFFFFF"/>
        <w:spacing w:line="360" w:lineRule="auto"/>
        <w:ind w:firstLine="825"/>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授权委托人签字</w:t>
      </w:r>
      <w:r>
        <w:rPr>
          <w:rFonts w:hint="eastAsia" w:ascii="宋体" w:hAnsi="宋体" w:eastAsia="宋体" w:cs="宋体"/>
          <w:color w:val="000000"/>
          <w:szCs w:val="21"/>
          <w:highlight w:val="none"/>
          <w:lang w:val="en-US" w:eastAsia="zh-CN"/>
        </w:rPr>
        <w:t>或签章</w:t>
      </w:r>
      <w:r>
        <w:rPr>
          <w:rFonts w:hint="eastAsia" w:ascii="宋体" w:hAnsi="宋体" w:eastAsia="宋体" w:cs="宋体"/>
          <w:color w:val="000000"/>
          <w:szCs w:val="21"/>
          <w:highlight w:val="none"/>
          <w:lang w:eastAsia="zh-CN"/>
        </w:rPr>
        <w:t>：                   </w:t>
      </w:r>
    </w:p>
    <w:p w14:paraId="3956A7D6">
      <w:pPr>
        <w:widowControl/>
        <w:shd w:val="clear" w:color="auto" w:fill="FFFFFF"/>
        <w:spacing w:line="360" w:lineRule="auto"/>
        <w:ind w:firstLine="88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日     期：        年    月    日</w:t>
      </w:r>
    </w:p>
    <w:p w14:paraId="59199A4B">
      <w:pPr>
        <w:widowControl/>
        <w:shd w:val="clear" w:color="auto" w:fill="FFFFFF"/>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法定代表人、委托代理人的身份证加盖电子公章：</w:t>
      </w:r>
    </w:p>
    <w:p w14:paraId="40ADB2B6">
      <w:pPr>
        <w:widowControl/>
        <w:shd w:val="clear" w:color="auto" w:fill="FFFFFF"/>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356E5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5" w:hRule="atLeast"/>
          <w:jc w:val="center"/>
        </w:trPr>
        <w:tc>
          <w:tcPr>
            <w:tcW w:w="5085" w:type="dxa"/>
            <w:noWrap w:val="0"/>
            <w:vAlign w:val="center"/>
          </w:tcPr>
          <w:p w14:paraId="7998808D">
            <w:pPr>
              <w:pStyle w:val="243"/>
              <w:spacing w:line="360" w:lineRule="auto"/>
              <w:jc w:val="center"/>
              <w:rPr>
                <w:rFonts w:hint="eastAsia" w:hAnsi="宋体"/>
                <w:color w:val="000000"/>
                <w:sz w:val="21"/>
                <w:szCs w:val="21"/>
                <w:highlight w:val="none"/>
              </w:rPr>
            </w:pPr>
            <w:r>
              <w:rPr>
                <w:rFonts w:hint="eastAsia" w:hAnsi="宋体"/>
                <w:color w:val="000000"/>
                <w:sz w:val="21"/>
                <w:szCs w:val="21"/>
                <w:highlight w:val="none"/>
              </w:rPr>
              <w:t>法定代表人、委托代理人</w:t>
            </w:r>
          </w:p>
          <w:p w14:paraId="30477434">
            <w:pPr>
              <w:pStyle w:val="243"/>
              <w:spacing w:line="360" w:lineRule="auto"/>
              <w:jc w:val="center"/>
              <w:rPr>
                <w:rFonts w:hint="eastAsia" w:hAnsi="宋体"/>
                <w:color w:val="000000"/>
                <w:sz w:val="21"/>
                <w:szCs w:val="21"/>
                <w:highlight w:val="none"/>
              </w:rPr>
            </w:pPr>
            <w:r>
              <w:rPr>
                <w:rFonts w:hint="eastAsia" w:hAnsi="宋体"/>
                <w:color w:val="000000"/>
                <w:sz w:val="21"/>
                <w:szCs w:val="21"/>
                <w:highlight w:val="none"/>
              </w:rPr>
              <w:t>身份证正面</w:t>
            </w:r>
          </w:p>
        </w:tc>
      </w:tr>
      <w:tr w14:paraId="6EBC5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0"/>
            <w:vAlign w:val="center"/>
          </w:tcPr>
          <w:p w14:paraId="20A71954">
            <w:pPr>
              <w:pStyle w:val="243"/>
              <w:spacing w:line="360" w:lineRule="auto"/>
              <w:jc w:val="center"/>
              <w:rPr>
                <w:rFonts w:hint="eastAsia" w:hAnsi="宋体"/>
                <w:color w:val="000000"/>
                <w:sz w:val="21"/>
                <w:szCs w:val="21"/>
                <w:highlight w:val="none"/>
              </w:rPr>
            </w:pPr>
            <w:r>
              <w:rPr>
                <w:rFonts w:hint="eastAsia" w:hAnsi="宋体"/>
                <w:color w:val="000000"/>
                <w:sz w:val="21"/>
                <w:szCs w:val="21"/>
                <w:highlight w:val="none"/>
              </w:rPr>
              <w:t>法定代表人、委托代理人</w:t>
            </w:r>
          </w:p>
          <w:p w14:paraId="06F40D21">
            <w:pPr>
              <w:pStyle w:val="243"/>
              <w:spacing w:line="360" w:lineRule="auto"/>
              <w:jc w:val="center"/>
              <w:rPr>
                <w:rFonts w:hint="eastAsia" w:hAnsi="宋体"/>
                <w:color w:val="000000"/>
                <w:sz w:val="21"/>
                <w:szCs w:val="21"/>
                <w:highlight w:val="none"/>
              </w:rPr>
            </w:pPr>
            <w:r>
              <w:rPr>
                <w:rFonts w:hint="eastAsia" w:hAnsi="宋体"/>
                <w:color w:val="000000"/>
                <w:sz w:val="21"/>
                <w:szCs w:val="21"/>
                <w:highlight w:val="none"/>
              </w:rPr>
              <w:t>身份证反面</w:t>
            </w:r>
          </w:p>
        </w:tc>
      </w:tr>
    </w:tbl>
    <w:p w14:paraId="0B1205E3">
      <w:pPr>
        <w:widowControl/>
        <w:shd w:val="clear" w:color="auto" w:fill="FFFFFF"/>
        <w:spacing w:line="360" w:lineRule="auto"/>
        <w:ind w:firstLine="420"/>
        <w:rPr>
          <w:rFonts w:hint="eastAsia" w:ascii="宋体" w:hAnsi="宋体" w:eastAsia="宋体" w:cs="宋体"/>
          <w:color w:val="000000"/>
          <w:szCs w:val="21"/>
          <w:highlight w:val="none"/>
          <w:lang w:eastAsia="zh-CN"/>
        </w:rPr>
      </w:pPr>
    </w:p>
    <w:p w14:paraId="76BD0B40">
      <w:pPr>
        <w:widowControl/>
        <w:shd w:val="clear" w:color="auto" w:fill="FFFFFF"/>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w:t>
      </w:r>
    </w:p>
    <w:p w14:paraId="122E2A2D">
      <w:pPr>
        <w:widowControl/>
        <w:shd w:val="clear" w:color="auto" w:fill="FFFFFF"/>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w:t>
      </w:r>
    </w:p>
    <w:p w14:paraId="1F303F2D">
      <w:pPr>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56" w:name="_Toc26810"/>
      <w:r>
        <w:rPr>
          <w:rFonts w:hint="eastAsia" w:ascii="宋体" w:hAnsi="宋体" w:eastAsia="宋体" w:cs="宋体"/>
          <w:b/>
          <w:color w:val="000000"/>
          <w:szCs w:val="21"/>
          <w:highlight w:val="none"/>
          <w:lang w:eastAsia="zh-CN"/>
        </w:rPr>
        <w:t>格式</w:t>
      </w:r>
      <w:r>
        <w:rPr>
          <w:rFonts w:hint="eastAsia" w:ascii="宋体" w:hAnsi="宋体" w:eastAsia="宋体" w:cs="宋体"/>
          <w:b/>
          <w:bCs/>
          <w:color w:val="000000"/>
          <w:szCs w:val="21"/>
          <w:highlight w:val="none"/>
          <w:lang w:val="zh-CN" w:eastAsia="zh-CN"/>
        </w:rPr>
        <w:t>三、</w:t>
      </w:r>
      <w:bookmarkEnd w:id="50"/>
      <w:bookmarkEnd w:id="51"/>
      <w:bookmarkEnd w:id="52"/>
      <w:bookmarkEnd w:id="53"/>
      <w:bookmarkEnd w:id="54"/>
      <w:bookmarkEnd w:id="55"/>
      <w:bookmarkEnd w:id="56"/>
      <w:r>
        <w:rPr>
          <w:rFonts w:hint="eastAsia" w:ascii="宋体" w:hAnsi="宋体" w:eastAsia="宋体" w:cs="宋体"/>
          <w:b/>
          <w:color w:val="000000"/>
          <w:szCs w:val="21"/>
          <w:highlight w:val="none"/>
          <w:lang w:eastAsia="zh-CN"/>
        </w:rPr>
        <w:t>响应报价表格式</w:t>
      </w:r>
    </w:p>
    <w:p w14:paraId="1A875D71">
      <w:pPr>
        <w:spacing w:line="360" w:lineRule="auto"/>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响应报价表（首轮报价）</w:t>
      </w:r>
    </w:p>
    <w:p w14:paraId="35533815">
      <w:pPr>
        <w:spacing w:line="360" w:lineRule="auto"/>
        <w:jc w:val="center"/>
        <w:rPr>
          <w:rFonts w:hint="eastAsia" w:ascii="宋体" w:hAnsi="宋体" w:eastAsia="宋体" w:cs="宋体"/>
          <w:b/>
          <w:color w:val="000000"/>
          <w:sz w:val="36"/>
          <w:szCs w:val="36"/>
          <w:highlight w:val="none"/>
          <w:lang w:eastAsia="zh-CN"/>
        </w:rPr>
      </w:pPr>
    </w:p>
    <w:p w14:paraId="49BC0CE1">
      <w:pPr>
        <w:spacing w:line="360" w:lineRule="auto"/>
        <w:ind w:firstLine="495"/>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项目名称：</w:t>
      </w:r>
      <w:r>
        <w:rPr>
          <w:rFonts w:hint="eastAsia" w:ascii="宋体" w:hAnsi="宋体" w:eastAsia="宋体" w:cs="Arial"/>
          <w:color w:val="000000"/>
          <w:szCs w:val="21"/>
          <w:highlight w:val="none"/>
          <w:lang w:eastAsia="zh-CN"/>
        </w:rPr>
        <w:t xml:space="preserve"> </w:t>
      </w:r>
    </w:p>
    <w:tbl>
      <w:tblPr>
        <w:tblStyle w:val="28"/>
        <w:tblW w:w="933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21"/>
        <w:gridCol w:w="2386"/>
        <w:gridCol w:w="1260"/>
        <w:gridCol w:w="2052"/>
        <w:gridCol w:w="8"/>
        <w:gridCol w:w="2411"/>
      </w:tblGrid>
      <w:tr w14:paraId="284CC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8" w:hRule="atLeast"/>
        </w:trPr>
        <w:tc>
          <w:tcPr>
            <w:tcW w:w="1221" w:type="dxa"/>
            <w:noWrap w:val="0"/>
            <w:vAlign w:val="center"/>
          </w:tcPr>
          <w:p w14:paraId="00334990">
            <w:pPr>
              <w:spacing w:line="360" w:lineRule="auto"/>
              <w:jc w:val="center"/>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序号</w:t>
            </w:r>
          </w:p>
        </w:tc>
        <w:tc>
          <w:tcPr>
            <w:tcW w:w="3646" w:type="dxa"/>
            <w:gridSpan w:val="2"/>
            <w:noWrap w:val="0"/>
            <w:vAlign w:val="center"/>
          </w:tcPr>
          <w:p w14:paraId="4111A947">
            <w:pPr>
              <w:spacing w:line="360" w:lineRule="auto"/>
              <w:jc w:val="center"/>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名               称</w:t>
            </w:r>
          </w:p>
        </w:tc>
        <w:tc>
          <w:tcPr>
            <w:tcW w:w="2052" w:type="dxa"/>
            <w:noWrap w:val="0"/>
            <w:vAlign w:val="center"/>
          </w:tcPr>
          <w:p w14:paraId="6C1C58F4">
            <w:pPr>
              <w:spacing w:line="360" w:lineRule="auto"/>
              <w:jc w:val="center"/>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报价</w:t>
            </w:r>
            <w:r>
              <w:rPr>
                <w:rFonts w:hint="eastAsia" w:ascii="宋体" w:hAnsi="宋体" w:eastAsia="宋体" w:cs="Calibri"/>
                <w:b/>
                <w:bCs/>
                <w:color w:val="000000"/>
                <w:sz w:val="21"/>
                <w:szCs w:val="21"/>
                <w:highlight w:val="none"/>
                <w:lang w:val="zh-CN"/>
              </w:rPr>
              <w:t>（优惠率</w:t>
            </w:r>
            <w:r>
              <w:rPr>
                <w:rFonts w:hint="eastAsia" w:ascii="宋体" w:hAnsi="宋体" w:eastAsia="宋体" w:cs="Calibri"/>
                <w:b/>
                <w:bCs/>
                <w:color w:val="000000"/>
                <w:sz w:val="21"/>
                <w:szCs w:val="21"/>
                <w:highlight w:val="none"/>
                <w:lang w:val="en-US" w:eastAsia="zh-CN"/>
              </w:rPr>
              <w:t>%</w:t>
            </w:r>
            <w:r>
              <w:rPr>
                <w:rFonts w:hint="eastAsia" w:ascii="宋体" w:hAnsi="宋体" w:eastAsia="宋体" w:cs="Calibri"/>
                <w:b/>
                <w:bCs/>
                <w:color w:val="000000"/>
                <w:sz w:val="21"/>
                <w:szCs w:val="21"/>
                <w:highlight w:val="none"/>
                <w:lang w:val="zh-CN"/>
              </w:rPr>
              <w:t>）</w:t>
            </w:r>
          </w:p>
        </w:tc>
        <w:tc>
          <w:tcPr>
            <w:tcW w:w="2419" w:type="dxa"/>
            <w:gridSpan w:val="2"/>
            <w:noWrap w:val="0"/>
            <w:vAlign w:val="center"/>
          </w:tcPr>
          <w:p w14:paraId="03967495">
            <w:pPr>
              <w:spacing w:line="360" w:lineRule="auto"/>
              <w:jc w:val="center"/>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备注</w:t>
            </w:r>
          </w:p>
        </w:tc>
      </w:tr>
      <w:tr w14:paraId="12A6E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2" w:hRule="atLeast"/>
        </w:trPr>
        <w:tc>
          <w:tcPr>
            <w:tcW w:w="1221" w:type="dxa"/>
            <w:noWrap w:val="0"/>
            <w:vAlign w:val="center"/>
          </w:tcPr>
          <w:p w14:paraId="1C6B15F2">
            <w:pPr>
              <w:spacing w:line="360" w:lineRule="auto"/>
              <w:jc w:val="center"/>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1</w:t>
            </w:r>
          </w:p>
        </w:tc>
        <w:tc>
          <w:tcPr>
            <w:tcW w:w="3646" w:type="dxa"/>
            <w:gridSpan w:val="2"/>
            <w:noWrap w:val="0"/>
            <w:vAlign w:val="center"/>
          </w:tcPr>
          <w:p w14:paraId="65D9B18D">
            <w:pP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江苏省龙潭监狱2026年度体检服务采购</w:t>
            </w:r>
          </w:p>
        </w:tc>
        <w:tc>
          <w:tcPr>
            <w:tcW w:w="2052" w:type="dxa"/>
            <w:noWrap w:val="0"/>
            <w:vAlign w:val="center"/>
          </w:tcPr>
          <w:p w14:paraId="47B86E02">
            <w:pPr>
              <w:spacing w:line="360" w:lineRule="auto"/>
              <w:jc w:val="center"/>
              <w:rPr>
                <w:rFonts w:ascii="宋体" w:hAnsi="宋体" w:eastAsia="宋体" w:cs="Calibri"/>
                <w:color w:val="000000"/>
                <w:sz w:val="21"/>
                <w:szCs w:val="21"/>
                <w:highlight w:val="none"/>
                <w:lang w:val="zh-CN" w:eastAsia="zh-CN"/>
              </w:rPr>
            </w:pPr>
          </w:p>
        </w:tc>
        <w:tc>
          <w:tcPr>
            <w:tcW w:w="2419" w:type="dxa"/>
            <w:gridSpan w:val="2"/>
            <w:noWrap w:val="0"/>
            <w:vAlign w:val="center"/>
          </w:tcPr>
          <w:p w14:paraId="0D34C169">
            <w:pPr>
              <w:spacing w:line="360" w:lineRule="auto"/>
              <w:jc w:val="center"/>
              <w:rPr>
                <w:rFonts w:ascii="宋体" w:hAnsi="宋体" w:eastAsia="宋体" w:cs="Calibri"/>
                <w:color w:val="000000"/>
                <w:sz w:val="21"/>
                <w:szCs w:val="21"/>
                <w:highlight w:val="none"/>
                <w:lang w:val="en-US" w:eastAsia="zh-CN"/>
              </w:rPr>
            </w:pPr>
            <w:r>
              <w:rPr>
                <w:rFonts w:hint="eastAsia"/>
                <w:b/>
                <w:bCs/>
                <w:color w:val="000000"/>
                <w:highlight w:val="none"/>
                <w:lang w:val="en-US" w:eastAsia="zh-CN"/>
              </w:rPr>
              <w:t>本项目统一采用唯一优惠率报价，全套餐、所有体检项目执行同一优惠率。</w:t>
            </w:r>
          </w:p>
        </w:tc>
      </w:tr>
      <w:tr w14:paraId="2F6FB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1" w:hRule="atLeast"/>
        </w:trPr>
        <w:tc>
          <w:tcPr>
            <w:tcW w:w="3607" w:type="dxa"/>
            <w:gridSpan w:val="2"/>
            <w:noWrap w:val="0"/>
            <w:vAlign w:val="center"/>
          </w:tcPr>
          <w:p w14:paraId="4361937B">
            <w:pPr>
              <w:widowControl/>
              <w:spacing w:line="360" w:lineRule="auto"/>
              <w:jc w:val="center"/>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供应商是否属于小微型企业</w:t>
            </w:r>
          </w:p>
        </w:tc>
        <w:tc>
          <w:tcPr>
            <w:tcW w:w="3320" w:type="dxa"/>
            <w:gridSpan w:val="3"/>
            <w:noWrap w:val="0"/>
            <w:vAlign w:val="center"/>
          </w:tcPr>
          <w:p w14:paraId="483C5E58">
            <w:pPr>
              <w:widowControl/>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是       否</w:t>
            </w:r>
          </w:p>
        </w:tc>
        <w:tc>
          <w:tcPr>
            <w:tcW w:w="2411" w:type="dxa"/>
            <w:noWrap w:val="0"/>
            <w:vAlign w:val="center"/>
          </w:tcPr>
          <w:p w14:paraId="50538C1A">
            <w:pPr>
              <w:widowControl/>
              <w:spacing w:line="360" w:lineRule="auto"/>
              <w:rPr>
                <w:rFonts w:hint="eastAsia" w:ascii="宋体" w:hAnsi="宋体" w:eastAsia="宋体" w:cs="宋体"/>
                <w:color w:val="000000"/>
                <w:sz w:val="21"/>
                <w:szCs w:val="21"/>
                <w:highlight w:val="none"/>
                <w:lang w:val="zh-CN"/>
              </w:rPr>
            </w:pPr>
          </w:p>
        </w:tc>
      </w:tr>
    </w:tbl>
    <w:p w14:paraId="571E2A62">
      <w:pPr>
        <w:widowControl/>
        <w:shd w:val="clear" w:color="auto" w:fill="FFFFFF"/>
        <w:spacing w:line="360" w:lineRule="auto"/>
        <w:rPr>
          <w:rFonts w:ascii="宋体" w:hAnsi="宋体" w:eastAsia="宋体" w:cs="宋体"/>
          <w:color w:val="000000"/>
          <w:szCs w:val="21"/>
          <w:highlight w:val="none"/>
          <w:lang w:eastAsia="zh-CN"/>
        </w:rPr>
      </w:pPr>
    </w:p>
    <w:p w14:paraId="304AE739">
      <w:pPr>
        <w:widowControl/>
        <w:shd w:val="clear" w:color="auto" w:fill="FFFFFF"/>
        <w:spacing w:line="360" w:lineRule="auto"/>
        <w:rPr>
          <w:rFonts w:ascii="宋体" w:hAnsi="宋体" w:eastAsia="宋体" w:cs="宋体"/>
          <w:color w:val="000000"/>
          <w:szCs w:val="21"/>
          <w:highlight w:val="none"/>
          <w:lang w:eastAsia="zh-CN"/>
        </w:rPr>
      </w:pPr>
    </w:p>
    <w:p w14:paraId="6607352B">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供应商名称（加盖电子公章）：</w:t>
      </w:r>
      <w:r>
        <w:rPr>
          <w:rFonts w:hint="eastAsia" w:ascii="宋体" w:hAnsi="宋体" w:eastAsia="宋体"/>
          <w:color w:val="000000"/>
          <w:szCs w:val="21"/>
          <w:highlight w:val="none"/>
          <w:u w:val="single"/>
          <w:lang w:eastAsia="zh-CN"/>
        </w:rPr>
        <w:t>                      </w:t>
      </w:r>
      <w:r>
        <w:rPr>
          <w:rFonts w:hint="eastAsia" w:ascii="宋体" w:hAnsi="宋体" w:eastAsia="宋体"/>
          <w:color w:val="000000"/>
          <w:szCs w:val="21"/>
          <w:highlight w:val="none"/>
          <w:lang w:eastAsia="zh-CN"/>
        </w:rPr>
        <w:t xml:space="preserve"> </w:t>
      </w:r>
    </w:p>
    <w:p w14:paraId="0E8DE9F6">
      <w:pPr>
        <w:widowControl/>
        <w:shd w:val="clear" w:color="auto" w:fill="FFFFFF"/>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授权代表</w:t>
      </w:r>
      <w:r>
        <w:rPr>
          <w:rFonts w:hint="eastAsia" w:ascii="宋体" w:hAnsi="宋体" w:eastAsia="宋体" w:cs="宋体"/>
          <w:color w:val="000000"/>
          <w:szCs w:val="21"/>
          <w:highlight w:val="none"/>
          <w:lang w:val="en-US" w:eastAsia="zh-CN"/>
        </w:rPr>
        <w:t>或法定代表人</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签章或</w:t>
      </w:r>
      <w:r>
        <w:rPr>
          <w:rFonts w:hint="eastAsia" w:ascii="宋体" w:hAnsi="宋体" w:eastAsia="宋体" w:cs="宋体"/>
          <w:color w:val="000000"/>
          <w:szCs w:val="21"/>
          <w:highlight w:val="none"/>
          <w:lang w:eastAsia="zh-CN"/>
        </w:rPr>
        <w:t>签字）：</w:t>
      </w:r>
      <w:r>
        <w:rPr>
          <w:rFonts w:hint="eastAsia" w:ascii="宋体" w:hAnsi="宋体" w:eastAsia="宋体"/>
          <w:color w:val="000000"/>
          <w:szCs w:val="21"/>
          <w:highlight w:val="none"/>
          <w:u w:val="single"/>
          <w:lang w:eastAsia="zh-CN"/>
        </w:rPr>
        <w:t>                      </w:t>
      </w:r>
    </w:p>
    <w:p w14:paraId="6177B737">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日</w:t>
      </w:r>
    </w:p>
    <w:p w14:paraId="153473D5">
      <w:pPr>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说明：</w:t>
      </w:r>
      <w:r>
        <w:rPr>
          <w:rFonts w:hint="eastAsia" w:ascii="宋体" w:hAnsi="宋体" w:eastAsia="宋体" w:cs="宋体"/>
          <w:color w:val="000000"/>
          <w:szCs w:val="21"/>
          <w:highlight w:val="none"/>
          <w:lang w:val="zh-CN" w:eastAsia="zh-CN"/>
        </w:rPr>
        <w:t xml:space="preserve">   </w:t>
      </w:r>
    </w:p>
    <w:p w14:paraId="64F786EE">
      <w:pPr>
        <w:spacing w:line="360" w:lineRule="auto"/>
        <w:ind w:firstLine="440"/>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1.在“供应商是否属于小和微型</w:t>
      </w:r>
      <w:r>
        <w:rPr>
          <w:rFonts w:hint="eastAsia" w:ascii="宋体" w:hAnsi="宋体" w:eastAsia="宋体" w:cs="宋体"/>
          <w:color w:val="000000"/>
          <w:szCs w:val="21"/>
          <w:highlight w:val="none"/>
          <w:lang w:val="zh-CN" w:eastAsia="zh-CN"/>
        </w:rPr>
        <w:t>企业”栏后“是”或“否”上打“√”，如填写“是”，供应商需提供《中小企业声明函》，如未按要求填写或相关内容表述不清的，不得享受价格扣除。</w:t>
      </w:r>
    </w:p>
    <w:p w14:paraId="1673DAD2">
      <w:pPr>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如果行数不够，请自行增加。</w:t>
      </w:r>
    </w:p>
    <w:p w14:paraId="5EF2D331">
      <w:pPr>
        <w:spacing w:line="360" w:lineRule="auto"/>
        <w:jc w:val="center"/>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57" w:name="OLE_LINK6"/>
      <w:r>
        <w:rPr>
          <w:rFonts w:hint="eastAsia" w:ascii="宋体" w:hAnsi="宋体" w:eastAsia="宋体" w:cs="宋体"/>
          <w:b/>
          <w:color w:val="000000"/>
          <w:sz w:val="36"/>
          <w:szCs w:val="36"/>
          <w:highlight w:val="none"/>
          <w:lang w:eastAsia="zh-CN"/>
        </w:rPr>
        <w:t>分项报价表</w:t>
      </w:r>
    </w:p>
    <w:p w14:paraId="7B14155B">
      <w:pPr>
        <w:spacing w:line="360" w:lineRule="auto"/>
        <w:ind w:firstLine="495"/>
        <w:rPr>
          <w:rFonts w:hint="eastAsia" w:ascii="宋体" w:hAnsi="Courier New" w:eastAsia="宋体" w:cs="Times New Roman"/>
          <w:color w:val="000000"/>
          <w:sz w:val="20"/>
          <w:szCs w:val="20"/>
          <w:highlight w:val="none"/>
          <w:lang w:val="en-US" w:eastAsia="zh-CN" w:bidi="ar-SA"/>
        </w:rPr>
      </w:pPr>
      <w:r>
        <w:rPr>
          <w:rFonts w:hint="eastAsia" w:ascii="宋体" w:hAnsi="宋体" w:eastAsia="宋体" w:cs="宋体"/>
          <w:color w:val="000000"/>
          <w:szCs w:val="21"/>
          <w:highlight w:val="none"/>
          <w:lang w:eastAsia="zh-CN"/>
        </w:rPr>
        <w:t>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项目名称：</w:t>
      </w:r>
      <w:r>
        <w:rPr>
          <w:rFonts w:hint="eastAsia" w:ascii="宋体" w:hAnsi="宋体" w:eastAsia="宋体" w:cs="Arial"/>
          <w:color w:val="000000"/>
          <w:szCs w:val="21"/>
          <w:highlight w:val="none"/>
          <w:lang w:eastAsia="zh-CN"/>
        </w:rPr>
        <w:t xml:space="preserve"> </w:t>
      </w:r>
    </w:p>
    <w:tbl>
      <w:tblPr>
        <w:tblStyle w:val="28"/>
        <w:tblW w:w="9199" w:type="dxa"/>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818"/>
        <w:gridCol w:w="1404"/>
        <w:gridCol w:w="1728"/>
        <w:gridCol w:w="730"/>
        <w:gridCol w:w="2015"/>
        <w:gridCol w:w="1656"/>
      </w:tblGrid>
      <w:tr w14:paraId="0BAC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48" w:type="dxa"/>
            <w:noWrap w:val="0"/>
            <w:vAlign w:val="center"/>
          </w:tcPr>
          <w:p w14:paraId="6348BB14">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序号</w:t>
            </w:r>
          </w:p>
        </w:tc>
        <w:tc>
          <w:tcPr>
            <w:tcW w:w="818" w:type="dxa"/>
            <w:noWrap w:val="0"/>
            <w:vAlign w:val="center"/>
          </w:tcPr>
          <w:p w14:paraId="14887A30">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项目</w:t>
            </w:r>
          </w:p>
        </w:tc>
        <w:tc>
          <w:tcPr>
            <w:tcW w:w="1404" w:type="dxa"/>
            <w:noWrap w:val="0"/>
            <w:vAlign w:val="center"/>
          </w:tcPr>
          <w:p w14:paraId="055B99F0">
            <w:pPr>
              <w:keepNext w:val="0"/>
              <w:keepLines w:val="0"/>
              <w:widowControl/>
              <w:suppressLineNumbers w:val="0"/>
              <w:jc w:val="center"/>
              <w:rPr>
                <w:rFonts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套餐</w:t>
            </w:r>
          </w:p>
        </w:tc>
        <w:tc>
          <w:tcPr>
            <w:tcW w:w="1728" w:type="dxa"/>
            <w:noWrap w:val="0"/>
            <w:vAlign w:val="center"/>
          </w:tcPr>
          <w:p w14:paraId="79A97347">
            <w:pPr>
              <w:keepNext w:val="0"/>
              <w:keepLines w:val="0"/>
              <w:widowControl/>
              <w:suppressLineNumbers w:val="0"/>
              <w:jc w:val="center"/>
              <w:rPr>
                <w:rFonts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体检费用参考价格（元/人）</w:t>
            </w:r>
          </w:p>
        </w:tc>
        <w:tc>
          <w:tcPr>
            <w:tcW w:w="730" w:type="dxa"/>
            <w:noWrap w:val="0"/>
            <w:vAlign w:val="center"/>
          </w:tcPr>
          <w:p w14:paraId="356CA12F">
            <w:pPr>
              <w:keepNext w:val="0"/>
              <w:keepLines w:val="0"/>
              <w:widowControl/>
              <w:suppressLineNumbers w:val="0"/>
              <w:jc w:val="center"/>
              <w:rPr>
                <w:rFonts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优惠率</w:t>
            </w:r>
          </w:p>
        </w:tc>
        <w:tc>
          <w:tcPr>
            <w:tcW w:w="2015" w:type="dxa"/>
            <w:noWrap w:val="0"/>
            <w:vAlign w:val="center"/>
          </w:tcPr>
          <w:p w14:paraId="777092CD">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响应单价</w:t>
            </w:r>
          </w:p>
          <w:p w14:paraId="32AD8A81">
            <w:pPr>
              <w:keepNext w:val="0"/>
              <w:keepLines w:val="0"/>
              <w:widowControl/>
              <w:suppressLineNumbers w:val="0"/>
              <w:jc w:val="center"/>
              <w:rPr>
                <w:rFonts w:ascii="宋体" w:hAnsi="宋体" w:eastAsia="宋体" w:cs="宋体"/>
                <w:i w:val="0"/>
                <w:iCs w:val="0"/>
                <w:color w:val="000000"/>
                <w:sz w:val="18"/>
                <w:szCs w:val="18"/>
                <w:u w:val="none"/>
                <w:lang w:val="en-US" w:eastAsia="zh-CN" w:bidi="ar"/>
              </w:rPr>
            </w:pPr>
            <w:r>
              <w:rPr>
                <w:rFonts w:hint="eastAsia" w:ascii="宋体" w:hAnsi="宋体"/>
                <w:bCs/>
                <w:color w:val="000000"/>
                <w:szCs w:val="21"/>
              </w:rPr>
              <w:t>元/人</w:t>
            </w:r>
          </w:p>
        </w:tc>
        <w:tc>
          <w:tcPr>
            <w:tcW w:w="1656" w:type="dxa"/>
            <w:noWrap w:val="0"/>
            <w:vAlign w:val="center"/>
          </w:tcPr>
          <w:p w14:paraId="548D9C2C">
            <w:pPr>
              <w:keepNext w:val="0"/>
              <w:keepLines w:val="0"/>
              <w:widowControl/>
              <w:suppressLineNumbers w:val="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备注</w:t>
            </w:r>
          </w:p>
        </w:tc>
      </w:tr>
      <w:tr w14:paraId="1561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79A5D10B">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1</w:t>
            </w:r>
          </w:p>
        </w:tc>
        <w:tc>
          <w:tcPr>
            <w:tcW w:w="818" w:type="dxa"/>
            <w:vMerge w:val="restart"/>
            <w:noWrap w:val="0"/>
            <w:vAlign w:val="center"/>
          </w:tcPr>
          <w:p w14:paraId="46ECB8EE">
            <w:pPr>
              <w:keepNext w:val="0"/>
              <w:keepLines w:val="0"/>
              <w:widowControl/>
              <w:suppressLineNumbers w:val="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A</w:t>
            </w:r>
          </w:p>
        </w:tc>
        <w:tc>
          <w:tcPr>
            <w:tcW w:w="1404" w:type="dxa"/>
            <w:noWrap w:val="0"/>
            <w:vAlign w:val="center"/>
          </w:tcPr>
          <w:p w14:paraId="659A92BD">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A1套餐</w:t>
            </w:r>
          </w:p>
        </w:tc>
        <w:tc>
          <w:tcPr>
            <w:tcW w:w="1728" w:type="dxa"/>
            <w:vMerge w:val="restart"/>
            <w:noWrap w:val="0"/>
            <w:vAlign w:val="center"/>
          </w:tcPr>
          <w:p w14:paraId="1932A8AB">
            <w:pPr>
              <w:spacing w:before="120" w:after="120"/>
              <w:jc w:val="center"/>
              <w:rPr>
                <w:rFonts w:hint="eastAsia" w:ascii="宋体" w:hAnsi="宋体" w:cs="宋体"/>
                <w:color w:val="000000"/>
                <w:szCs w:val="21"/>
                <w:lang w:eastAsia="en-US"/>
              </w:rPr>
            </w:pPr>
            <w:r>
              <w:rPr>
                <w:rFonts w:hint="eastAsia" w:ascii="宋体" w:hAnsi="宋体"/>
                <w:bCs/>
                <w:color w:val="000000"/>
                <w:szCs w:val="21"/>
              </w:rPr>
              <w:t>1450元/人</w:t>
            </w:r>
          </w:p>
        </w:tc>
        <w:tc>
          <w:tcPr>
            <w:tcW w:w="730" w:type="dxa"/>
            <w:vMerge w:val="restart"/>
            <w:noWrap w:val="0"/>
            <w:vAlign w:val="center"/>
          </w:tcPr>
          <w:p w14:paraId="7E164370">
            <w:pPr>
              <w:spacing w:before="120" w:after="120"/>
              <w:jc w:val="center"/>
              <w:rPr>
                <w:rFonts w:hint="eastAsia" w:ascii="宋体" w:hAnsi="宋体" w:cs="宋体"/>
                <w:color w:val="000000"/>
                <w:szCs w:val="21"/>
                <w:lang w:eastAsia="en-US"/>
              </w:rPr>
            </w:pPr>
          </w:p>
        </w:tc>
        <w:tc>
          <w:tcPr>
            <w:tcW w:w="2015" w:type="dxa"/>
            <w:noWrap w:val="0"/>
            <w:vAlign w:val="center"/>
          </w:tcPr>
          <w:p w14:paraId="0663DFC2">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698309C3">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4F63B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310D2E2C">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2</w:t>
            </w:r>
          </w:p>
        </w:tc>
        <w:tc>
          <w:tcPr>
            <w:tcW w:w="818" w:type="dxa"/>
            <w:vMerge w:val="continue"/>
            <w:noWrap w:val="0"/>
            <w:vAlign w:val="center"/>
          </w:tcPr>
          <w:p w14:paraId="12F9E2C5">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04848B56">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A2套餐</w:t>
            </w:r>
          </w:p>
        </w:tc>
        <w:tc>
          <w:tcPr>
            <w:tcW w:w="1728" w:type="dxa"/>
            <w:vMerge w:val="continue"/>
            <w:noWrap w:val="0"/>
            <w:vAlign w:val="center"/>
          </w:tcPr>
          <w:p w14:paraId="4266CB97">
            <w:pPr>
              <w:spacing w:before="120" w:after="120"/>
              <w:jc w:val="center"/>
              <w:rPr>
                <w:rFonts w:hint="eastAsia" w:ascii="宋体" w:hAnsi="宋体" w:cs="宋体"/>
                <w:color w:val="000000"/>
                <w:szCs w:val="21"/>
                <w:lang w:eastAsia="en-US"/>
              </w:rPr>
            </w:pPr>
          </w:p>
        </w:tc>
        <w:tc>
          <w:tcPr>
            <w:tcW w:w="730" w:type="dxa"/>
            <w:vMerge w:val="continue"/>
            <w:noWrap w:val="0"/>
            <w:vAlign w:val="center"/>
          </w:tcPr>
          <w:p w14:paraId="60CA0144">
            <w:pPr>
              <w:spacing w:before="120" w:after="120"/>
              <w:jc w:val="center"/>
              <w:rPr>
                <w:rFonts w:hint="eastAsia" w:ascii="宋体" w:hAnsi="宋体" w:cs="宋体"/>
                <w:color w:val="000000"/>
                <w:szCs w:val="21"/>
                <w:lang w:eastAsia="en-US"/>
              </w:rPr>
            </w:pPr>
          </w:p>
        </w:tc>
        <w:tc>
          <w:tcPr>
            <w:tcW w:w="2015" w:type="dxa"/>
            <w:noWrap w:val="0"/>
            <w:vAlign w:val="center"/>
          </w:tcPr>
          <w:p w14:paraId="01101E76">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36D0FD4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4FB7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6D0ED314">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3</w:t>
            </w:r>
          </w:p>
        </w:tc>
        <w:tc>
          <w:tcPr>
            <w:tcW w:w="818" w:type="dxa"/>
            <w:vMerge w:val="continue"/>
            <w:noWrap w:val="0"/>
            <w:vAlign w:val="center"/>
          </w:tcPr>
          <w:p w14:paraId="7FCD16ED">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6F4FF212">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A3套餐</w:t>
            </w:r>
          </w:p>
        </w:tc>
        <w:tc>
          <w:tcPr>
            <w:tcW w:w="1728" w:type="dxa"/>
            <w:vMerge w:val="continue"/>
            <w:noWrap w:val="0"/>
            <w:vAlign w:val="center"/>
          </w:tcPr>
          <w:p w14:paraId="0D17ECD0">
            <w:pPr>
              <w:spacing w:before="120" w:after="120"/>
              <w:jc w:val="center"/>
              <w:rPr>
                <w:rFonts w:hint="eastAsia" w:ascii="宋体" w:hAnsi="宋体" w:cs="宋体"/>
                <w:color w:val="000000"/>
                <w:szCs w:val="21"/>
                <w:lang w:eastAsia="en-US"/>
              </w:rPr>
            </w:pPr>
          </w:p>
        </w:tc>
        <w:tc>
          <w:tcPr>
            <w:tcW w:w="730" w:type="dxa"/>
            <w:vMerge w:val="continue"/>
            <w:noWrap w:val="0"/>
            <w:vAlign w:val="center"/>
          </w:tcPr>
          <w:p w14:paraId="505A6C73">
            <w:pPr>
              <w:spacing w:before="120" w:after="120"/>
              <w:jc w:val="center"/>
              <w:rPr>
                <w:rFonts w:hint="eastAsia" w:ascii="宋体" w:hAnsi="宋体" w:cs="宋体"/>
                <w:color w:val="000000"/>
                <w:szCs w:val="21"/>
                <w:lang w:eastAsia="en-US"/>
              </w:rPr>
            </w:pPr>
          </w:p>
        </w:tc>
        <w:tc>
          <w:tcPr>
            <w:tcW w:w="2015" w:type="dxa"/>
            <w:noWrap w:val="0"/>
            <w:vAlign w:val="center"/>
          </w:tcPr>
          <w:p w14:paraId="09E0BF4D">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122DE1F7">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4CE7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4D3B16E7">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4</w:t>
            </w:r>
          </w:p>
        </w:tc>
        <w:tc>
          <w:tcPr>
            <w:tcW w:w="818" w:type="dxa"/>
            <w:vMerge w:val="continue"/>
            <w:noWrap w:val="0"/>
            <w:vAlign w:val="center"/>
          </w:tcPr>
          <w:p w14:paraId="7DBBC6FA">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5472BDA8">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A4套餐</w:t>
            </w:r>
          </w:p>
        </w:tc>
        <w:tc>
          <w:tcPr>
            <w:tcW w:w="1728" w:type="dxa"/>
            <w:vMerge w:val="restart"/>
            <w:noWrap w:val="0"/>
            <w:vAlign w:val="center"/>
          </w:tcPr>
          <w:p w14:paraId="10FCE7ED">
            <w:pPr>
              <w:spacing w:before="120" w:after="120"/>
              <w:jc w:val="center"/>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1800</w:t>
            </w:r>
            <w:r>
              <w:rPr>
                <w:rFonts w:hint="eastAsia" w:ascii="宋体" w:hAnsi="宋体"/>
                <w:bCs/>
                <w:color w:val="000000"/>
                <w:szCs w:val="21"/>
              </w:rPr>
              <w:t>元/人</w:t>
            </w:r>
          </w:p>
        </w:tc>
        <w:tc>
          <w:tcPr>
            <w:tcW w:w="730" w:type="dxa"/>
            <w:vMerge w:val="continue"/>
            <w:noWrap w:val="0"/>
            <w:vAlign w:val="center"/>
          </w:tcPr>
          <w:p w14:paraId="370C8899">
            <w:pPr>
              <w:spacing w:before="120" w:after="120"/>
              <w:jc w:val="center"/>
              <w:rPr>
                <w:rFonts w:hint="eastAsia" w:ascii="宋体" w:hAnsi="宋体" w:cs="宋体"/>
                <w:color w:val="000000"/>
                <w:szCs w:val="21"/>
                <w:lang w:eastAsia="en-US"/>
              </w:rPr>
            </w:pPr>
          </w:p>
        </w:tc>
        <w:tc>
          <w:tcPr>
            <w:tcW w:w="2015" w:type="dxa"/>
            <w:noWrap w:val="0"/>
            <w:vAlign w:val="center"/>
          </w:tcPr>
          <w:p w14:paraId="656B6767">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34259774">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575D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00DC91AB">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5</w:t>
            </w:r>
          </w:p>
        </w:tc>
        <w:tc>
          <w:tcPr>
            <w:tcW w:w="818" w:type="dxa"/>
            <w:vMerge w:val="continue"/>
            <w:noWrap w:val="0"/>
            <w:vAlign w:val="center"/>
          </w:tcPr>
          <w:p w14:paraId="4C21EA6D">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0D26E984">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A5套餐</w:t>
            </w:r>
          </w:p>
        </w:tc>
        <w:tc>
          <w:tcPr>
            <w:tcW w:w="1728" w:type="dxa"/>
            <w:vMerge w:val="continue"/>
            <w:noWrap w:val="0"/>
            <w:vAlign w:val="center"/>
          </w:tcPr>
          <w:p w14:paraId="19A9C55F">
            <w:pPr>
              <w:spacing w:before="120" w:after="120"/>
              <w:jc w:val="center"/>
              <w:rPr>
                <w:rFonts w:hint="eastAsia" w:ascii="宋体" w:hAnsi="宋体" w:cs="宋体"/>
                <w:color w:val="000000"/>
                <w:szCs w:val="21"/>
                <w:lang w:eastAsia="en-US"/>
              </w:rPr>
            </w:pPr>
          </w:p>
        </w:tc>
        <w:tc>
          <w:tcPr>
            <w:tcW w:w="730" w:type="dxa"/>
            <w:vMerge w:val="continue"/>
            <w:noWrap w:val="0"/>
            <w:vAlign w:val="center"/>
          </w:tcPr>
          <w:p w14:paraId="46E1C254">
            <w:pPr>
              <w:spacing w:before="120" w:after="120"/>
              <w:jc w:val="center"/>
              <w:rPr>
                <w:rFonts w:hint="eastAsia" w:ascii="宋体" w:hAnsi="宋体" w:cs="宋体"/>
                <w:color w:val="000000"/>
                <w:szCs w:val="21"/>
                <w:lang w:eastAsia="en-US"/>
              </w:rPr>
            </w:pPr>
          </w:p>
        </w:tc>
        <w:tc>
          <w:tcPr>
            <w:tcW w:w="2015" w:type="dxa"/>
            <w:noWrap w:val="0"/>
            <w:vAlign w:val="center"/>
          </w:tcPr>
          <w:p w14:paraId="338A90C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6B22C85A">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2BAF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4DC8CC0F">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6</w:t>
            </w:r>
          </w:p>
        </w:tc>
        <w:tc>
          <w:tcPr>
            <w:tcW w:w="818" w:type="dxa"/>
            <w:vMerge w:val="restart"/>
            <w:noWrap w:val="0"/>
            <w:vAlign w:val="center"/>
          </w:tcPr>
          <w:p w14:paraId="5C9AB584">
            <w:pPr>
              <w:keepNext w:val="0"/>
              <w:keepLines w:val="0"/>
              <w:widowControl/>
              <w:suppressLineNumbers w:val="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B</w:t>
            </w:r>
          </w:p>
        </w:tc>
        <w:tc>
          <w:tcPr>
            <w:tcW w:w="1404" w:type="dxa"/>
            <w:noWrap w:val="0"/>
            <w:vAlign w:val="center"/>
          </w:tcPr>
          <w:p w14:paraId="309B5ACC">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B1套餐</w:t>
            </w:r>
          </w:p>
        </w:tc>
        <w:tc>
          <w:tcPr>
            <w:tcW w:w="1728" w:type="dxa"/>
            <w:vMerge w:val="restart"/>
            <w:noWrap w:val="0"/>
            <w:vAlign w:val="center"/>
          </w:tcPr>
          <w:p w14:paraId="3D946FD1">
            <w:pPr>
              <w:spacing w:before="120" w:after="120"/>
              <w:jc w:val="center"/>
              <w:rPr>
                <w:rFonts w:hint="eastAsia" w:ascii="宋体" w:hAnsi="宋体" w:cs="宋体"/>
                <w:color w:val="000000"/>
                <w:szCs w:val="21"/>
                <w:lang w:eastAsia="en-US"/>
              </w:rPr>
            </w:pPr>
            <w:r>
              <w:rPr>
                <w:rFonts w:hint="eastAsia" w:ascii="宋体" w:hAnsi="宋体"/>
                <w:bCs/>
                <w:color w:val="000000"/>
                <w:szCs w:val="21"/>
              </w:rPr>
              <w:t>970元/人</w:t>
            </w:r>
          </w:p>
        </w:tc>
        <w:tc>
          <w:tcPr>
            <w:tcW w:w="730" w:type="dxa"/>
            <w:vMerge w:val="continue"/>
            <w:noWrap w:val="0"/>
            <w:vAlign w:val="center"/>
          </w:tcPr>
          <w:p w14:paraId="505084FF">
            <w:pPr>
              <w:spacing w:before="120" w:after="120"/>
              <w:jc w:val="center"/>
              <w:rPr>
                <w:rFonts w:hint="eastAsia" w:ascii="宋体" w:hAnsi="宋体" w:cs="宋体"/>
                <w:color w:val="000000"/>
                <w:szCs w:val="21"/>
                <w:lang w:eastAsia="en-US"/>
              </w:rPr>
            </w:pPr>
          </w:p>
        </w:tc>
        <w:tc>
          <w:tcPr>
            <w:tcW w:w="2015" w:type="dxa"/>
            <w:noWrap w:val="0"/>
            <w:vAlign w:val="center"/>
          </w:tcPr>
          <w:p w14:paraId="7D17AC14">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7702E15A">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696A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7268BF08">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7</w:t>
            </w:r>
          </w:p>
        </w:tc>
        <w:tc>
          <w:tcPr>
            <w:tcW w:w="818" w:type="dxa"/>
            <w:vMerge w:val="continue"/>
            <w:noWrap w:val="0"/>
            <w:vAlign w:val="center"/>
          </w:tcPr>
          <w:p w14:paraId="4B4B2917">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2C7EA071">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B2套餐</w:t>
            </w:r>
          </w:p>
        </w:tc>
        <w:tc>
          <w:tcPr>
            <w:tcW w:w="1728" w:type="dxa"/>
            <w:vMerge w:val="continue"/>
            <w:noWrap w:val="0"/>
            <w:vAlign w:val="center"/>
          </w:tcPr>
          <w:p w14:paraId="43D6C37D">
            <w:pPr>
              <w:spacing w:before="120" w:after="120"/>
              <w:jc w:val="center"/>
              <w:rPr>
                <w:rFonts w:hint="eastAsia" w:ascii="宋体" w:hAnsi="宋体" w:cs="宋体"/>
                <w:color w:val="000000"/>
                <w:szCs w:val="21"/>
                <w:lang w:eastAsia="en-US"/>
              </w:rPr>
            </w:pPr>
          </w:p>
        </w:tc>
        <w:tc>
          <w:tcPr>
            <w:tcW w:w="730" w:type="dxa"/>
            <w:vMerge w:val="continue"/>
            <w:noWrap w:val="0"/>
            <w:vAlign w:val="center"/>
          </w:tcPr>
          <w:p w14:paraId="0EA9070D">
            <w:pPr>
              <w:spacing w:before="120" w:after="120"/>
              <w:jc w:val="center"/>
              <w:rPr>
                <w:rFonts w:hint="eastAsia" w:ascii="宋体" w:hAnsi="宋体" w:cs="宋体"/>
                <w:color w:val="000000"/>
                <w:szCs w:val="21"/>
                <w:lang w:eastAsia="en-US"/>
              </w:rPr>
            </w:pPr>
          </w:p>
        </w:tc>
        <w:tc>
          <w:tcPr>
            <w:tcW w:w="2015" w:type="dxa"/>
            <w:noWrap w:val="0"/>
            <w:vAlign w:val="center"/>
          </w:tcPr>
          <w:p w14:paraId="1ECFACFA">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76FB564C">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501F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7FD51C4E">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8</w:t>
            </w:r>
          </w:p>
        </w:tc>
        <w:tc>
          <w:tcPr>
            <w:tcW w:w="818" w:type="dxa"/>
            <w:vMerge w:val="continue"/>
            <w:noWrap w:val="0"/>
            <w:vAlign w:val="center"/>
          </w:tcPr>
          <w:p w14:paraId="01EFA95C">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0B548932">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B3套餐</w:t>
            </w:r>
          </w:p>
        </w:tc>
        <w:tc>
          <w:tcPr>
            <w:tcW w:w="1728" w:type="dxa"/>
            <w:vMerge w:val="continue"/>
            <w:noWrap w:val="0"/>
            <w:vAlign w:val="center"/>
          </w:tcPr>
          <w:p w14:paraId="7CF5110F">
            <w:pPr>
              <w:spacing w:before="120" w:after="120"/>
              <w:jc w:val="center"/>
              <w:rPr>
                <w:rFonts w:hint="eastAsia" w:ascii="宋体" w:hAnsi="宋体" w:cs="宋体"/>
                <w:color w:val="000000"/>
                <w:szCs w:val="21"/>
                <w:lang w:eastAsia="en-US"/>
              </w:rPr>
            </w:pPr>
          </w:p>
        </w:tc>
        <w:tc>
          <w:tcPr>
            <w:tcW w:w="730" w:type="dxa"/>
            <w:vMerge w:val="continue"/>
            <w:noWrap w:val="0"/>
            <w:vAlign w:val="center"/>
          </w:tcPr>
          <w:p w14:paraId="14E2417E">
            <w:pPr>
              <w:spacing w:before="120" w:after="120"/>
              <w:jc w:val="center"/>
              <w:rPr>
                <w:rFonts w:hint="eastAsia" w:ascii="宋体" w:hAnsi="宋体" w:cs="宋体"/>
                <w:color w:val="000000"/>
                <w:szCs w:val="21"/>
                <w:lang w:eastAsia="en-US"/>
              </w:rPr>
            </w:pPr>
          </w:p>
        </w:tc>
        <w:tc>
          <w:tcPr>
            <w:tcW w:w="2015" w:type="dxa"/>
            <w:noWrap w:val="0"/>
            <w:vAlign w:val="center"/>
          </w:tcPr>
          <w:p w14:paraId="6BFCBF9A">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53C79769">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0949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4BFFB74A">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9</w:t>
            </w:r>
          </w:p>
        </w:tc>
        <w:tc>
          <w:tcPr>
            <w:tcW w:w="818" w:type="dxa"/>
            <w:vMerge w:val="continue"/>
            <w:noWrap w:val="0"/>
            <w:vAlign w:val="center"/>
          </w:tcPr>
          <w:p w14:paraId="18348CAE">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67605750">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B4套餐</w:t>
            </w:r>
          </w:p>
        </w:tc>
        <w:tc>
          <w:tcPr>
            <w:tcW w:w="1728" w:type="dxa"/>
            <w:vMerge w:val="restart"/>
            <w:noWrap w:val="0"/>
            <w:vAlign w:val="center"/>
          </w:tcPr>
          <w:p w14:paraId="6A5FA206">
            <w:pPr>
              <w:spacing w:before="120" w:after="120"/>
              <w:jc w:val="center"/>
              <w:rPr>
                <w:rFonts w:hint="eastAsia" w:ascii="宋体" w:hAnsi="宋体" w:cs="宋体"/>
                <w:color w:val="000000"/>
                <w:szCs w:val="21"/>
                <w:lang w:eastAsia="en-US"/>
              </w:rPr>
            </w:pPr>
            <w:r>
              <w:rPr>
                <w:rFonts w:hint="eastAsia" w:ascii="宋体" w:hAnsi="宋体" w:eastAsia="宋体"/>
                <w:bCs/>
                <w:color w:val="000000"/>
                <w:szCs w:val="21"/>
                <w:lang w:val="en-US" w:eastAsia="zh-CN"/>
              </w:rPr>
              <w:t>132</w:t>
            </w:r>
            <w:r>
              <w:rPr>
                <w:rFonts w:hint="eastAsia" w:ascii="宋体" w:hAnsi="宋体"/>
                <w:bCs/>
                <w:color w:val="000000"/>
                <w:szCs w:val="21"/>
              </w:rPr>
              <w:t>0元/人</w:t>
            </w:r>
          </w:p>
        </w:tc>
        <w:tc>
          <w:tcPr>
            <w:tcW w:w="730" w:type="dxa"/>
            <w:vMerge w:val="continue"/>
            <w:noWrap w:val="0"/>
            <w:vAlign w:val="center"/>
          </w:tcPr>
          <w:p w14:paraId="435F5ED9">
            <w:pPr>
              <w:spacing w:before="120" w:after="120"/>
              <w:jc w:val="center"/>
              <w:rPr>
                <w:rFonts w:hint="eastAsia" w:ascii="宋体" w:hAnsi="宋体" w:cs="宋体"/>
                <w:color w:val="000000"/>
                <w:szCs w:val="21"/>
                <w:lang w:eastAsia="en-US"/>
              </w:rPr>
            </w:pPr>
          </w:p>
        </w:tc>
        <w:tc>
          <w:tcPr>
            <w:tcW w:w="2015" w:type="dxa"/>
            <w:noWrap w:val="0"/>
            <w:vAlign w:val="center"/>
          </w:tcPr>
          <w:p w14:paraId="435E5672">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270B9611">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6D1C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588C2BFD">
            <w:pPr>
              <w:keepNext w:val="0"/>
              <w:keepLines w:val="0"/>
              <w:widowControl/>
              <w:suppressLineNumbers w:val="0"/>
              <w:jc w:val="center"/>
              <w:rPr>
                <w:rFonts w:ascii="宋体" w:hAnsi="宋体" w:eastAsia="宋体" w:cs="宋体"/>
                <w:i w:val="0"/>
                <w:iCs w:val="0"/>
                <w:color w:val="000000"/>
                <w:sz w:val="18"/>
                <w:szCs w:val="18"/>
                <w:u w:val="none"/>
                <w:lang w:val="en-US"/>
              </w:rPr>
            </w:pPr>
            <w:r>
              <w:rPr>
                <w:rFonts w:hint="eastAsia" w:ascii="宋体" w:hAnsi="宋体" w:eastAsia="宋体" w:cs="宋体"/>
                <w:i w:val="0"/>
                <w:iCs w:val="0"/>
                <w:color w:val="000000"/>
                <w:sz w:val="18"/>
                <w:szCs w:val="18"/>
                <w:u w:val="none"/>
                <w:lang w:val="en-US" w:eastAsia="zh-CN" w:bidi="ar"/>
              </w:rPr>
              <w:t>10</w:t>
            </w:r>
          </w:p>
        </w:tc>
        <w:tc>
          <w:tcPr>
            <w:tcW w:w="818" w:type="dxa"/>
            <w:vMerge w:val="continue"/>
            <w:noWrap w:val="0"/>
            <w:vAlign w:val="center"/>
          </w:tcPr>
          <w:p w14:paraId="15DF9162">
            <w:pPr>
              <w:keepNext w:val="0"/>
              <w:keepLines w:val="0"/>
              <w:widowControl/>
              <w:suppressLineNumbers w:val="0"/>
              <w:jc w:val="center"/>
              <w:rPr>
                <w:rFonts w:hint="eastAsia" w:ascii="宋体" w:hAnsi="宋体" w:eastAsia="宋体" w:cs="宋体"/>
                <w:i w:val="0"/>
                <w:iCs w:val="0"/>
                <w:color w:val="000000"/>
                <w:sz w:val="18"/>
                <w:szCs w:val="18"/>
                <w:u w:val="none"/>
              </w:rPr>
            </w:pPr>
          </w:p>
        </w:tc>
        <w:tc>
          <w:tcPr>
            <w:tcW w:w="1404" w:type="dxa"/>
            <w:noWrap w:val="0"/>
            <w:vAlign w:val="center"/>
          </w:tcPr>
          <w:p w14:paraId="7CFC17DE">
            <w:pPr>
              <w:spacing w:before="120" w:after="120"/>
              <w:jc w:val="center"/>
              <w:rPr>
                <w:rFonts w:hint="eastAsia" w:ascii="宋体" w:hAnsi="宋体" w:eastAsia="宋体" w:cs="宋体"/>
                <w:i w:val="0"/>
                <w:iCs w:val="0"/>
                <w:color w:val="000000"/>
                <w:sz w:val="18"/>
                <w:szCs w:val="18"/>
                <w:u w:val="none"/>
              </w:rPr>
            </w:pPr>
            <w:r>
              <w:rPr>
                <w:rFonts w:hint="eastAsia" w:ascii="宋体" w:hAnsi="宋体" w:cs="宋体"/>
                <w:color w:val="000000"/>
                <w:szCs w:val="21"/>
                <w:lang w:eastAsia="en-US"/>
              </w:rPr>
              <w:t>B5套餐</w:t>
            </w:r>
          </w:p>
        </w:tc>
        <w:tc>
          <w:tcPr>
            <w:tcW w:w="1728" w:type="dxa"/>
            <w:vMerge w:val="continue"/>
            <w:noWrap w:val="0"/>
            <w:vAlign w:val="center"/>
          </w:tcPr>
          <w:p w14:paraId="74938C46">
            <w:pPr>
              <w:spacing w:before="120" w:after="120"/>
              <w:jc w:val="center"/>
              <w:rPr>
                <w:rFonts w:hint="eastAsia" w:ascii="宋体" w:hAnsi="宋体" w:cs="宋体"/>
                <w:color w:val="000000"/>
                <w:szCs w:val="21"/>
                <w:lang w:eastAsia="en-US"/>
              </w:rPr>
            </w:pPr>
          </w:p>
        </w:tc>
        <w:tc>
          <w:tcPr>
            <w:tcW w:w="730" w:type="dxa"/>
            <w:vMerge w:val="continue"/>
            <w:noWrap w:val="0"/>
            <w:vAlign w:val="center"/>
          </w:tcPr>
          <w:p w14:paraId="3F0E5378">
            <w:pPr>
              <w:spacing w:before="120" w:after="120"/>
              <w:jc w:val="center"/>
              <w:rPr>
                <w:rFonts w:hint="eastAsia" w:ascii="宋体" w:hAnsi="宋体" w:cs="宋体"/>
                <w:color w:val="000000"/>
                <w:szCs w:val="21"/>
                <w:lang w:eastAsia="en-US"/>
              </w:rPr>
            </w:pPr>
          </w:p>
        </w:tc>
        <w:tc>
          <w:tcPr>
            <w:tcW w:w="2015" w:type="dxa"/>
            <w:noWrap w:val="0"/>
            <w:vAlign w:val="center"/>
          </w:tcPr>
          <w:p w14:paraId="2923D83F">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74F1B309">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2E77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7F9F7B16">
            <w:pPr>
              <w:keepNext w:val="0"/>
              <w:keepLines w:val="0"/>
              <w:widowControl/>
              <w:suppressLineNumbers w:val="0"/>
              <w:jc w:val="center"/>
              <w:rPr>
                <w:rFonts w:ascii="宋体" w:hAnsi="宋体" w:eastAsia="宋体" w:cs="宋体"/>
                <w:i w:val="0"/>
                <w:iCs w:val="0"/>
                <w:color w:val="000000"/>
                <w:sz w:val="18"/>
                <w:szCs w:val="18"/>
                <w:u w:val="none"/>
                <w:lang w:val="en-US"/>
              </w:rPr>
            </w:pPr>
            <w:r>
              <w:rPr>
                <w:rFonts w:hint="eastAsia" w:ascii="宋体" w:hAnsi="宋体" w:eastAsia="宋体" w:cs="宋体"/>
                <w:i w:val="0"/>
                <w:iCs w:val="0"/>
                <w:color w:val="000000"/>
                <w:sz w:val="18"/>
                <w:szCs w:val="18"/>
                <w:u w:val="none"/>
                <w:lang w:val="en-US" w:eastAsia="zh-CN" w:bidi="ar"/>
              </w:rPr>
              <w:t>11</w:t>
            </w:r>
          </w:p>
        </w:tc>
        <w:tc>
          <w:tcPr>
            <w:tcW w:w="818" w:type="dxa"/>
            <w:noWrap w:val="0"/>
            <w:vAlign w:val="center"/>
          </w:tcPr>
          <w:p w14:paraId="535DDD40">
            <w:pPr>
              <w:keepNext w:val="0"/>
              <w:keepLines w:val="0"/>
              <w:widowControl/>
              <w:suppressLineNumbers w:val="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C</w:t>
            </w:r>
          </w:p>
        </w:tc>
        <w:tc>
          <w:tcPr>
            <w:tcW w:w="1404" w:type="dxa"/>
            <w:noWrap w:val="0"/>
            <w:vAlign w:val="center"/>
          </w:tcPr>
          <w:p w14:paraId="1E9D76F7">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cs="宋体"/>
                <w:color w:val="000000"/>
                <w:szCs w:val="21"/>
              </w:rPr>
              <w:t>C套餐</w:t>
            </w:r>
          </w:p>
        </w:tc>
        <w:tc>
          <w:tcPr>
            <w:tcW w:w="1728" w:type="dxa"/>
            <w:noWrap w:val="0"/>
            <w:vAlign w:val="center"/>
          </w:tcPr>
          <w:p w14:paraId="3DB3366A">
            <w:pPr>
              <w:jc w:val="center"/>
              <w:rPr>
                <w:rFonts w:hint="eastAsia" w:ascii="宋体" w:hAnsi="宋体" w:cs="宋体"/>
                <w:color w:val="000000"/>
                <w:szCs w:val="21"/>
              </w:rPr>
            </w:pPr>
            <w:r>
              <w:rPr>
                <w:rFonts w:hint="eastAsia" w:ascii="宋体" w:hAnsi="宋体"/>
                <w:bCs/>
                <w:color w:val="000000"/>
                <w:szCs w:val="21"/>
              </w:rPr>
              <w:t>1270元/人</w:t>
            </w:r>
          </w:p>
        </w:tc>
        <w:tc>
          <w:tcPr>
            <w:tcW w:w="730" w:type="dxa"/>
            <w:vMerge w:val="continue"/>
            <w:noWrap w:val="0"/>
            <w:vAlign w:val="center"/>
          </w:tcPr>
          <w:p w14:paraId="4CFC4C4E">
            <w:pPr>
              <w:keepNext w:val="0"/>
              <w:keepLines w:val="0"/>
              <w:widowControl/>
              <w:suppressLineNumbers w:val="0"/>
              <w:jc w:val="center"/>
              <w:rPr>
                <w:rFonts w:hint="eastAsia" w:ascii="宋体" w:hAnsi="宋体" w:cs="宋体"/>
                <w:color w:val="000000"/>
                <w:szCs w:val="21"/>
              </w:rPr>
            </w:pPr>
          </w:p>
        </w:tc>
        <w:tc>
          <w:tcPr>
            <w:tcW w:w="2015" w:type="dxa"/>
            <w:noWrap w:val="0"/>
            <w:vAlign w:val="center"/>
          </w:tcPr>
          <w:p w14:paraId="21D8C057">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509EB707">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4152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0AFD362C">
            <w:pPr>
              <w:keepNext w:val="0"/>
              <w:keepLines w:val="0"/>
              <w:widowControl/>
              <w:suppressLineNumbers w:val="0"/>
              <w:jc w:val="center"/>
              <w:rPr>
                <w:rFonts w:ascii="宋体" w:hAnsi="宋体" w:eastAsia="宋体" w:cs="宋体"/>
                <w:i w:val="0"/>
                <w:iCs w:val="0"/>
                <w:color w:val="000000"/>
                <w:sz w:val="18"/>
                <w:szCs w:val="18"/>
                <w:u w:val="none"/>
                <w:lang w:val="en-US"/>
              </w:rPr>
            </w:pPr>
            <w:r>
              <w:rPr>
                <w:rFonts w:hint="eastAsia" w:ascii="宋体" w:hAnsi="宋体" w:eastAsia="宋体" w:cs="宋体"/>
                <w:i w:val="0"/>
                <w:iCs w:val="0"/>
                <w:color w:val="000000"/>
                <w:sz w:val="18"/>
                <w:szCs w:val="18"/>
                <w:u w:val="none"/>
                <w:lang w:val="en-US" w:eastAsia="zh-CN" w:bidi="ar"/>
              </w:rPr>
              <w:t>12</w:t>
            </w:r>
          </w:p>
        </w:tc>
        <w:tc>
          <w:tcPr>
            <w:tcW w:w="818" w:type="dxa"/>
            <w:noWrap w:val="0"/>
            <w:vAlign w:val="center"/>
          </w:tcPr>
          <w:p w14:paraId="45BCD716">
            <w:pPr>
              <w:keepNext w:val="0"/>
              <w:keepLines w:val="0"/>
              <w:widowControl/>
              <w:suppressLineNumbers w:val="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D</w:t>
            </w:r>
          </w:p>
        </w:tc>
        <w:tc>
          <w:tcPr>
            <w:tcW w:w="1404" w:type="dxa"/>
            <w:noWrap w:val="0"/>
            <w:vAlign w:val="center"/>
          </w:tcPr>
          <w:p w14:paraId="3589DF80">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color w:val="000000"/>
                <w:szCs w:val="21"/>
                <w:lang w:val="en-US" w:eastAsia="zh-CN"/>
              </w:rPr>
              <w:t>D</w:t>
            </w:r>
            <w:r>
              <w:rPr>
                <w:rFonts w:hint="eastAsia" w:ascii="宋体" w:hAnsi="宋体" w:cs="宋体"/>
                <w:color w:val="000000"/>
                <w:szCs w:val="21"/>
              </w:rPr>
              <w:t>套餐</w:t>
            </w:r>
          </w:p>
        </w:tc>
        <w:tc>
          <w:tcPr>
            <w:tcW w:w="1728" w:type="dxa"/>
            <w:noWrap w:val="0"/>
            <w:vAlign w:val="center"/>
          </w:tcPr>
          <w:p w14:paraId="75A49A48">
            <w:pPr>
              <w:jc w:val="center"/>
              <w:rPr>
                <w:rFonts w:hint="eastAsia" w:ascii="宋体" w:hAnsi="宋体" w:eastAsia="宋体" w:cs="宋体"/>
                <w:color w:val="000000"/>
                <w:szCs w:val="21"/>
                <w:lang w:val="en-US" w:eastAsia="zh-CN"/>
              </w:rPr>
            </w:pPr>
            <w:r>
              <w:rPr>
                <w:rFonts w:hint="eastAsia" w:ascii="宋体" w:hAnsi="宋体"/>
                <w:bCs/>
                <w:color w:val="000000"/>
                <w:szCs w:val="21"/>
              </w:rPr>
              <w:t>1320元/人</w:t>
            </w:r>
          </w:p>
        </w:tc>
        <w:tc>
          <w:tcPr>
            <w:tcW w:w="730" w:type="dxa"/>
            <w:vMerge w:val="continue"/>
            <w:noWrap w:val="0"/>
            <w:vAlign w:val="center"/>
          </w:tcPr>
          <w:p w14:paraId="11E6792D">
            <w:pPr>
              <w:keepNext w:val="0"/>
              <w:keepLines w:val="0"/>
              <w:widowControl/>
              <w:suppressLineNumbers w:val="0"/>
              <w:jc w:val="center"/>
              <w:rPr>
                <w:rFonts w:hint="eastAsia" w:ascii="宋体" w:hAnsi="宋体" w:eastAsia="宋体" w:cs="宋体"/>
                <w:color w:val="000000"/>
                <w:szCs w:val="21"/>
                <w:lang w:val="en-US" w:eastAsia="zh-CN"/>
              </w:rPr>
            </w:pPr>
          </w:p>
        </w:tc>
        <w:tc>
          <w:tcPr>
            <w:tcW w:w="2015" w:type="dxa"/>
            <w:noWrap w:val="0"/>
            <w:vAlign w:val="center"/>
          </w:tcPr>
          <w:p w14:paraId="44D726B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410846D4">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7C5C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5B17C24F">
            <w:pPr>
              <w:keepNext w:val="0"/>
              <w:keepLines w:val="0"/>
              <w:widowControl/>
              <w:suppressLineNumbers w:val="0"/>
              <w:jc w:val="center"/>
              <w:rPr>
                <w:rFonts w:ascii="宋体" w:hAnsi="宋体" w:eastAsia="宋体" w:cs="宋体"/>
                <w:i w:val="0"/>
                <w:iCs w:val="0"/>
                <w:color w:val="000000"/>
                <w:sz w:val="18"/>
                <w:szCs w:val="18"/>
                <w:u w:val="none"/>
                <w:lang w:val="en-US"/>
              </w:rPr>
            </w:pPr>
            <w:r>
              <w:rPr>
                <w:rFonts w:hint="eastAsia" w:ascii="宋体" w:hAnsi="宋体" w:eastAsia="宋体" w:cs="宋体"/>
                <w:i w:val="0"/>
                <w:iCs w:val="0"/>
                <w:color w:val="000000"/>
                <w:sz w:val="18"/>
                <w:szCs w:val="18"/>
                <w:u w:val="none"/>
                <w:lang w:val="en-US" w:eastAsia="zh-CN" w:bidi="ar"/>
              </w:rPr>
              <w:t>13</w:t>
            </w:r>
          </w:p>
        </w:tc>
        <w:tc>
          <w:tcPr>
            <w:tcW w:w="818" w:type="dxa"/>
            <w:noWrap w:val="0"/>
            <w:vAlign w:val="center"/>
          </w:tcPr>
          <w:p w14:paraId="6E4CF504">
            <w:pPr>
              <w:keepNext w:val="0"/>
              <w:keepLines w:val="0"/>
              <w:widowControl/>
              <w:suppressLineNumbers w:val="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E</w:t>
            </w:r>
          </w:p>
        </w:tc>
        <w:tc>
          <w:tcPr>
            <w:tcW w:w="1404" w:type="dxa"/>
            <w:noWrap w:val="0"/>
            <w:vAlign w:val="center"/>
          </w:tcPr>
          <w:p w14:paraId="3621E60A">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color w:val="000000"/>
                <w:szCs w:val="21"/>
                <w:lang w:val="en-US" w:eastAsia="zh-CN"/>
              </w:rPr>
              <w:t>E</w:t>
            </w:r>
            <w:r>
              <w:rPr>
                <w:rFonts w:hint="eastAsia" w:ascii="宋体" w:hAnsi="宋体" w:cs="宋体"/>
                <w:color w:val="000000"/>
                <w:szCs w:val="21"/>
              </w:rPr>
              <w:t>套餐</w:t>
            </w:r>
          </w:p>
        </w:tc>
        <w:tc>
          <w:tcPr>
            <w:tcW w:w="1728" w:type="dxa"/>
            <w:vMerge w:val="restart"/>
            <w:noWrap w:val="0"/>
            <w:vAlign w:val="center"/>
          </w:tcPr>
          <w:p w14:paraId="23D2EFD9">
            <w:pPr>
              <w:jc w:val="center"/>
              <w:rPr>
                <w:rFonts w:hint="eastAsia" w:ascii="宋体" w:hAnsi="宋体" w:eastAsia="宋体" w:cs="宋体"/>
                <w:color w:val="000000"/>
                <w:szCs w:val="21"/>
                <w:lang w:val="en-US" w:eastAsia="zh-CN"/>
              </w:rPr>
            </w:pPr>
            <w:r>
              <w:rPr>
                <w:rFonts w:hint="eastAsia" w:ascii="宋体" w:hAnsi="宋体"/>
                <w:bCs/>
                <w:color w:val="000000"/>
                <w:szCs w:val="21"/>
              </w:rPr>
              <w:t>1070元/人</w:t>
            </w:r>
          </w:p>
        </w:tc>
        <w:tc>
          <w:tcPr>
            <w:tcW w:w="730" w:type="dxa"/>
            <w:vMerge w:val="continue"/>
            <w:noWrap w:val="0"/>
            <w:vAlign w:val="center"/>
          </w:tcPr>
          <w:p w14:paraId="3DE3A2E8">
            <w:pPr>
              <w:keepNext w:val="0"/>
              <w:keepLines w:val="0"/>
              <w:widowControl/>
              <w:suppressLineNumbers w:val="0"/>
              <w:jc w:val="center"/>
              <w:rPr>
                <w:rFonts w:hint="eastAsia" w:ascii="宋体" w:hAnsi="宋体" w:eastAsia="宋体" w:cs="宋体"/>
                <w:color w:val="000000"/>
                <w:szCs w:val="21"/>
                <w:lang w:val="en-US" w:eastAsia="zh-CN"/>
              </w:rPr>
            </w:pPr>
          </w:p>
        </w:tc>
        <w:tc>
          <w:tcPr>
            <w:tcW w:w="2015" w:type="dxa"/>
            <w:noWrap w:val="0"/>
            <w:vAlign w:val="center"/>
          </w:tcPr>
          <w:p w14:paraId="7AA713A1">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00388146">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r w14:paraId="212B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48" w:type="dxa"/>
            <w:noWrap w:val="0"/>
            <w:vAlign w:val="center"/>
          </w:tcPr>
          <w:p w14:paraId="429FBF34">
            <w:pPr>
              <w:keepNext w:val="0"/>
              <w:keepLines w:val="0"/>
              <w:widowControl/>
              <w:suppressLineNumbers w:val="0"/>
              <w:jc w:val="center"/>
              <w:rPr>
                <w:rFonts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14</w:t>
            </w:r>
          </w:p>
        </w:tc>
        <w:tc>
          <w:tcPr>
            <w:tcW w:w="818" w:type="dxa"/>
            <w:noWrap w:val="0"/>
            <w:vAlign w:val="center"/>
          </w:tcPr>
          <w:p w14:paraId="62D7A51E">
            <w:pPr>
              <w:keepNext w:val="0"/>
              <w:keepLines w:val="0"/>
              <w:widowControl/>
              <w:suppressLineNumbers w:val="0"/>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F</w:t>
            </w:r>
          </w:p>
        </w:tc>
        <w:tc>
          <w:tcPr>
            <w:tcW w:w="1404" w:type="dxa"/>
            <w:noWrap w:val="0"/>
            <w:vAlign w:val="center"/>
          </w:tcPr>
          <w:p w14:paraId="09185516">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color w:val="000000"/>
                <w:szCs w:val="21"/>
                <w:lang w:val="en-US" w:eastAsia="zh-CN"/>
              </w:rPr>
              <w:t>F</w:t>
            </w:r>
            <w:r>
              <w:rPr>
                <w:rFonts w:hint="eastAsia" w:ascii="宋体" w:hAnsi="宋体" w:cs="宋体"/>
                <w:color w:val="000000"/>
                <w:szCs w:val="21"/>
              </w:rPr>
              <w:t>套餐</w:t>
            </w:r>
          </w:p>
        </w:tc>
        <w:tc>
          <w:tcPr>
            <w:tcW w:w="1728" w:type="dxa"/>
            <w:vMerge w:val="continue"/>
            <w:noWrap w:val="0"/>
            <w:vAlign w:val="center"/>
          </w:tcPr>
          <w:p w14:paraId="7ADFBF3B">
            <w:pPr>
              <w:keepNext w:val="0"/>
              <w:keepLines w:val="0"/>
              <w:widowControl/>
              <w:suppressLineNumbers w:val="0"/>
              <w:jc w:val="center"/>
              <w:rPr>
                <w:rFonts w:hint="eastAsia" w:ascii="宋体" w:hAnsi="宋体" w:eastAsia="宋体" w:cs="宋体"/>
                <w:color w:val="000000"/>
                <w:szCs w:val="21"/>
                <w:lang w:val="en-US" w:eastAsia="zh-CN"/>
              </w:rPr>
            </w:pPr>
          </w:p>
        </w:tc>
        <w:tc>
          <w:tcPr>
            <w:tcW w:w="730" w:type="dxa"/>
            <w:vMerge w:val="continue"/>
            <w:noWrap w:val="0"/>
            <w:vAlign w:val="center"/>
          </w:tcPr>
          <w:p w14:paraId="09DD545A">
            <w:pPr>
              <w:keepNext w:val="0"/>
              <w:keepLines w:val="0"/>
              <w:widowControl/>
              <w:suppressLineNumbers w:val="0"/>
              <w:jc w:val="center"/>
              <w:rPr>
                <w:rFonts w:hint="eastAsia" w:ascii="宋体" w:hAnsi="宋体" w:eastAsia="宋体" w:cs="宋体"/>
                <w:color w:val="000000"/>
                <w:szCs w:val="21"/>
                <w:lang w:val="en-US" w:eastAsia="zh-CN"/>
              </w:rPr>
            </w:pPr>
          </w:p>
        </w:tc>
        <w:tc>
          <w:tcPr>
            <w:tcW w:w="2015" w:type="dxa"/>
            <w:noWrap w:val="0"/>
            <w:vAlign w:val="center"/>
          </w:tcPr>
          <w:p w14:paraId="7ABBDD23">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c>
          <w:tcPr>
            <w:tcW w:w="1656" w:type="dxa"/>
            <w:noWrap w:val="0"/>
            <w:vAlign w:val="center"/>
          </w:tcPr>
          <w:p w14:paraId="38F803F0">
            <w:pPr>
              <w:keepNext w:val="0"/>
              <w:keepLines w:val="0"/>
              <w:widowControl/>
              <w:suppressLineNumbers w:val="0"/>
              <w:jc w:val="center"/>
              <w:rPr>
                <w:rFonts w:hint="eastAsia" w:ascii="宋体" w:hAnsi="宋体" w:eastAsia="宋体" w:cs="宋体"/>
                <w:i w:val="0"/>
                <w:iCs w:val="0"/>
                <w:color w:val="000000"/>
                <w:sz w:val="18"/>
                <w:szCs w:val="18"/>
                <w:u w:val="none"/>
                <w:lang w:val="en-US" w:eastAsia="zh-CN" w:bidi="ar"/>
              </w:rPr>
            </w:pPr>
          </w:p>
        </w:tc>
      </w:tr>
    </w:tbl>
    <w:p w14:paraId="5EC80232">
      <w:pP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注：</w:t>
      </w:r>
    </w:p>
    <w:p w14:paraId="16E9F29F">
      <w:pPr>
        <w:spacing w:line="360" w:lineRule="auto"/>
        <w:rPr>
          <w:rFonts w:ascii="宋体" w:hAnsi="宋体" w:eastAsia="宋体"/>
          <w:b/>
          <w:color w:val="000000"/>
          <w:sz w:val="21"/>
          <w:szCs w:val="21"/>
          <w:highlight w:val="none"/>
          <w:lang w:val="en-US" w:eastAsia="zh-CN"/>
        </w:rPr>
      </w:pPr>
      <w:r>
        <w:rPr>
          <w:rFonts w:hint="eastAsia" w:ascii="宋体" w:hAnsi="宋体" w:eastAsia="宋体" w:cs="宋体"/>
          <w:color w:val="000000"/>
          <w:highlight w:val="none"/>
          <w:lang w:eastAsia="zh-CN"/>
        </w:rPr>
        <w:t>1、供应商根据采购需求中预估数量及体检费用参考价格进行唯一优惠率报价，</w:t>
      </w:r>
      <w:r>
        <w:rPr>
          <w:rFonts w:hint="eastAsia" w:ascii="宋体" w:hAnsi="宋体" w:eastAsia="宋体" w:cs="宋体"/>
          <w:color w:val="000000"/>
          <w:highlight w:val="none"/>
          <w:lang w:val="en-US" w:eastAsia="zh-CN"/>
        </w:rPr>
        <w:t>响应单价=体检费用参考价格*（1-优惠率）。</w:t>
      </w:r>
    </w:p>
    <w:p w14:paraId="3CCA70FE">
      <w:pPr>
        <w:pStyle w:val="182"/>
        <w:numPr>
          <w:ilvl w:val="0"/>
          <w:numId w:val="7"/>
        </w:numPr>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经磋商后，二次报价为最终报价，二次报价原则上不低于首次报价（例如首轮报价优惠率1%，二轮报价优惠率须大于等于1%）。</w:t>
      </w:r>
    </w:p>
    <w:p w14:paraId="2E8D2FF8">
      <w:pPr>
        <w:numPr>
          <w:ilvl w:val="0"/>
          <w:numId w:val="0"/>
        </w:numPr>
        <w:rPr>
          <w:color w:val="000000"/>
          <w:lang w:val="en-US" w:eastAsia="zh-CN"/>
        </w:rPr>
      </w:pPr>
    </w:p>
    <w:bookmarkEnd w:id="57"/>
    <w:p w14:paraId="703F7968">
      <w:pP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供应商名称（加盖电子公章）：                       </w:t>
      </w:r>
    </w:p>
    <w:p w14:paraId="6D8E8A58">
      <w:pPr>
        <w:spacing w:line="360" w:lineRule="auto"/>
        <w:rPr>
          <w:rFonts w:hint="eastAsia" w:ascii="Times New Roman" w:hAnsi="Times New Roman" w:eastAsia="宋体" w:cs="宋体"/>
          <w:b/>
          <w:color w:val="000000"/>
          <w:highlight w:val="none"/>
          <w:lang w:eastAsia="zh-CN"/>
        </w:rPr>
      </w:pPr>
      <w:r>
        <w:rPr>
          <w:rFonts w:hint="eastAsia" w:ascii="宋体" w:hAnsi="宋体" w:eastAsia="宋体" w:cs="宋体"/>
          <w:color w:val="000000"/>
          <w:highlight w:val="none"/>
          <w:lang w:eastAsia="zh-CN"/>
        </w:rPr>
        <w:t>授权代表或法定代表人（签章或签字）：</w:t>
      </w:r>
      <w:r>
        <w:rPr>
          <w:rFonts w:hint="eastAsia" w:ascii="宋体" w:hAnsi="宋体" w:eastAsia="宋体" w:cs="宋体"/>
          <w:color w:val="000000"/>
          <w:sz w:val="24"/>
          <w:highlight w:val="none"/>
          <w:lang w:eastAsia="zh-CN"/>
        </w:rPr>
        <w:t>                      </w:t>
      </w:r>
    </w:p>
    <w:p w14:paraId="2A19B8F8">
      <w:pPr>
        <w:spacing w:line="360" w:lineRule="auto"/>
        <w:ind w:firstLine="420"/>
        <w:jc w:val="both"/>
        <w:rPr>
          <w:rFonts w:hint="eastAsia" w:ascii="Times New Roman" w:hAnsi="Times New Roman" w:eastAsia="宋体" w:cs="宋体"/>
          <w:b/>
          <w:color w:val="000000"/>
          <w:highlight w:val="none"/>
          <w:lang w:eastAsia="zh-CN"/>
        </w:rPr>
      </w:pPr>
    </w:p>
    <w:p w14:paraId="2E064F67">
      <w:pPr>
        <w:spacing w:line="360" w:lineRule="auto"/>
        <w:ind w:firstLine="420"/>
        <w:jc w:val="both"/>
        <w:rPr>
          <w:rFonts w:hint="eastAsia" w:ascii="Times New Roman" w:hAnsi="Times New Roman" w:eastAsia="宋体" w:cs="宋体"/>
          <w:b/>
          <w:color w:val="000000"/>
          <w:highlight w:val="none"/>
          <w:lang w:val="zh-CN" w:eastAsia="zh-CN"/>
        </w:rPr>
      </w:pPr>
      <w:r>
        <w:rPr>
          <w:rFonts w:hint="eastAsia" w:ascii="Times New Roman" w:hAnsi="Times New Roman" w:eastAsia="宋体" w:cs="宋体"/>
          <w:b/>
          <w:color w:val="000000"/>
          <w:highlight w:val="none"/>
          <w:lang w:eastAsia="zh-CN"/>
        </w:rPr>
        <w:t>格式四：</w:t>
      </w:r>
      <w:bookmarkStart w:id="58" w:name="_Toc11016"/>
      <w:r>
        <w:rPr>
          <w:rFonts w:hint="eastAsia" w:ascii="Times New Roman" w:hAnsi="Times New Roman" w:eastAsia="宋体" w:cs="宋体"/>
          <w:b/>
          <w:color w:val="000000"/>
          <w:highlight w:val="none"/>
          <w:lang w:eastAsia="zh-CN"/>
        </w:rPr>
        <w:t>响应</w:t>
      </w:r>
      <w:r>
        <w:rPr>
          <w:rFonts w:hint="eastAsia" w:ascii="Times New Roman" w:hAnsi="Times New Roman" w:eastAsia="宋体" w:cs="宋体"/>
          <w:b/>
          <w:color w:val="000000"/>
          <w:highlight w:val="none"/>
          <w:lang w:val="zh-CN" w:eastAsia="zh-CN"/>
        </w:rPr>
        <w:t>承诺函</w:t>
      </w:r>
      <w:bookmarkEnd w:id="58"/>
    </w:p>
    <w:p w14:paraId="27F8AFC8">
      <w:pPr>
        <w:pStyle w:val="185"/>
        <w:rPr>
          <w:rFonts w:hint="eastAsia" w:ascii="Times New Roman" w:hAnsi="Times New Roman" w:eastAsia="宋体" w:cs="宋体"/>
          <w:b/>
          <w:color w:val="000000"/>
          <w:highlight w:val="none"/>
          <w:lang w:val="zh-CN" w:eastAsia="zh-CN"/>
        </w:rPr>
      </w:pPr>
    </w:p>
    <w:p w14:paraId="512FBFAF">
      <w:pPr>
        <w:spacing w:line="360" w:lineRule="auto"/>
        <w:jc w:val="center"/>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eastAsia="zh-CN"/>
        </w:rPr>
        <w:t>响应</w:t>
      </w:r>
      <w:r>
        <w:rPr>
          <w:rFonts w:hint="eastAsia" w:ascii="宋体" w:hAnsi="宋体" w:eastAsia="宋体" w:cs="宋体"/>
          <w:b/>
          <w:color w:val="000000"/>
          <w:sz w:val="36"/>
          <w:szCs w:val="36"/>
          <w:highlight w:val="none"/>
          <w:lang w:val="zh-CN" w:eastAsia="zh-CN"/>
        </w:rPr>
        <w:t>承诺函</w:t>
      </w:r>
    </w:p>
    <w:p w14:paraId="1762D4C6">
      <w:pPr>
        <w:pStyle w:val="185"/>
        <w:rPr>
          <w:rFonts w:hint="eastAsia"/>
          <w:color w:val="000000"/>
          <w:highlight w:val="none"/>
          <w:lang w:val="zh-CN"/>
        </w:rPr>
      </w:pPr>
    </w:p>
    <w:p w14:paraId="03E4416B">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致：</w:t>
      </w:r>
      <w:r>
        <w:rPr>
          <w:rFonts w:hint="eastAsia" w:ascii="宋体" w:hAnsi="宋体" w:eastAsia="宋体" w:cs="宋体"/>
          <w:color w:val="000000"/>
          <w:sz w:val="21"/>
          <w:szCs w:val="21"/>
          <w:highlight w:val="none"/>
          <w:lang w:eastAsia="zh-CN"/>
        </w:rPr>
        <w:t>江苏省龙潭监狱</w:t>
      </w:r>
    </w:p>
    <w:p w14:paraId="2204A279">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（项目名称）的投标邀请，我方提交投标（响应）文件，并承诺如下： </w:t>
      </w:r>
    </w:p>
    <w:p w14:paraId="1630AE79">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1.我方的资格条件符合政府采购法和本次采购要求，我方同意并向贵方提供了与采购有关的所有证据和资料。</w:t>
      </w:r>
    </w:p>
    <w:p w14:paraId="2332882E">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2.我方参加本次采购活动前三年内，在经营活动中没有重大违法记录。</w:t>
      </w:r>
    </w:p>
    <w:p w14:paraId="72F40424">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3.我方参加本次采购活动前，没有被信用中国网站、中国政府采购网站列入失信被执行人名单、重大税收违法案件当事人名单、政府采购严重违法失信行为记录名单。 </w:t>
      </w:r>
    </w:p>
    <w:p w14:paraId="3B93611D">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4.我方在全国范围内未受过财政部门禁止参加政府采购活动的处罚，或禁止参加政府采购活动的处罚期限已满。</w:t>
      </w:r>
    </w:p>
    <w:p w14:paraId="0F4B2060">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5.我方没有为本采购项目提供整体设计、规范编制，以及项目管理、监理、检测等服务。</w:t>
      </w:r>
    </w:p>
    <w:p w14:paraId="5FECB4C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6.我方与参与本次采购活动的其他供应商的授权代理人</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或法定代表人、项目经理、项目总监、项目负责人等</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，在</w:t>
      </w:r>
      <w:r>
        <w:rPr>
          <w:rFonts w:hint="eastAsia" w:ascii="宋体" w:hAnsi="宋体" w:eastAsia="宋体" w:cs="宋体"/>
          <w:color w:val="000000"/>
          <w:sz w:val="21"/>
          <w:szCs w:val="21"/>
          <w:highlight w:val="none"/>
          <w:lang w:eastAsia="zh-CN"/>
        </w:rPr>
        <w:t>采购文件</w:t>
      </w:r>
      <w:r>
        <w:rPr>
          <w:rFonts w:hint="eastAsia" w:ascii="宋体" w:hAnsi="宋体" w:eastAsia="宋体" w:cs="宋体"/>
          <w:color w:val="000000"/>
          <w:sz w:val="21"/>
          <w:szCs w:val="21"/>
          <w:highlight w:val="none"/>
        </w:rPr>
        <w:t xml:space="preserve">发布日上月至投标截止日当月未在同一单位执业或缴纳社会保险。 </w:t>
      </w:r>
    </w:p>
    <w:p w14:paraId="016EC9DD">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7.我方与参与本次采购活动的其他供应商的法定代表人或委托代理人无夫妻、直系血亲关系。</w:t>
      </w:r>
    </w:p>
    <w:p w14:paraId="41BB5CD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8.我方与参与本次采购活动的其他供应商的负责人不是同一人，也不存在直接控股、管理关系。</w:t>
      </w:r>
    </w:p>
    <w:p w14:paraId="4AE1DF7A">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9.我方已详细审阅全部</w:t>
      </w:r>
      <w:r>
        <w:rPr>
          <w:rFonts w:hint="eastAsia" w:ascii="宋体" w:hAnsi="宋体" w:eastAsia="宋体" w:cs="宋体"/>
          <w:color w:val="000000"/>
          <w:sz w:val="21"/>
          <w:szCs w:val="21"/>
          <w:highlight w:val="none"/>
          <w:lang w:eastAsia="zh-CN"/>
        </w:rPr>
        <w:t>采购文件</w:t>
      </w:r>
      <w:r>
        <w:rPr>
          <w:rFonts w:hint="eastAsia" w:ascii="宋体" w:hAnsi="宋体" w:eastAsia="宋体" w:cs="宋体"/>
          <w:color w:val="000000"/>
          <w:sz w:val="21"/>
          <w:szCs w:val="21"/>
          <w:highlight w:val="none"/>
        </w:rPr>
        <w:t>及其有效补充文件，放弃对</w:t>
      </w:r>
      <w:r>
        <w:rPr>
          <w:rFonts w:hint="eastAsia" w:ascii="宋体" w:hAnsi="宋体" w:eastAsia="宋体" w:cs="宋体"/>
          <w:color w:val="000000"/>
          <w:sz w:val="21"/>
          <w:szCs w:val="21"/>
          <w:highlight w:val="none"/>
          <w:lang w:eastAsia="zh-CN"/>
        </w:rPr>
        <w:t>采购文件</w:t>
      </w:r>
      <w:r>
        <w:rPr>
          <w:rFonts w:hint="eastAsia" w:ascii="宋体" w:hAnsi="宋体" w:eastAsia="宋体" w:cs="宋体"/>
          <w:color w:val="000000"/>
          <w:sz w:val="21"/>
          <w:szCs w:val="21"/>
          <w:highlight w:val="none"/>
        </w:rPr>
        <w:t>任何误解的权利，提交投标（响应）文件后，不对</w:t>
      </w:r>
      <w:r>
        <w:rPr>
          <w:rFonts w:hint="eastAsia" w:ascii="宋体" w:hAnsi="宋体" w:eastAsia="宋体" w:cs="宋体"/>
          <w:color w:val="000000"/>
          <w:sz w:val="21"/>
          <w:szCs w:val="21"/>
          <w:highlight w:val="none"/>
          <w:lang w:eastAsia="zh-CN"/>
        </w:rPr>
        <w:t>采购文件</w:t>
      </w:r>
      <w:r>
        <w:rPr>
          <w:rFonts w:hint="eastAsia" w:ascii="宋体" w:hAnsi="宋体" w:eastAsia="宋体" w:cs="宋体"/>
          <w:color w:val="000000"/>
          <w:sz w:val="21"/>
          <w:szCs w:val="21"/>
          <w:highlight w:val="none"/>
        </w:rPr>
        <w:t xml:space="preserve">本身提出质疑。否则，属于不诚信和故意扰乱政府采购活动行为，我们将无条件接受处罚。 </w:t>
      </w:r>
    </w:p>
    <w:p w14:paraId="628C3643">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10.我方同意从规定的开标日期起遵循本投标（响应）文件，并在规定的投标有效期期满之前均具有约束力。</w:t>
      </w:r>
    </w:p>
    <w:p w14:paraId="2E70BF5A">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11.一旦我方中标，将根据</w:t>
      </w:r>
      <w:r>
        <w:rPr>
          <w:rFonts w:hint="eastAsia" w:ascii="宋体" w:hAnsi="宋体" w:eastAsia="宋体" w:cs="宋体"/>
          <w:color w:val="000000"/>
          <w:sz w:val="21"/>
          <w:szCs w:val="21"/>
          <w:highlight w:val="none"/>
          <w:lang w:eastAsia="zh-CN"/>
        </w:rPr>
        <w:t>采购文件</w:t>
      </w:r>
      <w:r>
        <w:rPr>
          <w:rFonts w:hint="eastAsia" w:ascii="宋体" w:hAnsi="宋体" w:eastAsia="宋体" w:cs="宋体"/>
          <w:color w:val="000000"/>
          <w:sz w:val="21"/>
          <w:szCs w:val="21"/>
          <w:highlight w:val="none"/>
        </w:rPr>
        <w:t xml:space="preserve">的规定严格履行合同，并保证按承诺的时间完成相关工作，交付采购人，验收合格、交付使用。 </w:t>
      </w:r>
    </w:p>
    <w:p w14:paraId="22CCB886">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12.我方决不提供虚假材料谋取中标（成交）、决不采取不正当手段诋毁、排挤其他供应商、决不与采购人、</w:t>
      </w:r>
      <w:r>
        <w:rPr>
          <w:rFonts w:hint="eastAsia" w:ascii="宋体" w:hAnsi="宋体" w:eastAsia="宋体" w:cs="宋体"/>
          <w:color w:val="000000"/>
          <w:sz w:val="21"/>
          <w:szCs w:val="21"/>
          <w:highlight w:val="none"/>
          <w:lang w:eastAsia="zh-CN"/>
        </w:rPr>
        <w:t>其他</w:t>
      </w:r>
      <w:r>
        <w:rPr>
          <w:rFonts w:hint="eastAsia" w:ascii="宋体" w:hAnsi="宋体" w:eastAsia="宋体" w:cs="宋体"/>
          <w:color w:val="000000"/>
          <w:sz w:val="21"/>
          <w:szCs w:val="21"/>
          <w:highlight w:val="none"/>
        </w:rPr>
        <w:t>供应商或者分散采购代理机构恶意串通、决不向采购人、分散采购代理机构工作人员和评委进行商业贿赂、决不拒绝有关部门监督检查或提供虚假情况，如有违反，无条件接受贵方及相关管理部门的处罚。</w:t>
      </w:r>
    </w:p>
    <w:p w14:paraId="3FC02429">
      <w:pPr>
        <w:pStyle w:val="201"/>
        <w:spacing w:line="360" w:lineRule="auto"/>
        <w:ind w:left="1470" w:right="1470"/>
        <w:rPr>
          <w:rFonts w:hint="eastAsia" w:ascii="宋体" w:hAnsi="宋体" w:eastAsia="宋体" w:cs="宋体"/>
          <w:color w:val="000000"/>
          <w:sz w:val="21"/>
          <w:szCs w:val="21"/>
          <w:highlight w:val="none"/>
        </w:rPr>
      </w:pPr>
    </w:p>
    <w:p w14:paraId="689424C5">
      <w:pPr>
        <w:spacing w:line="360" w:lineRule="auto"/>
        <w:ind w:firstLine="33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承诺人（公章）：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w:t>
      </w:r>
    </w:p>
    <w:p w14:paraId="7B7537FC">
      <w:pPr>
        <w:spacing w:line="360" w:lineRule="auto"/>
        <w:ind w:firstLine="3360"/>
        <w:rPr>
          <w:rFonts w:hint="eastAsia" w:ascii="宋体" w:hAnsi="宋体" w:eastAsia="宋体" w:cs="宋体"/>
          <w:color w:val="000000"/>
          <w:sz w:val="21"/>
          <w:szCs w:val="21"/>
          <w:highlight w:val="none"/>
        </w:rPr>
      </w:pPr>
    </w:p>
    <w:p w14:paraId="1422E2D4">
      <w:pPr>
        <w:spacing w:line="360" w:lineRule="auto"/>
        <w:ind w:firstLine="33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 期：   年   月   日</w:t>
      </w:r>
    </w:p>
    <w:p w14:paraId="2A13B708">
      <w:pPr>
        <w:pStyle w:val="236"/>
        <w:spacing w:line="360" w:lineRule="auto"/>
        <w:ind w:firstLine="482"/>
        <w:rPr>
          <w:rFonts w:hint="eastAsia" w:eastAsia="宋体" w:cs="宋体"/>
          <w:b/>
          <w:bCs/>
          <w:color w:val="000000"/>
          <w:highlight w:val="none"/>
          <w:lang w:eastAsia="zh-CN"/>
        </w:rPr>
      </w:pPr>
    </w:p>
    <w:p w14:paraId="6D239E5E">
      <w:pPr>
        <w:pStyle w:val="236"/>
        <w:spacing w:line="360" w:lineRule="auto"/>
        <w:ind w:firstLine="482"/>
        <w:rPr>
          <w:rFonts w:hint="eastAsia" w:eastAsia="宋体" w:cs="宋体"/>
          <w:b/>
          <w:bCs/>
          <w:color w:val="000000"/>
          <w:highlight w:val="none"/>
          <w:lang w:eastAsia="zh-CN"/>
        </w:rPr>
      </w:pPr>
    </w:p>
    <w:p w14:paraId="5E958AAA">
      <w:pPr>
        <w:pStyle w:val="236"/>
        <w:spacing w:line="360" w:lineRule="auto"/>
        <w:ind w:firstLine="482"/>
        <w:rPr>
          <w:rFonts w:hint="eastAsia" w:eastAsia="宋体"/>
          <w:b/>
          <w:color w:val="000000"/>
          <w:highlight w:val="none"/>
          <w:lang w:eastAsia="zh-CN"/>
        </w:rPr>
      </w:pPr>
      <w:r>
        <w:rPr>
          <w:rFonts w:hint="eastAsia" w:eastAsia="宋体" w:cs="宋体"/>
          <w:b/>
          <w:bCs/>
          <w:color w:val="000000"/>
          <w:highlight w:val="none"/>
          <w:lang w:val="en-US" w:eastAsia="zh-CN"/>
        </w:rPr>
        <w:t>格式五、</w:t>
      </w:r>
      <w:r>
        <w:rPr>
          <w:rFonts w:hint="eastAsia" w:eastAsia="宋体" w:cs="宋体"/>
          <w:b/>
          <w:bCs/>
          <w:color w:val="000000"/>
          <w:highlight w:val="none"/>
          <w:lang w:eastAsia="zh-CN"/>
        </w:rPr>
        <w:t>企业声明函格式</w:t>
      </w:r>
      <w:r>
        <w:rPr>
          <w:rFonts w:hint="eastAsia" w:eastAsia="宋体"/>
          <w:b/>
          <w:color w:val="000000"/>
          <w:highlight w:val="none"/>
          <w:lang w:eastAsia="zh-CN"/>
        </w:rPr>
        <w:t>（非中小企业无需提供）</w:t>
      </w:r>
    </w:p>
    <w:p w14:paraId="271E265D">
      <w:pPr>
        <w:widowControl/>
        <w:spacing w:line="360" w:lineRule="auto"/>
        <w:jc w:val="center"/>
        <w:rPr>
          <w:rFonts w:ascii="宋体" w:hAnsi="宋体" w:cs="宋体"/>
          <w:b/>
          <w:color w:val="000000"/>
          <w:sz w:val="28"/>
          <w:szCs w:val="28"/>
          <w:highlight w:val="none"/>
        </w:rPr>
      </w:pPr>
      <w:bookmarkStart w:id="59" w:name="OLE_LINK14"/>
      <w:bookmarkStart w:id="60" w:name="OLE_LINK13"/>
      <w:r>
        <w:rPr>
          <w:rFonts w:hint="eastAsia" w:ascii="宋体" w:hAnsi="宋体" w:cs="宋体"/>
          <w:b/>
          <w:color w:val="000000"/>
          <w:sz w:val="28"/>
          <w:szCs w:val="28"/>
          <w:highlight w:val="none"/>
        </w:rPr>
        <w:t>小企业声明函（服务）</w:t>
      </w:r>
    </w:p>
    <w:p w14:paraId="019F4D30">
      <w:pPr>
        <w:widowControl/>
        <w:spacing w:line="360" w:lineRule="auto"/>
        <w:rPr>
          <w:rFonts w:ascii="宋体" w:hAnsi="宋体" w:cs="宋体"/>
          <w:color w:val="000000"/>
          <w:highlight w:val="none"/>
        </w:rPr>
      </w:pPr>
    </w:p>
    <w:p w14:paraId="7A9784D8">
      <w:pPr>
        <w:widowControl/>
        <w:spacing w:line="360" w:lineRule="auto"/>
        <w:ind w:firstLine="440"/>
        <w:rPr>
          <w:rFonts w:ascii="宋体" w:hAnsi="宋体"/>
          <w:color w:val="000000"/>
          <w:szCs w:val="22"/>
          <w:highlight w:val="none"/>
        </w:rPr>
      </w:pPr>
      <w:r>
        <w:rPr>
          <w:rFonts w:ascii="宋体" w:hAnsi="宋体"/>
          <w:color w:val="000000"/>
          <w:szCs w:val="22"/>
          <w:highlight w:val="none"/>
        </w:rPr>
        <w:t>本公司（联合体）郑重声明，根据《政府采购促进中小企业发展管理办法》（财库﹝2020﹞46 号）的规定，本公司（联合体）参加</w:t>
      </w:r>
      <w:r>
        <w:rPr>
          <w:rFonts w:ascii="宋体" w:hAnsi="宋体"/>
          <w:color w:val="000000"/>
          <w:szCs w:val="22"/>
          <w:highlight w:val="none"/>
          <w:u w:val="single"/>
        </w:rPr>
        <w:t>（单位名称）</w:t>
      </w:r>
      <w:r>
        <w:rPr>
          <w:rFonts w:ascii="宋体" w:hAnsi="宋体"/>
          <w:color w:val="000000"/>
          <w:szCs w:val="22"/>
          <w:highlight w:val="none"/>
        </w:rPr>
        <w:t>的</w:t>
      </w:r>
      <w:r>
        <w:rPr>
          <w:rFonts w:ascii="宋体" w:hAnsi="宋体"/>
          <w:color w:val="000000"/>
          <w:szCs w:val="22"/>
          <w:highlight w:val="none"/>
          <w:u w:val="single"/>
        </w:rPr>
        <w:t>（项目名称）</w:t>
      </w:r>
      <w:r>
        <w:rPr>
          <w:rFonts w:ascii="宋体" w:hAnsi="宋体"/>
          <w:color w:val="000000"/>
          <w:szCs w:val="22"/>
          <w:highlight w:val="none"/>
        </w:rPr>
        <w:t>采购活动，服务单位全部为符合政策要求的中小企业（或者：服务 全部由符合政策要求的中小企业承接）。相关企业（含联合体中的中小企业、签订标段意向协议的中小企业）的具体情况如下：</w:t>
      </w:r>
    </w:p>
    <w:p w14:paraId="5E7B4DF0">
      <w:pPr>
        <w:widowControl/>
        <w:spacing w:line="360" w:lineRule="auto"/>
        <w:ind w:firstLine="440"/>
        <w:rPr>
          <w:rFonts w:ascii="宋体" w:hAnsi="宋体"/>
          <w:color w:val="000000"/>
          <w:szCs w:val="22"/>
          <w:highlight w:val="none"/>
        </w:rPr>
      </w:pPr>
      <w:r>
        <w:rPr>
          <w:rFonts w:ascii="宋体" w:hAnsi="宋体"/>
          <w:color w:val="000000"/>
          <w:szCs w:val="22"/>
          <w:highlight w:val="none"/>
        </w:rPr>
        <w:t xml:space="preserve">1. </w:t>
      </w:r>
      <w:r>
        <w:rPr>
          <w:rFonts w:ascii="宋体" w:hAnsi="宋体"/>
          <w:color w:val="000000"/>
          <w:szCs w:val="22"/>
          <w:highlight w:val="none"/>
          <w:u w:val="single"/>
        </w:rPr>
        <w:t>（标的名称）</w:t>
      </w:r>
      <w:r>
        <w:rPr>
          <w:rFonts w:ascii="宋体" w:hAnsi="宋体"/>
          <w:color w:val="000000"/>
          <w:szCs w:val="22"/>
          <w:highlight w:val="none"/>
        </w:rPr>
        <w:t>，属于</w:t>
      </w:r>
      <w:r>
        <w:rPr>
          <w:rFonts w:ascii="宋体" w:hAnsi="宋体"/>
          <w:color w:val="000000"/>
          <w:szCs w:val="22"/>
          <w:highlight w:val="none"/>
          <w:u w:val="single"/>
        </w:rPr>
        <w:t>（采购文件中明确的所属行业）</w:t>
      </w:r>
      <w:r>
        <w:rPr>
          <w:rFonts w:ascii="宋体" w:hAnsi="宋体"/>
          <w:color w:val="000000"/>
          <w:szCs w:val="22"/>
          <w:highlight w:val="none"/>
        </w:rPr>
        <w:t>； 承建（承接）企业为</w:t>
      </w:r>
      <w:r>
        <w:rPr>
          <w:rFonts w:ascii="宋体" w:hAnsi="宋体"/>
          <w:color w:val="000000"/>
          <w:szCs w:val="22"/>
          <w:highlight w:val="none"/>
          <w:u w:val="single"/>
        </w:rPr>
        <w:t>（企业名称）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人，营业收入为</w:t>
      </w:r>
      <w:r>
        <w:rPr>
          <w:rFonts w:ascii="宋体" w:hAnsi="宋体"/>
          <w:color w:val="000000"/>
          <w:szCs w:val="22"/>
          <w:highlight w:val="none"/>
          <w:u w:val="single"/>
        </w:rPr>
        <w:t xml:space="preserve">      </w:t>
      </w:r>
      <w:r>
        <w:rPr>
          <w:rFonts w:ascii="宋体" w:hAnsi="宋体"/>
          <w:color w:val="000000"/>
          <w:szCs w:val="22"/>
          <w:highlight w:val="none"/>
        </w:rPr>
        <w:t>万元，资产总额为</w:t>
      </w:r>
      <w:r>
        <w:rPr>
          <w:rFonts w:ascii="宋体" w:hAnsi="宋体"/>
          <w:color w:val="000000"/>
          <w:szCs w:val="22"/>
          <w:highlight w:val="none"/>
          <w:u w:val="single"/>
        </w:rPr>
        <w:t xml:space="preserve">        </w:t>
      </w:r>
      <w:r>
        <w:rPr>
          <w:rFonts w:ascii="宋体" w:hAnsi="宋体"/>
          <w:color w:val="000000"/>
          <w:szCs w:val="22"/>
          <w:highlight w:val="none"/>
        </w:rPr>
        <w:t>万元</w:t>
      </w:r>
      <w:r>
        <w:rPr>
          <w:rFonts w:ascii="宋体" w:hAnsi="宋体"/>
          <w:color w:val="000000"/>
          <w:szCs w:val="22"/>
          <w:highlight w:val="none"/>
          <w:vertAlign w:val="superscript"/>
        </w:rPr>
        <w:t>【1】</w:t>
      </w:r>
      <w:r>
        <w:rPr>
          <w:rFonts w:ascii="宋体" w:hAnsi="宋体"/>
          <w:color w:val="000000"/>
          <w:szCs w:val="22"/>
          <w:highlight w:val="none"/>
        </w:rPr>
        <w:t>，属于</w:t>
      </w:r>
      <w:r>
        <w:rPr>
          <w:rFonts w:ascii="宋体" w:hAnsi="宋体"/>
          <w:color w:val="000000"/>
          <w:szCs w:val="22"/>
          <w:highlight w:val="none"/>
          <w:u w:val="single"/>
        </w:rPr>
        <w:t>（中型企业、 小型企业、微型企业）</w:t>
      </w:r>
      <w:r>
        <w:rPr>
          <w:rFonts w:ascii="宋体" w:hAnsi="宋体"/>
          <w:color w:val="000000"/>
          <w:szCs w:val="22"/>
          <w:highlight w:val="none"/>
        </w:rPr>
        <w:t>；</w:t>
      </w:r>
    </w:p>
    <w:p w14:paraId="00A79C8D">
      <w:pPr>
        <w:widowControl/>
        <w:spacing w:line="360" w:lineRule="auto"/>
        <w:ind w:firstLine="550"/>
        <w:rPr>
          <w:rFonts w:ascii="宋体" w:hAnsi="宋体"/>
          <w:color w:val="000000"/>
          <w:szCs w:val="22"/>
          <w:highlight w:val="none"/>
        </w:rPr>
      </w:pPr>
      <w:r>
        <w:rPr>
          <w:rFonts w:ascii="宋体" w:hAnsi="宋体"/>
          <w:color w:val="000000"/>
          <w:szCs w:val="22"/>
          <w:highlight w:val="none"/>
        </w:rPr>
        <w:t>……</w:t>
      </w:r>
    </w:p>
    <w:p w14:paraId="16261854">
      <w:pPr>
        <w:widowControl/>
        <w:spacing w:line="360" w:lineRule="auto"/>
        <w:ind w:firstLine="550"/>
        <w:rPr>
          <w:rFonts w:ascii="宋体" w:hAnsi="宋体"/>
          <w:color w:val="000000"/>
          <w:szCs w:val="22"/>
          <w:highlight w:val="none"/>
        </w:rPr>
      </w:pPr>
      <w:r>
        <w:rPr>
          <w:rFonts w:ascii="宋体" w:hAnsi="宋体"/>
          <w:color w:val="000000"/>
          <w:szCs w:val="22"/>
          <w:highlight w:val="none"/>
        </w:rPr>
        <w:t>以上企业，不属于大企业的分支机构，不存在控股股东为大企业的情形，也不存在与大企业的负责人为同一人的情 形。</w:t>
      </w:r>
    </w:p>
    <w:p w14:paraId="0F0003AD">
      <w:pPr>
        <w:widowControl/>
        <w:spacing w:line="360" w:lineRule="auto"/>
        <w:rPr>
          <w:rFonts w:ascii="宋体" w:hAnsi="宋体"/>
          <w:color w:val="000000"/>
          <w:szCs w:val="22"/>
          <w:highlight w:val="none"/>
        </w:rPr>
      </w:pPr>
      <w:r>
        <w:rPr>
          <w:rFonts w:ascii="宋体" w:hAnsi="宋体"/>
          <w:color w:val="000000"/>
          <w:szCs w:val="22"/>
          <w:highlight w:val="none"/>
        </w:rPr>
        <w:t>本企业对上述声明内容的真实性负责。如有虚假，将依法承担相应责任。</w:t>
      </w:r>
    </w:p>
    <w:p w14:paraId="41D03C43">
      <w:pPr>
        <w:pStyle w:val="236"/>
        <w:spacing w:line="360" w:lineRule="auto"/>
        <w:ind w:firstLine="840"/>
        <w:rPr>
          <w:rFonts w:eastAsia="宋体" w:cs="宋体"/>
          <w:color w:val="000000"/>
          <w:sz w:val="21"/>
          <w:szCs w:val="21"/>
          <w:highlight w:val="none"/>
          <w:lang w:eastAsia="zh-CN"/>
        </w:rPr>
      </w:pPr>
    </w:p>
    <w:p w14:paraId="638C0E91">
      <w:pPr>
        <w:pStyle w:val="236"/>
        <w:spacing w:line="360" w:lineRule="auto"/>
        <w:ind w:firstLine="840"/>
        <w:rPr>
          <w:rFonts w:eastAsia="宋体" w:cs="宋体"/>
          <w:color w:val="000000"/>
          <w:sz w:val="21"/>
          <w:szCs w:val="21"/>
          <w:highlight w:val="none"/>
          <w:lang w:eastAsia="zh-CN"/>
        </w:rPr>
      </w:pPr>
    </w:p>
    <w:p w14:paraId="03CEBDBE">
      <w:pPr>
        <w:pStyle w:val="236"/>
        <w:spacing w:line="360" w:lineRule="auto"/>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企业名称（</w:t>
      </w:r>
      <w:r>
        <w:rPr>
          <w:rFonts w:hint="eastAsia" w:eastAsia="宋体" w:cs="宋体"/>
          <w:color w:val="000000"/>
          <w:sz w:val="21"/>
          <w:szCs w:val="21"/>
          <w:highlight w:val="none"/>
          <w:lang w:eastAsia="zh-CN"/>
        </w:rPr>
        <w:t>加盖电子公章</w:t>
      </w:r>
      <w:r>
        <w:rPr>
          <w:rFonts w:eastAsia="宋体" w:cs="宋体"/>
          <w:color w:val="000000"/>
          <w:sz w:val="21"/>
          <w:szCs w:val="21"/>
          <w:highlight w:val="none"/>
          <w:lang w:eastAsia="zh-CN"/>
        </w:rPr>
        <w:t>）：</w:t>
      </w:r>
    </w:p>
    <w:p w14:paraId="19E80CF7">
      <w:pPr>
        <w:pStyle w:val="236"/>
        <w:spacing w:line="360" w:lineRule="auto"/>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日　　　　　　期：</w:t>
      </w:r>
    </w:p>
    <w:p w14:paraId="6BD46AC7">
      <w:pPr>
        <w:pStyle w:val="236"/>
        <w:spacing w:line="360" w:lineRule="auto"/>
        <w:ind w:firstLine="843"/>
        <w:rPr>
          <w:rFonts w:eastAsia="宋体" w:cs="宋体"/>
          <w:b/>
          <w:color w:val="000000"/>
          <w:sz w:val="21"/>
          <w:szCs w:val="21"/>
          <w:highlight w:val="none"/>
          <w:lang w:eastAsia="zh-CN"/>
        </w:rPr>
      </w:pPr>
    </w:p>
    <w:p w14:paraId="3C6F794D">
      <w:pPr>
        <w:pStyle w:val="236"/>
        <w:spacing w:line="360" w:lineRule="auto"/>
        <w:ind w:firstLine="843"/>
        <w:rPr>
          <w:rFonts w:eastAsia="宋体" w:cs="宋体"/>
          <w:b/>
          <w:color w:val="000000"/>
          <w:sz w:val="21"/>
          <w:szCs w:val="21"/>
          <w:highlight w:val="none"/>
          <w:lang w:eastAsia="zh-CN"/>
        </w:rPr>
      </w:pPr>
    </w:p>
    <w:p w14:paraId="5D3AA929">
      <w:pPr>
        <w:pStyle w:val="236"/>
        <w:spacing w:line="360" w:lineRule="auto"/>
        <w:ind w:firstLine="843"/>
        <w:rPr>
          <w:rFonts w:eastAsia="宋体" w:cs="宋体"/>
          <w:color w:val="000000"/>
          <w:sz w:val="21"/>
          <w:szCs w:val="21"/>
          <w:highlight w:val="none"/>
          <w:lang w:eastAsia="zh-CN"/>
        </w:rPr>
      </w:pPr>
      <w:r>
        <w:rPr>
          <w:rFonts w:eastAsia="宋体" w:cs="宋体"/>
          <w:b/>
          <w:bCs/>
          <w:color w:val="000000"/>
          <w:sz w:val="21"/>
          <w:szCs w:val="21"/>
          <w:highlight w:val="none"/>
          <w:lang w:eastAsia="zh-CN"/>
        </w:rPr>
        <w:t>备注：</w:t>
      </w:r>
      <w:r>
        <w:rPr>
          <w:rFonts w:eastAsia="宋体" w:cs="宋体"/>
          <w:color w:val="000000"/>
          <w:sz w:val="21"/>
          <w:szCs w:val="21"/>
          <w:highlight w:val="none"/>
          <w:lang w:eastAsia="zh-CN"/>
        </w:rPr>
        <w:t>1、从业人员、营业收入、资产总额填报上一年度数据，无上一年度数据的新成立企业可不填报。</w:t>
      </w:r>
    </w:p>
    <w:p w14:paraId="2197EE6B">
      <w:pPr>
        <w:pStyle w:val="236"/>
        <w:spacing w:line="360" w:lineRule="auto"/>
        <w:ind w:firstLine="840"/>
        <w:rPr>
          <w:rFonts w:eastAsia="宋体" w:cs="宋体"/>
          <w:b/>
          <w:color w:val="000000"/>
          <w:sz w:val="21"/>
          <w:szCs w:val="21"/>
          <w:highlight w:val="none"/>
          <w:lang w:eastAsia="zh-CN"/>
        </w:rPr>
      </w:pPr>
      <w:r>
        <w:rPr>
          <w:rFonts w:hint="eastAsia" w:eastAsia="宋体" w:cs="宋体"/>
          <w:color w:val="000000"/>
          <w:sz w:val="21"/>
          <w:szCs w:val="21"/>
          <w:highlight w:val="none"/>
          <w:lang w:eastAsia="zh-CN"/>
        </w:rPr>
        <w:t>2.</w:t>
      </w:r>
      <w:r>
        <w:rPr>
          <w:rFonts w:eastAsia="宋体" w:cs="宋体"/>
          <w:color w:val="000000"/>
          <w:sz w:val="21"/>
          <w:szCs w:val="21"/>
          <w:highlight w:val="none"/>
          <w:lang w:eastAsia="zh-CN"/>
        </w:rPr>
        <w:t>供应商如不提供此声明函，价格将不做相应扣除。</w:t>
      </w:r>
    </w:p>
    <w:p w14:paraId="7848D428">
      <w:pPr>
        <w:spacing w:line="360" w:lineRule="auto"/>
        <w:jc w:val="left"/>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各行业划型标准为：</w:t>
      </w:r>
    </w:p>
    <w:p w14:paraId="687A05F7">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（一）农、林、牧、渔业。营业收入</w:t>
      </w:r>
      <w:r>
        <w:rPr>
          <w:rFonts w:ascii="宋体" w:hAnsi="宋体" w:eastAsia="宋体" w:cs="宋体"/>
          <w:color w:val="000000"/>
          <w:sz w:val="21"/>
          <w:szCs w:val="21"/>
          <w:highlight w:val="none"/>
          <w:lang w:eastAsia="zh-CN"/>
        </w:rPr>
        <w:t>20000</w:t>
      </w:r>
      <w:r>
        <w:rPr>
          <w:rFonts w:hint="eastAsia" w:ascii="宋体" w:hAnsi="宋体" w:eastAsia="宋体" w:cs="宋体"/>
          <w:color w:val="000000"/>
          <w:sz w:val="21"/>
          <w:szCs w:val="21"/>
          <w:highlight w:val="none"/>
          <w:lang w:eastAsia="zh-CN"/>
        </w:rPr>
        <w:t>万元以下的为中小微型企业。其中，营业收入</w:t>
      </w:r>
      <w:r>
        <w:rPr>
          <w:rFonts w:ascii="宋体" w:hAnsi="宋体" w:eastAsia="宋体" w:cs="宋体"/>
          <w:color w:val="000000"/>
          <w:sz w:val="21"/>
          <w:szCs w:val="21"/>
          <w:highlight w:val="none"/>
          <w:lang w:eastAsia="zh-CN"/>
        </w:rPr>
        <w:t>500</w:t>
      </w:r>
      <w:r>
        <w:rPr>
          <w:rFonts w:hint="eastAsia" w:ascii="宋体" w:hAnsi="宋体" w:eastAsia="宋体" w:cs="宋体"/>
          <w:color w:val="000000"/>
          <w:sz w:val="21"/>
          <w:szCs w:val="21"/>
          <w:highlight w:val="none"/>
          <w:lang w:eastAsia="zh-CN"/>
        </w:rPr>
        <w:t>万元及以上的为中型企业，营业收入</w:t>
      </w:r>
      <w:r>
        <w:rPr>
          <w:rFonts w:ascii="宋体" w:hAnsi="宋体" w:eastAsia="宋体" w:cs="宋体"/>
          <w:color w:val="000000"/>
          <w:sz w:val="21"/>
          <w:szCs w:val="21"/>
          <w:highlight w:val="none"/>
          <w:lang w:eastAsia="zh-CN"/>
        </w:rPr>
        <w:t>50</w:t>
      </w:r>
      <w:r>
        <w:rPr>
          <w:rFonts w:hint="eastAsia" w:ascii="宋体" w:hAnsi="宋体" w:eastAsia="宋体" w:cs="宋体"/>
          <w:color w:val="000000"/>
          <w:sz w:val="21"/>
          <w:szCs w:val="21"/>
          <w:highlight w:val="none"/>
          <w:lang w:eastAsia="zh-CN"/>
        </w:rPr>
        <w:t>万元及以上的为小型企业，营业收入</w:t>
      </w:r>
      <w:r>
        <w:rPr>
          <w:rFonts w:ascii="宋体" w:hAnsi="宋体" w:eastAsia="宋体" w:cs="宋体"/>
          <w:color w:val="000000"/>
          <w:sz w:val="21"/>
          <w:szCs w:val="21"/>
          <w:highlight w:val="none"/>
          <w:lang w:eastAsia="zh-CN"/>
        </w:rPr>
        <w:t>50</w:t>
      </w:r>
      <w:r>
        <w:rPr>
          <w:rFonts w:hint="eastAsia" w:ascii="宋体" w:hAnsi="宋体" w:eastAsia="宋体" w:cs="宋体"/>
          <w:color w:val="000000"/>
          <w:sz w:val="21"/>
          <w:szCs w:val="21"/>
          <w:highlight w:val="none"/>
          <w:lang w:eastAsia="zh-CN"/>
        </w:rPr>
        <w:t>万元以下的为微型企业。</w:t>
      </w:r>
    </w:p>
    <w:p w14:paraId="768F8A2D">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（二）工业。从业人员</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40000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万元以下的为微型企业。</w:t>
      </w:r>
    </w:p>
    <w:p w14:paraId="621FA1EA">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（三）建筑业。营业收入</w:t>
      </w:r>
      <w:r>
        <w:rPr>
          <w:rFonts w:ascii="宋体" w:hAnsi="宋体" w:eastAsia="宋体" w:cs="宋体"/>
          <w:color w:val="000000"/>
          <w:sz w:val="21"/>
          <w:szCs w:val="21"/>
          <w:highlight w:val="none"/>
          <w:lang w:eastAsia="zh-CN"/>
        </w:rPr>
        <w:t>80000</w:t>
      </w:r>
      <w:r>
        <w:rPr>
          <w:rFonts w:hint="eastAsia" w:ascii="宋体" w:hAnsi="宋体" w:eastAsia="宋体" w:cs="宋体"/>
          <w:color w:val="000000"/>
          <w:sz w:val="21"/>
          <w:szCs w:val="21"/>
          <w:highlight w:val="none"/>
          <w:lang w:eastAsia="zh-CN"/>
        </w:rPr>
        <w:t>万元以下或资产总额</w:t>
      </w:r>
      <w:r>
        <w:rPr>
          <w:rFonts w:ascii="宋体" w:hAnsi="宋体" w:eastAsia="宋体" w:cs="宋体"/>
          <w:color w:val="000000"/>
          <w:sz w:val="21"/>
          <w:szCs w:val="21"/>
          <w:highlight w:val="none"/>
          <w:lang w:eastAsia="zh-CN"/>
        </w:rPr>
        <w:t>80000</w:t>
      </w:r>
      <w:r>
        <w:rPr>
          <w:rFonts w:hint="eastAsia" w:ascii="宋体" w:hAnsi="宋体" w:eastAsia="宋体" w:cs="宋体"/>
          <w:color w:val="000000"/>
          <w:sz w:val="21"/>
          <w:szCs w:val="21"/>
          <w:highlight w:val="none"/>
          <w:lang w:eastAsia="zh-CN"/>
        </w:rPr>
        <w:t>万元以下的为中小微型企业。其中，营业收入</w:t>
      </w:r>
      <w:r>
        <w:rPr>
          <w:rFonts w:ascii="宋体" w:hAnsi="宋体" w:eastAsia="宋体" w:cs="宋体"/>
          <w:color w:val="000000"/>
          <w:sz w:val="21"/>
          <w:szCs w:val="21"/>
          <w:highlight w:val="none"/>
          <w:lang w:eastAsia="zh-CN"/>
        </w:rPr>
        <w:t>6000</w:t>
      </w:r>
      <w:r>
        <w:rPr>
          <w:rFonts w:hint="eastAsia" w:ascii="宋体" w:hAnsi="宋体" w:eastAsia="宋体" w:cs="宋体"/>
          <w:color w:val="000000"/>
          <w:sz w:val="21"/>
          <w:szCs w:val="21"/>
          <w:highlight w:val="none"/>
          <w:lang w:eastAsia="zh-CN"/>
        </w:rPr>
        <w:t>万元及以上，且资产总额</w:t>
      </w:r>
      <w:r>
        <w:rPr>
          <w:rFonts w:ascii="宋体" w:hAnsi="宋体" w:eastAsia="宋体" w:cs="宋体"/>
          <w:color w:val="000000"/>
          <w:sz w:val="21"/>
          <w:szCs w:val="21"/>
          <w:highlight w:val="none"/>
          <w:lang w:eastAsia="zh-CN"/>
        </w:rPr>
        <w:t>5000</w:t>
      </w:r>
      <w:r>
        <w:rPr>
          <w:rFonts w:hint="eastAsia" w:ascii="宋体" w:hAnsi="宋体" w:eastAsia="宋体" w:cs="宋体"/>
          <w:color w:val="000000"/>
          <w:sz w:val="21"/>
          <w:szCs w:val="21"/>
          <w:highlight w:val="none"/>
          <w:lang w:eastAsia="zh-CN"/>
        </w:rPr>
        <w:t>万元及以上的为中型企业；营业收入</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万元及以上，且资产总额</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万元及以上的为小型企业；营业收入</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万元以下或资产总额</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万元以下的为微型企业。</w:t>
      </w:r>
    </w:p>
    <w:p w14:paraId="73A9853B">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（四）批发业。从业人员</w:t>
      </w:r>
      <w:r>
        <w:rPr>
          <w:rFonts w:ascii="宋体" w:hAnsi="宋体" w:eastAsia="宋体" w:cs="宋体"/>
          <w:color w:val="000000"/>
          <w:sz w:val="21"/>
          <w:szCs w:val="21"/>
          <w:highlight w:val="none"/>
          <w:lang w:eastAsia="zh-CN"/>
        </w:rPr>
        <w:t>200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40000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5000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5</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5</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万元以下的为微型企业。</w:t>
      </w:r>
    </w:p>
    <w:p w14:paraId="3E95DD15">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（五）零售业。从业人员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20000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50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500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2E8DDE77">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（六）交通运输业。从业人员</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30000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3000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200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200</w:t>
      </w:r>
      <w:r>
        <w:rPr>
          <w:rFonts w:hint="eastAsia" w:ascii="宋体" w:hAnsi="宋体" w:eastAsia="宋体" w:cs="宋体"/>
          <w:color w:val="000000"/>
          <w:sz w:val="21"/>
          <w:szCs w:val="21"/>
          <w:highlight w:val="none"/>
          <w:lang w:eastAsia="zh-CN"/>
        </w:rPr>
        <w:t>万元以下的为微型企业。</w:t>
      </w:r>
    </w:p>
    <w:p w14:paraId="5D94AE29">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（七）仓储业。从业人员</w:t>
      </w:r>
      <w:r>
        <w:rPr>
          <w:rFonts w:ascii="宋体" w:hAnsi="宋体" w:eastAsia="宋体" w:cs="宋体"/>
          <w:color w:val="000000"/>
          <w:sz w:val="21"/>
          <w:szCs w:val="21"/>
          <w:highlight w:val="none"/>
          <w:lang w:eastAsia="zh-CN"/>
        </w:rPr>
        <w:t>200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30000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75546D3A">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（八）邮政业。从业人员</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30000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20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3928F062">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（九）住宿业。从业人员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349B01A9">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（十）餐饮业。从业人员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4AE6C4F2">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（十一）信息传输业。从业人员</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601427AF">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（十二）软件和信息技术服务业。从业人员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10000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50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50</w:t>
      </w:r>
      <w:r>
        <w:rPr>
          <w:rFonts w:hint="eastAsia" w:ascii="宋体" w:hAnsi="宋体" w:eastAsia="宋体" w:cs="宋体"/>
          <w:color w:val="000000"/>
          <w:sz w:val="21"/>
          <w:szCs w:val="21"/>
          <w:highlight w:val="none"/>
          <w:lang w:eastAsia="zh-CN"/>
        </w:rPr>
        <w:t>万元以下的为微型企业。</w:t>
      </w:r>
    </w:p>
    <w:p w14:paraId="18BF7AC4">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（十三）房地产开发经营。营业收入</w:t>
      </w:r>
      <w:r>
        <w:rPr>
          <w:rFonts w:ascii="宋体" w:hAnsi="宋体" w:eastAsia="宋体" w:cs="宋体"/>
          <w:color w:val="000000"/>
          <w:sz w:val="21"/>
          <w:szCs w:val="21"/>
          <w:highlight w:val="none"/>
          <w:lang w:eastAsia="zh-CN"/>
        </w:rPr>
        <w:t>200000</w:t>
      </w:r>
      <w:r>
        <w:rPr>
          <w:rFonts w:hint="eastAsia" w:ascii="宋体" w:hAnsi="宋体" w:eastAsia="宋体" w:cs="宋体"/>
          <w:color w:val="000000"/>
          <w:sz w:val="21"/>
          <w:szCs w:val="21"/>
          <w:highlight w:val="none"/>
          <w:lang w:eastAsia="zh-CN"/>
        </w:rPr>
        <w:t>万元以下或资产总额</w:t>
      </w:r>
      <w:r>
        <w:rPr>
          <w:rFonts w:ascii="宋体" w:hAnsi="宋体" w:eastAsia="宋体" w:cs="宋体"/>
          <w:color w:val="000000"/>
          <w:sz w:val="21"/>
          <w:szCs w:val="21"/>
          <w:highlight w:val="none"/>
          <w:lang w:eastAsia="zh-CN"/>
        </w:rPr>
        <w:t>10000</w:t>
      </w:r>
      <w:r>
        <w:rPr>
          <w:rFonts w:hint="eastAsia" w:ascii="宋体" w:hAnsi="宋体" w:eastAsia="宋体" w:cs="宋体"/>
          <w:color w:val="000000"/>
          <w:sz w:val="21"/>
          <w:szCs w:val="21"/>
          <w:highlight w:val="none"/>
          <w:lang w:eastAsia="zh-CN"/>
        </w:rPr>
        <w:t>万元以下的为中小微型企业。其中，营业收入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万元及以上，且资产总额</w:t>
      </w:r>
      <w:r>
        <w:rPr>
          <w:rFonts w:ascii="宋体" w:hAnsi="宋体" w:eastAsia="宋体" w:cs="宋体"/>
          <w:color w:val="000000"/>
          <w:sz w:val="21"/>
          <w:szCs w:val="21"/>
          <w:highlight w:val="none"/>
          <w:lang w:eastAsia="zh-CN"/>
        </w:rPr>
        <w:t>5000</w:t>
      </w:r>
      <w:r>
        <w:rPr>
          <w:rFonts w:hint="eastAsia" w:ascii="宋体" w:hAnsi="宋体" w:eastAsia="宋体" w:cs="宋体"/>
          <w:color w:val="000000"/>
          <w:sz w:val="21"/>
          <w:szCs w:val="21"/>
          <w:highlight w:val="none"/>
          <w:lang w:eastAsia="zh-CN"/>
        </w:rPr>
        <w:t>万元及以上的为中型企业；营业收入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万元及以上，且资产总额</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万元及以上的为小型企业；营业收入</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万元以下或资产总额</w:t>
      </w:r>
      <w:r>
        <w:rPr>
          <w:rFonts w:ascii="宋体" w:hAnsi="宋体" w:eastAsia="宋体" w:cs="宋体"/>
          <w:color w:val="000000"/>
          <w:sz w:val="21"/>
          <w:szCs w:val="21"/>
          <w:highlight w:val="none"/>
          <w:lang w:eastAsia="zh-CN"/>
        </w:rPr>
        <w:t>2000</w:t>
      </w:r>
      <w:r>
        <w:rPr>
          <w:rFonts w:hint="eastAsia" w:ascii="宋体" w:hAnsi="宋体" w:eastAsia="宋体" w:cs="宋体"/>
          <w:color w:val="000000"/>
          <w:sz w:val="21"/>
          <w:szCs w:val="21"/>
          <w:highlight w:val="none"/>
          <w:lang w:eastAsia="zh-CN"/>
        </w:rPr>
        <w:t>万元以下的为微型企业。</w:t>
      </w:r>
    </w:p>
    <w:p w14:paraId="1DFA26C5">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（十四）物业管理。从业人员</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5000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1000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人及以上，且营业收入</w:t>
      </w:r>
      <w:r>
        <w:rPr>
          <w:rFonts w:ascii="宋体" w:hAnsi="宋体" w:eastAsia="宋体" w:cs="宋体"/>
          <w:color w:val="000000"/>
          <w:sz w:val="21"/>
          <w:szCs w:val="21"/>
          <w:highlight w:val="none"/>
          <w:lang w:eastAsia="zh-CN"/>
        </w:rPr>
        <w:t>500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人以下或营业收入</w:t>
      </w:r>
      <w:r>
        <w:rPr>
          <w:rFonts w:ascii="宋体" w:hAnsi="宋体" w:eastAsia="宋体" w:cs="宋体"/>
          <w:color w:val="000000"/>
          <w:sz w:val="21"/>
          <w:szCs w:val="21"/>
          <w:highlight w:val="none"/>
          <w:lang w:eastAsia="zh-CN"/>
        </w:rPr>
        <w:t>500</w:t>
      </w:r>
      <w:r>
        <w:rPr>
          <w:rFonts w:hint="eastAsia" w:ascii="宋体" w:hAnsi="宋体" w:eastAsia="宋体" w:cs="宋体"/>
          <w:color w:val="000000"/>
          <w:sz w:val="21"/>
          <w:szCs w:val="21"/>
          <w:highlight w:val="none"/>
          <w:lang w:eastAsia="zh-CN"/>
        </w:rPr>
        <w:t>万元以下的为微型企业。</w:t>
      </w:r>
    </w:p>
    <w:p w14:paraId="15D4FF61">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（十五）租赁和商务服务业。从业人员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人以下或资产总额</w:t>
      </w:r>
      <w:r>
        <w:rPr>
          <w:rFonts w:ascii="宋体" w:hAnsi="宋体" w:eastAsia="宋体" w:cs="宋体"/>
          <w:color w:val="000000"/>
          <w:sz w:val="21"/>
          <w:szCs w:val="21"/>
          <w:highlight w:val="none"/>
          <w:lang w:eastAsia="zh-CN"/>
        </w:rPr>
        <w:t>120000</w:t>
      </w:r>
      <w:r>
        <w:rPr>
          <w:rFonts w:hint="eastAsia" w:ascii="宋体" w:hAnsi="宋体" w:eastAsia="宋体" w:cs="宋体"/>
          <w:color w:val="000000"/>
          <w:sz w:val="21"/>
          <w:szCs w:val="21"/>
          <w:highlight w:val="none"/>
          <w:lang w:eastAsia="zh-CN"/>
        </w:rPr>
        <w:t>万元以下的为中小微型企业。其中，从业人员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人及以上，且资产总额</w:t>
      </w:r>
      <w:r>
        <w:rPr>
          <w:rFonts w:ascii="宋体" w:hAnsi="宋体" w:eastAsia="宋体" w:cs="宋体"/>
          <w:color w:val="000000"/>
          <w:sz w:val="21"/>
          <w:szCs w:val="21"/>
          <w:highlight w:val="none"/>
          <w:lang w:eastAsia="zh-CN"/>
        </w:rPr>
        <w:t>8000</w:t>
      </w:r>
      <w:r>
        <w:rPr>
          <w:rFonts w:hint="eastAsia" w:ascii="宋体" w:hAnsi="宋体" w:eastAsia="宋体" w:cs="宋体"/>
          <w:color w:val="000000"/>
          <w:sz w:val="21"/>
          <w:szCs w:val="21"/>
          <w:highlight w:val="none"/>
          <w:lang w:eastAsia="zh-CN"/>
        </w:rPr>
        <w:t>万元及以上的为中型企业；从业人员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人及以上，且资产总额</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人以下或资产总额</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万元以下的为微型企业。</w:t>
      </w:r>
    </w:p>
    <w:p w14:paraId="06D1493F">
      <w:pPr>
        <w:spacing w:line="360" w:lineRule="auto"/>
        <w:jc w:val="left"/>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（十六）其他未列明行业。从业人员</w:t>
      </w:r>
      <w:r>
        <w:rPr>
          <w:rFonts w:ascii="宋体" w:hAnsi="宋体" w:eastAsia="宋体" w:cs="宋体"/>
          <w:color w:val="000000"/>
          <w:sz w:val="21"/>
          <w:szCs w:val="21"/>
          <w:highlight w:val="none"/>
          <w:lang w:eastAsia="zh-CN"/>
        </w:rPr>
        <w:t>300</w:t>
      </w:r>
      <w:r>
        <w:rPr>
          <w:rFonts w:hint="eastAsia" w:ascii="宋体" w:hAnsi="宋体" w:eastAsia="宋体" w:cs="宋体"/>
          <w:color w:val="000000"/>
          <w:sz w:val="21"/>
          <w:szCs w:val="21"/>
          <w:highlight w:val="none"/>
          <w:lang w:eastAsia="zh-CN"/>
        </w:rPr>
        <w:t>人以下的为中小微型企业。其中，从业人员</w:t>
      </w:r>
      <w:r>
        <w:rPr>
          <w:rFonts w:ascii="宋体" w:hAnsi="宋体" w:eastAsia="宋体" w:cs="宋体"/>
          <w:color w:val="000000"/>
          <w:sz w:val="21"/>
          <w:szCs w:val="21"/>
          <w:highlight w:val="none"/>
          <w:lang w:eastAsia="zh-CN"/>
        </w:rPr>
        <w:t>100</w:t>
      </w:r>
      <w:r>
        <w:rPr>
          <w:rFonts w:hint="eastAsia" w:ascii="宋体" w:hAnsi="宋体" w:eastAsia="宋体" w:cs="宋体"/>
          <w:color w:val="000000"/>
          <w:sz w:val="21"/>
          <w:szCs w:val="21"/>
          <w:highlight w:val="none"/>
          <w:lang w:eastAsia="zh-CN"/>
        </w:rPr>
        <w:t>人及以上的为中型企业；从业人员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人及以上的为小型企业；从业人员</w:t>
      </w:r>
      <w:r>
        <w:rPr>
          <w:rFonts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lang w:eastAsia="zh-CN"/>
        </w:rPr>
        <w:t>人以下的为微型企业。</w:t>
      </w:r>
    </w:p>
    <w:p w14:paraId="3DCE1099">
      <w:pPr>
        <w:spacing w:line="360" w:lineRule="auto"/>
        <w:jc w:val="left"/>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p>
    <w:p w14:paraId="53E3955C">
      <w:pPr>
        <w:spacing w:line="360" w:lineRule="auto"/>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残疾人福利性单位声明函</w:t>
      </w:r>
    </w:p>
    <w:bookmarkEnd w:id="59"/>
    <w:bookmarkEnd w:id="60"/>
    <w:p w14:paraId="51DD24F5">
      <w:pPr>
        <w:widowControl/>
        <w:spacing w:line="360" w:lineRule="auto"/>
        <w:ind w:firstLine="44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71F820">
      <w:pPr>
        <w:widowControl/>
        <w:spacing w:line="360" w:lineRule="auto"/>
        <w:ind w:firstLine="44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本单位对上述声明的真实性负责。如有虚假，将依法承担相应责任。</w:t>
      </w:r>
    </w:p>
    <w:p w14:paraId="02B9CD87">
      <w:pPr>
        <w:widowControl/>
        <w:spacing w:line="360" w:lineRule="auto"/>
        <w:ind w:firstLine="528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单位名称（加盖电子公章）：</w:t>
      </w:r>
    </w:p>
    <w:p w14:paraId="230B5ABD">
      <w:pPr>
        <w:widowControl/>
        <w:spacing w:line="360" w:lineRule="auto"/>
        <w:ind w:firstLine="528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日  期：</w:t>
      </w:r>
    </w:p>
    <w:p w14:paraId="11019615">
      <w:pPr>
        <w:spacing w:line="360" w:lineRule="auto"/>
        <w:rPr>
          <w:rFonts w:hint="eastAsia" w:ascii="宋体" w:hAnsi="宋体" w:eastAsia="宋体" w:cs="宋体"/>
          <w:b/>
          <w:bCs/>
          <w:color w:val="000000"/>
          <w:highlight w:val="none"/>
          <w:lang w:eastAsia="zh-CN"/>
        </w:rPr>
      </w:pPr>
    </w:p>
    <w:p w14:paraId="5DD8B07F">
      <w:pPr>
        <w:spacing w:line="360" w:lineRule="auto"/>
        <w:rPr>
          <w:rFonts w:hint="eastAsia" w:ascii="宋体" w:hAnsi="宋体" w:eastAsia="宋体" w:cs="宋体"/>
          <w:b/>
          <w:bCs/>
          <w:color w:val="000000"/>
          <w:highlight w:val="none"/>
          <w:lang w:eastAsia="zh-CN"/>
        </w:rPr>
      </w:pPr>
    </w:p>
    <w:p w14:paraId="53EC8948">
      <w:pPr>
        <w:spacing w:line="360" w:lineRule="auto"/>
        <w:rPr>
          <w:rFonts w:hint="eastAsia" w:ascii="宋体" w:hAnsi="宋体" w:eastAsia="宋体" w:cs="宋体"/>
          <w:b/>
          <w:bCs/>
          <w:color w:val="000000"/>
          <w:sz w:val="28"/>
          <w:highlight w:val="none"/>
          <w:lang w:eastAsia="zh-CN"/>
        </w:rPr>
      </w:pPr>
    </w:p>
    <w:p w14:paraId="7423DD91">
      <w:pPr>
        <w:spacing w:line="360" w:lineRule="auto"/>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属于监狱企业的证明文件</w:t>
      </w:r>
    </w:p>
    <w:p w14:paraId="62D869E7">
      <w:pP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（提供由省级以上监狱管理局、戒毒管理局（含新疆生产建设兵团）出具的属于监狱企业的证明文件）</w:t>
      </w:r>
    </w:p>
    <w:p w14:paraId="051E5586">
      <w:pPr>
        <w:spacing w:line="360" w:lineRule="auto"/>
        <w:rPr>
          <w:rFonts w:hint="eastAsia" w:ascii="宋体" w:hAnsi="宋体" w:eastAsia="宋体" w:cs="宋体"/>
          <w:b/>
          <w:color w:val="000000"/>
          <w:highlight w:val="none"/>
          <w:lang w:eastAsia="zh-CN"/>
        </w:rPr>
      </w:pPr>
    </w:p>
    <w:p w14:paraId="5C3AAB8E">
      <w:pPr>
        <w:pStyle w:val="236"/>
        <w:spacing w:line="360" w:lineRule="auto"/>
        <w:rPr>
          <w:rFonts w:hint="eastAsia" w:eastAsia="宋体"/>
          <w:color w:val="000000"/>
          <w:highlight w:val="none"/>
          <w:lang w:eastAsia="zh-CN"/>
        </w:rPr>
      </w:pPr>
    </w:p>
    <w:p w14:paraId="59250ADB">
      <w:pPr>
        <w:spacing w:line="360" w:lineRule="auto"/>
        <w:rPr>
          <w:rFonts w:hint="eastAsia" w:ascii="宋体" w:hAnsi="宋体" w:eastAsia="宋体" w:cs="宋体"/>
          <w:b/>
          <w:color w:val="000000"/>
          <w:highlight w:val="none"/>
          <w:lang w:eastAsia="zh-CN"/>
        </w:rPr>
      </w:pPr>
    </w:p>
    <w:p w14:paraId="19BB2CD4">
      <w:pPr>
        <w:spacing w:line="360" w:lineRule="auto"/>
        <w:rPr>
          <w:rFonts w:hint="eastAsia" w:ascii="宋体" w:hAnsi="宋体" w:eastAsia="宋体" w:cs="宋体"/>
          <w:b/>
          <w:color w:val="000000"/>
          <w:highlight w:val="none"/>
          <w:lang w:eastAsia="zh-CN"/>
        </w:rPr>
      </w:pPr>
    </w:p>
    <w:p w14:paraId="666F1493">
      <w:pPr>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格式</w:t>
      </w:r>
      <w:r>
        <w:rPr>
          <w:rFonts w:hint="eastAsia" w:ascii="宋体" w:hAnsi="宋体" w:eastAsia="宋体" w:cs="宋体"/>
          <w:b/>
          <w:bCs/>
          <w:color w:val="000000"/>
          <w:szCs w:val="21"/>
          <w:highlight w:val="none"/>
          <w:lang w:val="en-US" w:eastAsia="zh-CN"/>
        </w:rPr>
        <w:t>六</w:t>
      </w:r>
      <w:r>
        <w:rPr>
          <w:rFonts w:hint="eastAsia" w:ascii="宋体" w:hAnsi="宋体" w:eastAsia="宋体" w:cs="宋体"/>
          <w:b/>
          <w:bCs/>
          <w:color w:val="000000"/>
          <w:szCs w:val="21"/>
          <w:highlight w:val="none"/>
          <w:lang w:val="zh-CN" w:eastAsia="zh-CN"/>
        </w:rPr>
        <w:t>、</w:t>
      </w:r>
      <w:r>
        <w:rPr>
          <w:rFonts w:hint="eastAsia" w:ascii="宋体" w:hAnsi="宋体" w:eastAsia="宋体" w:cs="宋体"/>
          <w:b/>
          <w:color w:val="000000"/>
          <w:szCs w:val="21"/>
          <w:highlight w:val="none"/>
          <w:lang w:eastAsia="zh-CN"/>
        </w:rPr>
        <w:t>技术条款偏离表</w:t>
      </w:r>
      <w:r>
        <w:rPr>
          <w:rFonts w:hint="eastAsia" w:ascii="宋体" w:hAnsi="宋体" w:eastAsia="宋体" w:cs="宋体"/>
          <w:b/>
          <w:bCs/>
          <w:color w:val="000000"/>
          <w:szCs w:val="21"/>
          <w:highlight w:val="none"/>
          <w:lang w:eastAsia="zh-CN"/>
        </w:rPr>
        <w:t>格式</w:t>
      </w:r>
    </w:p>
    <w:p w14:paraId="14643158">
      <w:pPr>
        <w:spacing w:line="360" w:lineRule="auto"/>
        <w:rPr>
          <w:rFonts w:hint="eastAsia" w:ascii="宋体" w:hAnsi="宋体" w:eastAsia="宋体" w:cs="宋体"/>
          <w:b/>
          <w:color w:val="000000"/>
          <w:highlight w:val="none"/>
          <w:lang w:eastAsia="zh-CN"/>
        </w:rPr>
      </w:pPr>
    </w:p>
    <w:p w14:paraId="6DE48D7E">
      <w:pPr>
        <w:spacing w:line="360" w:lineRule="auto"/>
        <w:ind w:left="420"/>
        <w:jc w:val="center"/>
        <w:rPr>
          <w:rFonts w:ascii="宋体" w:hAnsi="宋体" w:eastAsia="宋体" w:cs="黑体"/>
          <w:color w:val="000000"/>
          <w:sz w:val="36"/>
          <w:highlight w:val="none"/>
        </w:rPr>
      </w:pPr>
      <w:r>
        <w:rPr>
          <w:rFonts w:ascii="宋体" w:hAnsi="宋体" w:eastAsia="宋体" w:cs="黑体"/>
          <w:color w:val="000000"/>
          <w:sz w:val="36"/>
          <w:highlight w:val="none"/>
        </w:rPr>
        <w:t>技术条款偏离表</w:t>
      </w:r>
    </w:p>
    <w:tbl>
      <w:tblPr>
        <w:tblStyle w:val="28"/>
        <w:tblW w:w="0" w:type="auto"/>
        <w:jc w:val="center"/>
        <w:tblLayout w:type="fixed"/>
        <w:tblCellMar>
          <w:top w:w="0" w:type="dxa"/>
          <w:left w:w="0" w:type="dxa"/>
          <w:bottom w:w="0" w:type="dxa"/>
          <w:right w:w="0" w:type="dxa"/>
        </w:tblCellMar>
      </w:tblPr>
      <w:tblGrid>
        <w:gridCol w:w="765"/>
        <w:gridCol w:w="2752"/>
        <w:gridCol w:w="1568"/>
        <w:gridCol w:w="1411"/>
        <w:gridCol w:w="1829"/>
        <w:gridCol w:w="1110"/>
      </w:tblGrid>
      <w:tr w14:paraId="366EF5A7">
        <w:tblPrEx>
          <w:tblCellMar>
            <w:top w:w="0" w:type="dxa"/>
            <w:left w:w="0" w:type="dxa"/>
            <w:bottom w:w="0" w:type="dxa"/>
            <w:right w:w="0" w:type="dxa"/>
          </w:tblCellMar>
        </w:tblPrEx>
        <w:trPr>
          <w:jc w:val="center"/>
        </w:trPr>
        <w:tc>
          <w:tcPr>
            <w:tcW w:w="6496" w:type="dxa"/>
            <w:gridSpan w:val="4"/>
            <w:tcBorders>
              <w:top w:val="nil"/>
              <w:left w:val="nil"/>
              <w:bottom w:val="nil"/>
              <w:right w:val="nil"/>
            </w:tcBorders>
            <w:shd w:val="clear" w:color="000000" w:fill="FFFFFF"/>
            <w:noWrap w:val="0"/>
            <w:tcMar>
              <w:left w:w="0" w:type="dxa"/>
              <w:right w:w="0" w:type="dxa"/>
            </w:tcMar>
            <w:vAlign w:val="center"/>
          </w:tcPr>
          <w:p w14:paraId="7D01CF07">
            <w:pP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项目名称：</w:t>
            </w:r>
          </w:p>
        </w:tc>
        <w:tc>
          <w:tcPr>
            <w:tcW w:w="2939" w:type="dxa"/>
            <w:gridSpan w:val="2"/>
            <w:tcBorders>
              <w:top w:val="nil"/>
              <w:left w:val="nil"/>
              <w:bottom w:val="nil"/>
              <w:right w:val="nil"/>
            </w:tcBorders>
            <w:shd w:val="clear" w:color="000000" w:fill="FFFFFF"/>
            <w:noWrap w:val="0"/>
            <w:tcMar>
              <w:left w:w="0" w:type="dxa"/>
              <w:right w:w="0" w:type="dxa"/>
            </w:tcMar>
            <w:vAlign w:val="center"/>
          </w:tcPr>
          <w:p w14:paraId="10A49DEA">
            <w:pPr>
              <w:spacing w:line="360" w:lineRule="auto"/>
              <w:rPr>
                <w:rFonts w:ascii="宋体" w:hAnsi="宋体" w:eastAsia="宋体" w:cs="宋体"/>
                <w:color w:val="000000"/>
                <w:highlight w:val="none"/>
              </w:rPr>
            </w:pPr>
            <w:r>
              <w:rPr>
                <w:rFonts w:ascii="宋体" w:hAnsi="宋体" w:eastAsia="宋体" w:cs="宋体"/>
                <w:color w:val="000000"/>
                <w:highlight w:val="none"/>
              </w:rPr>
              <w:t>项目编号：</w:t>
            </w:r>
          </w:p>
        </w:tc>
      </w:tr>
      <w:tr w14:paraId="21A39809">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35A805A">
            <w:pPr>
              <w:spacing w:line="360" w:lineRule="auto"/>
              <w:jc w:val="center"/>
              <w:rPr>
                <w:rFonts w:ascii="宋体" w:hAnsi="宋体" w:eastAsia="宋体" w:cs="宋体"/>
                <w:color w:val="000000"/>
                <w:highlight w:val="none"/>
              </w:rPr>
            </w:pPr>
            <w:r>
              <w:rPr>
                <w:rFonts w:ascii="宋体" w:hAnsi="宋体" w:eastAsia="宋体" w:cs="宋体"/>
                <w:color w:val="000000"/>
                <w:highlight w:val="none"/>
              </w:rPr>
              <w:t>序号</w:t>
            </w: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7866EC7">
            <w:pPr>
              <w:spacing w:line="360" w:lineRule="auto"/>
              <w:jc w:val="center"/>
              <w:rPr>
                <w:rFonts w:ascii="宋体" w:hAnsi="宋体" w:eastAsia="宋体" w:cs="宋体"/>
                <w:color w:val="000000"/>
                <w:highlight w:val="none"/>
              </w:rPr>
            </w:pPr>
            <w:r>
              <w:rPr>
                <w:rFonts w:hint="eastAsia" w:ascii="宋体" w:hAnsi="宋体" w:eastAsia="宋体" w:cs="宋体"/>
                <w:color w:val="000000"/>
                <w:highlight w:val="none"/>
                <w:lang w:eastAsia="zh-CN"/>
              </w:rPr>
              <w:t>技术条款</w:t>
            </w: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DCF322C">
            <w:pPr>
              <w:spacing w:line="360" w:lineRule="auto"/>
              <w:jc w:val="center"/>
              <w:rPr>
                <w:rFonts w:ascii="宋体" w:hAnsi="宋体" w:eastAsia="宋体" w:cs="宋体"/>
                <w:color w:val="000000"/>
                <w:highlight w:val="none"/>
              </w:rPr>
            </w:pPr>
            <w:r>
              <w:rPr>
                <w:rFonts w:hint="eastAsia" w:ascii="宋体" w:hAnsi="宋体" w:eastAsia="宋体" w:cs="宋体"/>
                <w:color w:val="000000"/>
                <w:highlight w:val="none"/>
                <w:lang w:eastAsia="zh-CN"/>
              </w:rPr>
              <w:t>磋商</w:t>
            </w:r>
            <w:r>
              <w:rPr>
                <w:rFonts w:ascii="宋体" w:hAnsi="宋体" w:eastAsia="宋体" w:cs="宋体"/>
                <w:color w:val="000000"/>
                <w:highlight w:val="none"/>
              </w:rPr>
              <w:t>响应</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20ACA96">
            <w:pPr>
              <w:spacing w:line="360" w:lineRule="auto"/>
              <w:jc w:val="center"/>
              <w:rPr>
                <w:rFonts w:ascii="宋体" w:hAnsi="宋体" w:eastAsia="宋体" w:cs="宋体"/>
                <w:color w:val="000000"/>
                <w:highlight w:val="none"/>
              </w:rPr>
            </w:pPr>
            <w:r>
              <w:rPr>
                <w:rFonts w:ascii="宋体" w:hAnsi="宋体" w:eastAsia="宋体" w:cs="宋体"/>
                <w:color w:val="000000"/>
                <w:highlight w:val="none"/>
              </w:rPr>
              <w:t>偏离</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B084E84">
            <w:pPr>
              <w:spacing w:line="360" w:lineRule="auto"/>
              <w:jc w:val="center"/>
              <w:rPr>
                <w:rFonts w:ascii="宋体" w:hAnsi="宋体" w:eastAsia="宋体" w:cs="宋体"/>
                <w:color w:val="000000"/>
                <w:highlight w:val="none"/>
              </w:rPr>
            </w:pPr>
            <w:r>
              <w:rPr>
                <w:rFonts w:ascii="宋体" w:hAnsi="宋体" w:eastAsia="宋体" w:cs="宋体"/>
                <w:color w:val="000000"/>
                <w:highlight w:val="none"/>
              </w:rPr>
              <w:t>备注</w:t>
            </w:r>
          </w:p>
        </w:tc>
      </w:tr>
      <w:tr w14:paraId="0D55DC98">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7768FC1">
            <w:pPr>
              <w:spacing w:line="360" w:lineRule="auto"/>
              <w:jc w:val="center"/>
              <w:rPr>
                <w:rFonts w:ascii="宋体" w:hAnsi="宋体" w:eastAsia="宋体" w:cs="宋体"/>
                <w:color w:val="000000"/>
                <w:highlight w:val="none"/>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FD8AA84">
            <w:pPr>
              <w:spacing w:line="360" w:lineRule="auto"/>
              <w:jc w:val="center"/>
              <w:rPr>
                <w:rFonts w:ascii="宋体" w:hAnsi="宋体" w:eastAsia="宋体" w:cs="宋体"/>
                <w:color w:val="000000"/>
                <w:highlight w:val="none"/>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62356FB">
            <w:pPr>
              <w:spacing w:line="360" w:lineRule="auto"/>
              <w:jc w:val="center"/>
              <w:rPr>
                <w:rFonts w:ascii="宋体" w:hAnsi="宋体" w:eastAsia="宋体" w:cs="宋体"/>
                <w:color w:val="000000"/>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50257C7">
            <w:pPr>
              <w:spacing w:line="360" w:lineRule="auto"/>
              <w:jc w:val="center"/>
              <w:rPr>
                <w:rFonts w:ascii="宋体" w:hAnsi="宋体" w:eastAsia="宋体" w:cs="宋体"/>
                <w:color w:val="000000"/>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F2CF260">
            <w:pPr>
              <w:spacing w:line="360" w:lineRule="auto"/>
              <w:jc w:val="center"/>
              <w:rPr>
                <w:rFonts w:ascii="宋体" w:hAnsi="宋体" w:eastAsia="宋体" w:cs="宋体"/>
                <w:color w:val="000000"/>
                <w:highlight w:val="none"/>
              </w:rPr>
            </w:pPr>
          </w:p>
        </w:tc>
      </w:tr>
      <w:tr w14:paraId="3324C19B">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20EEFB7">
            <w:pPr>
              <w:spacing w:line="360" w:lineRule="auto"/>
              <w:jc w:val="center"/>
              <w:rPr>
                <w:rFonts w:ascii="宋体" w:hAnsi="宋体" w:eastAsia="宋体" w:cs="宋体"/>
                <w:color w:val="000000"/>
                <w:highlight w:val="none"/>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EE8B15B">
            <w:pPr>
              <w:spacing w:line="360" w:lineRule="auto"/>
              <w:jc w:val="center"/>
              <w:rPr>
                <w:rFonts w:ascii="宋体" w:hAnsi="宋体" w:eastAsia="宋体" w:cs="宋体"/>
                <w:color w:val="000000"/>
                <w:highlight w:val="none"/>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1AE00A2">
            <w:pPr>
              <w:spacing w:line="360" w:lineRule="auto"/>
              <w:jc w:val="center"/>
              <w:rPr>
                <w:rFonts w:ascii="宋体" w:hAnsi="宋体" w:eastAsia="宋体" w:cs="宋体"/>
                <w:color w:val="000000"/>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A054C63">
            <w:pPr>
              <w:spacing w:line="360" w:lineRule="auto"/>
              <w:jc w:val="center"/>
              <w:rPr>
                <w:rFonts w:ascii="宋体" w:hAnsi="宋体" w:eastAsia="宋体" w:cs="宋体"/>
                <w:color w:val="000000"/>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3D5AFBE">
            <w:pPr>
              <w:spacing w:line="360" w:lineRule="auto"/>
              <w:jc w:val="center"/>
              <w:rPr>
                <w:rFonts w:ascii="宋体" w:hAnsi="宋体" w:eastAsia="宋体" w:cs="宋体"/>
                <w:color w:val="000000"/>
                <w:highlight w:val="none"/>
              </w:rPr>
            </w:pPr>
          </w:p>
        </w:tc>
      </w:tr>
      <w:tr w14:paraId="2C55F8BC">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F0DE860">
            <w:pPr>
              <w:spacing w:line="360" w:lineRule="auto"/>
              <w:jc w:val="center"/>
              <w:rPr>
                <w:rFonts w:ascii="宋体" w:hAnsi="宋体" w:eastAsia="宋体" w:cs="宋体"/>
                <w:color w:val="000000"/>
                <w:highlight w:val="none"/>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5C132E4">
            <w:pPr>
              <w:spacing w:line="360" w:lineRule="auto"/>
              <w:jc w:val="center"/>
              <w:rPr>
                <w:rFonts w:ascii="宋体" w:hAnsi="宋体" w:eastAsia="宋体" w:cs="宋体"/>
                <w:color w:val="000000"/>
                <w:highlight w:val="none"/>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346B71A">
            <w:pPr>
              <w:spacing w:line="360" w:lineRule="auto"/>
              <w:jc w:val="center"/>
              <w:rPr>
                <w:rFonts w:ascii="宋体" w:hAnsi="宋体" w:eastAsia="宋体" w:cs="宋体"/>
                <w:color w:val="000000"/>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15AE48D">
            <w:pPr>
              <w:spacing w:line="360" w:lineRule="auto"/>
              <w:jc w:val="center"/>
              <w:rPr>
                <w:rFonts w:ascii="宋体" w:hAnsi="宋体" w:eastAsia="宋体" w:cs="宋体"/>
                <w:color w:val="000000"/>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EE288BD">
            <w:pPr>
              <w:spacing w:line="360" w:lineRule="auto"/>
              <w:jc w:val="center"/>
              <w:rPr>
                <w:rFonts w:ascii="宋体" w:hAnsi="宋体" w:eastAsia="宋体" w:cs="宋体"/>
                <w:color w:val="000000"/>
                <w:highlight w:val="none"/>
              </w:rPr>
            </w:pPr>
          </w:p>
        </w:tc>
      </w:tr>
      <w:tr w14:paraId="45548E37">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A31EB0E">
            <w:pPr>
              <w:spacing w:line="360" w:lineRule="auto"/>
              <w:jc w:val="center"/>
              <w:rPr>
                <w:rFonts w:ascii="宋体" w:hAnsi="宋体" w:eastAsia="宋体" w:cs="宋体"/>
                <w:color w:val="000000"/>
                <w:highlight w:val="none"/>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6FDFF09">
            <w:pPr>
              <w:spacing w:line="360" w:lineRule="auto"/>
              <w:jc w:val="center"/>
              <w:rPr>
                <w:rFonts w:ascii="宋体" w:hAnsi="宋体" w:eastAsia="宋体" w:cs="宋体"/>
                <w:color w:val="000000"/>
                <w:highlight w:val="none"/>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34B556D">
            <w:pPr>
              <w:spacing w:line="360" w:lineRule="auto"/>
              <w:jc w:val="center"/>
              <w:rPr>
                <w:rFonts w:ascii="宋体" w:hAnsi="宋体" w:eastAsia="宋体" w:cs="宋体"/>
                <w:color w:val="000000"/>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C5C5413">
            <w:pPr>
              <w:spacing w:line="360" w:lineRule="auto"/>
              <w:jc w:val="center"/>
              <w:rPr>
                <w:rFonts w:ascii="宋体" w:hAnsi="宋体" w:eastAsia="宋体" w:cs="宋体"/>
                <w:color w:val="000000"/>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8C78826">
            <w:pPr>
              <w:spacing w:line="360" w:lineRule="auto"/>
              <w:jc w:val="center"/>
              <w:rPr>
                <w:rFonts w:ascii="宋体" w:hAnsi="宋体" w:eastAsia="宋体" w:cs="宋体"/>
                <w:color w:val="000000"/>
                <w:highlight w:val="none"/>
              </w:rPr>
            </w:pPr>
          </w:p>
        </w:tc>
      </w:tr>
      <w:tr w14:paraId="506693CA">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2C92D8E">
            <w:pPr>
              <w:spacing w:line="360" w:lineRule="auto"/>
              <w:jc w:val="center"/>
              <w:rPr>
                <w:rFonts w:ascii="宋体" w:hAnsi="宋体" w:eastAsia="宋体" w:cs="宋体"/>
                <w:color w:val="000000"/>
                <w:highlight w:val="none"/>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8B3E0C4">
            <w:pPr>
              <w:spacing w:line="360" w:lineRule="auto"/>
              <w:jc w:val="center"/>
              <w:rPr>
                <w:rFonts w:ascii="宋体" w:hAnsi="宋体" w:eastAsia="宋体" w:cs="宋体"/>
                <w:color w:val="000000"/>
                <w:highlight w:val="none"/>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DDBD3A9">
            <w:pPr>
              <w:spacing w:line="360" w:lineRule="auto"/>
              <w:jc w:val="center"/>
              <w:rPr>
                <w:rFonts w:ascii="宋体" w:hAnsi="宋体" w:eastAsia="宋体" w:cs="宋体"/>
                <w:color w:val="000000"/>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36E7C95">
            <w:pPr>
              <w:spacing w:line="360" w:lineRule="auto"/>
              <w:jc w:val="center"/>
              <w:rPr>
                <w:rFonts w:ascii="宋体" w:hAnsi="宋体" w:eastAsia="宋体" w:cs="宋体"/>
                <w:color w:val="000000"/>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1DF3ABC">
            <w:pPr>
              <w:spacing w:line="360" w:lineRule="auto"/>
              <w:jc w:val="center"/>
              <w:rPr>
                <w:rFonts w:ascii="宋体" w:hAnsi="宋体" w:eastAsia="宋体" w:cs="宋体"/>
                <w:color w:val="000000"/>
                <w:highlight w:val="none"/>
              </w:rPr>
            </w:pPr>
          </w:p>
        </w:tc>
      </w:tr>
      <w:tr w14:paraId="2084240C">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393EBFA">
            <w:pPr>
              <w:spacing w:line="360" w:lineRule="auto"/>
              <w:jc w:val="center"/>
              <w:rPr>
                <w:rFonts w:ascii="宋体" w:hAnsi="宋体" w:eastAsia="宋体" w:cs="宋体"/>
                <w:color w:val="000000"/>
                <w:highlight w:val="none"/>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2932A56">
            <w:pPr>
              <w:spacing w:line="360" w:lineRule="auto"/>
              <w:jc w:val="center"/>
              <w:rPr>
                <w:rFonts w:ascii="宋体" w:hAnsi="宋体" w:eastAsia="宋体" w:cs="宋体"/>
                <w:color w:val="000000"/>
                <w:highlight w:val="none"/>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C21821E">
            <w:pPr>
              <w:spacing w:line="360" w:lineRule="auto"/>
              <w:jc w:val="center"/>
              <w:rPr>
                <w:rFonts w:ascii="宋体" w:hAnsi="宋体" w:eastAsia="宋体" w:cs="宋体"/>
                <w:color w:val="000000"/>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748F79F">
            <w:pPr>
              <w:spacing w:line="360" w:lineRule="auto"/>
              <w:jc w:val="center"/>
              <w:rPr>
                <w:rFonts w:ascii="宋体" w:hAnsi="宋体" w:eastAsia="宋体" w:cs="宋体"/>
                <w:color w:val="000000"/>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D5A1D12">
            <w:pPr>
              <w:spacing w:line="360" w:lineRule="auto"/>
              <w:jc w:val="center"/>
              <w:rPr>
                <w:rFonts w:ascii="宋体" w:hAnsi="宋体" w:eastAsia="宋体" w:cs="宋体"/>
                <w:color w:val="000000"/>
                <w:highlight w:val="none"/>
              </w:rPr>
            </w:pPr>
          </w:p>
        </w:tc>
      </w:tr>
    </w:tbl>
    <w:p w14:paraId="36BCFAC3">
      <w:pPr>
        <w:widowControl/>
        <w:shd w:val="clear" w:color="auto" w:fill="FFFFFF"/>
        <w:spacing w:line="360" w:lineRule="auto"/>
        <w:rPr>
          <w:rFonts w:ascii="宋体" w:hAnsi="宋体" w:eastAsia="宋体" w:cs="宋体"/>
          <w:color w:val="000000"/>
          <w:szCs w:val="21"/>
          <w:highlight w:val="none"/>
          <w:lang w:eastAsia="zh-CN"/>
        </w:rPr>
      </w:pPr>
    </w:p>
    <w:p w14:paraId="7D3455FF">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供应商名称（加盖电子公章）：</w:t>
      </w:r>
      <w:r>
        <w:rPr>
          <w:rFonts w:hint="eastAsia" w:ascii="宋体" w:hAnsi="宋体" w:eastAsia="宋体"/>
          <w:color w:val="000000"/>
          <w:szCs w:val="21"/>
          <w:highlight w:val="none"/>
          <w:u w:val="single"/>
          <w:lang w:eastAsia="zh-CN"/>
        </w:rPr>
        <w:t>                      </w:t>
      </w:r>
      <w:r>
        <w:rPr>
          <w:rFonts w:hint="eastAsia" w:ascii="宋体" w:hAnsi="宋体" w:eastAsia="宋体"/>
          <w:color w:val="000000"/>
          <w:szCs w:val="21"/>
          <w:highlight w:val="none"/>
          <w:lang w:eastAsia="zh-CN"/>
        </w:rPr>
        <w:t xml:space="preserve"> </w:t>
      </w:r>
    </w:p>
    <w:p w14:paraId="0307456B">
      <w:pPr>
        <w:widowControl/>
        <w:shd w:val="clear" w:color="auto" w:fill="FFFFFF"/>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授权代表或法定代表人（签章或签字）：</w:t>
      </w:r>
      <w:r>
        <w:rPr>
          <w:rFonts w:hint="eastAsia" w:ascii="宋体" w:hAnsi="宋体" w:eastAsia="宋体"/>
          <w:color w:val="000000"/>
          <w:szCs w:val="21"/>
          <w:highlight w:val="none"/>
          <w:u w:val="single"/>
          <w:lang w:eastAsia="zh-CN"/>
        </w:rPr>
        <w:t>                      </w:t>
      </w:r>
    </w:p>
    <w:p w14:paraId="5D96FDD2">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日</w:t>
      </w:r>
    </w:p>
    <w:p w14:paraId="7277191F">
      <w:pPr>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说明：如果行数不够，请自行增加。</w:t>
      </w:r>
    </w:p>
    <w:p w14:paraId="7836CF06">
      <w:pPr>
        <w:widowControl/>
        <w:shd w:val="clear" w:color="auto" w:fill="FFFFFF"/>
        <w:spacing w:line="360" w:lineRule="auto"/>
        <w:rPr>
          <w:rFonts w:hint="eastAsia" w:ascii="宋体" w:hAnsi="宋体" w:eastAsia="宋体" w:cs="宋体"/>
          <w:color w:val="000000"/>
          <w:szCs w:val="21"/>
          <w:highlight w:val="none"/>
          <w:lang w:eastAsia="zh-CN"/>
        </w:rPr>
      </w:pPr>
    </w:p>
    <w:p w14:paraId="38460DBC">
      <w:pPr>
        <w:widowControl/>
        <w:shd w:val="clear" w:color="auto" w:fill="FFFFFF"/>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br w:type="page" w:clear="all"/>
      </w:r>
      <w:r>
        <w:rPr>
          <w:rFonts w:hint="eastAsia" w:ascii="宋体" w:hAnsi="宋体" w:eastAsia="宋体" w:cs="宋体"/>
          <w:b/>
          <w:color w:val="000000"/>
          <w:szCs w:val="21"/>
          <w:highlight w:val="none"/>
          <w:lang w:eastAsia="zh-CN"/>
        </w:rPr>
        <w:t>格式</w:t>
      </w:r>
      <w:r>
        <w:rPr>
          <w:rFonts w:hint="eastAsia" w:ascii="宋体" w:hAnsi="宋体" w:eastAsia="宋体" w:cs="宋体"/>
          <w:b/>
          <w:color w:val="000000"/>
          <w:szCs w:val="21"/>
          <w:highlight w:val="none"/>
          <w:lang w:val="en-US" w:eastAsia="zh-CN"/>
        </w:rPr>
        <w:t>七</w:t>
      </w:r>
      <w:r>
        <w:rPr>
          <w:rFonts w:hint="eastAsia" w:ascii="宋体" w:hAnsi="宋体" w:eastAsia="宋体" w:cs="宋体"/>
          <w:b/>
          <w:bCs/>
          <w:color w:val="000000"/>
          <w:szCs w:val="21"/>
          <w:highlight w:val="none"/>
          <w:lang w:eastAsia="zh-CN"/>
        </w:rPr>
        <w:t>、</w:t>
      </w:r>
      <w:r>
        <w:rPr>
          <w:rFonts w:hint="eastAsia" w:ascii="宋体" w:hAnsi="宋体" w:eastAsia="宋体" w:cs="宋体"/>
          <w:b/>
          <w:color w:val="000000"/>
          <w:szCs w:val="21"/>
          <w:highlight w:val="none"/>
          <w:lang w:eastAsia="zh-CN"/>
        </w:rPr>
        <w:t>商务条款偏离表</w:t>
      </w:r>
      <w:r>
        <w:rPr>
          <w:rFonts w:hint="eastAsia" w:ascii="宋体" w:hAnsi="宋体" w:eastAsia="宋体" w:cs="宋体"/>
          <w:b/>
          <w:bCs/>
          <w:color w:val="000000"/>
          <w:szCs w:val="21"/>
          <w:highlight w:val="none"/>
          <w:lang w:eastAsia="zh-CN"/>
        </w:rPr>
        <w:t>格式</w:t>
      </w:r>
    </w:p>
    <w:p w14:paraId="1FAAD6B6">
      <w:pPr>
        <w:spacing w:line="360" w:lineRule="auto"/>
        <w:ind w:left="420"/>
        <w:jc w:val="center"/>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商务条款偏离表</w:t>
      </w:r>
    </w:p>
    <w:tbl>
      <w:tblPr>
        <w:tblStyle w:val="28"/>
        <w:tblW w:w="0" w:type="auto"/>
        <w:jc w:val="center"/>
        <w:tblLayout w:type="fixed"/>
        <w:tblCellMar>
          <w:top w:w="0" w:type="dxa"/>
          <w:left w:w="0" w:type="dxa"/>
          <w:bottom w:w="0" w:type="dxa"/>
          <w:right w:w="0" w:type="dxa"/>
        </w:tblCellMar>
      </w:tblPr>
      <w:tblGrid>
        <w:gridCol w:w="651"/>
        <w:gridCol w:w="2868"/>
        <w:gridCol w:w="2977"/>
        <w:gridCol w:w="1348"/>
        <w:gridCol w:w="1372"/>
        <w:gridCol w:w="224"/>
      </w:tblGrid>
      <w:tr w14:paraId="10A29D39">
        <w:tblPrEx>
          <w:tblCellMar>
            <w:top w:w="0" w:type="dxa"/>
            <w:left w:w="0" w:type="dxa"/>
            <w:bottom w:w="0" w:type="dxa"/>
            <w:right w:w="0" w:type="dxa"/>
          </w:tblCellMar>
        </w:tblPrEx>
        <w:trPr>
          <w:jc w:val="center"/>
        </w:trPr>
        <w:tc>
          <w:tcPr>
            <w:tcW w:w="6496" w:type="dxa"/>
            <w:gridSpan w:val="3"/>
            <w:tcBorders>
              <w:top w:val="nil"/>
              <w:left w:val="nil"/>
              <w:bottom w:val="nil"/>
              <w:right w:val="nil"/>
            </w:tcBorders>
            <w:shd w:val="clear" w:color="000000" w:fill="FFFFFF"/>
            <w:noWrap w:val="0"/>
            <w:tcMar>
              <w:left w:w="0" w:type="dxa"/>
              <w:right w:w="0" w:type="dxa"/>
            </w:tcMar>
            <w:vAlign w:val="center"/>
          </w:tcPr>
          <w:p w14:paraId="2DB8FF08">
            <w:pPr>
              <w:spacing w:line="360" w:lineRule="auto"/>
              <w:ind w:firstLine="220"/>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项目名称：</w:t>
            </w:r>
          </w:p>
        </w:tc>
        <w:tc>
          <w:tcPr>
            <w:tcW w:w="2944" w:type="dxa"/>
            <w:gridSpan w:val="3"/>
            <w:tcBorders>
              <w:top w:val="nil"/>
              <w:left w:val="nil"/>
              <w:bottom w:val="nil"/>
              <w:right w:val="nil"/>
            </w:tcBorders>
            <w:shd w:val="clear" w:color="000000" w:fill="FFFFFF"/>
            <w:noWrap w:val="0"/>
            <w:tcMar>
              <w:left w:w="0" w:type="dxa"/>
              <w:right w:w="0" w:type="dxa"/>
            </w:tcMar>
            <w:vAlign w:val="center"/>
          </w:tcPr>
          <w:p w14:paraId="242C7661">
            <w:pPr>
              <w:spacing w:line="360" w:lineRule="auto"/>
              <w:rPr>
                <w:rFonts w:ascii="宋体" w:hAnsi="宋体" w:eastAsia="宋体" w:cs="宋体"/>
                <w:color w:val="000000"/>
                <w:highlight w:val="none"/>
              </w:rPr>
            </w:pPr>
            <w:r>
              <w:rPr>
                <w:rFonts w:ascii="宋体" w:hAnsi="宋体" w:eastAsia="宋体" w:cs="宋体"/>
                <w:color w:val="000000"/>
                <w:highlight w:val="none"/>
              </w:rPr>
              <w:t>项目编号：</w:t>
            </w:r>
          </w:p>
        </w:tc>
      </w:tr>
      <w:tr w14:paraId="4681705F">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15A3E5E">
            <w:pPr>
              <w:spacing w:line="360" w:lineRule="auto"/>
              <w:jc w:val="center"/>
              <w:rPr>
                <w:rFonts w:ascii="宋体" w:hAnsi="宋体" w:eastAsia="宋体" w:cs="宋体"/>
                <w:color w:val="000000"/>
                <w:highlight w:val="none"/>
              </w:rPr>
            </w:pPr>
            <w:r>
              <w:rPr>
                <w:rFonts w:ascii="宋体" w:hAnsi="宋体" w:eastAsia="宋体" w:cs="宋体"/>
                <w:color w:val="000000"/>
                <w:highlight w:val="none"/>
              </w:rPr>
              <w:t>序号</w:t>
            </w: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FF704F0">
            <w:pPr>
              <w:spacing w:line="360" w:lineRule="auto"/>
              <w:jc w:val="center"/>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磋商</w:t>
            </w:r>
            <w:r>
              <w:rPr>
                <w:rFonts w:ascii="宋体" w:hAnsi="宋体" w:eastAsia="宋体" w:cs="宋体"/>
                <w:color w:val="000000"/>
                <w:highlight w:val="none"/>
                <w:lang w:eastAsia="zh-CN"/>
              </w:rPr>
              <w:t>文件要求的商务条款</w:t>
            </w: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DCC6270">
            <w:pPr>
              <w:spacing w:line="360" w:lineRule="auto"/>
              <w:jc w:val="center"/>
              <w:rPr>
                <w:rFonts w:ascii="宋体" w:hAnsi="宋体" w:eastAsia="宋体" w:cs="宋体"/>
                <w:color w:val="000000"/>
                <w:highlight w:val="none"/>
              </w:rPr>
            </w:pPr>
            <w:r>
              <w:rPr>
                <w:rFonts w:hint="eastAsia" w:ascii="宋体" w:hAnsi="宋体" w:eastAsia="宋体" w:cs="宋体"/>
                <w:color w:val="000000"/>
                <w:highlight w:val="none"/>
                <w:lang w:eastAsia="zh-CN"/>
              </w:rPr>
              <w:t>磋商</w:t>
            </w:r>
            <w:r>
              <w:rPr>
                <w:rFonts w:ascii="宋体" w:hAnsi="宋体" w:eastAsia="宋体" w:cs="宋体"/>
                <w:color w:val="000000"/>
                <w:highlight w:val="none"/>
              </w:rPr>
              <w:t>响应</w:t>
            </w: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B63E1D1">
            <w:pPr>
              <w:spacing w:line="360" w:lineRule="auto"/>
              <w:jc w:val="center"/>
              <w:rPr>
                <w:rFonts w:ascii="宋体" w:hAnsi="宋体" w:eastAsia="宋体" w:cs="宋体"/>
                <w:color w:val="000000"/>
                <w:highlight w:val="none"/>
              </w:rPr>
            </w:pPr>
            <w:r>
              <w:rPr>
                <w:rFonts w:ascii="宋体" w:hAnsi="宋体" w:eastAsia="宋体" w:cs="宋体"/>
                <w:color w:val="000000"/>
                <w:highlight w:val="none"/>
              </w:rPr>
              <w:t>偏离</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B23DD3E">
            <w:pPr>
              <w:spacing w:line="360" w:lineRule="auto"/>
              <w:jc w:val="center"/>
              <w:rPr>
                <w:rFonts w:ascii="宋体" w:hAnsi="宋体" w:eastAsia="宋体" w:cs="宋体"/>
                <w:color w:val="000000"/>
                <w:highlight w:val="none"/>
              </w:rPr>
            </w:pPr>
            <w:r>
              <w:rPr>
                <w:rFonts w:ascii="宋体" w:hAnsi="宋体" w:eastAsia="宋体" w:cs="宋体"/>
                <w:color w:val="000000"/>
                <w:highlight w:val="none"/>
              </w:rPr>
              <w:t>备注</w:t>
            </w:r>
          </w:p>
        </w:tc>
      </w:tr>
      <w:tr w14:paraId="6E54AF7D">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F4E887B">
            <w:pPr>
              <w:spacing w:line="360" w:lineRule="auto"/>
              <w:jc w:val="center"/>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95DF0EE">
            <w:pPr>
              <w:spacing w:line="360" w:lineRule="auto"/>
              <w:jc w:val="center"/>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BC9703">
            <w:pPr>
              <w:spacing w:line="360" w:lineRule="auto"/>
              <w:jc w:val="center"/>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D7BA793">
            <w:pPr>
              <w:spacing w:line="360" w:lineRule="auto"/>
              <w:jc w:val="center"/>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230584A">
            <w:pPr>
              <w:spacing w:line="360" w:lineRule="auto"/>
              <w:jc w:val="center"/>
              <w:rPr>
                <w:rFonts w:ascii="宋体" w:hAnsi="宋体" w:eastAsia="宋体" w:cs="宋体"/>
                <w:color w:val="000000"/>
                <w:highlight w:val="none"/>
              </w:rPr>
            </w:pPr>
          </w:p>
        </w:tc>
      </w:tr>
      <w:tr w14:paraId="5DDF4B78">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A5614E1">
            <w:pPr>
              <w:spacing w:line="360" w:lineRule="auto"/>
              <w:jc w:val="center"/>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2A96F89">
            <w:pPr>
              <w:spacing w:line="360" w:lineRule="auto"/>
              <w:jc w:val="center"/>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0AD44B0">
            <w:pPr>
              <w:spacing w:line="360" w:lineRule="auto"/>
              <w:jc w:val="center"/>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F3CA01E">
            <w:pPr>
              <w:spacing w:line="360" w:lineRule="auto"/>
              <w:jc w:val="center"/>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EA936E">
            <w:pPr>
              <w:spacing w:line="360" w:lineRule="auto"/>
              <w:jc w:val="center"/>
              <w:rPr>
                <w:rFonts w:ascii="宋体" w:hAnsi="宋体" w:eastAsia="宋体" w:cs="宋体"/>
                <w:color w:val="000000"/>
                <w:highlight w:val="none"/>
              </w:rPr>
            </w:pPr>
          </w:p>
        </w:tc>
      </w:tr>
      <w:tr w14:paraId="67FBA2D2">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BAE9121">
            <w:pPr>
              <w:spacing w:line="360" w:lineRule="auto"/>
              <w:jc w:val="center"/>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7C0E89B">
            <w:pPr>
              <w:spacing w:line="360" w:lineRule="auto"/>
              <w:jc w:val="center"/>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012EDE1">
            <w:pPr>
              <w:spacing w:line="360" w:lineRule="auto"/>
              <w:jc w:val="center"/>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970C555">
            <w:pPr>
              <w:spacing w:line="360" w:lineRule="auto"/>
              <w:jc w:val="center"/>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E54CBE0">
            <w:pPr>
              <w:spacing w:line="360" w:lineRule="auto"/>
              <w:jc w:val="center"/>
              <w:rPr>
                <w:rFonts w:ascii="宋体" w:hAnsi="宋体" w:eastAsia="宋体" w:cs="宋体"/>
                <w:color w:val="000000"/>
                <w:highlight w:val="none"/>
              </w:rPr>
            </w:pPr>
          </w:p>
        </w:tc>
      </w:tr>
      <w:tr w14:paraId="63E8D20A">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047632B">
            <w:pPr>
              <w:spacing w:line="360" w:lineRule="auto"/>
              <w:jc w:val="center"/>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F717D7">
            <w:pPr>
              <w:spacing w:line="360" w:lineRule="auto"/>
              <w:jc w:val="center"/>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AE17CE6">
            <w:pPr>
              <w:spacing w:line="360" w:lineRule="auto"/>
              <w:jc w:val="center"/>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57A17B9">
            <w:pPr>
              <w:spacing w:line="360" w:lineRule="auto"/>
              <w:jc w:val="center"/>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8ECADBA">
            <w:pPr>
              <w:spacing w:line="360" w:lineRule="auto"/>
              <w:jc w:val="center"/>
              <w:rPr>
                <w:rFonts w:ascii="宋体" w:hAnsi="宋体" w:eastAsia="宋体" w:cs="宋体"/>
                <w:color w:val="000000"/>
                <w:highlight w:val="none"/>
              </w:rPr>
            </w:pPr>
          </w:p>
        </w:tc>
      </w:tr>
      <w:tr w14:paraId="30CE3792">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647D386">
            <w:pPr>
              <w:spacing w:line="360" w:lineRule="auto"/>
              <w:jc w:val="center"/>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65E9E8D">
            <w:pPr>
              <w:spacing w:line="360" w:lineRule="auto"/>
              <w:jc w:val="center"/>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0C705F5">
            <w:pPr>
              <w:spacing w:line="360" w:lineRule="auto"/>
              <w:jc w:val="center"/>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E215243">
            <w:pPr>
              <w:spacing w:line="360" w:lineRule="auto"/>
              <w:jc w:val="center"/>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211E1BF">
            <w:pPr>
              <w:spacing w:line="360" w:lineRule="auto"/>
              <w:jc w:val="center"/>
              <w:rPr>
                <w:rFonts w:ascii="宋体" w:hAnsi="宋体" w:eastAsia="宋体" w:cs="宋体"/>
                <w:color w:val="000000"/>
                <w:highlight w:val="none"/>
              </w:rPr>
            </w:pPr>
          </w:p>
        </w:tc>
      </w:tr>
      <w:tr w14:paraId="34A48165">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0B70F07">
            <w:pPr>
              <w:spacing w:line="360" w:lineRule="auto"/>
              <w:jc w:val="center"/>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98338BA">
            <w:pPr>
              <w:spacing w:line="360" w:lineRule="auto"/>
              <w:jc w:val="center"/>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90E93CC">
            <w:pPr>
              <w:spacing w:line="360" w:lineRule="auto"/>
              <w:jc w:val="center"/>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CDCBE88">
            <w:pPr>
              <w:spacing w:line="360" w:lineRule="auto"/>
              <w:jc w:val="center"/>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E0D1E75">
            <w:pPr>
              <w:spacing w:line="360" w:lineRule="auto"/>
              <w:jc w:val="center"/>
              <w:rPr>
                <w:rFonts w:ascii="宋体" w:hAnsi="宋体" w:eastAsia="宋体" w:cs="宋体"/>
                <w:color w:val="000000"/>
                <w:highlight w:val="none"/>
              </w:rPr>
            </w:pPr>
          </w:p>
        </w:tc>
      </w:tr>
      <w:tr w14:paraId="6AACD6D6">
        <w:tblPrEx>
          <w:tblCellMar>
            <w:top w:w="0" w:type="dxa"/>
            <w:left w:w="0" w:type="dxa"/>
            <w:bottom w:w="0" w:type="dxa"/>
            <w:right w:w="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D0A30C1">
            <w:pPr>
              <w:spacing w:line="360" w:lineRule="auto"/>
              <w:rPr>
                <w:rFonts w:ascii="宋体" w:hAnsi="宋体" w:eastAsia="宋体" w:cs="宋体"/>
                <w:color w:val="000000"/>
                <w:highlight w:val="none"/>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94AF634">
            <w:pPr>
              <w:spacing w:line="360" w:lineRule="auto"/>
              <w:rPr>
                <w:rFonts w:ascii="宋体" w:hAnsi="宋体" w:eastAsia="宋体" w:cs="宋体"/>
                <w:color w:val="000000"/>
                <w:highlight w:val="none"/>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F13A0D7">
            <w:pPr>
              <w:spacing w:line="360" w:lineRule="auto"/>
              <w:rPr>
                <w:rFonts w:ascii="宋体" w:hAnsi="宋体" w:eastAsia="宋体" w:cs="宋体"/>
                <w:color w:val="000000"/>
                <w:highlight w:val="none"/>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B891E9E">
            <w:pPr>
              <w:spacing w:line="360" w:lineRule="auto"/>
              <w:rPr>
                <w:rFonts w:ascii="宋体" w:hAnsi="宋体" w:eastAsia="宋体" w:cs="宋体"/>
                <w:color w:val="00000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EE57E5A">
            <w:pPr>
              <w:spacing w:line="360" w:lineRule="auto"/>
              <w:rPr>
                <w:rFonts w:ascii="宋体" w:hAnsi="宋体" w:eastAsia="宋体" w:cs="宋体"/>
                <w:color w:val="000000"/>
                <w:highlight w:val="none"/>
              </w:rPr>
            </w:pPr>
          </w:p>
        </w:tc>
      </w:tr>
    </w:tbl>
    <w:p w14:paraId="5986C55E">
      <w:pPr>
        <w:widowControl/>
        <w:shd w:val="clear" w:color="auto" w:fill="FFFFFF"/>
        <w:spacing w:line="360" w:lineRule="auto"/>
        <w:rPr>
          <w:rFonts w:ascii="宋体" w:hAnsi="宋体" w:eastAsia="宋体" w:cs="宋体"/>
          <w:color w:val="000000"/>
          <w:szCs w:val="21"/>
          <w:highlight w:val="none"/>
          <w:lang w:eastAsia="zh-CN"/>
        </w:rPr>
      </w:pPr>
    </w:p>
    <w:p w14:paraId="2A226E22">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供应商名称（加盖电子公章）：</w:t>
      </w:r>
      <w:r>
        <w:rPr>
          <w:rFonts w:hint="eastAsia" w:ascii="宋体" w:hAnsi="宋体" w:eastAsia="宋体"/>
          <w:color w:val="000000"/>
          <w:szCs w:val="21"/>
          <w:highlight w:val="none"/>
          <w:u w:val="single"/>
          <w:lang w:eastAsia="zh-CN"/>
        </w:rPr>
        <w:t>                      </w:t>
      </w:r>
      <w:r>
        <w:rPr>
          <w:rFonts w:hint="eastAsia" w:ascii="宋体" w:hAnsi="宋体" w:eastAsia="宋体"/>
          <w:color w:val="000000"/>
          <w:szCs w:val="21"/>
          <w:highlight w:val="none"/>
          <w:lang w:eastAsia="zh-CN"/>
        </w:rPr>
        <w:t xml:space="preserve"> </w:t>
      </w:r>
    </w:p>
    <w:p w14:paraId="5D0D5070">
      <w:pPr>
        <w:widowControl/>
        <w:shd w:val="clear" w:color="auto" w:fill="FFFFFF"/>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授权代表或法定代表人（签章或签字）：</w:t>
      </w:r>
      <w:r>
        <w:rPr>
          <w:rFonts w:hint="eastAsia" w:ascii="宋体" w:hAnsi="宋体" w:eastAsia="宋体"/>
          <w:color w:val="000000"/>
          <w:szCs w:val="21"/>
          <w:highlight w:val="none"/>
          <w:u w:val="single"/>
          <w:lang w:eastAsia="zh-CN"/>
        </w:rPr>
        <w:t>                      </w:t>
      </w:r>
    </w:p>
    <w:p w14:paraId="7EC1767B">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日</w:t>
      </w:r>
    </w:p>
    <w:p w14:paraId="76279968">
      <w:pPr>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说明：如果行数不够，请自行增加。</w:t>
      </w:r>
    </w:p>
    <w:p w14:paraId="24F08507">
      <w:pPr>
        <w:spacing w:line="360" w:lineRule="auto"/>
        <w:rPr>
          <w:rFonts w:ascii="宋体" w:hAnsi="宋体" w:eastAsia="宋体" w:cs="宋体"/>
          <w:color w:val="000000"/>
          <w:highlight w:val="none"/>
          <w:lang w:eastAsia="zh-CN"/>
        </w:rPr>
      </w:pPr>
    </w:p>
    <w:p w14:paraId="2C583982">
      <w:pPr>
        <w:widowControl/>
        <w:shd w:val="clear" w:color="auto" w:fill="FFFFFF"/>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格式</w:t>
      </w:r>
      <w:r>
        <w:rPr>
          <w:rFonts w:hint="eastAsia" w:ascii="宋体" w:hAnsi="宋体" w:eastAsia="宋体" w:cs="宋体"/>
          <w:b/>
          <w:color w:val="000000"/>
          <w:highlight w:val="none"/>
          <w:lang w:val="en-US" w:eastAsia="zh-CN"/>
        </w:rPr>
        <w:t>八</w:t>
      </w:r>
      <w:r>
        <w:rPr>
          <w:rFonts w:hint="eastAsia" w:ascii="宋体" w:hAnsi="宋体" w:eastAsia="宋体" w:cs="宋体"/>
          <w:b/>
          <w:color w:val="000000"/>
          <w:highlight w:val="none"/>
          <w:lang w:eastAsia="zh-CN"/>
        </w:rPr>
        <w:t>、拟投入本项目人员表</w:t>
      </w:r>
    </w:p>
    <w:p w14:paraId="0F62E0B5">
      <w:pPr>
        <w:pStyle w:val="236"/>
        <w:spacing w:line="360" w:lineRule="auto"/>
        <w:rPr>
          <w:rFonts w:hint="eastAsia" w:eastAsia="宋体"/>
          <w:color w:val="000000"/>
          <w:highlight w:val="none"/>
          <w:lang w:eastAsia="zh-CN"/>
        </w:rPr>
      </w:pPr>
    </w:p>
    <w:p w14:paraId="0AB8F006">
      <w:pPr>
        <w:pStyle w:val="236"/>
        <w:spacing w:line="360" w:lineRule="auto"/>
        <w:ind w:firstLine="3240"/>
        <w:jc w:val="both"/>
        <w:rPr>
          <w:rFonts w:hint="eastAsia" w:eastAsia="宋体"/>
          <w:color w:val="000000"/>
          <w:highlight w:val="none"/>
          <w:lang w:eastAsia="zh-CN"/>
        </w:rPr>
      </w:pPr>
      <w:r>
        <w:rPr>
          <w:rFonts w:hint="eastAsia" w:eastAsia="宋体" w:cs="宋体"/>
          <w:color w:val="000000"/>
          <w:sz w:val="36"/>
          <w:szCs w:val="22"/>
          <w:highlight w:val="none"/>
        </w:rPr>
        <w:t>拟投入本项目人员表</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3"/>
        <w:gridCol w:w="1164"/>
        <w:gridCol w:w="1310"/>
        <w:gridCol w:w="1310"/>
        <w:gridCol w:w="1310"/>
        <w:gridCol w:w="1164"/>
        <w:gridCol w:w="1164"/>
        <w:gridCol w:w="1164"/>
      </w:tblGrid>
      <w:tr w14:paraId="13280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4" w:hRule="atLeast"/>
        </w:trPr>
        <w:tc>
          <w:tcPr>
            <w:tcW w:w="693" w:type="dxa"/>
            <w:noWrap w:val="0"/>
            <w:vAlign w:val="top"/>
          </w:tcPr>
          <w:p w14:paraId="3119EDCB">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序号</w:t>
            </w:r>
          </w:p>
        </w:tc>
        <w:tc>
          <w:tcPr>
            <w:tcW w:w="1164" w:type="dxa"/>
            <w:noWrap w:val="0"/>
            <w:vAlign w:val="top"/>
          </w:tcPr>
          <w:p w14:paraId="6E23E716">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姓名</w:t>
            </w:r>
          </w:p>
        </w:tc>
        <w:tc>
          <w:tcPr>
            <w:tcW w:w="1310" w:type="dxa"/>
            <w:noWrap w:val="0"/>
            <w:vAlign w:val="top"/>
          </w:tcPr>
          <w:p w14:paraId="0FFAC6DF">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拟在本项目承担的角色</w:t>
            </w:r>
          </w:p>
        </w:tc>
        <w:tc>
          <w:tcPr>
            <w:tcW w:w="1310" w:type="dxa"/>
            <w:noWrap w:val="0"/>
            <w:vAlign w:val="top"/>
          </w:tcPr>
          <w:p w14:paraId="31E79942">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学历</w:t>
            </w:r>
          </w:p>
        </w:tc>
        <w:tc>
          <w:tcPr>
            <w:tcW w:w="1310" w:type="dxa"/>
            <w:noWrap w:val="0"/>
            <w:vAlign w:val="top"/>
          </w:tcPr>
          <w:p w14:paraId="7830F393">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专业</w:t>
            </w:r>
          </w:p>
        </w:tc>
        <w:tc>
          <w:tcPr>
            <w:tcW w:w="1164" w:type="dxa"/>
            <w:noWrap w:val="0"/>
            <w:vAlign w:val="top"/>
          </w:tcPr>
          <w:p w14:paraId="071ED2EF">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职位/职称/相关证书</w:t>
            </w:r>
          </w:p>
        </w:tc>
        <w:tc>
          <w:tcPr>
            <w:tcW w:w="1164" w:type="dxa"/>
            <w:noWrap w:val="0"/>
            <w:vAlign w:val="top"/>
          </w:tcPr>
          <w:p w14:paraId="20258BBE">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工作经历</w:t>
            </w:r>
          </w:p>
        </w:tc>
        <w:tc>
          <w:tcPr>
            <w:tcW w:w="1164" w:type="dxa"/>
            <w:noWrap w:val="0"/>
            <w:vAlign w:val="top"/>
          </w:tcPr>
          <w:p w14:paraId="3BB88D32">
            <w:pPr>
              <w:widowControl/>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备注</w:t>
            </w:r>
          </w:p>
        </w:tc>
      </w:tr>
      <w:tr w14:paraId="2FCA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5DA68FC9">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354F491B">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449FFE90">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520AA70B">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352A9CBA">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5CE43A66">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246D5944">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07DC4FDE">
            <w:pPr>
              <w:widowControl/>
              <w:spacing w:line="360" w:lineRule="auto"/>
              <w:rPr>
                <w:rFonts w:hint="eastAsia" w:ascii="宋体" w:hAnsi="宋体" w:eastAsia="宋体" w:cs="宋体"/>
                <w:b/>
                <w:color w:val="000000"/>
                <w:highlight w:val="none"/>
                <w:lang w:eastAsia="zh-CN"/>
              </w:rPr>
            </w:pPr>
          </w:p>
        </w:tc>
      </w:tr>
      <w:tr w14:paraId="4856E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76D25DBD">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5B2867A5">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0CB28573">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5F16BFB9">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0CCB8599">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5767F22B">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37DDC1B6">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048499FE">
            <w:pPr>
              <w:widowControl/>
              <w:spacing w:line="360" w:lineRule="auto"/>
              <w:rPr>
                <w:rFonts w:hint="eastAsia" w:ascii="宋体" w:hAnsi="宋体" w:eastAsia="宋体" w:cs="宋体"/>
                <w:b/>
                <w:color w:val="000000"/>
                <w:highlight w:val="none"/>
                <w:lang w:eastAsia="zh-CN"/>
              </w:rPr>
            </w:pPr>
          </w:p>
        </w:tc>
      </w:tr>
      <w:tr w14:paraId="6F4DC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39CB8034">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1FE703FD">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1141FB21">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010FDDC4">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15684F0B">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2B8F9038">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10D16B3D">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67AE1ADD">
            <w:pPr>
              <w:widowControl/>
              <w:spacing w:line="360" w:lineRule="auto"/>
              <w:rPr>
                <w:rFonts w:hint="eastAsia" w:ascii="宋体" w:hAnsi="宋体" w:eastAsia="宋体" w:cs="宋体"/>
                <w:b/>
                <w:color w:val="000000"/>
                <w:highlight w:val="none"/>
                <w:lang w:eastAsia="zh-CN"/>
              </w:rPr>
            </w:pPr>
          </w:p>
        </w:tc>
      </w:tr>
      <w:tr w14:paraId="5482E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7D6AC7D2">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27808841">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76446E66">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3B2B3E7C">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7F293DD8">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6D26704E">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26810453">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07CACB70">
            <w:pPr>
              <w:widowControl/>
              <w:spacing w:line="360" w:lineRule="auto"/>
              <w:rPr>
                <w:rFonts w:hint="eastAsia" w:ascii="宋体" w:hAnsi="宋体" w:eastAsia="宋体" w:cs="宋体"/>
                <w:b/>
                <w:color w:val="000000"/>
                <w:highlight w:val="none"/>
                <w:lang w:eastAsia="zh-CN"/>
              </w:rPr>
            </w:pPr>
          </w:p>
        </w:tc>
      </w:tr>
      <w:tr w14:paraId="6AD6E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93" w:type="dxa"/>
            <w:noWrap w:val="0"/>
            <w:vAlign w:val="top"/>
          </w:tcPr>
          <w:p w14:paraId="65A62E97">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18A4E5EF">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51BBC0F3">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2F9CF82B">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35E20F94">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03CBA026">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2C6707D4">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6C76B4C7">
            <w:pPr>
              <w:widowControl/>
              <w:spacing w:line="360" w:lineRule="auto"/>
              <w:rPr>
                <w:rFonts w:hint="eastAsia" w:ascii="宋体" w:hAnsi="宋体" w:eastAsia="宋体" w:cs="宋体"/>
                <w:b/>
                <w:color w:val="000000"/>
                <w:highlight w:val="none"/>
                <w:lang w:eastAsia="zh-CN"/>
              </w:rPr>
            </w:pPr>
          </w:p>
        </w:tc>
      </w:tr>
      <w:tr w14:paraId="2FD94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693" w:type="dxa"/>
            <w:noWrap w:val="0"/>
            <w:vAlign w:val="top"/>
          </w:tcPr>
          <w:p w14:paraId="2EE484D8">
            <w:pPr>
              <w:widowControl/>
              <w:spacing w:line="360" w:lineRule="auto"/>
              <w:rPr>
                <w:rFonts w:ascii="宋体" w:hAnsi="宋体" w:eastAsia="宋体" w:cs="宋体"/>
                <w:b/>
                <w:color w:val="000000"/>
                <w:highlight w:val="none"/>
                <w:lang w:eastAsia="zh-CN"/>
              </w:rPr>
            </w:pPr>
          </w:p>
        </w:tc>
        <w:tc>
          <w:tcPr>
            <w:tcW w:w="1164" w:type="dxa"/>
            <w:noWrap w:val="0"/>
            <w:vAlign w:val="top"/>
          </w:tcPr>
          <w:p w14:paraId="6CF61BDF">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3884DF38">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3D3BA4EA">
            <w:pPr>
              <w:widowControl/>
              <w:spacing w:line="360" w:lineRule="auto"/>
              <w:rPr>
                <w:rFonts w:hint="eastAsia" w:ascii="宋体" w:hAnsi="宋体" w:eastAsia="宋体" w:cs="宋体"/>
                <w:b/>
                <w:color w:val="000000"/>
                <w:highlight w:val="none"/>
                <w:lang w:eastAsia="zh-CN"/>
              </w:rPr>
            </w:pPr>
          </w:p>
        </w:tc>
        <w:tc>
          <w:tcPr>
            <w:tcW w:w="1310" w:type="dxa"/>
            <w:noWrap w:val="0"/>
            <w:vAlign w:val="top"/>
          </w:tcPr>
          <w:p w14:paraId="1F9A4B9D">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658A4D25">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7F5DD067">
            <w:pPr>
              <w:widowControl/>
              <w:spacing w:line="360" w:lineRule="auto"/>
              <w:rPr>
                <w:rFonts w:hint="eastAsia" w:ascii="宋体" w:hAnsi="宋体" w:eastAsia="宋体" w:cs="宋体"/>
                <w:b/>
                <w:color w:val="000000"/>
                <w:highlight w:val="none"/>
                <w:lang w:eastAsia="zh-CN"/>
              </w:rPr>
            </w:pPr>
          </w:p>
        </w:tc>
        <w:tc>
          <w:tcPr>
            <w:tcW w:w="1164" w:type="dxa"/>
            <w:noWrap w:val="0"/>
            <w:vAlign w:val="top"/>
          </w:tcPr>
          <w:p w14:paraId="7CAC8731">
            <w:pPr>
              <w:widowControl/>
              <w:spacing w:line="360" w:lineRule="auto"/>
              <w:rPr>
                <w:rFonts w:hint="eastAsia" w:ascii="宋体" w:hAnsi="宋体" w:eastAsia="宋体" w:cs="宋体"/>
                <w:b/>
                <w:color w:val="000000"/>
                <w:highlight w:val="none"/>
                <w:lang w:eastAsia="zh-CN"/>
              </w:rPr>
            </w:pPr>
          </w:p>
        </w:tc>
      </w:tr>
    </w:tbl>
    <w:p w14:paraId="7544DC1C">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供应商名称（加盖电子公章）：</w:t>
      </w:r>
      <w:r>
        <w:rPr>
          <w:rFonts w:hint="eastAsia" w:ascii="宋体" w:hAnsi="宋体" w:eastAsia="宋体"/>
          <w:color w:val="000000"/>
          <w:szCs w:val="21"/>
          <w:highlight w:val="none"/>
          <w:u w:val="single"/>
          <w:lang w:eastAsia="zh-CN"/>
        </w:rPr>
        <w:t>                      </w:t>
      </w:r>
      <w:r>
        <w:rPr>
          <w:rFonts w:hint="eastAsia" w:ascii="宋体" w:hAnsi="宋体" w:eastAsia="宋体"/>
          <w:color w:val="000000"/>
          <w:szCs w:val="21"/>
          <w:highlight w:val="none"/>
          <w:lang w:eastAsia="zh-CN"/>
        </w:rPr>
        <w:t xml:space="preserve"> </w:t>
      </w:r>
    </w:p>
    <w:p w14:paraId="007539D1">
      <w:pPr>
        <w:widowControl/>
        <w:shd w:val="clear" w:color="auto" w:fill="FFFFFF"/>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授权代表或法定代表人（签章或签字）：</w:t>
      </w:r>
      <w:r>
        <w:rPr>
          <w:rFonts w:hint="eastAsia" w:ascii="宋体" w:hAnsi="宋体" w:eastAsia="宋体"/>
          <w:color w:val="000000"/>
          <w:szCs w:val="21"/>
          <w:highlight w:val="none"/>
          <w:u w:val="single"/>
          <w:lang w:eastAsia="zh-CN"/>
        </w:rPr>
        <w:t>                      </w:t>
      </w:r>
    </w:p>
    <w:p w14:paraId="6A5EF6DC">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日</w:t>
      </w:r>
    </w:p>
    <w:p w14:paraId="6E323CAA">
      <w:pPr>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说明：如果行数不够，请自行增加。</w:t>
      </w:r>
    </w:p>
    <w:p w14:paraId="039F764A">
      <w:pPr>
        <w:widowControl/>
        <w:shd w:val="clear" w:color="auto" w:fill="FFFFFF"/>
        <w:spacing w:line="360" w:lineRule="auto"/>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p>
    <w:p w14:paraId="049A0041">
      <w:pPr>
        <w:widowControl/>
        <w:shd w:val="clear" w:color="auto" w:fill="FFFFFF"/>
        <w:spacing w:line="360" w:lineRule="auto"/>
        <w:rPr>
          <w:rFonts w:hint="eastAsia" w:ascii="宋体" w:hAnsi="宋体" w:eastAsia="宋体" w:cs="宋体"/>
          <w:b/>
          <w:color w:val="000000"/>
          <w:highlight w:val="none"/>
          <w:lang w:eastAsia="zh-CN"/>
        </w:rPr>
      </w:pPr>
    </w:p>
    <w:p w14:paraId="1DE4CDAA">
      <w:pPr>
        <w:widowControl/>
        <w:shd w:val="clear" w:color="auto" w:fill="FFFFFF"/>
        <w:spacing w:line="360" w:lineRule="auto"/>
        <w:rPr>
          <w:rFonts w:hint="eastAsia" w:ascii="宋体" w:hAnsi="宋体" w:eastAsia="宋体" w:cs="宋体"/>
          <w:b/>
          <w:color w:val="000000"/>
          <w:highlight w:val="none"/>
          <w:lang w:eastAsia="zh-CN"/>
        </w:rPr>
      </w:pPr>
    </w:p>
    <w:p w14:paraId="1526F0D4">
      <w:pPr>
        <w:widowControl/>
        <w:shd w:val="clear" w:color="auto" w:fill="FFFFFF"/>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p>
    <w:p w14:paraId="460F66EC">
      <w:pPr>
        <w:widowControl/>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格式</w:t>
      </w:r>
      <w:r>
        <w:rPr>
          <w:rFonts w:hint="eastAsia" w:ascii="宋体" w:hAnsi="宋体" w:eastAsia="宋体" w:cs="宋体"/>
          <w:b/>
          <w:color w:val="000000"/>
          <w:szCs w:val="21"/>
          <w:highlight w:val="none"/>
          <w:lang w:val="en-US" w:eastAsia="zh-CN"/>
        </w:rPr>
        <w:t>九、</w:t>
      </w:r>
      <w:r>
        <w:rPr>
          <w:rFonts w:hint="eastAsia" w:ascii="宋体" w:hAnsi="宋体" w:eastAsia="宋体" w:cs="宋体"/>
          <w:b/>
          <w:bCs/>
          <w:color w:val="000000"/>
          <w:szCs w:val="21"/>
          <w:highlight w:val="none"/>
          <w:lang w:eastAsia="zh-CN"/>
        </w:rPr>
        <w:t xml:space="preserve"> 响应人类似业绩情况表格式</w:t>
      </w:r>
    </w:p>
    <w:p w14:paraId="4505861E">
      <w:pPr>
        <w:widowControl/>
        <w:spacing w:line="360" w:lineRule="auto"/>
        <w:jc w:val="center"/>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响应人类似业绩情况表</w:t>
      </w:r>
    </w:p>
    <w:tbl>
      <w:tblPr>
        <w:tblStyle w:val="28"/>
        <w:tblW w:w="0" w:type="auto"/>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5C5723F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54E057F5">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39DA63E4">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2650B6DC">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6F03ABBF">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w:t>
            </w:r>
          </w:p>
          <w:p w14:paraId="34F8F592">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top"/>
          </w:tcPr>
          <w:p w14:paraId="14C8A0B8">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内容</w:t>
            </w:r>
          </w:p>
        </w:tc>
        <w:tc>
          <w:tcPr>
            <w:tcW w:w="1134" w:type="dxa"/>
            <w:tcBorders>
              <w:top w:val="single" w:color="000000" w:sz="4" w:space="0"/>
              <w:left w:val="nil"/>
              <w:bottom w:val="single" w:color="000000" w:sz="4" w:space="0"/>
              <w:right w:val="single" w:color="000000" w:sz="4" w:space="0"/>
            </w:tcBorders>
            <w:noWrap w:val="0"/>
            <w:vAlign w:val="center"/>
          </w:tcPr>
          <w:p w14:paraId="432488DD">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2E71C472">
            <w:pPr>
              <w:widowControl/>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备注</w:t>
            </w:r>
          </w:p>
        </w:tc>
      </w:tr>
      <w:tr w14:paraId="7E1CC79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858D957">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BECAAC2">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522A87D6">
            <w:pPr>
              <w:widowControl/>
              <w:spacing w:line="360" w:lineRule="auto"/>
              <w:ind w:firstLine="120"/>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7BEB977">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4B7A14F3">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BB40FA1">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DD76F0F">
            <w:pPr>
              <w:widowControl/>
              <w:spacing w:line="360" w:lineRule="auto"/>
              <w:jc w:val="center"/>
              <w:rPr>
                <w:rFonts w:hint="eastAsia" w:ascii="宋体" w:hAnsi="宋体" w:eastAsia="宋体" w:cs="宋体"/>
                <w:color w:val="000000"/>
                <w:szCs w:val="21"/>
                <w:highlight w:val="none"/>
              </w:rPr>
            </w:pPr>
          </w:p>
        </w:tc>
      </w:tr>
      <w:tr w14:paraId="1349B53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2A6E0E2">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B2C83B1">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6ED21826">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165996E8">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4D8FCA5A">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AC44DD8">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746E605">
            <w:pPr>
              <w:widowControl/>
              <w:spacing w:line="360" w:lineRule="auto"/>
              <w:jc w:val="center"/>
              <w:rPr>
                <w:rFonts w:hint="eastAsia" w:ascii="宋体" w:hAnsi="宋体" w:eastAsia="宋体" w:cs="宋体"/>
                <w:color w:val="000000"/>
                <w:szCs w:val="21"/>
                <w:highlight w:val="none"/>
              </w:rPr>
            </w:pPr>
          </w:p>
        </w:tc>
      </w:tr>
      <w:tr w14:paraId="12A8068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39B75A9">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3F0F2D8">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983F64B">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289B6A8">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CCC03B4">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AFA266">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06AE57">
            <w:pPr>
              <w:widowControl/>
              <w:spacing w:line="360" w:lineRule="auto"/>
              <w:jc w:val="center"/>
              <w:rPr>
                <w:rFonts w:hint="eastAsia" w:ascii="宋体" w:hAnsi="宋体" w:eastAsia="宋体" w:cs="宋体"/>
                <w:color w:val="000000"/>
                <w:szCs w:val="21"/>
                <w:highlight w:val="none"/>
              </w:rPr>
            </w:pPr>
          </w:p>
        </w:tc>
      </w:tr>
      <w:tr w14:paraId="32FCB94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C97E0E6">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A8019EF">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23ACB28">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78163B0">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12F319F">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D10BEFD">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3A48F44">
            <w:pPr>
              <w:widowControl/>
              <w:spacing w:line="360" w:lineRule="auto"/>
              <w:jc w:val="center"/>
              <w:rPr>
                <w:rFonts w:hint="eastAsia" w:ascii="宋体" w:hAnsi="宋体" w:eastAsia="宋体" w:cs="宋体"/>
                <w:color w:val="000000"/>
                <w:szCs w:val="21"/>
                <w:highlight w:val="none"/>
              </w:rPr>
            </w:pPr>
          </w:p>
        </w:tc>
      </w:tr>
      <w:tr w14:paraId="58478E2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5B111A2">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A4CF15E">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5B6696">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B9AA88">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2B811753">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D815AF8">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89673D">
            <w:pPr>
              <w:widowControl/>
              <w:spacing w:line="360" w:lineRule="auto"/>
              <w:jc w:val="center"/>
              <w:rPr>
                <w:rFonts w:hint="eastAsia" w:ascii="宋体" w:hAnsi="宋体" w:eastAsia="宋体" w:cs="宋体"/>
                <w:color w:val="000000"/>
                <w:szCs w:val="21"/>
                <w:highlight w:val="none"/>
              </w:rPr>
            </w:pPr>
          </w:p>
        </w:tc>
      </w:tr>
      <w:tr w14:paraId="703D200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6BE15F5">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37E901B">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512A6E06">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560E530">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48E7BB38">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A53C4B1">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F8212FD">
            <w:pPr>
              <w:widowControl/>
              <w:spacing w:line="360" w:lineRule="auto"/>
              <w:jc w:val="center"/>
              <w:rPr>
                <w:rFonts w:hint="eastAsia" w:ascii="宋体" w:hAnsi="宋体" w:eastAsia="宋体" w:cs="宋体"/>
                <w:color w:val="000000"/>
                <w:szCs w:val="21"/>
                <w:highlight w:val="none"/>
              </w:rPr>
            </w:pPr>
          </w:p>
        </w:tc>
      </w:tr>
      <w:tr w14:paraId="35061E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EEFE20">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704F5869">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132257F">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B089B59">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621B1ADC">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958BBBE">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4AFAC25">
            <w:pPr>
              <w:widowControl/>
              <w:spacing w:line="360" w:lineRule="auto"/>
              <w:jc w:val="center"/>
              <w:rPr>
                <w:rFonts w:hint="eastAsia" w:ascii="宋体" w:hAnsi="宋体" w:eastAsia="宋体" w:cs="宋体"/>
                <w:color w:val="000000"/>
                <w:szCs w:val="21"/>
                <w:highlight w:val="none"/>
              </w:rPr>
            </w:pPr>
          </w:p>
        </w:tc>
      </w:tr>
      <w:tr w14:paraId="68C894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12D5D20">
            <w:pPr>
              <w:widowControl/>
              <w:spacing w:line="360" w:lineRule="auto"/>
              <w:jc w:val="center"/>
              <w:rPr>
                <w:rFonts w:hint="eastAsia" w:ascii="宋体" w:hAnsi="宋体" w:eastAsia="宋体" w:cs="宋体"/>
                <w:color w:val="00000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3F179FD1">
            <w:pPr>
              <w:widowControl/>
              <w:spacing w:line="360" w:lineRule="auto"/>
              <w:jc w:val="center"/>
              <w:rPr>
                <w:rFonts w:hint="eastAsia" w:ascii="宋体" w:hAnsi="宋体" w:eastAsia="宋体" w:cs="宋体"/>
                <w:color w:val="00000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5AF080C5">
            <w:pPr>
              <w:widowControl/>
              <w:spacing w:line="360" w:lineRule="auto"/>
              <w:jc w:val="center"/>
              <w:rPr>
                <w:rFonts w:hint="eastAsia" w:ascii="宋体" w:hAnsi="宋体" w:eastAsia="宋体" w:cs="宋体"/>
                <w:color w:val="00000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A99689B">
            <w:pPr>
              <w:widowControl/>
              <w:spacing w:line="360" w:lineRule="auto"/>
              <w:jc w:val="center"/>
              <w:rPr>
                <w:rFonts w:hint="eastAsia" w:ascii="宋体" w:hAnsi="宋体" w:eastAsia="宋体" w:cs="宋体"/>
                <w:color w:val="00000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64793A0B">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2995901">
            <w:pPr>
              <w:widowControl/>
              <w:spacing w:line="360" w:lineRule="auto"/>
              <w:jc w:val="center"/>
              <w:rPr>
                <w:rFonts w:hint="eastAsia" w:ascii="宋体" w:hAnsi="宋体" w:eastAsia="宋体" w:cs="宋体"/>
                <w:color w:val="00000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4365A80">
            <w:pPr>
              <w:widowControl/>
              <w:spacing w:line="360" w:lineRule="auto"/>
              <w:jc w:val="center"/>
              <w:rPr>
                <w:rFonts w:hint="eastAsia" w:ascii="宋体" w:hAnsi="宋体" w:eastAsia="宋体" w:cs="宋体"/>
                <w:color w:val="000000"/>
                <w:szCs w:val="21"/>
                <w:highlight w:val="none"/>
              </w:rPr>
            </w:pPr>
          </w:p>
        </w:tc>
      </w:tr>
    </w:tbl>
    <w:p w14:paraId="2CDD7FB6">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供应商名称（加盖电子公章）：</w:t>
      </w:r>
      <w:r>
        <w:rPr>
          <w:rFonts w:hint="eastAsia" w:ascii="宋体" w:hAnsi="宋体" w:eastAsia="宋体"/>
          <w:color w:val="000000"/>
          <w:szCs w:val="21"/>
          <w:highlight w:val="none"/>
          <w:u w:val="single"/>
          <w:lang w:eastAsia="zh-CN"/>
        </w:rPr>
        <w:t>                      </w:t>
      </w:r>
      <w:r>
        <w:rPr>
          <w:rFonts w:hint="eastAsia" w:ascii="宋体" w:hAnsi="宋体" w:eastAsia="宋体"/>
          <w:color w:val="000000"/>
          <w:szCs w:val="21"/>
          <w:highlight w:val="none"/>
          <w:lang w:eastAsia="zh-CN"/>
        </w:rPr>
        <w:t xml:space="preserve"> </w:t>
      </w:r>
    </w:p>
    <w:p w14:paraId="238D5A64">
      <w:pPr>
        <w:widowControl/>
        <w:shd w:val="clear" w:color="auto" w:fill="FFFFFF"/>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授权代表或法定代表人（签章或签字）：</w:t>
      </w:r>
      <w:r>
        <w:rPr>
          <w:rFonts w:hint="eastAsia" w:ascii="宋体" w:hAnsi="宋体" w:eastAsia="宋体"/>
          <w:color w:val="000000"/>
          <w:szCs w:val="21"/>
          <w:highlight w:val="none"/>
          <w:u w:val="single"/>
          <w:lang w:eastAsia="zh-CN"/>
        </w:rPr>
        <w:t>                      </w:t>
      </w:r>
    </w:p>
    <w:p w14:paraId="57B153D0">
      <w:pPr>
        <w:widowControl/>
        <w:shd w:val="clear" w:color="auto" w:fill="FFFFFF"/>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日</w:t>
      </w:r>
    </w:p>
    <w:p w14:paraId="433A59AD">
      <w:pPr>
        <w:widowControl/>
        <w:spacing w:line="360" w:lineRule="auto"/>
        <w:rPr>
          <w:rFonts w:hint="eastAsia" w:ascii="宋体" w:hAnsi="宋体" w:eastAsia="宋体" w:cs="宋体"/>
          <w:color w:val="000000"/>
          <w:szCs w:val="21"/>
          <w:highlight w:val="none"/>
          <w:lang w:eastAsia="zh-CN"/>
        </w:rPr>
      </w:pPr>
    </w:p>
    <w:p w14:paraId="062D6FB4">
      <w:pPr>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说明：如果行数不够，请自行增加。</w:t>
      </w:r>
    </w:p>
    <w:p w14:paraId="462EFB12">
      <w:pPr>
        <w:widowControl/>
        <w:spacing w:line="360" w:lineRule="auto"/>
        <w:jc w:val="center"/>
        <w:rPr>
          <w:rFonts w:hint="eastAsia" w:ascii="宋体" w:hAnsi="宋体" w:eastAsia="宋体" w:cs="宋体"/>
          <w:b/>
          <w:bCs/>
          <w:color w:val="000000"/>
          <w:sz w:val="24"/>
          <w:highlight w:val="none"/>
          <w:lang w:eastAsia="zh-CN"/>
        </w:rPr>
      </w:pPr>
    </w:p>
    <w:p w14:paraId="04B78EB4">
      <w:pPr>
        <w:widowControl/>
        <w:spacing w:line="360" w:lineRule="auto"/>
        <w:jc w:val="center"/>
        <w:rPr>
          <w:rFonts w:hint="eastAsia" w:ascii="宋体" w:hAnsi="宋体" w:eastAsia="宋体" w:cs="宋体"/>
          <w:b/>
          <w:bCs/>
          <w:color w:val="000000"/>
          <w:sz w:val="24"/>
          <w:highlight w:val="none"/>
          <w:lang w:eastAsia="zh-CN"/>
        </w:rPr>
      </w:pPr>
    </w:p>
    <w:p w14:paraId="54143C35">
      <w:pPr>
        <w:widowControl/>
        <w:spacing w:line="360" w:lineRule="auto"/>
        <w:jc w:val="center"/>
        <w:rPr>
          <w:rFonts w:hint="eastAsia" w:ascii="宋体" w:hAnsi="宋体" w:eastAsia="宋体" w:cs="宋体"/>
          <w:b/>
          <w:bCs/>
          <w:color w:val="000000"/>
          <w:sz w:val="24"/>
          <w:highlight w:val="none"/>
          <w:lang w:eastAsia="zh-CN"/>
        </w:rPr>
      </w:pPr>
    </w:p>
    <w:p w14:paraId="5E8702E9">
      <w:pPr>
        <w:widowControl/>
        <w:spacing w:line="360" w:lineRule="auto"/>
        <w:jc w:val="center"/>
        <w:rPr>
          <w:rFonts w:hint="eastAsia" w:ascii="宋体" w:hAnsi="宋体" w:eastAsia="宋体" w:cs="宋体"/>
          <w:b/>
          <w:bCs/>
          <w:color w:val="000000"/>
          <w:sz w:val="24"/>
          <w:highlight w:val="none"/>
          <w:lang w:eastAsia="zh-CN"/>
        </w:rPr>
      </w:pPr>
    </w:p>
    <w:p w14:paraId="37D91002">
      <w:pPr>
        <w:widowControl/>
        <w:spacing w:line="360" w:lineRule="auto"/>
        <w:jc w:val="center"/>
        <w:rPr>
          <w:rFonts w:hint="eastAsia" w:ascii="宋体" w:hAnsi="宋体" w:eastAsia="宋体" w:cs="宋体"/>
          <w:b/>
          <w:bCs/>
          <w:color w:val="000000"/>
          <w:sz w:val="24"/>
          <w:highlight w:val="none"/>
          <w:lang w:eastAsia="zh-CN"/>
        </w:rPr>
      </w:pPr>
    </w:p>
    <w:p w14:paraId="61085D4D">
      <w:pPr>
        <w:widowControl/>
        <w:spacing w:line="360" w:lineRule="auto"/>
        <w:jc w:val="center"/>
        <w:rPr>
          <w:rFonts w:hint="eastAsia" w:ascii="宋体" w:hAnsi="宋体" w:eastAsia="宋体" w:cs="宋体"/>
          <w:b/>
          <w:bCs/>
          <w:color w:val="000000"/>
          <w:sz w:val="24"/>
          <w:highlight w:val="none"/>
          <w:lang w:eastAsia="zh-CN"/>
        </w:rPr>
      </w:pPr>
    </w:p>
    <w:p w14:paraId="51E32BDD">
      <w:pPr>
        <w:widowControl/>
        <w:spacing w:line="360" w:lineRule="auto"/>
        <w:jc w:val="center"/>
        <w:rPr>
          <w:rFonts w:hint="eastAsia" w:ascii="宋体" w:hAnsi="宋体" w:eastAsia="宋体" w:cs="宋体"/>
          <w:b/>
          <w:bCs/>
          <w:color w:val="000000"/>
          <w:sz w:val="24"/>
          <w:highlight w:val="none"/>
          <w:lang w:eastAsia="zh-CN"/>
        </w:rPr>
      </w:pPr>
    </w:p>
    <w:p w14:paraId="03E3577F">
      <w:pPr>
        <w:widowControl/>
        <w:spacing w:line="360" w:lineRule="auto"/>
        <w:jc w:val="center"/>
        <w:rPr>
          <w:rFonts w:hint="eastAsia" w:ascii="宋体" w:hAnsi="宋体" w:eastAsia="宋体" w:cs="宋体"/>
          <w:b/>
          <w:bCs/>
          <w:color w:val="000000"/>
          <w:sz w:val="24"/>
          <w:highlight w:val="none"/>
          <w:lang w:eastAsia="zh-CN"/>
        </w:rPr>
      </w:pPr>
    </w:p>
    <w:p w14:paraId="01B9C29B">
      <w:pPr>
        <w:widowControl/>
        <w:spacing w:line="360" w:lineRule="auto"/>
        <w:jc w:val="center"/>
        <w:rPr>
          <w:rFonts w:hint="eastAsia" w:ascii="宋体" w:hAnsi="宋体" w:eastAsia="宋体" w:cs="宋体"/>
          <w:b/>
          <w:bCs/>
          <w:color w:val="000000"/>
          <w:sz w:val="24"/>
          <w:highlight w:val="none"/>
          <w:lang w:eastAsia="zh-CN"/>
        </w:rPr>
      </w:pPr>
    </w:p>
    <w:p w14:paraId="07AEDA8D">
      <w:pPr>
        <w:widowControl/>
        <w:spacing w:line="360" w:lineRule="auto"/>
        <w:jc w:val="center"/>
        <w:rPr>
          <w:rFonts w:hint="eastAsia" w:ascii="宋体" w:hAnsi="宋体" w:eastAsia="宋体" w:cs="宋体"/>
          <w:b/>
          <w:bCs/>
          <w:color w:val="000000"/>
          <w:sz w:val="24"/>
          <w:highlight w:val="none"/>
          <w:lang w:eastAsia="zh-CN"/>
        </w:rPr>
      </w:pPr>
    </w:p>
    <w:p w14:paraId="31880DB0">
      <w:pPr>
        <w:widowControl/>
        <w:spacing w:line="360" w:lineRule="auto"/>
        <w:jc w:val="center"/>
        <w:rPr>
          <w:rFonts w:hint="eastAsia" w:ascii="宋体" w:hAnsi="宋体" w:eastAsia="宋体" w:cs="宋体"/>
          <w:b/>
          <w:bCs/>
          <w:color w:val="000000"/>
          <w:sz w:val="24"/>
          <w:highlight w:val="none"/>
          <w:lang w:eastAsia="zh-CN"/>
        </w:rPr>
      </w:pPr>
    </w:p>
    <w:p w14:paraId="50756624">
      <w:pPr>
        <w:widowControl/>
        <w:spacing w:line="360" w:lineRule="auto"/>
        <w:jc w:val="center"/>
        <w:rPr>
          <w:rFonts w:hint="eastAsia" w:ascii="宋体" w:hAnsi="宋体" w:eastAsia="宋体" w:cs="宋体"/>
          <w:b/>
          <w:bCs/>
          <w:color w:val="000000"/>
          <w:sz w:val="24"/>
          <w:highlight w:val="none"/>
          <w:lang w:eastAsia="zh-CN"/>
        </w:rPr>
      </w:pPr>
    </w:p>
    <w:p w14:paraId="71D717D8">
      <w:pPr>
        <w:pStyle w:val="236"/>
        <w:spacing w:line="360" w:lineRule="auto"/>
        <w:rPr>
          <w:rFonts w:hint="eastAsia" w:eastAsia="宋体"/>
          <w:color w:val="000000"/>
          <w:highlight w:val="none"/>
          <w:lang w:eastAsia="zh-CN"/>
        </w:rPr>
      </w:pPr>
    </w:p>
    <w:p w14:paraId="170CEF01">
      <w:pPr>
        <w:pStyle w:val="236"/>
        <w:spacing w:line="360" w:lineRule="auto"/>
        <w:rPr>
          <w:rFonts w:hint="eastAsia" w:eastAsia="宋体"/>
          <w:color w:val="000000"/>
          <w:highlight w:val="none"/>
          <w:lang w:eastAsia="zh-CN"/>
        </w:rPr>
      </w:pPr>
    </w:p>
    <w:p w14:paraId="49B64F52">
      <w:pPr>
        <w:pStyle w:val="236"/>
        <w:spacing w:line="360" w:lineRule="auto"/>
        <w:rPr>
          <w:rFonts w:hint="eastAsia" w:eastAsia="宋体"/>
          <w:color w:val="000000"/>
          <w:highlight w:val="none"/>
          <w:lang w:eastAsia="zh-CN"/>
        </w:rPr>
      </w:pPr>
    </w:p>
    <w:p w14:paraId="771C7D61">
      <w:pPr>
        <w:spacing w:line="360" w:lineRule="auto"/>
        <w:outlineLvl w:val="1"/>
        <w:rPr>
          <w:rFonts w:hint="eastAsia" w:ascii="宋体" w:hAnsi="宋体" w:eastAsia="宋体" w:cs="宋体"/>
          <w:b/>
          <w:color w:val="000000"/>
          <w:highlight w:val="none"/>
          <w:lang w:eastAsia="zh-CN"/>
        </w:rPr>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格式</w:t>
      </w:r>
      <w:r>
        <w:rPr>
          <w:rFonts w:hint="eastAsia" w:ascii="宋体" w:hAnsi="宋体" w:eastAsia="宋体" w:cs="宋体"/>
          <w:b/>
          <w:color w:val="000000"/>
          <w:highlight w:val="none"/>
          <w:lang w:val="en-US" w:eastAsia="zh-CN"/>
        </w:rPr>
        <w:t>十</w:t>
      </w:r>
      <w:r>
        <w:rPr>
          <w:rFonts w:hint="eastAsia" w:ascii="宋体" w:hAnsi="宋体" w:eastAsia="宋体" w:cs="宋体"/>
          <w:b/>
          <w:color w:val="000000"/>
          <w:highlight w:val="none"/>
          <w:lang w:eastAsia="zh-CN"/>
        </w:rPr>
        <w:t>、资格证明文件</w:t>
      </w:r>
    </w:p>
    <w:p w14:paraId="6FA17D9B">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1.满足《中华人民共和国政府采购法》第二十二条规定：</w:t>
      </w:r>
    </w:p>
    <w:p w14:paraId="3E703A40">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（1）具有独立承担民事责任的能力（提供法人或者其他组织的营业执照等证明文件加盖公章扫描上传至响应文件中）；</w:t>
      </w:r>
    </w:p>
    <w:p w14:paraId="6A90B663">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2）具有良好的商业信誉和健全的财务会计制度（提供由第三方专业机构出具的2025年度财务审计报告（财务审计报告至少包含资产负债表、利润表、现金流量表、第三方专业机构盖章和注册会计师签字页加盖公章）或提供参加本次政府采购活动前半年内任意一个月（2026年2月以来）的财务报表（包含资产负债表、利润表）或响应截止时间前六个月银行出具的企业资信证明加盖公章扫描上传至响应文件中，成立不满一年则无需提供，否则视为未提供）；</w:t>
      </w:r>
    </w:p>
    <w:p w14:paraId="5BDEE37F">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（3）具有履行合同所必需的设备和专业技术能力（根据项目需求提供履行合同所必需的设备和专业技术能力的证明材料或相关加盖公章的承诺书原件扫描上传至响应文件中）；</w:t>
      </w:r>
    </w:p>
    <w:p w14:paraId="67C82B34">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4）有依法缴纳税收和社会保障资金的良好记录（提供响应截止前半年内任意一个月（2026年2月以来）缴纳税收的凭据，及缴纳社会保险的凭据（专用收据，或社会保险缴纳清单）加盖公章扫描上传至响应文件中，否则视为未提供）；</w:t>
      </w:r>
    </w:p>
    <w:p w14:paraId="02408CC0">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（5）参加本次采购活动前三年内，在经营活动中没有重大违法或不良征信记录（提供参加本次采购活动前三年内在经营活动中没有重大违法记录的书面声明承诺书原件扫描上传至响应文件中）。</w:t>
      </w:r>
    </w:p>
    <w:p w14:paraId="63A03021">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（6）法律、行政法规规定的其他条件。</w:t>
      </w:r>
    </w:p>
    <w:p w14:paraId="6DEF372F">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2.落实政府采购政策需满足的资格要求：/</w:t>
      </w:r>
    </w:p>
    <w:p w14:paraId="1A29E195">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3.本项目的特定资格要求：供应商具有卫生行政主管部门颁发的有效《医疗机构执业许可证》。（提供相关证明材料复印件并加盖公章）</w:t>
      </w:r>
    </w:p>
    <w:p w14:paraId="6E91F5DA">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4.拒绝下述供应商参加本次采购活动：</w:t>
      </w:r>
    </w:p>
    <w:p w14:paraId="54A9902F">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 xml:space="preserve">（1）供应商单位负责人为同一人或者存在直接控股、管理关系的不同供应商，不得参加同一合同项下的政府采购活动。 </w:t>
      </w:r>
    </w:p>
    <w:p w14:paraId="5FFDE316">
      <w:pPr>
        <w:pStyle w:val="236"/>
        <w:spacing w:line="360" w:lineRule="auto"/>
        <w:rPr>
          <w:rFonts w:hint="eastAsia" w:eastAsia="宋体"/>
          <w:bCs/>
          <w:color w:val="000000"/>
          <w:sz w:val="21"/>
          <w:szCs w:val="21"/>
          <w:highlight w:val="none"/>
          <w:lang w:val="en-US" w:eastAsia="zh-CN"/>
        </w:rPr>
      </w:pPr>
      <w:r>
        <w:rPr>
          <w:rFonts w:hint="eastAsia" w:eastAsia="宋体"/>
          <w:bCs/>
          <w:color w:val="000000"/>
          <w:sz w:val="21"/>
          <w:szCs w:val="21"/>
          <w:highlight w:val="none"/>
          <w:lang w:val="en-US" w:eastAsia="zh-CN"/>
        </w:rPr>
        <w:t>（2）凡为本项目提供整体设计、规范编制或者项目管理、监理、检测等服务的供应商，不得再参加本项目的采购活动。</w:t>
      </w:r>
    </w:p>
    <w:p w14:paraId="31116C28">
      <w:pPr>
        <w:pStyle w:val="236"/>
        <w:spacing w:line="360" w:lineRule="auto"/>
        <w:rPr>
          <w:rFonts w:hint="eastAsia" w:eastAsia="宋体"/>
          <w:color w:val="000000"/>
          <w:highlight w:val="none"/>
          <w:lang w:eastAsia="zh-CN"/>
        </w:rPr>
      </w:pPr>
      <w:r>
        <w:rPr>
          <w:rFonts w:hint="eastAsia" w:eastAsia="宋体"/>
          <w:bCs/>
          <w:color w:val="000000"/>
          <w:sz w:val="21"/>
          <w:szCs w:val="21"/>
          <w:highlight w:val="none"/>
          <w:lang w:val="en-US" w:eastAsia="zh-CN"/>
        </w:rPr>
        <w:t>（3）拒绝列入失信被执行人、重大税收违法案件当事人名单、政府采购严重违法失信行为记录名单的供应商参与政府采购活动。</w:t>
      </w:r>
    </w:p>
    <w:p w14:paraId="480AF650">
      <w:pPr>
        <w:spacing w:line="360" w:lineRule="auto"/>
        <w:jc w:val="center"/>
        <w:rPr>
          <w:rFonts w:hint="eastAsia" w:ascii="宋体" w:hAnsi="宋体" w:eastAsia="宋体" w:cs="宋体"/>
          <w:b/>
          <w:bCs/>
          <w:color w:val="000000"/>
          <w:sz w:val="32"/>
          <w:szCs w:val="32"/>
          <w:highlight w:val="none"/>
          <w:lang w:eastAsia="zh-CN"/>
        </w:rPr>
      </w:pPr>
    </w:p>
    <w:p w14:paraId="198F6F48">
      <w:pPr>
        <w:spacing w:line="360" w:lineRule="auto"/>
        <w:jc w:val="center"/>
        <w:rPr>
          <w:rFonts w:hint="eastAsia" w:ascii="宋体" w:hAnsi="宋体" w:eastAsia="宋体" w:cs="宋体"/>
          <w:b/>
          <w:bCs/>
          <w:color w:val="000000"/>
          <w:sz w:val="32"/>
          <w:szCs w:val="32"/>
          <w:highlight w:val="none"/>
          <w:lang w:eastAsia="zh-CN"/>
        </w:rPr>
      </w:pPr>
    </w:p>
    <w:p w14:paraId="7825878E">
      <w:pPr>
        <w:spacing w:line="360" w:lineRule="auto"/>
        <w:jc w:val="center"/>
        <w:rPr>
          <w:rFonts w:hint="eastAsia" w:ascii="宋体" w:hAnsi="宋体" w:eastAsia="宋体" w:cs="宋体"/>
          <w:b/>
          <w:bCs/>
          <w:color w:val="000000"/>
          <w:sz w:val="32"/>
          <w:szCs w:val="32"/>
          <w:highlight w:val="none"/>
          <w:lang w:eastAsia="zh-CN"/>
        </w:rPr>
      </w:pPr>
    </w:p>
    <w:p w14:paraId="1B13151A">
      <w:pP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附件</w:t>
      </w:r>
      <w:r>
        <w:rPr>
          <w:rFonts w:hint="eastAsia" w:ascii="宋体" w:hAnsi="宋体" w:eastAsia="宋体" w:cs="宋体"/>
          <w:b/>
          <w:color w:val="000000"/>
          <w:sz w:val="24"/>
          <w:highlight w:val="none"/>
          <w:lang w:val="en-US" w:eastAsia="zh-CN"/>
        </w:rPr>
        <w:t>一</w:t>
      </w:r>
      <w:r>
        <w:rPr>
          <w:rFonts w:hint="eastAsia" w:ascii="宋体" w:hAnsi="宋体" w:eastAsia="宋体" w:cs="宋体"/>
          <w:b/>
          <w:color w:val="000000"/>
          <w:sz w:val="24"/>
          <w:highlight w:val="none"/>
          <w:lang w:eastAsia="zh-CN"/>
        </w:rPr>
        <w:t>：</w:t>
      </w:r>
    </w:p>
    <w:p w14:paraId="51625C80">
      <w:pPr>
        <w:spacing w:line="360" w:lineRule="auto"/>
        <w:jc w:val="center"/>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具备履行合同所必需的设备和专业技术能力的书面声明</w:t>
      </w:r>
    </w:p>
    <w:p w14:paraId="515A5F29">
      <w:pPr>
        <w:spacing w:line="360" w:lineRule="auto"/>
        <w:ind w:firstLine="492"/>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江苏省龙潭监狱 ：</w:t>
      </w:r>
    </w:p>
    <w:p w14:paraId="60399186">
      <w:pPr>
        <w:spacing w:line="360" w:lineRule="auto"/>
        <w:ind w:firstLine="492"/>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我单位郑重声明：我单位具备履行本项采购合同所必需的设备和专业技术能力，为履行本项采购合同我公司具备如下主要设备和主要专业技术能力：</w:t>
      </w:r>
    </w:p>
    <w:p w14:paraId="371CEB23">
      <w:pPr>
        <w:spacing w:line="360" w:lineRule="auto"/>
        <w:ind w:firstLine="492"/>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w:t>
      </w:r>
    </w:p>
    <w:p w14:paraId="5664E1F3">
      <w:pPr>
        <w:spacing w:line="360" w:lineRule="auto"/>
        <w:ind w:firstLine="492"/>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w:t>
      </w:r>
    </w:p>
    <w:p w14:paraId="68BC57A6">
      <w:pPr>
        <w:spacing w:line="360" w:lineRule="auto"/>
        <w:ind w:firstLine="572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声明人：（</w:t>
      </w:r>
      <w:r>
        <w:rPr>
          <w:rFonts w:hint="eastAsia" w:ascii="宋体" w:hAnsi="宋体" w:eastAsia="宋体" w:cs="宋体"/>
          <w:color w:val="000000"/>
          <w:szCs w:val="21"/>
          <w:highlight w:val="none"/>
          <w:lang w:eastAsia="zh-CN"/>
        </w:rPr>
        <w:t>加盖电子公章</w:t>
      </w:r>
      <w:r>
        <w:rPr>
          <w:rFonts w:hint="eastAsia" w:ascii="宋体" w:hAnsi="宋体" w:eastAsia="宋体" w:cs="宋体"/>
          <w:color w:val="000000"/>
          <w:highlight w:val="none"/>
          <w:lang w:eastAsia="zh-CN"/>
        </w:rPr>
        <w:t>）</w:t>
      </w:r>
    </w:p>
    <w:p w14:paraId="1F237FAF">
      <w:pPr>
        <w:spacing w:line="360" w:lineRule="auto"/>
        <w:ind w:firstLine="572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日期：   年   月   日</w:t>
      </w:r>
    </w:p>
    <w:p w14:paraId="1814F31D">
      <w:pPr>
        <w:spacing w:line="360" w:lineRule="auto"/>
        <w:ind w:firstLine="431"/>
        <w:rPr>
          <w:rFonts w:hint="eastAsia" w:ascii="宋体" w:hAnsi="宋体" w:eastAsia="宋体" w:cs="宋体"/>
          <w:bCs/>
          <w:color w:val="000000"/>
          <w:highlight w:val="none"/>
          <w:lang w:eastAsia="zh-CN"/>
        </w:rPr>
      </w:pPr>
    </w:p>
    <w:p w14:paraId="7C6A44BA">
      <w:pPr>
        <w:spacing w:line="360" w:lineRule="auto"/>
        <w:rPr>
          <w:rFonts w:hint="eastAsia" w:ascii="宋体" w:hAnsi="宋体" w:eastAsia="宋体" w:cs="宋体"/>
          <w:color w:val="000000"/>
          <w:highlight w:val="none"/>
          <w:lang w:eastAsia="zh-CN"/>
        </w:rPr>
      </w:pPr>
    </w:p>
    <w:p w14:paraId="30491A19">
      <w:pPr>
        <w:pStyle w:val="236"/>
        <w:spacing w:line="360" w:lineRule="auto"/>
        <w:rPr>
          <w:rFonts w:hint="eastAsia" w:eastAsia="宋体" w:cs="宋体"/>
          <w:color w:val="000000"/>
          <w:highlight w:val="none"/>
          <w:lang w:eastAsia="zh-CN"/>
        </w:rPr>
      </w:pPr>
    </w:p>
    <w:p w14:paraId="793D5861">
      <w:pPr>
        <w:pStyle w:val="236"/>
        <w:spacing w:line="360" w:lineRule="auto"/>
        <w:rPr>
          <w:rFonts w:hint="eastAsia" w:eastAsia="宋体" w:cs="宋体"/>
          <w:color w:val="000000"/>
          <w:highlight w:val="none"/>
          <w:lang w:eastAsia="zh-CN"/>
        </w:rPr>
      </w:pPr>
    </w:p>
    <w:p w14:paraId="38C6CD3A">
      <w:pPr>
        <w:spacing w:line="360" w:lineRule="auto"/>
        <w:rPr>
          <w:rFonts w:hint="eastAsia" w:ascii="宋体" w:hAnsi="宋体" w:eastAsia="宋体" w:cs="宋体"/>
          <w:color w:val="000000"/>
          <w:sz w:val="24"/>
          <w:highlight w:val="none"/>
          <w:lang w:eastAsia="zh-CN"/>
        </w:rPr>
      </w:pPr>
    </w:p>
    <w:p w14:paraId="33CE6EE7">
      <w:pP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附件二：</w:t>
      </w:r>
    </w:p>
    <w:p w14:paraId="648EA21E">
      <w:pPr>
        <w:spacing w:line="360" w:lineRule="auto"/>
        <w:jc w:val="center"/>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w:t>
      </w:r>
    </w:p>
    <w:p w14:paraId="2DA6735C">
      <w:pPr>
        <w:spacing w:line="360" w:lineRule="auto"/>
        <w:rPr>
          <w:rFonts w:hint="eastAsia" w:ascii="宋体" w:hAnsi="宋体" w:eastAsia="宋体" w:cs="宋体"/>
          <w:b/>
          <w:color w:val="000000"/>
          <w:szCs w:val="28"/>
          <w:highlight w:val="none"/>
          <w:lang w:eastAsia="zh-CN"/>
        </w:rPr>
      </w:pPr>
    </w:p>
    <w:p w14:paraId="37BC5828">
      <w:pPr>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江苏省龙潭监狱 </w:t>
      </w:r>
      <w:r>
        <w:rPr>
          <w:rFonts w:hint="eastAsia" w:ascii="宋体" w:hAnsi="宋体" w:eastAsia="宋体" w:cs="宋体"/>
          <w:color w:val="000000"/>
          <w:highlight w:val="none"/>
          <w:lang w:eastAsia="zh-CN"/>
        </w:rPr>
        <w:t>：</w:t>
      </w:r>
    </w:p>
    <w:p w14:paraId="24B1C844">
      <w:pPr>
        <w:spacing w:line="360" w:lineRule="auto"/>
        <w:rPr>
          <w:rFonts w:hint="eastAsia" w:ascii="宋体" w:hAnsi="宋体" w:eastAsia="宋体" w:cs="宋体"/>
          <w:color w:val="000000"/>
          <w:highlight w:val="none"/>
          <w:lang w:eastAsia="zh-CN"/>
        </w:rPr>
      </w:pPr>
    </w:p>
    <w:p w14:paraId="3DD232F1">
      <w:pPr>
        <w:spacing w:line="360" w:lineRule="auto"/>
        <w:ind w:firstLine="44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我单位（响应人名称）郑重声明：</w:t>
      </w:r>
    </w:p>
    <w:p w14:paraId="69A55462">
      <w:pPr>
        <w:spacing w:line="360" w:lineRule="auto"/>
        <w:ind w:firstLine="44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参加政府采购活动前三年内在经营活动中（在下划线上如实填写：有或没有）重大违法记录。</w:t>
      </w:r>
    </w:p>
    <w:p w14:paraId="5C77192F">
      <w:pPr>
        <w:spacing w:line="360" w:lineRule="auto"/>
        <w:ind w:firstLine="44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（说明：政府采购法第二十二条第一款第五项所称重大违法记录，是指响应人因违法经营受到刑事处罚或者责令停产停业、吊销许可证或者执照、较大数额罚款等行政处罚。）</w:t>
      </w:r>
    </w:p>
    <w:p w14:paraId="321FF270">
      <w:pPr>
        <w:spacing w:line="360" w:lineRule="auto"/>
        <w:ind w:firstLine="572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声明人：（</w:t>
      </w:r>
      <w:r>
        <w:rPr>
          <w:rFonts w:hint="eastAsia" w:ascii="宋体" w:hAnsi="宋体" w:eastAsia="宋体" w:cs="宋体"/>
          <w:color w:val="000000"/>
          <w:szCs w:val="21"/>
          <w:highlight w:val="none"/>
          <w:lang w:eastAsia="zh-CN"/>
        </w:rPr>
        <w:t>加盖电子公章</w:t>
      </w:r>
      <w:r>
        <w:rPr>
          <w:rFonts w:hint="eastAsia" w:ascii="宋体" w:hAnsi="宋体" w:eastAsia="宋体" w:cs="宋体"/>
          <w:color w:val="000000"/>
          <w:highlight w:val="none"/>
          <w:lang w:eastAsia="zh-CN"/>
        </w:rPr>
        <w:t>）</w:t>
      </w:r>
    </w:p>
    <w:p w14:paraId="367139EB">
      <w:pPr>
        <w:spacing w:line="360" w:lineRule="auto"/>
        <w:ind w:firstLine="572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日期：   年   月   日</w:t>
      </w:r>
    </w:p>
    <w:p w14:paraId="5CEF1F67">
      <w:pPr>
        <w:pStyle w:val="236"/>
        <w:spacing w:line="360" w:lineRule="auto"/>
        <w:ind w:firstLine="420"/>
        <w:rPr>
          <w:rFonts w:hint="eastAsia" w:eastAsia="宋体" w:cs="宋体"/>
          <w:color w:val="000000"/>
          <w:sz w:val="21"/>
          <w:highlight w:val="none"/>
          <w:lang w:eastAsia="zh-CN"/>
        </w:rPr>
      </w:pPr>
    </w:p>
    <w:p w14:paraId="53AD1C38">
      <w:pPr>
        <w:pStyle w:val="236"/>
        <w:spacing w:line="360" w:lineRule="auto"/>
        <w:ind w:firstLine="420"/>
        <w:rPr>
          <w:rFonts w:hint="eastAsia" w:eastAsia="宋体" w:cs="宋体"/>
          <w:color w:val="000000"/>
          <w:sz w:val="21"/>
          <w:highlight w:val="none"/>
          <w:lang w:eastAsia="zh-CN"/>
        </w:rPr>
      </w:pPr>
    </w:p>
    <w:p w14:paraId="04995741">
      <w:pPr>
        <w:spacing w:line="360" w:lineRule="auto"/>
        <w:rPr>
          <w:rFonts w:hint="eastAsia" w:ascii="宋体" w:hAnsi="宋体" w:eastAsia="宋体" w:cs="宋体"/>
          <w:color w:val="000000"/>
          <w:highlight w:val="none"/>
          <w:lang w:eastAsia="zh-CN"/>
        </w:rPr>
      </w:pPr>
    </w:p>
    <w:p w14:paraId="2F949538">
      <w:pPr>
        <w:spacing w:line="360" w:lineRule="auto"/>
        <w:jc w:val="center"/>
        <w:rPr>
          <w:rFonts w:hint="eastAsia" w:ascii="宋体" w:hAnsi="宋体" w:eastAsia="宋体" w:cs="宋体"/>
          <w:b/>
          <w:color w:val="000000"/>
          <w:sz w:val="30"/>
          <w:szCs w:val="30"/>
          <w:highlight w:val="none"/>
          <w:lang w:eastAsia="zh-CN"/>
        </w:rPr>
      </w:pPr>
    </w:p>
    <w:p w14:paraId="781E9B62">
      <w:pPr>
        <w:spacing w:line="360" w:lineRule="auto"/>
        <w:outlineLvl w:val="1"/>
        <w:rPr>
          <w:rFonts w:hint="eastAsia" w:ascii="宋体" w:hAnsi="宋体" w:eastAsia="宋体" w:cs="宋体"/>
          <w:b/>
          <w:color w:val="000000"/>
          <w:highlight w:val="none"/>
          <w:lang w:eastAsia="zh-CN"/>
        </w:rPr>
      </w:pPr>
    </w:p>
    <w:p w14:paraId="53B99B5E">
      <w:pPr>
        <w:spacing w:line="360" w:lineRule="auto"/>
        <w:outlineLvl w:val="1"/>
        <w:rPr>
          <w:rFonts w:hint="eastAsia" w:ascii="宋体" w:hAnsi="宋体" w:eastAsia="宋体" w:cs="宋体"/>
          <w:b/>
          <w:color w:val="000000"/>
          <w:highlight w:val="none"/>
          <w:lang w:eastAsia="zh-CN"/>
        </w:rPr>
      </w:pPr>
    </w:p>
    <w:p w14:paraId="04B0E1AB">
      <w:pPr>
        <w:spacing w:line="360" w:lineRule="auto"/>
        <w:outlineLvl w:val="1"/>
        <w:rPr>
          <w:rFonts w:hint="eastAsia" w:ascii="宋体" w:hAnsi="宋体" w:eastAsia="宋体" w:cs="宋体"/>
          <w:b/>
          <w:color w:val="000000"/>
          <w:highlight w:val="none"/>
          <w:lang w:eastAsia="zh-CN"/>
        </w:rPr>
      </w:pPr>
    </w:p>
    <w:p w14:paraId="2F33B232">
      <w:pPr>
        <w:spacing w:line="360" w:lineRule="auto"/>
        <w:outlineLvl w:val="1"/>
        <w:rPr>
          <w:rFonts w:hint="eastAsia" w:ascii="宋体" w:hAnsi="宋体" w:eastAsia="宋体" w:cs="宋体"/>
          <w:b/>
          <w:color w:val="000000"/>
          <w:highlight w:val="none"/>
          <w:lang w:eastAsia="zh-CN"/>
        </w:rPr>
      </w:pPr>
    </w:p>
    <w:p w14:paraId="523B3626">
      <w:pPr>
        <w:spacing w:line="360" w:lineRule="auto"/>
        <w:outlineLvl w:val="1"/>
        <w:rPr>
          <w:rFonts w:hint="eastAsia" w:ascii="宋体" w:hAnsi="宋体" w:eastAsia="宋体" w:cs="宋体"/>
          <w:b/>
          <w:color w:val="000000"/>
          <w:highlight w:val="none"/>
          <w:lang w:eastAsia="zh-CN"/>
        </w:rPr>
      </w:pPr>
    </w:p>
    <w:p w14:paraId="536F19BC">
      <w:pPr>
        <w:spacing w:line="360" w:lineRule="auto"/>
        <w:outlineLvl w:val="1"/>
        <w:rPr>
          <w:rFonts w:hint="eastAsia" w:ascii="宋体" w:hAnsi="宋体" w:eastAsia="宋体" w:cs="宋体"/>
          <w:b/>
          <w:color w:val="000000"/>
          <w:highlight w:val="none"/>
          <w:lang w:eastAsia="zh-CN"/>
        </w:rPr>
      </w:pPr>
    </w:p>
    <w:p w14:paraId="51F1201E">
      <w:pPr>
        <w:spacing w:line="360" w:lineRule="auto"/>
        <w:outlineLvl w:val="1"/>
        <w:rPr>
          <w:rFonts w:hint="eastAsia" w:ascii="宋体" w:hAnsi="宋体" w:eastAsia="宋体" w:cs="宋体"/>
          <w:b/>
          <w:color w:val="000000"/>
          <w:highlight w:val="none"/>
          <w:lang w:eastAsia="zh-CN"/>
        </w:rPr>
      </w:pPr>
    </w:p>
    <w:p w14:paraId="1F5F9468">
      <w:pPr>
        <w:spacing w:line="360" w:lineRule="auto"/>
        <w:outlineLvl w:val="1"/>
        <w:rPr>
          <w:rFonts w:hint="eastAsia" w:ascii="宋体" w:hAnsi="宋体" w:eastAsia="宋体" w:cs="宋体"/>
          <w:b/>
          <w:color w:val="000000"/>
          <w:highlight w:val="none"/>
          <w:lang w:eastAsia="zh-CN"/>
        </w:rPr>
      </w:pPr>
    </w:p>
    <w:p w14:paraId="2FFBD87D">
      <w:pPr>
        <w:spacing w:line="360" w:lineRule="auto"/>
        <w:outlineLvl w:val="1"/>
        <w:rPr>
          <w:rFonts w:hint="eastAsia" w:ascii="宋体" w:hAnsi="宋体" w:eastAsia="宋体" w:cs="宋体"/>
          <w:b/>
          <w:color w:val="000000"/>
          <w:highlight w:val="none"/>
          <w:lang w:eastAsia="zh-CN"/>
        </w:rPr>
      </w:pPr>
    </w:p>
    <w:p w14:paraId="212233A5">
      <w:pPr>
        <w:spacing w:line="360" w:lineRule="auto"/>
        <w:outlineLvl w:val="1"/>
        <w:rPr>
          <w:rFonts w:hint="eastAsia" w:ascii="宋体" w:hAnsi="宋体" w:eastAsia="宋体" w:cs="宋体"/>
          <w:b/>
          <w:color w:val="000000"/>
          <w:highlight w:val="none"/>
          <w:lang w:eastAsia="zh-CN"/>
        </w:rPr>
      </w:pPr>
    </w:p>
    <w:p w14:paraId="0960B013">
      <w:pPr>
        <w:spacing w:line="360" w:lineRule="auto"/>
        <w:outlineLvl w:val="1"/>
        <w:rPr>
          <w:rFonts w:hint="eastAsia" w:ascii="宋体" w:hAnsi="宋体" w:eastAsia="宋体" w:cs="宋体"/>
          <w:b/>
          <w:color w:val="000000"/>
          <w:highlight w:val="none"/>
          <w:lang w:eastAsia="zh-CN"/>
        </w:rPr>
      </w:pPr>
    </w:p>
    <w:p w14:paraId="33BB0742">
      <w:pPr>
        <w:spacing w:line="360" w:lineRule="auto"/>
        <w:outlineLvl w:val="1"/>
        <w:rPr>
          <w:rFonts w:hint="eastAsia" w:ascii="宋体" w:hAnsi="宋体" w:eastAsia="宋体" w:cs="宋体"/>
          <w:b/>
          <w:color w:val="000000"/>
          <w:highlight w:val="none"/>
          <w:lang w:eastAsia="zh-CN"/>
        </w:rPr>
      </w:pPr>
    </w:p>
    <w:p w14:paraId="08C91B02">
      <w:pPr>
        <w:spacing w:line="360" w:lineRule="auto"/>
        <w:outlineLvl w:val="1"/>
        <w:rPr>
          <w:rFonts w:hint="eastAsia" w:ascii="宋体" w:hAnsi="宋体" w:eastAsia="宋体" w:cs="宋体"/>
          <w:b/>
          <w:color w:val="000000"/>
          <w:highlight w:val="none"/>
          <w:lang w:eastAsia="zh-CN"/>
        </w:rPr>
      </w:pPr>
    </w:p>
    <w:p w14:paraId="4FA60C68">
      <w:pPr>
        <w:spacing w:line="360" w:lineRule="auto"/>
        <w:outlineLvl w:val="1"/>
        <w:rPr>
          <w:rFonts w:hint="eastAsia" w:ascii="宋体" w:hAnsi="宋体" w:eastAsia="宋体" w:cs="宋体"/>
          <w:b/>
          <w:color w:val="000000"/>
          <w:highlight w:val="none"/>
          <w:lang w:eastAsia="zh-CN"/>
        </w:rPr>
      </w:pPr>
    </w:p>
    <w:p w14:paraId="06DE0243">
      <w:pPr>
        <w:spacing w:line="360" w:lineRule="auto"/>
        <w:outlineLvl w:val="1"/>
        <w:rPr>
          <w:rFonts w:hint="eastAsia" w:ascii="宋体" w:hAnsi="宋体" w:eastAsia="宋体" w:cs="宋体"/>
          <w:b/>
          <w:color w:val="000000"/>
          <w:highlight w:val="none"/>
          <w:lang w:eastAsia="zh-CN"/>
        </w:rPr>
      </w:pPr>
    </w:p>
    <w:p w14:paraId="11AABA35">
      <w:pPr>
        <w:spacing w:line="360" w:lineRule="auto"/>
        <w:outlineLvl w:val="1"/>
        <w:rPr>
          <w:rFonts w:hint="eastAsia" w:ascii="宋体" w:hAnsi="宋体" w:eastAsia="宋体" w:cs="宋体"/>
          <w:b/>
          <w:color w:val="000000"/>
          <w:highlight w:val="none"/>
          <w:lang w:eastAsia="zh-CN"/>
        </w:rPr>
      </w:pPr>
    </w:p>
    <w:p w14:paraId="6387E328">
      <w:pPr>
        <w:spacing w:line="360" w:lineRule="auto"/>
        <w:outlineLvl w:val="1"/>
        <w:rPr>
          <w:rFonts w:hint="eastAsia" w:ascii="宋体" w:hAnsi="宋体" w:eastAsia="宋体" w:cs="宋体"/>
          <w:b/>
          <w:color w:val="000000"/>
          <w:highlight w:val="none"/>
          <w:lang w:eastAsia="zh-CN"/>
        </w:rPr>
      </w:pPr>
    </w:p>
    <w:p w14:paraId="6CE7916F">
      <w:pPr>
        <w:spacing w:line="360" w:lineRule="auto"/>
        <w:outlineLvl w:val="1"/>
        <w:rPr>
          <w:rFonts w:hint="eastAsia" w:ascii="宋体" w:hAnsi="宋体" w:eastAsia="宋体" w:cs="宋体"/>
          <w:b/>
          <w:color w:val="000000"/>
          <w:highlight w:val="none"/>
          <w:lang w:eastAsia="zh-CN"/>
        </w:rPr>
      </w:pPr>
    </w:p>
    <w:p w14:paraId="2A859AAD">
      <w:pPr>
        <w:spacing w:line="360" w:lineRule="auto"/>
        <w:outlineLvl w:val="1"/>
        <w:rPr>
          <w:rFonts w:hint="eastAsia" w:ascii="宋体" w:hAnsi="宋体" w:eastAsia="宋体" w:cs="宋体"/>
          <w:b/>
          <w:color w:val="000000"/>
          <w:highlight w:val="none"/>
          <w:lang w:eastAsia="zh-CN"/>
        </w:rPr>
      </w:pPr>
    </w:p>
    <w:p w14:paraId="17A4B4CA">
      <w:pPr>
        <w:spacing w:line="360" w:lineRule="auto"/>
        <w:outlineLvl w:val="1"/>
        <w:rPr>
          <w:rFonts w:hint="eastAsia" w:ascii="宋体" w:hAnsi="宋体" w:eastAsia="宋体" w:cs="宋体"/>
          <w:b/>
          <w:color w:val="000000"/>
          <w:highlight w:val="none"/>
          <w:lang w:eastAsia="zh-CN"/>
        </w:rPr>
      </w:pPr>
      <w:bookmarkStart w:id="61" w:name="_Toc5441"/>
    </w:p>
    <w:p w14:paraId="34E3679F">
      <w:pPr>
        <w:spacing w:line="360" w:lineRule="auto"/>
        <w:jc w:val="center"/>
        <w:outlineLvl w:val="1"/>
        <w:rPr>
          <w:rFonts w:hint="eastAsia" w:ascii="宋体" w:hAnsi="宋体" w:eastAsia="宋体" w:cs="宋体"/>
          <w:b/>
          <w:color w:val="000000"/>
          <w:highlight w:val="none"/>
          <w:lang w:eastAsia="zh-CN"/>
        </w:rPr>
      </w:pPr>
      <w:r>
        <w:rPr>
          <w:rFonts w:hint="eastAsia" w:ascii="宋体" w:hAnsi="宋体" w:eastAsia="宋体" w:cs="宋体"/>
          <w:b/>
          <w:bCs w:val="0"/>
          <w:color w:val="000000"/>
          <w:highlight w:val="none"/>
          <w:lang w:val="en-US" w:eastAsia="zh-CN"/>
        </w:rPr>
        <w:t>格式十一、</w:t>
      </w:r>
      <w:r>
        <w:rPr>
          <w:rFonts w:hint="eastAsia" w:ascii="宋体" w:hAnsi="宋体" w:eastAsia="宋体" w:cs="宋体"/>
          <w:b/>
          <w:color w:val="000000"/>
          <w:highlight w:val="none"/>
          <w:lang w:eastAsia="zh-CN"/>
        </w:rPr>
        <w:t>其他</w:t>
      </w:r>
      <w:bookmarkEnd w:id="61"/>
    </w:p>
    <w:p w14:paraId="77DACA73">
      <w:pPr>
        <w:pStyle w:val="236"/>
        <w:spacing w:line="360" w:lineRule="auto"/>
        <w:ind w:firstLine="0"/>
        <w:rPr>
          <w:rFonts w:hint="eastAsia" w:eastAsia="宋体" w:cs="宋体"/>
          <w:color w:val="000000"/>
          <w:sz w:val="21"/>
          <w:szCs w:val="21"/>
          <w:highlight w:val="none"/>
          <w:lang w:eastAsia="zh-CN"/>
        </w:rPr>
      </w:pPr>
    </w:p>
    <w:p w14:paraId="2D5A6458">
      <w:pPr>
        <w:pStyle w:val="236"/>
        <w:spacing w:line="360" w:lineRule="auto"/>
        <w:ind w:firstLine="0"/>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注释：此处可附</w:t>
      </w:r>
      <w:r>
        <w:rPr>
          <w:rFonts w:hint="eastAsia" w:eastAsia="宋体" w:cs="宋体"/>
          <w:color w:val="000000"/>
          <w:sz w:val="21"/>
          <w:szCs w:val="21"/>
          <w:highlight w:val="none"/>
          <w:lang w:val="en-US" w:eastAsia="zh-CN"/>
        </w:rPr>
        <w:t>采购文件</w:t>
      </w:r>
      <w:r>
        <w:rPr>
          <w:rFonts w:hint="eastAsia" w:eastAsia="宋体" w:cs="宋体"/>
          <w:color w:val="000000"/>
          <w:sz w:val="21"/>
          <w:szCs w:val="21"/>
          <w:highlight w:val="none"/>
          <w:lang w:eastAsia="zh-CN"/>
        </w:rPr>
        <w:t>中所要求的材料或供应商认为需要提供的其他材料。</w:t>
      </w:r>
    </w:p>
    <w:p w14:paraId="32B945BC">
      <w:pPr>
        <w:spacing w:line="360" w:lineRule="auto"/>
        <w:jc w:val="center"/>
        <w:outlineLvl w:val="0"/>
        <w:rPr>
          <w:rFonts w:ascii="宋体" w:hAnsi="宋体" w:eastAsia="宋体"/>
          <w:color w:val="000000"/>
          <w:szCs w:val="21"/>
          <w:highlight w:val="none"/>
          <w:lang w:eastAsia="zh-CN"/>
        </w:rPr>
      </w:pPr>
    </w:p>
    <w:p w14:paraId="4562AFF2">
      <w:pPr>
        <w:pStyle w:val="236"/>
        <w:spacing w:line="360" w:lineRule="auto"/>
        <w:ind w:firstLine="0"/>
        <w:rPr>
          <w:rFonts w:eastAsia="宋体"/>
          <w:color w:val="000000"/>
          <w:highlight w:val="none"/>
          <w:lang w:eastAsia="zh-CN"/>
        </w:rPr>
      </w:pPr>
    </w:p>
    <w:p w14:paraId="30097D2B">
      <w:pPr>
        <w:pStyle w:val="236"/>
        <w:spacing w:line="360" w:lineRule="auto"/>
        <w:ind w:firstLine="0"/>
        <w:rPr>
          <w:rFonts w:eastAsia="宋体"/>
          <w:color w:val="000000"/>
          <w:highlight w:val="none"/>
          <w:lang w:eastAsia="zh-CN"/>
        </w:rPr>
      </w:pPr>
    </w:p>
    <w:p w14:paraId="6DA468C2">
      <w:pPr>
        <w:pStyle w:val="236"/>
        <w:spacing w:line="360" w:lineRule="auto"/>
        <w:ind w:firstLine="0"/>
        <w:rPr>
          <w:rFonts w:eastAsia="宋体"/>
          <w:color w:val="000000"/>
          <w:highlight w:val="none"/>
          <w:lang w:eastAsia="zh-CN"/>
        </w:rPr>
      </w:pPr>
    </w:p>
    <w:p w14:paraId="013E2AB3">
      <w:pPr>
        <w:pStyle w:val="236"/>
        <w:spacing w:line="360" w:lineRule="auto"/>
        <w:ind w:firstLine="0"/>
        <w:rPr>
          <w:rFonts w:eastAsia="宋体"/>
          <w:color w:val="000000"/>
          <w:highlight w:val="none"/>
          <w:lang w:eastAsia="zh-CN"/>
        </w:rPr>
      </w:pPr>
    </w:p>
    <w:sectPr>
      <w:headerReference r:id="rId5" w:type="default"/>
      <w:footerReference r:id="rId6" w:type="default"/>
      <w:pgSz w:w="11910" w:h="16840"/>
      <w:pgMar w:top="1080" w:right="1120" w:bottom="920" w:left="1300" w:header="880" w:footer="726"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5D3ED">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1B7F2">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6B450">
    <w:pPr>
      <w:spacing w:line="14" w:lineRule="auto"/>
      <w:jc w:val="center"/>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C99E2">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wps:spPr>
                    <wps:txbx>
                      <w:txbxContent>
                        <w:p w14:paraId="2CB459F2">
                          <w:pPr>
                            <w:spacing w:line="219" w:lineRule="exact"/>
                            <w:ind w:left="20"/>
                            <w:rPr>
                              <w:rFonts w:ascii="楷体" w:hAnsi="楷体" w:eastAsia="楷体" w:cs="楷体"/>
                              <w:sz w:val="20"/>
                              <w:szCs w:val="20"/>
                            </w:rPr>
                          </w:pPr>
                        </w:p>
                        <w:p w14:paraId="77C4C3EA"/>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13u0DZAAAACgEAAA8AAAAAAAAAAQAgAAAAIgAA&#10;AGRycy9kb3ducmV2LnhtbFBLAQIUABQAAAAIAIdO4kCo/7m3zgEAAI4DAAAOAAAAAAAAAAEAIAAA&#10;ACgBAABkcnMvZTJvRG9jLnhtbFBLBQYAAAAABgAGAFkBAABoBQAAAAA=&#10;">
              <v:fill on="f" focussize="0,0"/>
              <v:stroke on="f"/>
              <v:imagedata o:title=""/>
              <o:lock v:ext="edit" aspectratio="f"/>
              <v:textbox inset="0mm,0mm,0mm,0mm">
                <w:txbxContent>
                  <w:p w14:paraId="2CB459F2">
                    <w:pPr>
                      <w:spacing w:line="219" w:lineRule="exact"/>
                      <w:ind w:left="20"/>
                      <w:rPr>
                        <w:rFonts w:ascii="楷体" w:hAnsi="楷体" w:eastAsia="楷体" w:cs="楷体"/>
                        <w:sz w:val="20"/>
                        <w:szCs w:val="20"/>
                      </w:rPr>
                    </w:pPr>
                  </w:p>
                  <w:p w14:paraId="77C4C3EA"/>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194"/>
      <w:lvlText w:val=""/>
      <w:lvlJc w:val="left"/>
      <w:pPr>
        <w:tabs>
          <w:tab w:val="left" w:pos="360"/>
        </w:tabs>
        <w:ind w:left="36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ocumentProtection w:enforcement="0"/>
  <w:defaultTabStop w:val="7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5C4987"/>
    <w:rsid w:val="57037B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1"/>
    <w:qFormat/>
    <w:uiPriority w:val="1"/>
    <w:pPr>
      <w:widowControl w:val="0"/>
    </w:pPr>
    <w:rPr>
      <w:rFonts w:hint="default" w:ascii="Times New Roman" w:hAnsi="Times New Roman" w:eastAsia="Calibri" w:cs="Times New Roman"/>
      <w:sz w:val="22"/>
      <w:szCs w:val="22"/>
      <w:lang w:val="en-US" w:eastAsia="en-US" w:bidi="ar-SA"/>
    </w:rPr>
  </w:style>
  <w:style w:type="paragraph" w:styleId="2">
    <w:name w:val="heading 1"/>
    <w:basedOn w:val="1"/>
    <w:qFormat/>
    <w:uiPriority w:val="1"/>
    <w:pPr>
      <w:ind w:left="39"/>
      <w:outlineLvl w:val="0"/>
    </w:pPr>
    <w:rPr>
      <w:rFonts w:ascii="宋体" w:hAnsi="Times New Roman" w:eastAsia="宋体" w:cs="宋体"/>
      <w:b/>
      <w:bCs/>
      <w:sz w:val="21"/>
      <w:szCs w:val="21"/>
      <w:lang w:eastAsia="zh-CN"/>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88"/>
    <w:qFormat/>
    <w:uiPriority w:val="9"/>
    <w:pPr>
      <w:outlineLvl w:val="0"/>
    </w:pPr>
    <w:rPr>
      <w:rFonts w:ascii="黑体" w:hAnsi="黑体" w:eastAsia="黑体"/>
      <w:sz w:val="72"/>
      <w:szCs w:val="72"/>
    </w:rPr>
  </w:style>
  <w:style w:type="paragraph" w:customStyle="1" w:styleId="183">
    <w:name w:val="标题 21"/>
    <w:basedOn w:val="1"/>
    <w:next w:val="1"/>
    <w:link w:val="189"/>
    <w:qFormat/>
    <w:uiPriority w:val="0"/>
    <w:pPr>
      <w:ind w:left="1558"/>
      <w:outlineLvl w:val="1"/>
    </w:pPr>
    <w:rPr>
      <w:rFonts w:ascii="黑体" w:hAnsi="黑体" w:eastAsia="黑体"/>
      <w:b/>
      <w:bCs/>
      <w:sz w:val="36"/>
      <w:szCs w:val="36"/>
    </w:rPr>
  </w:style>
  <w:style w:type="paragraph" w:customStyle="1" w:styleId="184">
    <w:name w:val="标题 31"/>
    <w:basedOn w:val="1"/>
    <w:next w:val="1"/>
    <w:link w:val="190"/>
    <w:qFormat/>
    <w:uiPriority w:val="0"/>
    <w:pPr>
      <w:outlineLvl w:val="2"/>
    </w:pPr>
    <w:rPr>
      <w:rFonts w:ascii="黑体" w:hAnsi="黑体" w:eastAsia="黑体"/>
      <w:sz w:val="32"/>
      <w:szCs w:val="32"/>
    </w:rPr>
  </w:style>
  <w:style w:type="paragraph" w:customStyle="1" w:styleId="185">
    <w:name w:val="标题 41"/>
    <w:basedOn w:val="1"/>
    <w:next w:val="1"/>
    <w:link w:val="191"/>
    <w:qFormat/>
    <w:uiPriority w:val="1"/>
    <w:pPr>
      <w:spacing w:before="34"/>
      <w:ind w:left="358"/>
      <w:outlineLvl w:val="3"/>
    </w:pPr>
    <w:rPr>
      <w:rFonts w:ascii="宋体" w:hAnsi="宋体" w:eastAsia="宋体"/>
      <w:b/>
      <w:bCs/>
      <w:sz w:val="24"/>
      <w:szCs w:val="24"/>
    </w:rPr>
  </w:style>
  <w:style w:type="character" w:customStyle="1" w:styleId="186">
    <w:name w:val="默认段落字体1"/>
    <w:link w:val="1"/>
    <w:unhideWhenUsed/>
    <w:qFormat/>
    <w:uiPriority w:val="1"/>
  </w:style>
  <w:style w:type="table" w:customStyle="1" w:styleId="187">
    <w:name w:val="普通表格1"/>
    <w:semiHidden/>
    <w:qFormat/>
    <w:uiPriority w:val="0"/>
  </w:style>
  <w:style w:type="character" w:customStyle="1" w:styleId="188">
    <w:name w:val="标题 1 字符1"/>
    <w:link w:val="182"/>
    <w:qFormat/>
    <w:uiPriority w:val="9"/>
    <w:rPr>
      <w:rFonts w:ascii="黑体" w:hAnsi="黑体" w:eastAsia="黑体"/>
      <w:sz w:val="72"/>
      <w:szCs w:val="72"/>
      <w:lang w:eastAsia="en-US"/>
    </w:rPr>
  </w:style>
  <w:style w:type="character" w:customStyle="1" w:styleId="189">
    <w:name w:val="标题 2 字符1"/>
    <w:link w:val="183"/>
    <w:qFormat/>
    <w:uiPriority w:val="0"/>
    <w:rPr>
      <w:rFonts w:ascii="黑体" w:hAnsi="黑体" w:eastAsia="黑体"/>
      <w:b/>
      <w:bCs/>
      <w:sz w:val="36"/>
      <w:szCs w:val="36"/>
      <w:lang w:eastAsia="en-US"/>
    </w:rPr>
  </w:style>
  <w:style w:type="character" w:customStyle="1" w:styleId="190">
    <w:name w:val="标题 3 字符1"/>
    <w:link w:val="184"/>
    <w:qFormat/>
    <w:uiPriority w:val="0"/>
    <w:rPr>
      <w:rFonts w:ascii="黑体" w:hAnsi="黑体" w:eastAsia="黑体"/>
      <w:sz w:val="32"/>
      <w:szCs w:val="32"/>
      <w:lang w:eastAsia="en-US"/>
    </w:rPr>
  </w:style>
  <w:style w:type="character" w:customStyle="1" w:styleId="191">
    <w:name w:val="标题 4 字符1"/>
    <w:link w:val="185"/>
    <w:qFormat/>
    <w:uiPriority w:val="1"/>
    <w:rPr>
      <w:rFonts w:ascii="宋体" w:hAnsi="宋体"/>
      <w:b/>
      <w:bCs/>
      <w:sz w:val="24"/>
      <w:szCs w:val="24"/>
      <w:lang w:eastAsia="en-US"/>
    </w:rPr>
  </w:style>
  <w:style w:type="paragraph" w:customStyle="1" w:styleId="192">
    <w:name w:val="正文缩进1"/>
    <w:basedOn w:val="1"/>
    <w:link w:val="193"/>
    <w:qFormat/>
    <w:uiPriority w:val="0"/>
    <w:pPr>
      <w:ind w:firstLine="420"/>
    </w:pPr>
  </w:style>
  <w:style w:type="character" w:customStyle="1" w:styleId="193">
    <w:name w:val="正文缩进 字符"/>
    <w:link w:val="192"/>
    <w:qFormat/>
    <w:uiPriority w:val="0"/>
    <w:rPr>
      <w:rFonts w:eastAsia="Calibri"/>
      <w:sz w:val="22"/>
      <w:szCs w:val="22"/>
      <w:lang w:eastAsia="en-US"/>
    </w:rPr>
  </w:style>
  <w:style w:type="paragraph" w:customStyle="1" w:styleId="194">
    <w:name w:val="列表项目符号1"/>
    <w:basedOn w:val="1"/>
    <w:qFormat/>
    <w:uiPriority w:val="0"/>
    <w:pPr>
      <w:numPr>
        <w:ilvl w:val="0"/>
        <w:numId w:val="1"/>
      </w:numPr>
    </w:pPr>
  </w:style>
  <w:style w:type="paragraph" w:customStyle="1" w:styleId="195">
    <w:name w:val="文档结构图1"/>
    <w:basedOn w:val="1"/>
    <w:link w:val="196"/>
    <w:qFormat/>
    <w:uiPriority w:val="0"/>
    <w:rPr>
      <w:rFonts w:ascii="宋体" w:hAnsi="Calibri" w:eastAsia="宋体"/>
      <w:sz w:val="18"/>
      <w:szCs w:val="18"/>
    </w:rPr>
  </w:style>
  <w:style w:type="character" w:customStyle="1" w:styleId="196">
    <w:name w:val="文档结构图 字符1"/>
    <w:link w:val="195"/>
    <w:qFormat/>
    <w:uiPriority w:val="0"/>
    <w:rPr>
      <w:rFonts w:ascii="宋体" w:hAnsi="Calibri" w:cs="Calibri"/>
      <w:sz w:val="18"/>
      <w:szCs w:val="18"/>
      <w:lang w:eastAsia="en-US"/>
    </w:rPr>
  </w:style>
  <w:style w:type="paragraph" w:customStyle="1" w:styleId="197">
    <w:name w:val="批注文字1"/>
    <w:basedOn w:val="1"/>
    <w:link w:val="198"/>
    <w:qFormat/>
    <w:uiPriority w:val="0"/>
    <w:pPr>
      <w:jc w:val="left"/>
    </w:pPr>
    <w:rPr>
      <w:sz w:val="20"/>
    </w:rPr>
  </w:style>
  <w:style w:type="character" w:customStyle="1" w:styleId="198">
    <w:name w:val="批注文字 字符1"/>
    <w:link w:val="197"/>
    <w:qFormat/>
    <w:uiPriority w:val="0"/>
    <w:rPr>
      <w:rFonts w:eastAsia="Calibri"/>
      <w:szCs w:val="22"/>
      <w:lang w:eastAsia="en-US"/>
    </w:rPr>
  </w:style>
  <w:style w:type="paragraph" w:customStyle="1" w:styleId="199">
    <w:name w:val="正文文本1"/>
    <w:basedOn w:val="1"/>
    <w:link w:val="200"/>
    <w:qFormat/>
    <w:uiPriority w:val="1"/>
    <w:pPr>
      <w:spacing w:before="34"/>
      <w:ind w:left="118"/>
    </w:pPr>
    <w:rPr>
      <w:rFonts w:ascii="宋体" w:hAnsi="宋体" w:eastAsia="宋体"/>
      <w:sz w:val="24"/>
      <w:szCs w:val="24"/>
    </w:rPr>
  </w:style>
  <w:style w:type="character" w:customStyle="1" w:styleId="200">
    <w:name w:val="正文文本 字符1"/>
    <w:link w:val="199"/>
    <w:qFormat/>
    <w:uiPriority w:val="1"/>
    <w:rPr>
      <w:rFonts w:ascii="宋体" w:hAnsi="宋体"/>
      <w:sz w:val="24"/>
      <w:szCs w:val="24"/>
      <w:lang w:eastAsia="en-US"/>
    </w:rPr>
  </w:style>
  <w:style w:type="paragraph" w:customStyle="1" w:styleId="201">
    <w:name w:val="文本块1"/>
    <w:basedOn w:val="1"/>
    <w:unhideWhenUsed/>
    <w:qFormat/>
    <w:uiPriority w:val="0"/>
    <w:pPr>
      <w:spacing w:after="120"/>
      <w:ind w:left="1440" w:right="700"/>
    </w:pPr>
    <w:rPr>
      <w:rFonts w:ascii="Verdana" w:hAnsi="Verdana"/>
      <w:szCs w:val="20"/>
    </w:rPr>
  </w:style>
  <w:style w:type="paragraph" w:customStyle="1" w:styleId="202">
    <w:name w:val="目录 31"/>
    <w:basedOn w:val="1"/>
    <w:next w:val="1"/>
    <w:qFormat/>
    <w:uiPriority w:val="39"/>
    <w:pPr>
      <w:ind w:left="840"/>
      <w:jc w:val="both"/>
    </w:pPr>
    <w:rPr>
      <w:rFonts w:ascii="Calibri" w:hAnsi="Calibri" w:eastAsia="宋体"/>
      <w:sz w:val="21"/>
      <w:lang w:eastAsia="zh-CN"/>
    </w:rPr>
  </w:style>
  <w:style w:type="paragraph" w:customStyle="1" w:styleId="203">
    <w:name w:val="纯文本1"/>
    <w:basedOn w:val="1"/>
    <w:link w:val="204"/>
    <w:qFormat/>
    <w:uiPriority w:val="0"/>
    <w:pPr>
      <w:jc w:val="both"/>
    </w:pPr>
    <w:rPr>
      <w:rFonts w:ascii="宋体" w:hAnsi="Courier New" w:eastAsia="宋体"/>
      <w:sz w:val="20"/>
      <w:szCs w:val="20"/>
    </w:rPr>
  </w:style>
  <w:style w:type="character" w:customStyle="1" w:styleId="204">
    <w:name w:val="纯文本 字符"/>
    <w:link w:val="203"/>
    <w:qFormat/>
    <w:uiPriority w:val="0"/>
    <w:rPr>
      <w:rFonts w:ascii="宋体" w:hAnsi="Courier New"/>
    </w:rPr>
  </w:style>
  <w:style w:type="paragraph" w:customStyle="1" w:styleId="205">
    <w:name w:val="日期1"/>
    <w:basedOn w:val="1"/>
    <w:next w:val="1"/>
    <w:link w:val="206"/>
    <w:qFormat/>
    <w:uiPriority w:val="0"/>
    <w:pPr>
      <w:ind w:left="100"/>
      <w:jc w:val="both"/>
    </w:pPr>
    <w:rPr>
      <w:rFonts w:ascii="Calibri" w:hAnsi="Calibri" w:eastAsia="宋体"/>
      <w:sz w:val="21"/>
      <w:szCs w:val="24"/>
    </w:rPr>
  </w:style>
  <w:style w:type="character" w:customStyle="1" w:styleId="206">
    <w:name w:val="日期 字符1"/>
    <w:link w:val="205"/>
    <w:qFormat/>
    <w:uiPriority w:val="0"/>
    <w:rPr>
      <w:rFonts w:ascii="Calibri" w:hAnsi="Calibri" w:cs="Calibri"/>
      <w:sz w:val="21"/>
      <w:szCs w:val="24"/>
      <w:lang w:eastAsia="en-US"/>
    </w:rPr>
  </w:style>
  <w:style w:type="paragraph" w:customStyle="1" w:styleId="207">
    <w:name w:val="批注框文本1"/>
    <w:basedOn w:val="1"/>
    <w:link w:val="208"/>
    <w:qFormat/>
    <w:uiPriority w:val="99"/>
    <w:rPr>
      <w:sz w:val="18"/>
      <w:szCs w:val="18"/>
    </w:rPr>
  </w:style>
  <w:style w:type="character" w:customStyle="1" w:styleId="208">
    <w:name w:val="批注框文本 字符1"/>
    <w:link w:val="207"/>
    <w:qFormat/>
    <w:uiPriority w:val="99"/>
    <w:rPr>
      <w:rFonts w:eastAsia="Calibri"/>
      <w:sz w:val="18"/>
      <w:szCs w:val="18"/>
      <w:lang w:eastAsia="en-US"/>
    </w:rPr>
  </w:style>
  <w:style w:type="paragraph" w:customStyle="1" w:styleId="209">
    <w:name w:val="页脚1"/>
    <w:basedOn w:val="1"/>
    <w:link w:val="210"/>
    <w:qFormat/>
    <w:uiPriority w:val="0"/>
    <w:pPr>
      <w:tabs>
        <w:tab w:val="center" w:pos="4153"/>
        <w:tab w:val="right" w:pos="8306"/>
      </w:tabs>
      <w:jc w:val="left"/>
    </w:pPr>
    <w:rPr>
      <w:sz w:val="18"/>
    </w:rPr>
  </w:style>
  <w:style w:type="character" w:customStyle="1" w:styleId="210">
    <w:name w:val="页脚 字符1"/>
    <w:link w:val="209"/>
    <w:qFormat/>
    <w:uiPriority w:val="0"/>
    <w:rPr>
      <w:rFonts w:eastAsia="Calibri"/>
      <w:sz w:val="18"/>
      <w:szCs w:val="22"/>
      <w:lang w:eastAsia="en-US"/>
    </w:rPr>
  </w:style>
  <w:style w:type="paragraph" w:customStyle="1" w:styleId="211">
    <w:name w:val="页眉1"/>
    <w:basedOn w:val="1"/>
    <w:link w:val="212"/>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12">
    <w:name w:val="页眉 字符1"/>
    <w:link w:val="211"/>
    <w:qFormat/>
    <w:uiPriority w:val="0"/>
    <w:rPr>
      <w:rFonts w:eastAsia="Calibri"/>
      <w:sz w:val="18"/>
      <w:szCs w:val="22"/>
      <w:lang w:eastAsia="en-US"/>
    </w:rPr>
  </w:style>
  <w:style w:type="paragraph" w:customStyle="1" w:styleId="213">
    <w:name w:val="目录 11"/>
    <w:basedOn w:val="1"/>
    <w:next w:val="1"/>
    <w:qFormat/>
    <w:uiPriority w:val="39"/>
    <w:pPr>
      <w:spacing w:before="271"/>
    </w:pPr>
    <w:rPr>
      <w:rFonts w:ascii="宋体" w:hAnsi="宋体" w:eastAsia="宋体"/>
      <w:b/>
      <w:bCs/>
      <w:sz w:val="24"/>
      <w:szCs w:val="24"/>
    </w:rPr>
  </w:style>
  <w:style w:type="paragraph" w:customStyle="1" w:styleId="214">
    <w:name w:val="目录 21"/>
    <w:basedOn w:val="1"/>
    <w:next w:val="1"/>
    <w:qFormat/>
    <w:uiPriority w:val="39"/>
    <w:pPr>
      <w:spacing w:before="151"/>
      <w:ind w:left="327"/>
    </w:pPr>
    <w:rPr>
      <w:rFonts w:ascii="宋体" w:hAnsi="宋体" w:eastAsia="宋体"/>
      <w:sz w:val="24"/>
      <w:szCs w:val="24"/>
    </w:rPr>
  </w:style>
  <w:style w:type="paragraph" w:customStyle="1" w:styleId="215">
    <w:name w:val="HTML 预设格式1"/>
    <w:basedOn w:val="1"/>
    <w:link w:val="21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rPr>
  </w:style>
  <w:style w:type="character" w:customStyle="1" w:styleId="216">
    <w:name w:val="HTML 预设格式 字符1"/>
    <w:link w:val="215"/>
    <w:qFormat/>
    <w:uiPriority w:val="99"/>
    <w:rPr>
      <w:rFonts w:ascii="Arial" w:hAnsi="Arial" w:cs="Calibri"/>
      <w:sz w:val="11"/>
      <w:szCs w:val="11"/>
      <w:lang w:eastAsia="en-US"/>
    </w:rPr>
  </w:style>
  <w:style w:type="paragraph" w:customStyle="1" w:styleId="217">
    <w:name w:val="普通(网站)1"/>
    <w:basedOn w:val="1"/>
    <w:unhideWhenUsed/>
    <w:qFormat/>
    <w:uiPriority w:val="99"/>
    <w:pPr>
      <w:widowControl/>
      <w:spacing w:before="100" w:beforeAutospacing="1" w:after="100" w:afterAutospacing="1"/>
    </w:pPr>
    <w:rPr>
      <w:rFonts w:ascii="宋体" w:hAnsi="宋体" w:eastAsia="宋体" w:cs="宋体"/>
      <w:sz w:val="24"/>
      <w:lang w:eastAsia="zh-CN"/>
    </w:rPr>
  </w:style>
  <w:style w:type="paragraph" w:customStyle="1" w:styleId="218">
    <w:name w:val="标题1"/>
    <w:basedOn w:val="1"/>
    <w:next w:val="1"/>
    <w:link w:val="219"/>
    <w:qFormat/>
    <w:uiPriority w:val="0"/>
    <w:pPr>
      <w:spacing w:before="240" w:after="60"/>
      <w:jc w:val="center"/>
      <w:outlineLvl w:val="0"/>
    </w:pPr>
    <w:rPr>
      <w:rFonts w:ascii="Cambria" w:hAnsi="Cambria" w:eastAsia="宋体"/>
      <w:b/>
      <w:bCs/>
      <w:sz w:val="32"/>
      <w:szCs w:val="32"/>
    </w:rPr>
  </w:style>
  <w:style w:type="character" w:customStyle="1" w:styleId="219">
    <w:name w:val="标题 字符1"/>
    <w:link w:val="218"/>
    <w:qFormat/>
    <w:uiPriority w:val="0"/>
    <w:rPr>
      <w:rFonts w:ascii="Cambria" w:hAnsi="Cambria"/>
      <w:b/>
      <w:bCs/>
      <w:sz w:val="32"/>
      <w:szCs w:val="32"/>
      <w:lang w:eastAsia="en-US"/>
    </w:rPr>
  </w:style>
  <w:style w:type="paragraph" w:customStyle="1" w:styleId="220">
    <w:name w:val="批注主题1"/>
    <w:basedOn w:val="197"/>
    <w:next w:val="197"/>
    <w:link w:val="221"/>
    <w:qFormat/>
    <w:uiPriority w:val="0"/>
    <w:rPr>
      <w:b/>
      <w:bCs/>
      <w:sz w:val="22"/>
    </w:rPr>
  </w:style>
  <w:style w:type="character" w:customStyle="1" w:styleId="221">
    <w:name w:val="批注主题 字符1"/>
    <w:link w:val="220"/>
    <w:qFormat/>
    <w:uiPriority w:val="0"/>
    <w:rPr>
      <w:rFonts w:eastAsia="Calibri"/>
      <w:b/>
      <w:bCs/>
      <w:sz w:val="22"/>
      <w:szCs w:val="22"/>
      <w:lang w:eastAsia="en-US"/>
    </w:rPr>
  </w:style>
  <w:style w:type="paragraph" w:customStyle="1" w:styleId="222">
    <w:name w:val="正文首行缩进1"/>
    <w:basedOn w:val="199"/>
    <w:link w:val="223"/>
    <w:qFormat/>
    <w:uiPriority w:val="0"/>
    <w:pPr>
      <w:spacing w:before="0" w:after="120"/>
      <w:ind w:left="0" w:firstLine="420"/>
    </w:pPr>
    <w:rPr>
      <w:rFonts w:eastAsia="Calibri"/>
      <w:sz w:val="22"/>
      <w:szCs w:val="22"/>
    </w:rPr>
  </w:style>
  <w:style w:type="character" w:customStyle="1" w:styleId="223">
    <w:name w:val="正文文本首行缩进 字符1"/>
    <w:link w:val="222"/>
    <w:qFormat/>
    <w:uiPriority w:val="0"/>
    <w:rPr>
      <w:rFonts w:ascii="宋体" w:hAnsi="宋体" w:eastAsia="Calibri"/>
      <w:sz w:val="22"/>
      <w:szCs w:val="22"/>
      <w:lang w:eastAsia="en-US"/>
    </w:rPr>
  </w:style>
  <w:style w:type="table" w:customStyle="1" w:styleId="224">
    <w:name w:val="网格型11"/>
    <w:basedOn w:val="187"/>
    <w:qFormat/>
    <w:uiPriority w:val="59"/>
  </w:style>
  <w:style w:type="character" w:customStyle="1" w:styleId="225">
    <w:name w:val="要点1"/>
    <w:link w:val="1"/>
    <w:qFormat/>
    <w:uiPriority w:val="22"/>
    <w:rPr>
      <w:b/>
      <w:bCs/>
    </w:rPr>
  </w:style>
  <w:style w:type="character" w:customStyle="1" w:styleId="226">
    <w:name w:val="页码1"/>
    <w:basedOn w:val="186"/>
    <w:link w:val="1"/>
    <w:qFormat/>
    <w:uiPriority w:val="0"/>
  </w:style>
  <w:style w:type="character" w:customStyle="1" w:styleId="227">
    <w:name w:val="已访问的超链接1"/>
    <w:link w:val="1"/>
    <w:unhideWhenUsed/>
    <w:qFormat/>
    <w:uiPriority w:val="0"/>
    <w:rPr>
      <w:color w:val="954F72"/>
      <w:u w:val="single"/>
    </w:rPr>
  </w:style>
  <w:style w:type="character" w:customStyle="1" w:styleId="228">
    <w:name w:val="强调1"/>
    <w:link w:val="1"/>
    <w:qFormat/>
    <w:uiPriority w:val="20"/>
    <w:rPr>
      <w:i/>
      <w:iCs/>
    </w:rPr>
  </w:style>
  <w:style w:type="character" w:customStyle="1" w:styleId="229">
    <w:name w:val="HTML 打字机1"/>
    <w:link w:val="1"/>
    <w:qFormat/>
    <w:uiPriority w:val="0"/>
    <w:rPr>
      <w:rFonts w:ascii="monospace" w:hAnsi="monospace" w:eastAsia="monospace" w:cs="monospace"/>
      <w:sz w:val="20"/>
    </w:rPr>
  </w:style>
  <w:style w:type="character" w:customStyle="1" w:styleId="230">
    <w:name w:val="HTML 缩写1"/>
    <w:basedOn w:val="186"/>
    <w:link w:val="1"/>
    <w:qFormat/>
    <w:uiPriority w:val="0"/>
  </w:style>
  <w:style w:type="character" w:customStyle="1" w:styleId="231">
    <w:name w:val="超链接1"/>
    <w:link w:val="1"/>
    <w:qFormat/>
    <w:uiPriority w:val="99"/>
    <w:rPr>
      <w:color w:val="0000FF"/>
      <w:u w:val="none"/>
    </w:rPr>
  </w:style>
  <w:style w:type="character" w:customStyle="1" w:styleId="232">
    <w:name w:val="HTML 代码1"/>
    <w:link w:val="1"/>
    <w:qFormat/>
    <w:uiPriority w:val="0"/>
    <w:rPr>
      <w:rFonts w:ascii="monospace" w:hAnsi="monospace" w:eastAsia="monospace" w:cs="monospace"/>
      <w:sz w:val="20"/>
    </w:rPr>
  </w:style>
  <w:style w:type="character" w:customStyle="1" w:styleId="233">
    <w:name w:val="批注引用1"/>
    <w:link w:val="1"/>
    <w:qFormat/>
    <w:uiPriority w:val="0"/>
    <w:rPr>
      <w:sz w:val="21"/>
      <w:szCs w:val="21"/>
    </w:rPr>
  </w:style>
  <w:style w:type="character" w:customStyle="1" w:styleId="234">
    <w:name w:val="HTML 键盘1"/>
    <w:link w:val="1"/>
    <w:qFormat/>
    <w:uiPriority w:val="0"/>
    <w:rPr>
      <w:rFonts w:ascii="monospace" w:hAnsi="monospace" w:eastAsia="monospace" w:cs="monospace"/>
      <w:sz w:val="20"/>
    </w:rPr>
  </w:style>
  <w:style w:type="character" w:customStyle="1" w:styleId="235">
    <w:name w:val="HTML 样本1"/>
    <w:link w:val="1"/>
    <w:qFormat/>
    <w:uiPriority w:val="0"/>
    <w:rPr>
      <w:rFonts w:ascii="monospace" w:hAnsi="monospace" w:eastAsia="monospace" w:cs="monospace"/>
    </w:rPr>
  </w:style>
  <w:style w:type="paragraph" w:customStyle="1" w:styleId="236">
    <w:name w:val="首行缩进"/>
    <w:basedOn w:val="1"/>
    <w:qFormat/>
    <w:uiPriority w:val="0"/>
    <w:pPr>
      <w:spacing w:line="360" w:lineRule="auto"/>
      <w:ind w:firstLine="480"/>
      <w:jc w:val="left"/>
    </w:pPr>
    <w:rPr>
      <w:rFonts w:ascii="宋体" w:hAnsi="宋体"/>
      <w:sz w:val="24"/>
      <w:szCs w:val="24"/>
    </w:rPr>
  </w:style>
  <w:style w:type="character" w:customStyle="1" w:styleId="237">
    <w:name w:val="NormalCharacter1"/>
    <w:link w:val="1"/>
    <w:qFormat/>
    <w:uiPriority w:val="0"/>
  </w:style>
  <w:style w:type="character" w:customStyle="1" w:styleId="238">
    <w:name w:val="UserStyle_1"/>
    <w:link w:val="239"/>
    <w:qFormat/>
    <w:uiPriority w:val="0"/>
    <w:rPr>
      <w:sz w:val="21"/>
      <w:szCs w:val="24"/>
    </w:rPr>
  </w:style>
  <w:style w:type="paragraph" w:customStyle="1" w:styleId="239">
    <w:name w:val="NormalIndent1"/>
    <w:basedOn w:val="1"/>
    <w:link w:val="238"/>
    <w:qFormat/>
    <w:uiPriority w:val="0"/>
    <w:pPr>
      <w:widowControl/>
      <w:ind w:firstLine="420"/>
      <w:jc w:val="both"/>
    </w:pPr>
    <w:rPr>
      <w:rFonts w:eastAsia="宋体"/>
      <w:sz w:val="21"/>
      <w:szCs w:val="24"/>
    </w:rPr>
  </w:style>
  <w:style w:type="character" w:customStyle="1" w:styleId="240">
    <w:name w:val="无"/>
    <w:link w:val="1"/>
    <w:qFormat/>
    <w:uiPriority w:val="99"/>
  </w:style>
  <w:style w:type="character" w:customStyle="1" w:styleId="241">
    <w:name w:val="纯文本 Char1"/>
    <w:link w:val="1"/>
    <w:qFormat/>
    <w:uiPriority w:val="0"/>
    <w:rPr>
      <w:rFonts w:ascii="宋体" w:hAnsi="Courier New" w:cs="Courier New"/>
      <w:sz w:val="21"/>
      <w:szCs w:val="21"/>
      <w:lang w:eastAsia="en-US"/>
    </w:rPr>
  </w:style>
  <w:style w:type="paragraph" w:customStyle="1" w:styleId="242">
    <w:name w:val="Table Paragraph"/>
    <w:basedOn w:val="1"/>
    <w:qFormat/>
    <w:uiPriority w:val="1"/>
  </w:style>
  <w:style w:type="paragraph" w:customStyle="1" w:styleId="243">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44">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5">
    <w:name w:val="列出段落1"/>
    <w:qFormat/>
    <w:uiPriority w:val="99"/>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customStyle="1" w:styleId="246">
    <w:name w:val="Normal_26"/>
    <w:qFormat/>
    <w:uiPriority w:val="0"/>
    <w:pPr>
      <w:spacing w:before="120" w:after="240"/>
      <w:jc w:val="both"/>
    </w:pPr>
    <w:rPr>
      <w:rFonts w:hint="default" w:ascii="Times New Roman" w:hAnsi="Times New Roman" w:eastAsia="Times New Roman" w:cs="Times New Roman"/>
      <w:sz w:val="22"/>
      <w:szCs w:val="22"/>
      <w:lang w:val="en-US" w:eastAsia="en-US" w:bidi="ar-SA"/>
    </w:rPr>
  </w:style>
  <w:style w:type="paragraph" w:customStyle="1" w:styleId="247">
    <w:name w:val="普通正文"/>
    <w:basedOn w:val="1"/>
    <w:qFormat/>
    <w:uiPriority w:val="0"/>
    <w:pPr>
      <w:spacing w:before="120" w:after="120" w:line="360" w:lineRule="auto"/>
      <w:ind w:firstLine="480"/>
    </w:pPr>
    <w:rPr>
      <w:rFonts w:ascii="Arial" w:hAnsi="Arial" w:eastAsia="宋体"/>
      <w:sz w:val="24"/>
      <w:szCs w:val="24"/>
      <w:lang w:eastAsia="zh-CN"/>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249">
    <w:name w:val="列表段落"/>
    <w:basedOn w:val="1"/>
    <w:qFormat/>
    <w:uiPriority w:val="34"/>
  </w:style>
  <w:style w:type="paragraph" w:customStyle="1" w:styleId="250">
    <w:name w:val="正文 A"/>
    <w:next w:val="236"/>
    <w:qFormat/>
    <w:uiPriority w:val="99"/>
    <w:pPr>
      <w:widowControl w:val="0"/>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table" w:customStyle="1" w:styleId="251">
    <w:name w:val="Table Normal"/>
    <w:unhideWhenUsed/>
    <w:qFormat/>
    <w:uiPriority w:val="2"/>
    <w:rPr>
      <w:lang w:val="en-US" w:eastAsia="zh-CN" w:bidi="ar-SA"/>
    </w:rPr>
  </w:style>
  <w:style w:type="character" w:customStyle="1" w:styleId="252">
    <w:name w:val="标题 2 字符"/>
    <w:link w:val="1"/>
    <w:semiHidden/>
    <w:qFormat/>
    <w:uiPriority w:val="9"/>
    <w:rPr>
      <w:rFonts w:ascii="等线 Light" w:hAnsi="等线 Light" w:eastAsia="等线 Light" w:cs="Times New Roman"/>
      <w:b/>
      <w:bCs/>
      <w:sz w:val="32"/>
      <w:szCs w:val="32"/>
      <w:lang w:eastAsia="en-US"/>
    </w:rPr>
  </w:style>
  <w:style w:type="character" w:customStyle="1" w:styleId="253">
    <w:name w:val="标题 4 字符"/>
    <w:link w:val="1"/>
    <w:semiHidden/>
    <w:qFormat/>
    <w:uiPriority w:val="9"/>
    <w:rPr>
      <w:rFonts w:ascii="等线 Light" w:hAnsi="等线 Light" w:eastAsia="等线 Light" w:cs="Times New Roman"/>
      <w:b/>
      <w:bCs/>
      <w:sz w:val="28"/>
      <w:szCs w:val="28"/>
      <w:lang w:eastAsia="en-US"/>
    </w:rPr>
  </w:style>
  <w:style w:type="character" w:customStyle="1" w:styleId="254">
    <w:name w:val="p21"/>
    <w:link w:val="1"/>
    <w:qFormat/>
    <w:uiPriority w:val="0"/>
    <w:rPr>
      <w:sz w:val="9"/>
      <w:szCs w:val="9"/>
    </w:rPr>
  </w:style>
  <w:style w:type="character" w:customStyle="1" w:styleId="255">
    <w:name w:val="HTML 预设格式 字符"/>
    <w:link w:val="1"/>
    <w:qFormat/>
    <w:uiPriority w:val="99"/>
    <w:rPr>
      <w:rFonts w:ascii="Courier New" w:hAnsi="Courier New" w:eastAsia="Calibri" w:cs="Courier New"/>
      <w:lang w:eastAsia="en-US"/>
    </w:rPr>
  </w:style>
  <w:style w:type="character" w:customStyle="1" w:styleId="256">
    <w:name w:val="文档结构图 字符"/>
    <w:link w:val="1"/>
    <w:qFormat/>
    <w:uiPriority w:val="99"/>
    <w:rPr>
      <w:rFonts w:ascii="Microsoft YaHei UI" w:eastAsia="Microsoft YaHei UI"/>
      <w:sz w:val="18"/>
      <w:szCs w:val="18"/>
      <w:lang w:eastAsia="en-US"/>
    </w:rPr>
  </w:style>
  <w:style w:type="character" w:customStyle="1" w:styleId="257">
    <w:name w:val="批注框文本 字符"/>
    <w:link w:val="1"/>
    <w:semiHidden/>
    <w:qFormat/>
    <w:uiPriority w:val="99"/>
    <w:rPr>
      <w:rFonts w:ascii="Times New Roman" w:hAnsi="Times New Roman" w:eastAsia="Calibri" w:cs="Times New Roman"/>
      <w:sz w:val="18"/>
      <w:szCs w:val="18"/>
      <w:lang w:eastAsia="en-US"/>
    </w:rPr>
  </w:style>
  <w:style w:type="character" w:customStyle="1" w:styleId="258">
    <w:name w:val="标题 字符"/>
    <w:link w:val="1"/>
    <w:qFormat/>
    <w:uiPriority w:val="10"/>
    <w:rPr>
      <w:rFonts w:ascii="等线 Light" w:hAnsi="等线 Light" w:eastAsia="等线 Light" w:cs="Times New Roman"/>
      <w:b/>
      <w:bCs/>
      <w:sz w:val="32"/>
      <w:szCs w:val="32"/>
      <w:lang w:eastAsia="en-US"/>
    </w:rPr>
  </w:style>
  <w:style w:type="character" w:customStyle="1" w:styleId="259">
    <w:name w:val="纯文本 Char_0"/>
    <w:link w:val="260"/>
    <w:qFormat/>
    <w:uiPriority w:val="99"/>
    <w:rPr>
      <w:rFonts w:ascii="宋体" w:hAnsi="Courier New"/>
      <w:szCs w:val="21"/>
    </w:rPr>
  </w:style>
  <w:style w:type="paragraph" w:customStyle="1" w:styleId="260">
    <w:name w:val="纯文本_0"/>
    <w:basedOn w:val="261"/>
    <w:link w:val="259"/>
    <w:unhideWhenUsed/>
    <w:qFormat/>
    <w:uiPriority w:val="99"/>
    <w:rPr>
      <w:rFonts w:ascii="宋体" w:hAnsi="Courier New" w:cs="Times New Roman"/>
      <w:szCs w:val="21"/>
    </w:rPr>
  </w:style>
  <w:style w:type="paragraph" w:customStyle="1" w:styleId="261">
    <w:name w:val="正文_1_0"/>
    <w:qFormat/>
    <w:uiPriority w:val="0"/>
    <w:pPr>
      <w:widowControl w:val="0"/>
      <w:jc w:val="both"/>
    </w:pPr>
    <w:rPr>
      <w:rFonts w:hint="default" w:ascii="Calibri" w:hAnsi="Calibri" w:eastAsia="宋体" w:cs="Calibri"/>
      <w:lang w:val="en-US" w:eastAsia="zh-CN" w:bidi="ar-SA"/>
    </w:rPr>
  </w:style>
  <w:style w:type="character" w:customStyle="1" w:styleId="262">
    <w:name w:val="ca-10"/>
    <w:link w:val="1"/>
    <w:qFormat/>
    <w:uiPriority w:val="0"/>
    <w:rPr>
      <w:rFonts w:eastAsia="Times New Roman"/>
    </w:rPr>
  </w:style>
  <w:style w:type="character" w:customStyle="1" w:styleId="263">
    <w:name w:val="批注文字 Char1"/>
    <w:link w:val="1"/>
    <w:semiHidden/>
    <w:qFormat/>
    <w:uiPriority w:val="99"/>
    <w:rPr>
      <w:rFonts w:eastAsia="Calibri"/>
      <w:sz w:val="22"/>
      <w:szCs w:val="22"/>
      <w:lang w:eastAsia="en-US"/>
    </w:rPr>
  </w:style>
  <w:style w:type="character" w:customStyle="1" w:styleId="264">
    <w:name w:val="批注主题 字符"/>
    <w:link w:val="1"/>
    <w:qFormat/>
    <w:uiPriority w:val="99"/>
    <w:rPr>
      <w:rFonts w:eastAsia="Calibri"/>
      <w:b/>
      <w:bCs/>
      <w:sz w:val="22"/>
      <w:szCs w:val="22"/>
      <w:lang w:eastAsia="en-US"/>
    </w:rPr>
  </w:style>
  <w:style w:type="character" w:customStyle="1" w:styleId="265">
    <w:name w:val="apple-converted-space"/>
    <w:link w:val="1"/>
    <w:qFormat/>
    <w:uiPriority w:val="0"/>
    <w:rPr>
      <w:rFonts w:eastAsia="Times New Roman"/>
    </w:rPr>
  </w:style>
  <w:style w:type="character" w:customStyle="1" w:styleId="266">
    <w:name w:val="ca-2"/>
    <w:link w:val="1"/>
    <w:qFormat/>
    <w:uiPriority w:val="0"/>
    <w:rPr>
      <w:rFonts w:eastAsia="Times New Roman"/>
    </w:rPr>
  </w:style>
  <w:style w:type="character" w:customStyle="1" w:styleId="267">
    <w:name w:val="标题3 Char_0"/>
    <w:link w:val="268"/>
    <w:qFormat/>
    <w:uiPriority w:val="0"/>
    <w:rPr>
      <w:rFonts w:ascii="黑体" w:hAnsi="黑体" w:eastAsia="黑体"/>
      <w:b/>
      <w:sz w:val="32"/>
      <w:szCs w:val="32"/>
    </w:rPr>
  </w:style>
  <w:style w:type="paragraph" w:customStyle="1" w:styleId="268">
    <w:name w:val="标题3_0"/>
    <w:basedOn w:val="269"/>
    <w:link w:val="267"/>
    <w:qFormat/>
    <w:uiPriority w:val="0"/>
    <w:pPr>
      <w:jc w:val="center"/>
      <w:outlineLvl w:val="2"/>
    </w:pPr>
    <w:rPr>
      <w:rFonts w:ascii="黑体" w:hAnsi="黑体" w:eastAsia="黑体" w:cs="Times New Roman"/>
      <w:b/>
      <w:sz w:val="32"/>
      <w:szCs w:val="32"/>
    </w:rPr>
  </w:style>
  <w:style w:type="paragraph" w:customStyle="1" w:styleId="269">
    <w:name w:val="正文_1"/>
    <w:qFormat/>
    <w:uiPriority w:val="0"/>
    <w:pPr>
      <w:widowControl w:val="0"/>
      <w:jc w:val="both"/>
    </w:pPr>
    <w:rPr>
      <w:rFonts w:hint="default" w:ascii="Calibri" w:hAnsi="Calibri" w:eastAsia="宋体" w:cs="Calibri"/>
      <w:szCs w:val="24"/>
      <w:lang w:val="en-US" w:eastAsia="zh-CN" w:bidi="ar-SA"/>
    </w:rPr>
  </w:style>
  <w:style w:type="character" w:customStyle="1" w:styleId="270">
    <w:name w:val="正文文本 字符"/>
    <w:link w:val="1"/>
    <w:semiHidden/>
    <w:qFormat/>
    <w:uiPriority w:val="99"/>
    <w:rPr>
      <w:rFonts w:ascii="Times New Roman" w:hAnsi="Times New Roman" w:eastAsia="Calibri" w:cs="Times New Roman"/>
      <w:sz w:val="22"/>
      <w:lang w:eastAsia="en-US"/>
    </w:rPr>
  </w:style>
  <w:style w:type="character" w:customStyle="1" w:styleId="271">
    <w:name w:val="标题3 Char"/>
    <w:link w:val="272"/>
    <w:qFormat/>
    <w:uiPriority w:val="0"/>
    <w:rPr>
      <w:rFonts w:ascii="黑体" w:hAnsi="黑体" w:eastAsia="黑体"/>
      <w:b/>
      <w:sz w:val="32"/>
      <w:szCs w:val="32"/>
    </w:rPr>
  </w:style>
  <w:style w:type="paragraph" w:customStyle="1" w:styleId="272">
    <w:name w:val="标题3"/>
    <w:basedOn w:val="1"/>
    <w:link w:val="271"/>
    <w:qFormat/>
    <w:uiPriority w:val="0"/>
    <w:pPr>
      <w:pageBreakBefore/>
      <w:jc w:val="center"/>
      <w:outlineLvl w:val="2"/>
    </w:pPr>
    <w:rPr>
      <w:rFonts w:ascii="黑体" w:hAnsi="黑体" w:eastAsia="黑体"/>
      <w:b/>
      <w:sz w:val="32"/>
      <w:szCs w:val="32"/>
    </w:rPr>
  </w:style>
  <w:style w:type="character" w:customStyle="1" w:styleId="273">
    <w:name w:val="批注主题 Char1"/>
    <w:link w:val="1"/>
    <w:semiHidden/>
    <w:qFormat/>
    <w:uiPriority w:val="99"/>
    <w:rPr>
      <w:rFonts w:eastAsia="Calibri"/>
      <w:b/>
      <w:bCs/>
      <w:sz w:val="22"/>
      <w:szCs w:val="22"/>
      <w:lang w:eastAsia="en-US"/>
    </w:rPr>
  </w:style>
  <w:style w:type="character" w:customStyle="1" w:styleId="274">
    <w:name w:val="标题 1 字符"/>
    <w:link w:val="1"/>
    <w:qFormat/>
    <w:uiPriority w:val="9"/>
    <w:rPr>
      <w:rFonts w:ascii="Times New Roman" w:hAnsi="Times New Roman" w:eastAsia="Calibri" w:cs="Times New Roman"/>
      <w:b/>
      <w:bCs/>
      <w:sz w:val="44"/>
      <w:szCs w:val="44"/>
      <w:lang w:eastAsia="en-US"/>
    </w:rPr>
  </w:style>
  <w:style w:type="character" w:customStyle="1" w:styleId="275">
    <w:name w:val="正文文本首行缩进 字符"/>
    <w:link w:val="1"/>
    <w:semiHidden/>
    <w:qFormat/>
    <w:uiPriority w:val="99"/>
    <w:rPr>
      <w:rFonts w:ascii="Times New Roman" w:hAnsi="Times New Roman" w:eastAsia="Calibri" w:cs="Times New Roman"/>
      <w:sz w:val="22"/>
      <w:szCs w:val="24"/>
      <w:lang w:eastAsia="en-US"/>
    </w:rPr>
  </w:style>
  <w:style w:type="character" w:customStyle="1" w:styleId="276">
    <w:name w:val="批注文字 字符"/>
    <w:link w:val="1"/>
    <w:semiHidden/>
    <w:qFormat/>
    <w:uiPriority w:val="99"/>
    <w:rPr>
      <w:rFonts w:ascii="Times New Roman" w:hAnsi="Times New Roman" w:eastAsia="Calibri" w:cs="Times New Roman"/>
      <w:sz w:val="22"/>
      <w:lang w:eastAsia="en-US"/>
    </w:rPr>
  </w:style>
  <w:style w:type="character" w:customStyle="1" w:styleId="277">
    <w:name w:val="标题 3 字符"/>
    <w:link w:val="1"/>
    <w:semiHidden/>
    <w:qFormat/>
    <w:uiPriority w:val="9"/>
    <w:rPr>
      <w:rFonts w:ascii="Times New Roman" w:hAnsi="Times New Roman" w:eastAsia="Calibri" w:cs="Times New Roman"/>
      <w:b/>
      <w:bCs/>
      <w:sz w:val="32"/>
      <w:szCs w:val="32"/>
      <w:lang w:eastAsia="en-US"/>
    </w:rPr>
  </w:style>
  <w:style w:type="character" w:customStyle="1" w:styleId="278">
    <w:name w:val="批注框文本 Char1"/>
    <w:link w:val="1"/>
    <w:semiHidden/>
    <w:qFormat/>
    <w:uiPriority w:val="99"/>
    <w:rPr>
      <w:rFonts w:eastAsia="Calibri"/>
      <w:sz w:val="18"/>
      <w:szCs w:val="18"/>
      <w:lang w:eastAsia="en-US"/>
    </w:rPr>
  </w:style>
  <w:style w:type="character" w:customStyle="1" w:styleId="279">
    <w:name w:val="日期 字符"/>
    <w:link w:val="1"/>
    <w:qFormat/>
    <w:uiPriority w:val="99"/>
    <w:rPr>
      <w:rFonts w:eastAsia="Calibri"/>
      <w:sz w:val="22"/>
      <w:szCs w:val="22"/>
      <w:lang w:eastAsia="en-US"/>
    </w:rPr>
  </w:style>
  <w:style w:type="character" w:customStyle="1" w:styleId="280">
    <w:name w:val="页眉 字符"/>
    <w:link w:val="1"/>
    <w:semiHidden/>
    <w:qFormat/>
    <w:uiPriority w:val="99"/>
    <w:rPr>
      <w:rFonts w:ascii="Times New Roman" w:hAnsi="Times New Roman" w:eastAsia="Calibri" w:cs="Times New Roman"/>
      <w:sz w:val="18"/>
      <w:szCs w:val="18"/>
      <w:lang w:eastAsia="en-US"/>
    </w:rPr>
  </w:style>
  <w:style w:type="character" w:customStyle="1" w:styleId="281">
    <w:name w:val="页脚 字符"/>
    <w:link w:val="1"/>
    <w:semiHidden/>
    <w:qFormat/>
    <w:uiPriority w:val="99"/>
    <w:rPr>
      <w:rFonts w:ascii="Times New Roman" w:hAnsi="Times New Roman" w:eastAsia="Calibri" w:cs="Times New Roman"/>
      <w:sz w:val="18"/>
      <w:szCs w:val="18"/>
      <w:lang w:eastAsia="en-US"/>
    </w:rPr>
  </w:style>
  <w:style w:type="paragraph" w:customStyle="1" w:styleId="282">
    <w:name w:val="Plain Text_0"/>
    <w:basedOn w:val="261"/>
    <w:qFormat/>
    <w:uiPriority w:val="0"/>
    <w:rPr>
      <w:rFonts w:ascii="宋体" w:hAnsi="Courier New" w:eastAsia="Times New Roman" w:cs="Courier New"/>
      <w:szCs w:val="21"/>
    </w:rPr>
  </w:style>
  <w:style w:type="paragraph" w:customStyle="1" w:styleId="283">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284">
    <w:name w:val="无间隔"/>
    <w:qFormat/>
    <w:uiPriority w:val="1"/>
    <w:pPr>
      <w:widowControl w:val="0"/>
      <w:jc w:val="center"/>
    </w:pPr>
    <w:rPr>
      <w:rFonts w:hint="default" w:ascii="Calibri" w:hAnsi="Calibri" w:eastAsia="黑体" w:cs="Calibri"/>
      <w:sz w:val="30"/>
      <w:szCs w:val="24"/>
      <w:lang w:val="en-US" w:eastAsia="zh-CN" w:bidi="ar-SA"/>
    </w:rPr>
  </w:style>
  <w:style w:type="paragraph" w:customStyle="1" w:styleId="285">
    <w:name w:val="修订"/>
    <w:unhideWhenUsed/>
    <w:qFormat/>
    <w:uiPriority w:val="99"/>
    <w:rPr>
      <w:rFonts w:hint="default" w:ascii="Calibri" w:hAnsi="Calibri" w:eastAsia="Calibri" w:cs="Calibri"/>
      <w:sz w:val="22"/>
      <w:szCs w:val="22"/>
      <w:lang w:val="en-US" w:eastAsia="en-US" w:bidi="ar-SA"/>
    </w:rPr>
  </w:style>
  <w:style w:type="paragraph" w:customStyle="1" w:styleId="286">
    <w:name w:val="图标题"/>
    <w:basedOn w:val="1"/>
    <w:qFormat/>
    <w:uiPriority w:val="0"/>
    <w:pPr>
      <w:spacing w:line="360" w:lineRule="auto"/>
      <w:jc w:val="center"/>
    </w:pPr>
    <w:rPr>
      <w:rFonts w:ascii="Calibri" w:hAnsi="Calibri" w:eastAsia="宋体" w:cs="Calibri"/>
      <w:b/>
      <w:sz w:val="24"/>
      <w:szCs w:val="20"/>
      <w:lang w:eastAsia="zh-CN"/>
    </w:rPr>
  </w:style>
  <w:style w:type="paragraph" w:customStyle="1" w:styleId="287">
    <w:name w:val="_Style 29"/>
    <w:basedOn w:val="1"/>
    <w:next w:val="1"/>
    <w:qFormat/>
    <w:uiPriority w:val="39"/>
    <w:pPr>
      <w:ind w:left="840"/>
      <w:jc w:val="both"/>
    </w:pPr>
    <w:rPr>
      <w:rFonts w:ascii="Calibri" w:hAnsi="Calibri" w:eastAsia="宋体" w:cs="Calibri"/>
      <w:sz w:val="21"/>
      <w:lang w:eastAsia="zh-CN"/>
    </w:rPr>
  </w:style>
  <w:style w:type="paragraph" w:customStyle="1" w:styleId="288">
    <w:name w:val="正文2"/>
    <w:qFormat/>
    <w:uiPriority w:val="0"/>
    <w:pPr>
      <w:widowControl w:val="0"/>
      <w:jc w:val="both"/>
    </w:pPr>
    <w:rPr>
      <w:rFonts w:hint="default" w:ascii="Calibri" w:hAnsi="Calibri" w:eastAsia="宋体" w:cs="Calibri"/>
      <w:lang w:val="en-US" w:eastAsia="zh-CN" w:bidi="ar-SA"/>
    </w:rPr>
  </w:style>
  <w:style w:type="paragraph" w:customStyle="1" w:styleId="289">
    <w:name w:val="正文1"/>
    <w:qFormat/>
    <w:uiPriority w:val="99"/>
    <w:pPr>
      <w:widowControl w:val="0"/>
      <w:jc w:val="both"/>
    </w:pPr>
    <w:rPr>
      <w:rFonts w:hint="default" w:ascii="Calibri" w:hAnsi="Calibri" w:eastAsia="宋体" w:cs="Calibri"/>
      <w:lang w:val="en-US" w:eastAsia="zh-CN" w:bidi="ar-SA"/>
    </w:rPr>
  </w:style>
  <w:style w:type="paragraph" w:customStyle="1" w:styleId="290">
    <w:name w:val="Normal_0"/>
    <w:qFormat/>
    <w:uiPriority w:val="0"/>
    <w:pPr>
      <w:widowControl w:val="0"/>
      <w:jc w:val="both"/>
    </w:pPr>
    <w:rPr>
      <w:rFonts w:hint="default" w:ascii="Calibri" w:hAnsi="Calibri" w:eastAsia="宋体" w:cs="Calibri"/>
      <w:lang w:val="en-US" w:eastAsia="zh-CN" w:bidi="ar-SA"/>
    </w:rPr>
  </w:style>
  <w:style w:type="paragraph" w:customStyle="1" w:styleId="291">
    <w:name w:val="pa-15"/>
    <w:basedOn w:val="26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2">
    <w:name w:val="正文_0_0_0_0"/>
    <w:qFormat/>
    <w:uiPriority w:val="0"/>
    <w:pPr>
      <w:widowControl w:val="0"/>
      <w:jc w:val="both"/>
    </w:pPr>
    <w:rPr>
      <w:rFonts w:hint="default" w:ascii="Calibri" w:hAnsi="Calibri" w:eastAsia="宋体" w:cs="Calibri"/>
      <w:lang w:val="en-US" w:eastAsia="zh-CN" w:bidi="ar-SA"/>
    </w:rPr>
  </w:style>
  <w:style w:type="paragraph" w:customStyle="1" w:styleId="293">
    <w:name w:val="正文_2"/>
    <w:qFormat/>
    <w:uiPriority w:val="0"/>
    <w:pPr>
      <w:widowControl w:val="0"/>
      <w:spacing w:after="200" w:line="276" w:lineRule="auto"/>
    </w:pPr>
    <w:rPr>
      <w:rFonts w:hint="default" w:ascii="Calibri" w:hAnsi="Calibri" w:eastAsia="宋体" w:cs="Calibri"/>
      <w:lang w:val="en-US" w:eastAsia="zh-CN" w:bidi="ar-SA"/>
    </w:rPr>
  </w:style>
  <w:style w:type="paragraph" w:customStyle="1" w:styleId="294">
    <w:name w:val="pa-13"/>
    <w:basedOn w:val="26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5">
    <w:name w:val="TOC 标题"/>
    <w:basedOn w:val="182"/>
    <w:next w:val="1"/>
    <w:qFormat/>
    <w:uiPriority w:val="39"/>
    <w:pPr>
      <w:keepNext/>
      <w:keepLines/>
      <w:widowControl/>
      <w:spacing w:before="480" w:line="276" w:lineRule="auto"/>
      <w:outlineLvl w:val="9"/>
    </w:pPr>
    <w:rPr>
      <w:rFonts w:ascii="Cambria" w:hAnsi="Cambria" w:eastAsia="宋体" w:cs="Calibri"/>
      <w:b/>
      <w:bCs/>
      <w:color w:val="365F91"/>
      <w:sz w:val="28"/>
      <w:szCs w:val="28"/>
    </w:rPr>
  </w:style>
  <w:style w:type="paragraph" w:customStyle="1" w:styleId="296">
    <w:name w:val="Normal1"/>
    <w:qFormat/>
    <w:uiPriority w:val="0"/>
    <w:pPr>
      <w:widowControl w:val="0"/>
      <w:jc w:val="both"/>
    </w:pPr>
    <w:rPr>
      <w:rFonts w:hint="default" w:ascii="Calibri" w:hAnsi="Calibri" w:eastAsia="宋体" w:cs="Calibri"/>
      <w:lang w:val="en-US" w:eastAsia="zh-CN" w:bidi="ar-SA"/>
    </w:rPr>
  </w:style>
  <w:style w:type="paragraph" w:customStyle="1" w:styleId="297">
    <w:name w:val="样式 标题 3 + (中文) 黑体 小四 非加粗 段前: 7.8 磅 段后: 0 磅 行距: 固定值 20 磅"/>
    <w:basedOn w:val="184"/>
    <w:qFormat/>
    <w:uiPriority w:val="0"/>
    <w:pPr>
      <w:keepNext/>
      <w:keepLines/>
      <w:spacing w:line="400" w:lineRule="exact"/>
      <w:jc w:val="both"/>
    </w:pPr>
    <w:rPr>
      <w:rFonts w:ascii="Times New Roman" w:hAnsi="Times New Roman" w:cs="宋体"/>
      <w:sz w:val="24"/>
      <w:szCs w:val="20"/>
    </w:rPr>
  </w:style>
  <w:style w:type="paragraph" w:customStyle="1" w:styleId="298">
    <w:name w:val="pa-16"/>
    <w:basedOn w:val="26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9">
    <w:name w:val="正文文本缩进 22"/>
    <w:basedOn w:val="261"/>
    <w:qFormat/>
    <w:uiPriority w:val="0"/>
    <w:pPr>
      <w:spacing w:after="120" w:line="480" w:lineRule="auto"/>
      <w:ind w:left="420"/>
    </w:pPr>
    <w:rPr>
      <w:rFonts w:eastAsia="Times New Roman"/>
      <w:szCs w:val="24"/>
    </w:rPr>
  </w:style>
  <w:style w:type="paragraph" w:customStyle="1" w:styleId="300">
    <w:name w:val="正文1_2"/>
    <w:qFormat/>
    <w:uiPriority w:val="0"/>
    <w:pPr>
      <w:widowControl w:val="0"/>
      <w:jc w:val="both"/>
    </w:pPr>
    <w:rPr>
      <w:rFonts w:hint="default" w:ascii="Calibri" w:hAnsi="Calibri" w:eastAsia="宋体" w:cs="Calibri"/>
      <w:lang w:val="en-US" w:eastAsia="zh-CN" w:bidi="ar-SA"/>
    </w:rPr>
  </w:style>
  <w:style w:type="paragraph" w:customStyle="1" w:styleId="301">
    <w:name w:val="t_black_12_b"/>
    <w:basedOn w:val="1"/>
    <w:qFormat/>
    <w:uiPriority w:val="0"/>
    <w:pPr>
      <w:widowControl/>
    </w:pPr>
    <w:rPr>
      <w:rFonts w:ascii="宋体" w:hAnsi="宋体" w:eastAsia="宋体" w:cs="宋体"/>
      <w:b/>
      <w:bCs/>
      <w:color w:val="212121"/>
      <w:sz w:val="9"/>
      <w:szCs w:val="9"/>
      <w:lang w:eastAsia="zh-CN"/>
    </w:rPr>
  </w:style>
  <w:style w:type="paragraph" w:customStyle="1" w:styleId="302">
    <w:name w:val="正文_0_2"/>
    <w:qFormat/>
    <w:uiPriority w:val="0"/>
    <w:pPr>
      <w:widowControl w:val="0"/>
      <w:jc w:val="both"/>
    </w:pPr>
    <w:rPr>
      <w:rFonts w:hint="default" w:ascii="Calibri" w:hAnsi="Calibri" w:eastAsia="宋体" w:cs="Calibri"/>
      <w:szCs w:val="24"/>
      <w:lang w:val="en-US" w:eastAsia="zh-CN" w:bidi="ar-SA"/>
    </w:rPr>
  </w:style>
  <w:style w:type="paragraph" w:customStyle="1" w:styleId="303">
    <w:name w:val="pa-14"/>
    <w:basedOn w:val="26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04">
    <w:name w:val="0"/>
    <w:basedOn w:val="199"/>
    <w:qFormat/>
    <w:uiPriority w:val="0"/>
    <w:pPr>
      <w:spacing w:before="0" w:line="360" w:lineRule="auto"/>
      <w:ind w:left="0" w:firstLine="560"/>
    </w:pPr>
    <w:rPr>
      <w:rFonts w:ascii="Times New Roman" w:hAnsi="Times New Roman" w:cs="Calibri"/>
      <w:sz w:val="28"/>
      <w:szCs w:val="28"/>
      <w:lang w:val="zh-CN" w:eastAsia="zh-CN"/>
    </w:rPr>
  </w:style>
  <w:style w:type="paragraph" w:customStyle="1" w:styleId="305">
    <w:name w:val="正文_0"/>
    <w:qFormat/>
    <w:uiPriority w:val="0"/>
    <w:pPr>
      <w:widowControl w:val="0"/>
      <w:jc w:val="both"/>
    </w:pPr>
    <w:rPr>
      <w:rFonts w:hint="default" w:ascii="Calibri" w:hAnsi="Calibri" w:eastAsia="宋体" w:cs="Calibri"/>
      <w:sz w:val="21"/>
      <w:szCs w:val="24"/>
      <w:lang w:val="en-US" w:eastAsia="zh-CN" w:bidi="ar-SA"/>
    </w:rPr>
  </w:style>
  <w:style w:type="table" w:customStyle="1" w:styleId="306">
    <w:name w:val="网格型1"/>
    <w:basedOn w:val="187"/>
    <w:qFormat/>
    <w:uiPriority w:val="0"/>
    <w:rPr>
      <w:rFonts w:ascii="Calibri" w:hAnsi="Calibri" w:cs="Calibri"/>
    </w:rPr>
  </w:style>
  <w:style w:type="table" w:customStyle="1" w:styleId="307">
    <w:name w:val="网格型2"/>
    <w:basedOn w:val="187"/>
    <w:qFormat/>
    <w:uiPriority w:val="0"/>
  </w:style>
  <w:style w:type="paragraph" w:customStyle="1" w:styleId="308">
    <w:name w:val="Normal_1"/>
    <w:qFormat/>
    <w:uiPriority w:val="0"/>
    <w:pPr>
      <w:widowControl w:val="0"/>
      <w:jc w:val="both"/>
    </w:pPr>
    <w:rPr>
      <w:rFonts w:hint="default" w:ascii="Calibri" w:hAnsi="Calibri" w:eastAsia="宋体" w:cs="Times New Roman"/>
      <w:lang w:val="en-US" w:eastAsia="zh-CN" w:bidi="ar-SA"/>
    </w:rPr>
  </w:style>
  <w:style w:type="paragraph" w:customStyle="1" w:styleId="309">
    <w:name w:val="_Style 21"/>
    <w:basedOn w:val="1"/>
    <w:next w:val="249"/>
    <w:qFormat/>
    <w:uiPriority w:val="1"/>
    <w:pPr>
      <w:ind w:left="323" w:firstLine="420"/>
      <w:jc w:val="left"/>
    </w:pPr>
    <w:rPr>
      <w:rFonts w:ascii="宋体" w:hAnsi="宋体" w:cs="宋体"/>
      <w:sz w:val="22"/>
      <w:szCs w:val="22"/>
      <w:lang w:val="zh-CN" w:bidi="zh-CN"/>
    </w:rPr>
  </w:style>
  <w:style w:type="paragraph" w:customStyle="1" w:styleId="310">
    <w:name w:val="样式 标题 2 + Times New Roman 四号 非加粗 段前: 5 磅 段后: 0 磅 行距: 固定值 20..."/>
    <w:basedOn w:val="183"/>
    <w:qFormat/>
    <w:uiPriority w:val="0"/>
    <w:pPr>
      <w:spacing w:before="100" w:after="0" w:line="400" w:lineRule="exact"/>
    </w:pPr>
    <w:rPr>
      <w:rFonts w:ascii="Times New Roman" w:hAnsi="Times New Roman" w:eastAsia="黑体"/>
      <w:b w:val="0"/>
      <w:bCs w:val="0"/>
      <w:sz w:val="28"/>
      <w:szCs w:val="20"/>
      <w:lang w:val="en-US" w:eastAsia="zh-CN"/>
    </w:rPr>
  </w:style>
  <w:style w:type="paragraph" w:customStyle="1" w:styleId="311">
    <w:name w:val="Blockquote"/>
    <w:basedOn w:val="1"/>
    <w:qFormat/>
    <w:uiPriority w:val="0"/>
    <w:pPr>
      <w:spacing w:before="100" w:after="100"/>
      <w:ind w:left="360" w:right="360"/>
      <w:jc w:val="left"/>
    </w:pPr>
    <w:rPr>
      <w:rFonts w:ascii="Times New Roman" w:hAnsi="Times New Roman" w:eastAsia="宋体" w:cs="Times New Roman"/>
      <w:sz w:val="24"/>
      <w:szCs w:val="20"/>
    </w:rPr>
  </w:style>
  <w:style w:type="paragraph" w:customStyle="1" w:styleId="312">
    <w:name w:val="_Style 35"/>
    <w:basedOn w:val="1"/>
    <w:next w:val="1"/>
    <w:qFormat/>
    <w:uiPriority w:val="39"/>
    <w:pPr>
      <w:spacing w:line="440" w:lineRule="exact"/>
      <w:jc w:val="center"/>
    </w:pPr>
    <w:rPr>
      <w:rFonts w:ascii="Times New Roman" w:hAnsi="Times New Roman" w:eastAsia="宋体" w:cs="Times New Roman"/>
      <w:szCs w:val="20"/>
    </w:rPr>
  </w:style>
  <w:style w:type="paragraph" w:customStyle="1" w:styleId="313">
    <w:name w:val="_Style 36"/>
    <w:basedOn w:val="199"/>
    <w:next w:val="222"/>
    <w:qFormat/>
    <w:uiPriority w:val="99"/>
    <w:pPr>
      <w:ind w:firstLine="420"/>
      <w:jc w:val="both"/>
    </w:pPr>
    <w:rPr>
      <w:rFonts w:ascii="Calibri" w:hAnsi="Calibri" w:eastAsia="宋体"/>
      <w:sz w:val="21"/>
      <w:szCs w:val="24"/>
      <w:lang w:eastAsia="zh-CN"/>
    </w:rPr>
  </w:style>
  <w:style w:type="paragraph" w:customStyle="1" w:styleId="314">
    <w:name w:val="Body text|1"/>
    <w:basedOn w:val="1"/>
    <w:qFormat/>
    <w:uiPriority w:val="0"/>
    <w:pPr>
      <w:spacing w:line="430" w:lineRule="auto"/>
      <w:ind w:firstLine="400"/>
      <w:jc w:val="both"/>
    </w:pPr>
    <w:rPr>
      <w:rFonts w:ascii="宋体" w:hAnsi="宋体" w:eastAsia="宋体" w:cs="宋体"/>
      <w:sz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57</Pages>
  <Words>14376</Words>
  <Characters>15419</Characters>
  <TotalTime>14</TotalTime>
  <ScaleCrop>false</ScaleCrop>
  <LinksUpToDate>false</LinksUpToDate>
  <CharactersWithSpaces>15625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2024-10-28T02:19:00Z</dcterms:created>
  <dc:creator>Adminis</dc:creator>
  <cp:lastModifiedBy>牛仔糕糕</cp:lastModifiedBy>
  <dcterms:modified xsi:type="dcterms:W3CDTF">2026-08-28T02:54:45Z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eyJoZGlkIjoiYzcyOWI2ODE5NTNjY2M4YTdiNTg3OWMxZDQ1YmM4MTUiLCJ1c2VySWQiOiIzNzkyMjY1MTgifQ==</vt:lpwstr>
  </property>
  <property fmtid="{D5CDD505-2E9C-101B-9397-08002B2CF9AE}" pid="3" name="KSOProductBuildVer">
    <vt:lpwstr>2052-12.1.0.28043</vt:lpwstr>
  </property>
  <property fmtid="{D5CDD505-2E9C-101B-9397-08002B2CF9AE}" pid="4" name="ICV">
    <vt:lpwstr>8E89E3FE92794DF78E69F0014D6E744B_13</vt:lpwstr>
  </property>
</Properties>
</file>